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E3A5F"/>
          <w:sz w:val="52"/>
        </w:rPr>
        <w:t>SALES INTELLIGENCE PLATFORM</w:t>
      </w:r>
    </w:p>
    <w:p>
      <w:pPr>
        <w:jc w:val="center"/>
      </w:pPr>
      <w:r>
        <w:rPr>
          <w:rFonts w:ascii="Calibri" w:hAnsi="Calibri" w:eastAsia="Calibri"/>
          <w:b w:val="0"/>
          <w:i w:val="0"/>
          <w:color w:val="0D9488"/>
          <w:sz w:val="32"/>
        </w:rPr>
        <w:t>End-to-End Architecture, Plan, Code, and Limitations</w:t>
      </w:r>
    </w:p>
    <w:p>
      <w:pPr>
        <w:jc w:val="center"/>
      </w:pPr>
      <w:r>
        <w:rPr>
          <w:rFonts w:ascii="Calibri" w:hAnsi="Calibri" w:eastAsia="Calibri"/>
          <w:b w:val="0"/>
          <w:i/>
          <w:color w:val="4B5563"/>
          <w:sz w:val="22"/>
        </w:rPr>
        <w:t>Technical reference for the chat-based sales analytics and forecasting system</w:t>
        <w:br/>
        <w:t>FastAPI  ·  DuckDB  ·  Ollama / GPT / Claude  ·  Prophet / ETS  ·  Chart.js</w:t>
      </w:r>
    </w:p>
    <w:p>
      <w:pPr>
        <w:jc w:val="center"/>
      </w:pPr>
      <w:r>
        <w:rPr>
          <w:rFonts w:ascii="Calibri" w:hAnsi="Calibri" w:eastAsia="Calibri"/>
          <w:b w:val="0"/>
          <w:i w:val="0"/>
          <w:color w:val="4B5563"/>
          <w:sz w:val="22"/>
        </w:rPr>
        <w:t>September 2026</w:t>
      </w:r>
    </w:p>
    <w:p>
      <w:r>
        <w:br w:type="page"/>
      </w:r>
    </w:p>
    <w:p>
      <w:pPr>
        <w:pStyle w:val="Heading1"/>
      </w:pPr>
      <w:r>
        <w:rPr>
          <w:color w:val="1E3A5F"/>
        </w:rPr>
        <w:t>1. What this project is</w:t>
      </w:r>
    </w:p>
    <w:p>
      <w:pPr>
        <w:spacing w:after="160" w:before="0" w:line="276" w:lineRule="auto"/>
      </w:pPr>
      <w:r>
        <w:rPr>
          <w:rFonts w:ascii="Calibri" w:hAnsi="Calibri" w:eastAsia="Calibri"/>
          <w:b w:val="0"/>
          <w:i w:val="0"/>
          <w:color w:val="4B5563"/>
          <w:sz w:val="22"/>
        </w:rPr>
        <w:t>Sales Intelligence is a chat application over D365 (Dynamics 365) sales extracts. A user types a question in English. The system either (a) writes a safe DuckDB SELECT against two governed views and returns a chart plus a short answer, or (b) runs a time-series forecast (Prophet, ETS, or seasonal naive) and returns a demand-planning view. It is not a general BI tool, not a D365 live connector, and not an unconstrained SQL chatbot.</w:t>
      </w:r>
    </w:p>
    <w:p>
      <w:pPr>
        <w:spacing w:after="160" w:before="0" w:line="276" w:lineRule="auto"/>
      </w:pPr>
      <w:r>
        <w:rPr>
          <w:rFonts w:ascii="Calibri" w:hAnsi="Calibri" w:eastAsia="Calibri"/>
          <w:b/>
          <w:i w:val="0"/>
          <w:color w:val="4B5563"/>
          <w:sz w:val="22"/>
        </w:rPr>
        <w:t>Typical questions it is designed for:</w:t>
      </w:r>
    </w:p>
    <w:p>
      <w:pPr>
        <w:pStyle w:val="ListBullet"/>
        <w:spacing w:after="60"/>
      </w:pPr>
      <w:r>
        <w:rPr>
          <w:rFonts w:ascii="Calibri" w:hAnsi="Calibri" w:eastAsia="Calibri"/>
          <w:b w:val="0"/>
          <w:i w:val="0"/>
          <w:color w:val="4B5563"/>
          <w:sz w:val="22"/>
        </w:rPr>
        <w:t>Top 5 items by quantity sold in the last 90 days</w:t>
      </w:r>
    </w:p>
    <w:p>
      <w:pPr>
        <w:pStyle w:val="ListBullet"/>
        <w:spacing w:after="60"/>
      </w:pPr>
      <w:r>
        <w:rPr>
          <w:rFonts w:ascii="Calibri" w:hAnsi="Calibri" w:eastAsia="Calibri"/>
          <w:b w:val="0"/>
          <w:i w:val="0"/>
          <w:color w:val="4B5563"/>
          <w:sz w:val="22"/>
        </w:rPr>
        <w:t>Total orders this month / sales by channel</w:t>
      </w:r>
    </w:p>
    <w:p>
      <w:pPr>
        <w:pStyle w:val="ListBullet"/>
        <w:spacing w:after="60"/>
      </w:pPr>
      <w:r>
        <w:rPr>
          <w:rFonts w:ascii="Calibri" w:hAnsi="Calibri" w:eastAsia="Calibri"/>
          <w:b w:val="0"/>
          <w:i w:val="0"/>
          <w:color w:val="4B5563"/>
          <w:sz w:val="22"/>
        </w:rPr>
        <w:t>Daily sold trend this year</w:t>
      </w:r>
    </w:p>
    <w:p>
      <w:pPr>
        <w:pStyle w:val="ListBullet"/>
        <w:spacing w:after="60"/>
      </w:pPr>
      <w:r>
        <w:rPr>
          <w:rFonts w:ascii="Calibri" w:hAnsi="Calibri" w:eastAsia="Calibri"/>
          <w:b w:val="0"/>
          <w:i w:val="0"/>
          <w:color w:val="4B5563"/>
          <w:sz w:val="22"/>
        </w:rPr>
        <w:t>Forecast sales for next 30 days / next month</w:t>
      </w:r>
    </w:p>
    <w:p>
      <w:pPr>
        <w:pStyle w:val="ListBullet"/>
        <w:spacing w:after="60"/>
      </w:pPr>
      <w:r>
        <w:rPr>
          <w:rFonts w:ascii="Calibri" w:hAnsi="Calibri" w:eastAsia="Calibri"/>
          <w:b w:val="0"/>
          <w:i w:val="0"/>
          <w:color w:val="4B5563"/>
          <w:sz w:val="22"/>
        </w:rPr>
        <w:t>Which items are most likely to sell next month</w:t>
      </w:r>
    </w:p>
    <w:p>
      <w:pPr>
        <w:spacing w:after="160" w:before="0" w:line="276" w:lineRule="auto"/>
      </w:pPr>
      <w:r>
        <w:rPr>
          <w:rFonts w:ascii="Calibri" w:hAnsi="Calibri" w:eastAsia="Calibri"/>
          <w:b w:val="0"/>
          <w:i w:val="0"/>
          <w:color w:val="4B5563"/>
          <w:sz w:val="22"/>
        </w:rPr>
        <w:t>Typical URL: http://localhost:8001. Data lives in a local DuckDB file (sales_inventory.duckdb) built from two Excel extracts. Local LLMs run through Ollama; cloud models (GPT-4o Mini, Claude Sonnet) are optional via API keys.</w:t>
      </w:r>
    </w:p>
    <w:p>
      <w:pPr>
        <w:pStyle w:val="Heading2"/>
      </w:pPr>
      <w:r>
        <w:rPr>
          <w:color w:val="1E3A5F"/>
        </w:rPr>
        <w:t>1.1 Design principles</w:t>
      </w:r>
    </w:p>
    <w:p>
      <w:pPr>
        <w:pStyle w:val="ListNumber"/>
        <w:spacing w:after="60"/>
      </w:pPr>
      <w:r>
        <w:rPr>
          <w:rFonts w:ascii="Calibri" w:hAnsi="Calibri" w:eastAsia="Calibri"/>
          <w:b w:val="0"/>
          <w:i w:val="0"/>
          <w:color w:val="4B5563"/>
          <w:sz w:val="22"/>
        </w:rPr>
        <w:t>The LLM does not talk to raw D365 tables for chat. Chat SQL is limited to v_orders and v_sold.</w:t>
      </w:r>
    </w:p>
    <w:p>
      <w:pPr>
        <w:pStyle w:val="ListNumber"/>
        <w:spacing w:after="60"/>
      </w:pPr>
      <w:r>
        <w:rPr>
          <w:rFonts w:ascii="Calibri" w:hAnsi="Calibri" w:eastAsia="Calibri"/>
          <w:b w:val="0"/>
          <w:i w:val="0"/>
          <w:color w:val="4B5563"/>
          <w:sz w:val="22"/>
        </w:rPr>
        <w:t>Business filters (Canceled, Do not process, Sold, outbound quantity) are encoded in the views, not left to the model.</w:t>
      </w:r>
    </w:p>
    <w:p>
      <w:pPr>
        <w:pStyle w:val="ListNumber"/>
        <w:spacing w:after="60"/>
      </w:pPr>
      <w:r>
        <w:rPr>
          <w:rFonts w:ascii="Calibri" w:hAnsi="Calibri" w:eastAsia="Calibri"/>
          <w:b w:val="0"/>
          <w:i w:val="0"/>
          <w:color w:val="4B5563"/>
          <w:sz w:val="22"/>
        </w:rPr>
        <w:t>SQL is validated with sqlglot (SELECT/WITH only, allowlisted tables, forbidden file-scan functions) before DuckDB runs it.</w:t>
      </w:r>
    </w:p>
    <w:p>
      <w:pPr>
        <w:pStyle w:val="ListNumber"/>
        <w:spacing w:after="60"/>
      </w:pPr>
      <w:r>
        <w:rPr>
          <w:rFonts w:ascii="Calibri" w:hAnsi="Calibri" w:eastAsia="Calibri"/>
          <w:b w:val="0"/>
          <w:i w:val="0"/>
          <w:color w:val="4B5563"/>
          <w:sz w:val="22"/>
        </w:rPr>
        <w:t>Forecasting is Python, not LLM-invented numbers. The model only chooses a window / grain / optional item.</w:t>
      </w:r>
    </w:p>
    <w:p>
      <w:pPr>
        <w:pStyle w:val="ListNumber"/>
        <w:spacing w:after="60"/>
      </w:pPr>
      <w:r>
        <w:rPr>
          <w:rFonts w:ascii="Calibri" w:hAnsi="Calibri" w:eastAsia="Calibri"/>
          <w:b w:val="0"/>
          <w:i w:val="0"/>
          <w:color w:val="4B5563"/>
          <w:sz w:val="22"/>
        </w:rPr>
        <w:t>“Today” for analytics is the latest sale_date in the data, not the wall-clock date, so stale extracts still answer “this month” correctly.</w:t>
      </w:r>
    </w:p>
    <w:p>
      <w:pPr>
        <w:pStyle w:val="Heading1"/>
      </w:pPr>
      <w:r>
        <w:rPr>
          <w:color w:val="1E3A5F"/>
        </w:rPr>
        <w:t>2. Architecture</w:t>
      </w:r>
    </w:p>
    <w:p>
      <w:pPr>
        <w:pStyle w:val="Heading2"/>
      </w:pPr>
      <w:r>
        <w:rPr>
          <w:color w:val="1E3A5F"/>
        </w:rPr>
        <w:t>2.1 High-level picture</w:t>
      </w:r>
    </w:p>
    <w:p>
      <w:pPr>
        <w:spacing w:after="160" w:before="0" w:line="276" w:lineRule="auto"/>
      </w:pPr>
      <w:r>
        <w:rPr>
          <w:rFonts w:ascii="Calibri" w:hAnsi="Calibri" w:eastAsia="Calibri"/>
          <w:b w:val="0"/>
          <w:i w:val="0"/>
          <w:color w:val="4B5563"/>
          <w:sz w:val="22"/>
        </w:rPr>
        <w:t>One FastAPI process serves both the static frontend and the JSON API. There is no separate Node server, no database server process, and no auth layer. DuckDB is a single file on disk. Ollama is a separate local service on port 11434.</w:t>
      </w:r>
    </w:p>
    <w:p>
      <w:pPr>
        <w:spacing w:before="80" w:after="200" w:line="252" w:lineRule="auto"/>
        <w:ind w:left="216"/>
        <w:shd w:fill="F4F6F8" w:val="clear"/>
      </w:pPr>
      <w:r>
        <w:rPr>
          <w:rFonts w:ascii="Consolas" w:hAnsi="Consolas" w:eastAsia="Consolas"/>
          <w:b w:val="0"/>
          <w:i w:val="0"/>
          <w:color w:val="1F2937"/>
          <w:sz w:val="16"/>
        </w:rPr>
        <w:t>Browser (Chart.js + html2canvas)</w:t>
        <w:br/>
        <w:t xml:space="preserve">        |</w:t>
        <w:br/>
        <w:t xml:space="preserve">        |  GET / , /static/* , /api/models</w:t>
        <w:br/>
        <w:t xml:space="preserve">        |  POST /api/chat  { question, model }</w:t>
        <w:br/>
        <w:t xml:space="preserve">        v</w:t>
        <w:br/>
        <w:t>FastAPI  backend/main.py   (port 8001)</w:t>
        <w:br/>
        <w:t xml:space="preserve">        |</w:t>
        <w:br/>
        <w:t xml:space="preserve">        +--&gt; query_engine.answer_question()</w:t>
        <w:br/>
        <w:t xml:space="preserve">                |</w:t>
        <w:br/>
        <w:t xml:space="preserve">                |-- unsupported regex  --&gt; "I don't have data for that"</w:t>
        <w:br/>
        <w:t xml:space="preserve">                |-- forecast regex / FORECAST token</w:t>
        <w:br/>
        <w:t xml:space="preserve">                |       --&gt; forecast_service (Prophet / ETS / naive)</w:t>
        <w:br/>
        <w:t xml:space="preserve">                |-- else text_to_sql.generate_sql()</w:t>
        <w:br/>
        <w:t xml:space="preserve">                        |       LLM via llm_router</w:t>
        <w:br/>
        <w:t xml:space="preserve">                        |       check_sql (sqlglot)</w:t>
        <w:br/>
        <w:t xml:space="preserve">                        |       DuckDB execute + retry rewrite</w:t>
        <w:br/>
        <w:t xml:space="preserve">                        |       second LLM: 1–2 sentence answer</w:t>
        <w:br/>
        <w:t xml:space="preserve">                v</w:t>
        <w:br/>
        <w:t xml:space="preserve">        JSON: answer_text, chart_type, chart_data, table_data, debug</w:t>
        <w:br/>
        <w:t xml:space="preserve">        |</w:t>
        <w:br/>
        <w:t xml:space="preserve">        v</w:t>
        <w:br/>
        <w:t>Frontend renders chart + table + Query Details panel</w:t>
      </w:r>
    </w:p>
    <w:p>
      <w:pPr>
        <w:spacing w:after="200"/>
      </w:pPr>
      <w:r>
        <w:rPr>
          <w:rFonts w:ascii="Calibri" w:hAnsi="Calibri" w:eastAsia="Calibri"/>
          <w:b w:val="0"/>
          <w:i/>
          <w:color w:val="6B7280"/>
          <w:sz w:val="18"/>
        </w:rPr>
        <w:t>Figure 1. Request path from browser to DuckDB / forecast models and back.</w:t>
      </w:r>
    </w:p>
    <w:p>
      <w:pPr>
        <w:pStyle w:val="Heading2"/>
      </w:pPr>
      <w:r>
        <w:rPr>
          <w:color w:val="1E3A5F"/>
        </w:rPr>
        <w:t>2.2 Layers</w:t>
      </w:r>
    </w:p>
    <w:tbl>
      <w:tblPr>
        <w:tblStyle w:val="TableGrid"/>
        <w:tblW w:type="auto" w:w="0"/>
        <w:tblLook w:firstColumn="1" w:firstRow="1" w:lastColumn="0" w:lastRow="0" w:noHBand="0" w:noVBand="1" w:val="04A0"/>
      </w:tblPr>
      <w:tblGrid>
        <w:gridCol w:w="3168"/>
        <w:gridCol w:w="3168"/>
        <w:gridCol w:w="3168"/>
      </w:tblGrid>
      <w:tr>
        <w:tc>
          <w:tcPr>
            <w:tcW w:type="dxa" w:w="2016"/>
            <w:shd w:fill="1E3A5F" w:val="clear"/>
          </w:tcPr>
          <w:p>
            <w:r/>
            <w:r>
              <w:rPr>
                <w:rFonts w:ascii="Calibri" w:hAnsi="Calibri" w:eastAsia="Calibri"/>
                <w:b/>
                <w:i w:val="0"/>
                <w:color w:val="FFFFFF"/>
                <w:sz w:val="20"/>
              </w:rPr>
              <w:t>Layer</w:t>
            </w:r>
          </w:p>
        </w:tc>
        <w:tc>
          <w:tcPr>
            <w:tcW w:type="dxa" w:w="4896"/>
            <w:shd w:fill="1E3A5F" w:val="clear"/>
          </w:tcPr>
          <w:p>
            <w:r/>
            <w:r>
              <w:rPr>
                <w:rFonts w:ascii="Calibri" w:hAnsi="Calibri" w:eastAsia="Calibri"/>
                <w:b/>
                <w:i w:val="0"/>
                <w:color w:val="FFFFFF"/>
                <w:sz w:val="20"/>
              </w:rPr>
              <w:t>What it does</w:t>
            </w:r>
          </w:p>
        </w:tc>
        <w:tc>
          <w:tcPr>
            <w:tcW w:type="dxa" w:w="3456"/>
            <w:shd w:fill="1E3A5F" w:val="clear"/>
          </w:tcPr>
          <w:p>
            <w:r/>
            <w:r>
              <w:rPr>
                <w:rFonts w:ascii="Calibri" w:hAnsi="Calibri" w:eastAsia="Calibri"/>
                <w:b/>
                <w:i w:val="0"/>
                <w:color w:val="FFFFFF"/>
                <w:sz w:val="20"/>
              </w:rPr>
              <w:t>Main files</w:t>
            </w:r>
          </w:p>
        </w:tc>
      </w:tr>
      <w:tr>
        <w:tc>
          <w:tcPr>
            <w:tcW w:type="dxa" w:w="2016"/>
          </w:tcPr>
          <w:p>
            <w:r/>
            <w:r>
              <w:rPr>
                <w:rFonts w:ascii="Calibri" w:hAnsi="Calibri" w:eastAsia="Calibri"/>
                <w:b w:val="0"/>
                <w:i w:val="0"/>
                <w:color w:val="4B5563"/>
                <w:sz w:val="18"/>
              </w:rPr>
              <w:t>UI</w:t>
            </w:r>
          </w:p>
        </w:tc>
        <w:tc>
          <w:tcPr>
            <w:tcW w:type="dxa" w:w="4896"/>
          </w:tcPr>
          <w:p>
            <w:r/>
            <w:r>
              <w:rPr>
                <w:rFonts w:ascii="Calibri" w:hAnsi="Calibri" w:eastAsia="Calibri"/>
                <w:b w:val="0"/>
                <w:i w:val="0"/>
                <w:color w:val="4B5563"/>
                <w:sz w:val="18"/>
              </w:rPr>
              <w:t>Chat, model dropdown, Chart.js, Query Details, PNG export</w:t>
            </w:r>
          </w:p>
        </w:tc>
        <w:tc>
          <w:tcPr>
            <w:tcW w:type="dxa" w:w="3456"/>
          </w:tcPr>
          <w:p>
            <w:r/>
            <w:r>
              <w:rPr>
                <w:rFonts w:ascii="Calibri" w:hAnsi="Calibri" w:eastAsia="Calibri"/>
                <w:b w:val="0"/>
                <w:i w:val="0"/>
                <w:color w:val="4B5563"/>
                <w:sz w:val="18"/>
              </w:rPr>
              <w:t>frontend/index.html, app.js, styles.css</w:t>
            </w:r>
          </w:p>
        </w:tc>
      </w:tr>
      <w:tr>
        <w:tc>
          <w:tcPr>
            <w:tcW w:type="dxa" w:w="2016"/>
            <w:shd w:fill="F3F6F9" w:val="clear"/>
          </w:tcPr>
          <w:p>
            <w:r/>
            <w:r>
              <w:rPr>
                <w:rFonts w:ascii="Calibri" w:hAnsi="Calibri" w:eastAsia="Calibri"/>
                <w:b w:val="0"/>
                <w:i w:val="0"/>
                <w:color w:val="4B5563"/>
                <w:sz w:val="18"/>
              </w:rPr>
              <w:t>API</w:t>
            </w:r>
          </w:p>
        </w:tc>
        <w:tc>
          <w:tcPr>
            <w:tcW w:type="dxa" w:w="4896"/>
            <w:shd w:fill="F3F6F9" w:val="clear"/>
          </w:tcPr>
          <w:p>
            <w:r/>
            <w:r>
              <w:rPr>
                <w:rFonts w:ascii="Calibri" w:hAnsi="Calibri" w:eastAsia="Calibri"/>
                <w:b w:val="0"/>
                <w:i w:val="0"/>
                <w:color w:val="4B5563"/>
                <w:sz w:val="18"/>
              </w:rPr>
              <w:t>Serves UI, /health, /api/models, /api/chat</w:t>
            </w:r>
          </w:p>
        </w:tc>
        <w:tc>
          <w:tcPr>
            <w:tcW w:type="dxa" w:w="3456"/>
            <w:shd w:fill="F3F6F9" w:val="clear"/>
          </w:tcPr>
          <w:p>
            <w:r/>
            <w:r>
              <w:rPr>
                <w:rFonts w:ascii="Calibri" w:hAnsi="Calibri" w:eastAsia="Calibri"/>
                <w:b w:val="0"/>
                <w:i w:val="0"/>
                <w:color w:val="4B5563"/>
                <w:sz w:val="18"/>
              </w:rPr>
              <w:t>backend/main.py</w:t>
            </w:r>
          </w:p>
        </w:tc>
      </w:tr>
      <w:tr>
        <w:tc>
          <w:tcPr>
            <w:tcW w:type="dxa" w:w="2016"/>
          </w:tcPr>
          <w:p>
            <w:r/>
            <w:r>
              <w:rPr>
                <w:rFonts w:ascii="Calibri" w:hAnsi="Calibri" w:eastAsia="Calibri"/>
                <w:b w:val="0"/>
                <w:i w:val="0"/>
                <w:color w:val="4B5563"/>
                <w:sz w:val="18"/>
              </w:rPr>
              <w:t>Orchestration</w:t>
            </w:r>
          </w:p>
        </w:tc>
        <w:tc>
          <w:tcPr>
            <w:tcW w:type="dxa" w:w="4896"/>
          </w:tcPr>
          <w:p>
            <w:r/>
            <w:r>
              <w:rPr>
                <w:rFonts w:ascii="Calibri" w:hAnsi="Calibri" w:eastAsia="Calibri"/>
                <w:b w:val="0"/>
                <w:i w:val="0"/>
                <w:color w:val="4B5563"/>
                <w:sz w:val="18"/>
              </w:rPr>
              <w:t>Route forecast vs SQL, execute, shape charts, NL answer</w:t>
            </w:r>
          </w:p>
        </w:tc>
        <w:tc>
          <w:tcPr>
            <w:tcW w:type="dxa" w:w="3456"/>
          </w:tcPr>
          <w:p>
            <w:r/>
            <w:r>
              <w:rPr>
                <w:rFonts w:ascii="Calibri" w:hAnsi="Calibri" w:eastAsia="Calibri"/>
                <w:b w:val="0"/>
                <w:i w:val="0"/>
                <w:color w:val="4B5563"/>
                <w:sz w:val="18"/>
              </w:rPr>
              <w:t>query_engine.py</w:t>
            </w:r>
          </w:p>
        </w:tc>
      </w:tr>
      <w:tr>
        <w:tc>
          <w:tcPr>
            <w:tcW w:type="dxa" w:w="2016"/>
            <w:shd w:fill="F3F6F9" w:val="clear"/>
          </w:tcPr>
          <w:p>
            <w:r/>
            <w:r>
              <w:rPr>
                <w:rFonts w:ascii="Calibri" w:hAnsi="Calibri" w:eastAsia="Calibri"/>
                <w:b w:val="0"/>
                <w:i w:val="0"/>
                <w:color w:val="4B5563"/>
                <w:sz w:val="18"/>
              </w:rPr>
              <w:t>Text-to-SQL</w:t>
            </w:r>
          </w:p>
        </w:tc>
        <w:tc>
          <w:tcPr>
            <w:tcW w:type="dxa" w:w="4896"/>
            <w:shd w:fill="F3F6F9" w:val="clear"/>
          </w:tcPr>
          <w:p>
            <w:r/>
            <w:r>
              <w:rPr>
                <w:rFonts w:ascii="Calibri" w:hAnsi="Calibri" w:eastAsia="Calibri"/>
                <w:b w:val="0"/>
                <w:i w:val="0"/>
                <w:color w:val="4B5563"/>
                <w:sz w:val="18"/>
              </w:rPr>
              <w:t>Prompt, extract SQL, safety check, retries, memory</w:t>
            </w:r>
          </w:p>
        </w:tc>
        <w:tc>
          <w:tcPr>
            <w:tcW w:type="dxa" w:w="3456"/>
            <w:shd w:fill="F3F6F9" w:val="clear"/>
          </w:tcPr>
          <w:p>
            <w:r/>
            <w:r>
              <w:rPr>
                <w:rFonts w:ascii="Calibri" w:hAnsi="Calibri" w:eastAsia="Calibri"/>
                <w:b w:val="0"/>
                <w:i w:val="0"/>
                <w:color w:val="4B5563"/>
                <w:sz w:val="18"/>
              </w:rPr>
              <w:t>text_to_sql.py</w:t>
            </w:r>
          </w:p>
        </w:tc>
      </w:tr>
      <w:tr>
        <w:tc>
          <w:tcPr>
            <w:tcW w:type="dxa" w:w="2016"/>
          </w:tcPr>
          <w:p>
            <w:r/>
            <w:r>
              <w:rPr>
                <w:rFonts w:ascii="Calibri" w:hAnsi="Calibri" w:eastAsia="Calibri"/>
                <w:b w:val="0"/>
                <w:i w:val="0"/>
                <w:color w:val="4B5563"/>
                <w:sz w:val="18"/>
              </w:rPr>
              <w:t>Forecast</w:t>
            </w:r>
          </w:p>
        </w:tc>
        <w:tc>
          <w:tcPr>
            <w:tcW w:type="dxa" w:w="4896"/>
          </w:tcPr>
          <w:p>
            <w:r/>
            <w:r>
              <w:rPr>
                <w:rFonts w:ascii="Calibri" w:hAnsi="Calibri" w:eastAsia="Calibri"/>
                <w:b w:val="0"/>
                <w:i w:val="0"/>
                <w:color w:val="4B5563"/>
                <w:sz w:val="18"/>
              </w:rPr>
              <w:t>History from v_sold, WAPE selection, YoY chart, rationale</w:t>
            </w:r>
          </w:p>
        </w:tc>
        <w:tc>
          <w:tcPr>
            <w:tcW w:type="dxa" w:w="3456"/>
          </w:tcPr>
          <w:p>
            <w:r/>
            <w:r>
              <w:rPr>
                <w:rFonts w:ascii="Calibri" w:hAnsi="Calibri" w:eastAsia="Calibri"/>
                <w:b w:val="0"/>
                <w:i w:val="0"/>
                <w:color w:val="4B5563"/>
                <w:sz w:val="18"/>
              </w:rPr>
              <w:t>forecast_service.py</w:t>
            </w:r>
          </w:p>
        </w:tc>
      </w:tr>
      <w:tr>
        <w:tc>
          <w:tcPr>
            <w:tcW w:type="dxa" w:w="2016"/>
            <w:shd w:fill="F3F6F9" w:val="clear"/>
          </w:tcPr>
          <w:p>
            <w:r/>
            <w:r>
              <w:rPr>
                <w:rFonts w:ascii="Calibri" w:hAnsi="Calibri" w:eastAsia="Calibri"/>
                <w:b w:val="0"/>
                <w:i w:val="0"/>
                <w:color w:val="4B5563"/>
                <w:sz w:val="18"/>
              </w:rPr>
              <w:t>LLM</w:t>
            </w:r>
          </w:p>
        </w:tc>
        <w:tc>
          <w:tcPr>
            <w:tcW w:type="dxa" w:w="4896"/>
            <w:shd w:fill="F3F6F9" w:val="clear"/>
          </w:tcPr>
          <w:p>
            <w:r/>
            <w:r>
              <w:rPr>
                <w:rFonts w:ascii="Calibri" w:hAnsi="Calibri" w:eastAsia="Calibri"/>
                <w:b w:val="0"/>
                <w:i w:val="0"/>
                <w:color w:val="4B5563"/>
                <w:sz w:val="18"/>
              </w:rPr>
              <w:t>Ollama / OpenAI / Anthropic, model registry, thinking strip</w:t>
            </w:r>
          </w:p>
        </w:tc>
        <w:tc>
          <w:tcPr>
            <w:tcW w:type="dxa" w:w="3456"/>
            <w:shd w:fill="F3F6F9" w:val="clear"/>
          </w:tcPr>
          <w:p>
            <w:r/>
            <w:r>
              <w:rPr>
                <w:rFonts w:ascii="Calibri" w:hAnsi="Calibri" w:eastAsia="Calibri"/>
                <w:b w:val="0"/>
                <w:i w:val="0"/>
                <w:color w:val="4B5563"/>
                <w:sz w:val="18"/>
              </w:rPr>
              <w:t>llm_router.py</w:t>
            </w:r>
          </w:p>
        </w:tc>
      </w:tr>
      <w:tr>
        <w:tc>
          <w:tcPr>
            <w:tcW w:type="dxa" w:w="2016"/>
          </w:tcPr>
          <w:p>
            <w:r/>
            <w:r>
              <w:rPr>
                <w:rFonts w:ascii="Calibri" w:hAnsi="Calibri" w:eastAsia="Calibri"/>
                <w:b w:val="0"/>
                <w:i w:val="0"/>
                <w:color w:val="4B5563"/>
                <w:sz w:val="18"/>
              </w:rPr>
              <w:t>Data</w:t>
            </w:r>
          </w:p>
        </w:tc>
        <w:tc>
          <w:tcPr>
            <w:tcW w:type="dxa" w:w="4896"/>
          </w:tcPr>
          <w:p>
            <w:r/>
            <w:r>
              <w:rPr>
                <w:rFonts w:ascii="Calibri" w:hAnsi="Calibri" w:eastAsia="Calibri"/>
                <w:b w:val="0"/>
                <w:i w:val="0"/>
                <w:color w:val="4B5563"/>
                <w:sz w:val="18"/>
              </w:rPr>
              <w:t>Excel → DuckDB tables + views</w:t>
            </w:r>
          </w:p>
        </w:tc>
        <w:tc>
          <w:tcPr>
            <w:tcW w:type="dxa" w:w="3456"/>
          </w:tcPr>
          <w:p>
            <w:r/>
            <w:r>
              <w:rPr>
                <w:rFonts w:ascii="Calibri" w:hAnsi="Calibri" w:eastAsia="Calibri"/>
                <w:b w:val="0"/>
                <w:i w:val="0"/>
                <w:color w:val="4B5563"/>
                <w:sz w:val="18"/>
              </w:rPr>
              <w:t>load_data.py</w:t>
            </w:r>
          </w:p>
        </w:tc>
      </w:tr>
      <w:tr>
        <w:tc>
          <w:tcPr>
            <w:tcW w:type="dxa" w:w="2016"/>
            <w:shd w:fill="F3F6F9" w:val="clear"/>
          </w:tcPr>
          <w:p>
            <w:r/>
            <w:r>
              <w:rPr>
                <w:rFonts w:ascii="Calibri" w:hAnsi="Calibri" w:eastAsia="Calibri"/>
                <w:b w:val="0"/>
                <w:i w:val="0"/>
                <w:color w:val="4B5563"/>
                <w:sz w:val="18"/>
              </w:rPr>
              <w:t>Eval</w:t>
            </w:r>
          </w:p>
        </w:tc>
        <w:tc>
          <w:tcPr>
            <w:tcW w:type="dxa" w:w="4896"/>
            <w:shd w:fill="F3F6F9" w:val="clear"/>
          </w:tcPr>
          <w:p>
            <w:r/>
            <w:r>
              <w:rPr>
                <w:rFonts w:ascii="Calibri" w:hAnsi="Calibri" w:eastAsia="Calibri"/>
                <w:b w:val="0"/>
                <w:i w:val="0"/>
                <w:color w:val="4B5563"/>
                <w:sz w:val="18"/>
              </w:rPr>
              <w:t>Spider/BIRD-style gold set vs generated SQL</w:t>
            </w:r>
          </w:p>
        </w:tc>
        <w:tc>
          <w:tcPr>
            <w:tcW w:type="dxa" w:w="3456"/>
            <w:shd w:fill="F3F6F9" w:val="clear"/>
          </w:tcPr>
          <w:p>
            <w:r/>
            <w:r>
              <w:rPr>
                <w:rFonts w:ascii="Calibri" w:hAnsi="Calibri" w:eastAsia="Calibri"/>
                <w:b w:val="0"/>
                <w:i w:val="0"/>
                <w:color w:val="4B5563"/>
                <w:sz w:val="18"/>
              </w:rPr>
              <w:t>eval_spider_bird.py, eval/spider_bird_gold.json</w:t>
            </w:r>
          </w:p>
        </w:tc>
      </w:tr>
    </w:tbl>
    <w:p/>
    <w:p>
      <w:pPr>
        <w:pStyle w:val="Heading2"/>
      </w:pPr>
      <w:r>
        <w:rPr>
          <w:color w:val="1E3A5F"/>
        </w:rPr>
        <w:t>2.3 Runtime stack</w:t>
      </w:r>
    </w:p>
    <w:tbl>
      <w:tblPr>
        <w:tblStyle w:val="TableGrid"/>
        <w:tblW w:type="auto" w:w="0"/>
        <w:tblLook w:firstColumn="1" w:firstRow="1" w:lastColumn="0" w:lastRow="0" w:noHBand="0" w:noVBand="1" w:val="04A0"/>
      </w:tblPr>
      <w:tblGrid>
        <w:gridCol w:w="3168"/>
        <w:gridCol w:w="3168"/>
        <w:gridCol w:w="3168"/>
      </w:tblGrid>
      <w:tr>
        <w:tc>
          <w:tcPr>
            <w:tcW w:type="dxa" w:w="2160"/>
            <w:shd w:fill="1E3A5F" w:val="clear"/>
          </w:tcPr>
          <w:p>
            <w:r/>
            <w:r>
              <w:rPr>
                <w:rFonts w:ascii="Calibri" w:hAnsi="Calibri" w:eastAsia="Calibri"/>
                <w:b/>
                <w:i w:val="0"/>
                <w:color w:val="FFFFFF"/>
                <w:sz w:val="20"/>
              </w:rPr>
              <w:t>Component</w:t>
            </w:r>
          </w:p>
        </w:tc>
        <w:tc>
          <w:tcPr>
            <w:tcW w:type="dxa" w:w="5040"/>
            <w:shd w:fill="1E3A5F" w:val="clear"/>
          </w:tcPr>
          <w:p>
            <w:r/>
            <w:r>
              <w:rPr>
                <w:rFonts w:ascii="Calibri" w:hAnsi="Calibri" w:eastAsia="Calibri"/>
                <w:b/>
                <w:i w:val="0"/>
                <w:color w:val="FFFFFF"/>
                <w:sz w:val="20"/>
              </w:rPr>
              <w:t>Choice</w:t>
            </w:r>
          </w:p>
        </w:tc>
        <w:tc>
          <w:tcPr>
            <w:tcW w:type="dxa" w:w="3168"/>
            <w:shd w:fill="1E3A5F" w:val="clear"/>
          </w:tcPr>
          <w:p>
            <w:r/>
            <w:r>
              <w:rPr>
                <w:rFonts w:ascii="Calibri" w:hAnsi="Calibri" w:eastAsia="Calibri"/>
                <w:b/>
                <w:i w:val="0"/>
                <w:color w:val="FFFFFF"/>
                <w:sz w:val="20"/>
              </w:rPr>
              <w:t>Why</w:t>
            </w:r>
          </w:p>
        </w:tc>
      </w:tr>
      <w:tr>
        <w:tc>
          <w:tcPr>
            <w:tcW w:type="dxa" w:w="2160"/>
          </w:tcPr>
          <w:p>
            <w:r/>
            <w:r>
              <w:rPr>
                <w:rFonts w:ascii="Calibri" w:hAnsi="Calibri" w:eastAsia="Calibri"/>
                <w:b w:val="0"/>
                <w:i w:val="0"/>
                <w:color w:val="4B5563"/>
                <w:sz w:val="18"/>
              </w:rPr>
              <w:t>Web API</w:t>
            </w:r>
          </w:p>
        </w:tc>
        <w:tc>
          <w:tcPr>
            <w:tcW w:type="dxa" w:w="5040"/>
          </w:tcPr>
          <w:p>
            <w:r/>
            <w:r>
              <w:rPr>
                <w:rFonts w:ascii="Calibri" w:hAnsi="Calibri" w:eastAsia="Calibri"/>
                <w:b w:val="0"/>
                <w:i w:val="0"/>
                <w:color w:val="4B5563"/>
                <w:sz w:val="18"/>
              </w:rPr>
              <w:t>FastAPI + Uvicorn, port 8001</w:t>
            </w:r>
          </w:p>
        </w:tc>
        <w:tc>
          <w:tcPr>
            <w:tcW w:type="dxa" w:w="3168"/>
          </w:tcPr>
          <w:p>
            <w:r/>
            <w:r>
              <w:rPr>
                <w:rFonts w:ascii="Calibri" w:hAnsi="Calibri" w:eastAsia="Calibri"/>
                <w:b w:val="0"/>
                <w:i w:val="0"/>
                <w:color w:val="4B5563"/>
                <w:sz w:val="18"/>
              </w:rPr>
              <w:t>Single process, static + JSON</w:t>
            </w:r>
          </w:p>
        </w:tc>
      </w:tr>
      <w:tr>
        <w:tc>
          <w:tcPr>
            <w:tcW w:type="dxa" w:w="2160"/>
            <w:shd w:fill="F3F6F9" w:val="clear"/>
          </w:tcPr>
          <w:p>
            <w:r/>
            <w:r>
              <w:rPr>
                <w:rFonts w:ascii="Calibri" w:hAnsi="Calibri" w:eastAsia="Calibri"/>
                <w:b w:val="0"/>
                <w:i w:val="0"/>
                <w:color w:val="4B5563"/>
                <w:sz w:val="18"/>
              </w:rPr>
              <w:t>Database</w:t>
            </w:r>
          </w:p>
        </w:tc>
        <w:tc>
          <w:tcPr>
            <w:tcW w:type="dxa" w:w="5040"/>
            <w:shd w:fill="F3F6F9" w:val="clear"/>
          </w:tcPr>
          <w:p>
            <w:r/>
            <w:r>
              <w:rPr>
                <w:rFonts w:ascii="Calibri" w:hAnsi="Calibri" w:eastAsia="Calibri"/>
                <w:b w:val="0"/>
                <w:i w:val="0"/>
                <w:color w:val="4B5563"/>
                <w:sz w:val="18"/>
              </w:rPr>
              <w:t>DuckDB file sales_inventory.duckdb</w:t>
            </w:r>
          </w:p>
        </w:tc>
        <w:tc>
          <w:tcPr>
            <w:tcW w:type="dxa" w:w="3168"/>
            <w:shd w:fill="F3F6F9" w:val="clear"/>
          </w:tcPr>
          <w:p>
            <w:r/>
            <w:r>
              <w:rPr>
                <w:rFonts w:ascii="Calibri" w:hAnsi="Calibri" w:eastAsia="Calibri"/>
                <w:b w:val="0"/>
                <w:i w:val="0"/>
                <w:color w:val="4B5563"/>
                <w:sz w:val="18"/>
              </w:rPr>
              <w:t>Embedded analytics, no server</w:t>
            </w:r>
          </w:p>
        </w:tc>
      </w:tr>
      <w:tr>
        <w:tc>
          <w:tcPr>
            <w:tcW w:type="dxa" w:w="2160"/>
          </w:tcPr>
          <w:p>
            <w:r/>
            <w:r>
              <w:rPr>
                <w:rFonts w:ascii="Calibri" w:hAnsi="Calibri" w:eastAsia="Calibri"/>
                <w:b w:val="0"/>
                <w:i w:val="0"/>
                <w:color w:val="4B5563"/>
                <w:sz w:val="18"/>
              </w:rPr>
              <w:t>SQL dialect</w:t>
            </w:r>
          </w:p>
        </w:tc>
        <w:tc>
          <w:tcPr>
            <w:tcW w:type="dxa" w:w="5040"/>
          </w:tcPr>
          <w:p>
            <w:r/>
            <w:r>
              <w:rPr>
                <w:rFonts w:ascii="Calibri" w:hAnsi="Calibri" w:eastAsia="Calibri"/>
                <w:b w:val="0"/>
                <w:i w:val="0"/>
                <w:color w:val="4B5563"/>
                <w:sz w:val="18"/>
              </w:rPr>
              <w:t>DuckDB + sqlglot parse</w:t>
            </w:r>
          </w:p>
        </w:tc>
        <w:tc>
          <w:tcPr>
            <w:tcW w:type="dxa" w:w="3168"/>
          </w:tcPr>
          <w:p>
            <w:r/>
            <w:r>
              <w:rPr>
                <w:rFonts w:ascii="Calibri" w:hAnsi="Calibri" w:eastAsia="Calibri"/>
                <w:b w:val="0"/>
                <w:i w:val="0"/>
                <w:color w:val="4B5563"/>
                <w:sz w:val="18"/>
              </w:rPr>
              <w:t>Safety and LIMIT wrapping</w:t>
            </w:r>
          </w:p>
        </w:tc>
      </w:tr>
      <w:tr>
        <w:tc>
          <w:tcPr>
            <w:tcW w:type="dxa" w:w="2160"/>
            <w:shd w:fill="F3F6F9" w:val="clear"/>
          </w:tcPr>
          <w:p>
            <w:r/>
            <w:r>
              <w:rPr>
                <w:rFonts w:ascii="Calibri" w:hAnsi="Calibri" w:eastAsia="Calibri"/>
                <w:b w:val="0"/>
                <w:i w:val="0"/>
                <w:color w:val="4B5563"/>
                <w:sz w:val="18"/>
              </w:rPr>
              <w:t>Local LLM</w:t>
            </w:r>
          </w:p>
        </w:tc>
        <w:tc>
          <w:tcPr>
            <w:tcW w:type="dxa" w:w="5040"/>
            <w:shd w:fill="F3F6F9" w:val="clear"/>
          </w:tcPr>
          <w:p>
            <w:r/>
            <w:r>
              <w:rPr>
                <w:rFonts w:ascii="Calibri" w:hAnsi="Calibri" w:eastAsia="Calibri"/>
                <w:b w:val="0"/>
                <w:i w:val="0"/>
                <w:color w:val="4B5563"/>
                <w:sz w:val="18"/>
              </w:rPr>
              <w:t>Ollama: Llama 3.2 3B, Qwen 2.5 7B, DeepSeek R1 8B/14B</w:t>
            </w:r>
          </w:p>
        </w:tc>
        <w:tc>
          <w:tcPr>
            <w:tcW w:type="dxa" w:w="3168"/>
            <w:shd w:fill="F3F6F9" w:val="clear"/>
          </w:tcPr>
          <w:p>
            <w:r/>
            <w:r>
              <w:rPr>
                <w:rFonts w:ascii="Calibri" w:hAnsi="Calibri" w:eastAsia="Calibri"/>
                <w:b w:val="0"/>
                <w:i w:val="0"/>
                <w:color w:val="4B5563"/>
                <w:sz w:val="18"/>
              </w:rPr>
              <w:t>No cloud required</w:t>
            </w:r>
          </w:p>
        </w:tc>
      </w:tr>
      <w:tr>
        <w:tc>
          <w:tcPr>
            <w:tcW w:type="dxa" w:w="2160"/>
          </w:tcPr>
          <w:p>
            <w:r/>
            <w:r>
              <w:rPr>
                <w:rFonts w:ascii="Calibri" w:hAnsi="Calibri" w:eastAsia="Calibri"/>
                <w:b w:val="0"/>
                <w:i w:val="0"/>
                <w:color w:val="4B5563"/>
                <w:sz w:val="18"/>
              </w:rPr>
              <w:t>Cloud LLM</w:t>
            </w:r>
          </w:p>
        </w:tc>
        <w:tc>
          <w:tcPr>
            <w:tcW w:type="dxa" w:w="5040"/>
          </w:tcPr>
          <w:p>
            <w:r/>
            <w:r>
              <w:rPr>
                <w:rFonts w:ascii="Calibri" w:hAnsi="Calibri" w:eastAsia="Calibri"/>
                <w:b w:val="0"/>
                <w:i w:val="0"/>
                <w:color w:val="4B5563"/>
                <w:sz w:val="18"/>
              </w:rPr>
              <w:t>OpenAI GPT-4o Mini, Anthropic Claude Sonnet 5</w:t>
            </w:r>
          </w:p>
        </w:tc>
        <w:tc>
          <w:tcPr>
            <w:tcW w:type="dxa" w:w="3168"/>
          </w:tcPr>
          <w:p>
            <w:r/>
            <w:r>
              <w:rPr>
                <w:rFonts w:ascii="Calibri" w:hAnsi="Calibri" w:eastAsia="Calibri"/>
                <w:b w:val="0"/>
                <w:i w:val="0"/>
                <w:color w:val="4B5563"/>
                <w:sz w:val="18"/>
              </w:rPr>
              <w:t>Optional .env keys</w:t>
            </w:r>
          </w:p>
        </w:tc>
      </w:tr>
      <w:tr>
        <w:tc>
          <w:tcPr>
            <w:tcW w:type="dxa" w:w="2160"/>
            <w:shd w:fill="F3F6F9" w:val="clear"/>
          </w:tcPr>
          <w:p>
            <w:r/>
            <w:r>
              <w:rPr>
                <w:rFonts w:ascii="Calibri" w:hAnsi="Calibri" w:eastAsia="Calibri"/>
                <w:b w:val="0"/>
                <w:i w:val="0"/>
                <w:color w:val="4B5563"/>
                <w:sz w:val="18"/>
              </w:rPr>
              <w:t>Forecast</w:t>
            </w:r>
          </w:p>
        </w:tc>
        <w:tc>
          <w:tcPr>
            <w:tcW w:type="dxa" w:w="5040"/>
            <w:shd w:fill="F3F6F9" w:val="clear"/>
          </w:tcPr>
          <w:p>
            <w:r/>
            <w:r>
              <w:rPr>
                <w:rFonts w:ascii="Calibri" w:hAnsi="Calibri" w:eastAsia="Calibri"/>
                <w:b w:val="0"/>
                <w:i w:val="0"/>
                <w:color w:val="4B5563"/>
                <w:sz w:val="18"/>
              </w:rPr>
              <w:t>Prophet, statsmodels Holt-Winters, seasonal naive</w:t>
            </w:r>
          </w:p>
        </w:tc>
        <w:tc>
          <w:tcPr>
            <w:tcW w:type="dxa" w:w="3168"/>
            <w:shd w:fill="F3F6F9" w:val="clear"/>
          </w:tcPr>
          <w:p>
            <w:r/>
            <w:r>
              <w:rPr>
                <w:rFonts w:ascii="Calibri" w:hAnsi="Calibri" w:eastAsia="Calibri"/>
                <w:b w:val="0"/>
                <w:i w:val="0"/>
                <w:color w:val="4B5563"/>
                <w:sz w:val="18"/>
              </w:rPr>
              <w:t>WAPE picks the winner</w:t>
            </w:r>
          </w:p>
        </w:tc>
      </w:tr>
      <w:tr>
        <w:tc>
          <w:tcPr>
            <w:tcW w:type="dxa" w:w="2160"/>
          </w:tcPr>
          <w:p>
            <w:r/>
            <w:r>
              <w:rPr>
                <w:rFonts w:ascii="Calibri" w:hAnsi="Calibri" w:eastAsia="Calibri"/>
                <w:b w:val="0"/>
                <w:i w:val="0"/>
                <w:color w:val="4B5563"/>
                <w:sz w:val="18"/>
              </w:rPr>
              <w:t>Charts</w:t>
            </w:r>
          </w:p>
        </w:tc>
        <w:tc>
          <w:tcPr>
            <w:tcW w:type="dxa" w:w="5040"/>
          </w:tcPr>
          <w:p>
            <w:r/>
            <w:r>
              <w:rPr>
                <w:rFonts w:ascii="Calibri" w:hAnsi="Calibri" w:eastAsia="Calibri"/>
                <w:b w:val="0"/>
                <w:i w:val="0"/>
                <w:color w:val="4B5563"/>
                <w:sz w:val="18"/>
              </w:rPr>
              <w:t>Chart.js (vendored)</w:t>
            </w:r>
          </w:p>
        </w:tc>
        <w:tc>
          <w:tcPr>
            <w:tcW w:type="dxa" w:w="3168"/>
          </w:tcPr>
          <w:p>
            <w:r/>
            <w:r>
              <w:rPr>
                <w:rFonts w:ascii="Calibri" w:hAnsi="Calibri" w:eastAsia="Calibri"/>
                <w:b w:val="0"/>
                <w:i w:val="0"/>
                <w:color w:val="4B5563"/>
                <w:sz w:val="18"/>
              </w:rPr>
              <w:t>Offline, no CDN</w:t>
            </w:r>
          </w:p>
        </w:tc>
      </w:tr>
      <w:tr>
        <w:tc>
          <w:tcPr>
            <w:tcW w:type="dxa" w:w="2160"/>
            <w:shd w:fill="F3F6F9" w:val="clear"/>
          </w:tcPr>
          <w:p>
            <w:r/>
            <w:r>
              <w:rPr>
                <w:rFonts w:ascii="Calibri" w:hAnsi="Calibri" w:eastAsia="Calibri"/>
                <w:b w:val="0"/>
                <w:i w:val="0"/>
                <w:color w:val="4B5563"/>
                <w:sz w:val="18"/>
              </w:rPr>
              <w:t>Excel load</w:t>
            </w:r>
          </w:p>
        </w:tc>
        <w:tc>
          <w:tcPr>
            <w:tcW w:type="dxa" w:w="5040"/>
            <w:shd w:fill="F3F6F9" w:val="clear"/>
          </w:tcPr>
          <w:p>
            <w:r/>
            <w:r>
              <w:rPr>
                <w:rFonts w:ascii="Calibri" w:hAnsi="Calibri" w:eastAsia="Calibri"/>
                <w:b w:val="0"/>
                <w:i w:val="0"/>
                <w:color w:val="4B5563"/>
                <w:sz w:val="18"/>
              </w:rPr>
              <w:t>pandas + openpyxl</w:t>
            </w:r>
          </w:p>
        </w:tc>
        <w:tc>
          <w:tcPr>
            <w:tcW w:type="dxa" w:w="3168"/>
            <w:shd w:fill="F3F6F9" w:val="clear"/>
          </w:tcPr>
          <w:p>
            <w:r/>
            <w:r>
              <w:rPr>
                <w:rFonts w:ascii="Calibri" w:hAnsi="Calibri" w:eastAsia="Calibri"/>
                <w:b w:val="0"/>
                <w:i w:val="0"/>
                <w:color w:val="4B5563"/>
                <w:sz w:val="18"/>
              </w:rPr>
              <w:t>D365 extracts</w:t>
            </w:r>
          </w:p>
        </w:tc>
      </w:tr>
    </w:tbl>
    <w:p/>
    <w:p>
      <w:pPr>
        <w:pStyle w:val="Heading2"/>
      </w:pPr>
      <w:r>
        <w:rPr>
          <w:color w:val="1E3A5F"/>
        </w:rPr>
        <w:t>2.4 What is in-process vs out-of-process</w:t>
      </w:r>
    </w:p>
    <w:p>
      <w:pPr>
        <w:pStyle w:val="ListBullet"/>
        <w:spacing w:after="60"/>
      </w:pPr>
      <w:r>
        <w:rPr>
          <w:rFonts w:ascii="Calibri" w:hAnsi="Calibri" w:eastAsia="Calibri"/>
          <w:b w:val="0"/>
          <w:i w:val="0"/>
          <w:color w:val="4B5563"/>
          <w:sz w:val="22"/>
        </w:rPr>
        <w:t>In-process with Python: FastAPI, DuckDB, pandas, Prophet, statsmodels, sqlglot.</w:t>
      </w:r>
    </w:p>
    <w:p>
      <w:pPr>
        <w:pStyle w:val="ListBullet"/>
        <w:spacing w:after="60"/>
      </w:pPr>
      <w:r>
        <w:rPr>
          <w:rFonts w:ascii="Calibri" w:hAnsi="Calibri" w:eastAsia="Calibri"/>
          <w:b w:val="0"/>
          <w:i w:val="0"/>
          <w:color w:val="4B5563"/>
          <w:sz w:val="22"/>
        </w:rPr>
        <w:t>Out-of-process: Ollama daemon (local models). OpenAI/Anthropic HTTPS if keys exist.</w:t>
      </w:r>
    </w:p>
    <w:p>
      <w:pPr>
        <w:pStyle w:val="ListBullet"/>
        <w:spacing w:after="60"/>
      </w:pPr>
      <w:r>
        <w:rPr>
          <w:rFonts w:ascii="Calibri" w:hAnsi="Calibri" w:eastAsia="Calibri"/>
          <w:b w:val="0"/>
          <w:i w:val="0"/>
          <w:color w:val="4B5563"/>
          <w:sz w:val="22"/>
        </w:rPr>
        <w:t>Not used: Redis, Postgres, Docker (optional later), authentication, multi-user sessions.</w:t>
      </w:r>
    </w:p>
    <w:p>
      <w:pPr>
        <w:pStyle w:val="Heading1"/>
      </w:pPr>
      <w:r>
        <w:rPr>
          <w:color w:val="1E3A5F"/>
        </w:rPr>
        <w:t>3. Data model and loading</w:t>
      </w:r>
    </w:p>
    <w:p>
      <w:pPr>
        <w:pStyle w:val="Heading2"/>
      </w:pPr>
      <w:r>
        <w:rPr>
          <w:color w:val="1E3A5F"/>
        </w:rPr>
        <w:t>3.1 Source extracts</w:t>
      </w:r>
    </w:p>
    <w:p>
      <w:pPr>
        <w:spacing w:after="160" w:before="0" w:line="276" w:lineRule="auto"/>
      </w:pPr>
      <w:r>
        <w:rPr>
          <w:rFonts w:ascii="Calibri" w:hAnsi="Calibri" w:eastAsia="Calibri"/>
          <w:b w:val="0"/>
          <w:i w:val="0"/>
          <w:color w:val="4B5563"/>
          <w:sz w:val="22"/>
        </w:rPr>
        <w:t>load_data.py looks in the data/ folder for the latest files matching Sales orders*.xlsx and Inventory transactions*.xlsx. Excel itself is not required — only the .xlsx files. The loader maps D365 column names to snake_case, drops exact duplicate inventory rows, and writes two tables.</w:t>
      </w:r>
    </w:p>
    <w:tbl>
      <w:tblPr>
        <w:tblStyle w:val="TableGrid"/>
        <w:tblW w:type="auto" w:w="0"/>
        <w:tblLook w:firstColumn="1" w:firstRow="1" w:lastColumn="0" w:lastRow="0" w:noHBand="0" w:noVBand="1" w:val="04A0"/>
      </w:tblPr>
      <w:tblGrid>
        <w:gridCol w:w="3168"/>
        <w:gridCol w:w="3168"/>
        <w:gridCol w:w="3168"/>
      </w:tblGrid>
      <w:tr>
        <w:tc>
          <w:tcPr>
            <w:tcW w:type="dxa" w:w="3168"/>
            <w:shd w:fill="1E3A5F" w:val="clear"/>
          </w:tcPr>
          <w:p>
            <w:r/>
            <w:r>
              <w:rPr>
                <w:rFonts w:ascii="Calibri" w:hAnsi="Calibri" w:eastAsia="Calibri"/>
                <w:b/>
                <w:i w:val="0"/>
                <w:color w:val="FFFFFF"/>
                <w:sz w:val="20"/>
              </w:rPr>
              <w:t>Table</w:t>
            </w:r>
          </w:p>
        </w:tc>
        <w:tc>
          <w:tcPr>
            <w:tcW w:type="dxa" w:w="2592"/>
            <w:shd w:fill="1E3A5F" w:val="clear"/>
          </w:tcPr>
          <w:p>
            <w:r/>
            <w:r>
              <w:rPr>
                <w:rFonts w:ascii="Calibri" w:hAnsi="Calibri" w:eastAsia="Calibri"/>
                <w:b/>
                <w:i w:val="0"/>
                <w:color w:val="FFFFFF"/>
                <w:sz w:val="20"/>
              </w:rPr>
              <w:t>D365 analogue</w:t>
            </w:r>
          </w:p>
        </w:tc>
        <w:tc>
          <w:tcPr>
            <w:tcW w:type="dxa" w:w="4608"/>
            <w:shd w:fill="1E3A5F" w:val="clear"/>
          </w:tcPr>
          <w:p>
            <w:r/>
            <w:r>
              <w:rPr>
                <w:rFonts w:ascii="Calibri" w:hAnsi="Calibri" w:eastAsia="Calibri"/>
                <w:b/>
                <w:i w:val="0"/>
                <w:color w:val="FFFFFF"/>
                <w:sz w:val="20"/>
              </w:rPr>
              <w:t>Role</w:t>
            </w:r>
          </w:p>
        </w:tc>
      </w:tr>
      <w:tr>
        <w:tc>
          <w:tcPr>
            <w:tcW w:type="dxa" w:w="3168"/>
          </w:tcPr>
          <w:p>
            <w:r/>
            <w:r>
              <w:rPr>
                <w:rFonts w:ascii="Calibri" w:hAnsi="Calibri" w:eastAsia="Calibri"/>
                <w:b w:val="0"/>
                <w:i w:val="0"/>
                <w:color w:val="4B5563"/>
                <w:sz w:val="18"/>
              </w:rPr>
              <w:t>sales_order</w:t>
            </w:r>
          </w:p>
        </w:tc>
        <w:tc>
          <w:tcPr>
            <w:tcW w:type="dxa" w:w="2592"/>
          </w:tcPr>
          <w:p>
            <w:r/>
            <w:r>
              <w:rPr>
                <w:rFonts w:ascii="Calibri" w:hAnsi="Calibri" w:eastAsia="Calibri"/>
                <w:b w:val="0"/>
                <w:i w:val="0"/>
                <w:color w:val="4B5563"/>
                <w:sz w:val="18"/>
              </w:rPr>
              <w:t>SalesTable</w:t>
            </w:r>
          </w:p>
        </w:tc>
        <w:tc>
          <w:tcPr>
            <w:tcW w:type="dxa" w:w="4608"/>
          </w:tcPr>
          <w:p>
            <w:r/>
            <w:r>
              <w:rPr>
                <w:rFonts w:ascii="Calibri" w:hAnsi="Calibri" w:eastAsia="Calibri"/>
                <w:b w:val="0"/>
                <w:i w:val="0"/>
                <w:color w:val="4B5563"/>
                <w:sz w:val="18"/>
              </w:rPr>
              <w:t>Order headers: customer, channel, status, invoice_date, do_not_process</w:t>
            </w:r>
          </w:p>
        </w:tc>
      </w:tr>
      <w:tr>
        <w:tc>
          <w:tcPr>
            <w:tcW w:type="dxa" w:w="3168"/>
            <w:shd w:fill="F3F6F9" w:val="clear"/>
          </w:tcPr>
          <w:p>
            <w:r/>
            <w:r>
              <w:rPr>
                <w:rFonts w:ascii="Calibri" w:hAnsi="Calibri" w:eastAsia="Calibri"/>
                <w:b w:val="0"/>
                <w:i w:val="0"/>
                <w:color w:val="4B5563"/>
                <w:sz w:val="18"/>
              </w:rPr>
              <w:t>inventory_transaction</w:t>
            </w:r>
          </w:p>
        </w:tc>
        <w:tc>
          <w:tcPr>
            <w:tcW w:type="dxa" w:w="2592"/>
            <w:shd w:fill="F3F6F9" w:val="clear"/>
          </w:tcPr>
          <w:p>
            <w:r/>
            <w:r>
              <w:rPr>
                <w:rFonts w:ascii="Calibri" w:hAnsi="Calibri" w:eastAsia="Calibri"/>
                <w:b w:val="0"/>
                <w:i w:val="0"/>
                <w:color w:val="4B5563"/>
                <w:sz w:val="18"/>
              </w:rPr>
              <w:t>InventTrans</w:t>
            </w:r>
          </w:p>
        </w:tc>
        <w:tc>
          <w:tcPr>
            <w:tcW w:type="dxa" w:w="4608"/>
            <w:shd w:fill="F3F6F9" w:val="clear"/>
          </w:tcPr>
          <w:p>
            <w:r/>
            <w:r>
              <w:rPr>
                <w:rFonts w:ascii="Calibri" w:hAnsi="Calibri" w:eastAsia="Calibri"/>
                <w:b w:val="0"/>
                <w:i w:val="0"/>
                <w:color w:val="4B5563"/>
                <w:sz w:val="18"/>
              </w:rPr>
              <w:t>Movements: item, dates, reference, issue/receipt, signed quantity</w:t>
            </w:r>
          </w:p>
        </w:tc>
      </w:tr>
    </w:tbl>
    <w:p/>
    <w:p>
      <w:pPr>
        <w:spacing w:after="160" w:before="0" w:line="276" w:lineRule="auto"/>
      </w:pPr>
      <w:r>
        <w:rPr>
          <w:rFonts w:ascii="Calibri" w:hAnsi="Calibri" w:eastAsia="Calibri"/>
          <w:b w:val="0"/>
          <w:i w:val="0"/>
          <w:color w:val="4B5563"/>
          <w:sz w:val="22"/>
        </w:rPr>
        <w:t>Observed load sizes (current extract): about 45,288 sales_order rows and 275,290 inventory_transaction rows after duplicate drop. v_orders ≈ 45,218; v_sold ≈ 146,462.</w:t>
      </w:r>
    </w:p>
    <w:p>
      <w:pPr>
        <w:pStyle w:val="Heading2"/>
      </w:pPr>
      <w:r>
        <w:rPr>
          <w:color w:val="1E3A5F"/>
        </w:rPr>
        <w:t>3.2 Column mapping (load_data.py)</w:t>
      </w:r>
    </w:p>
    <w:p>
      <w:pPr>
        <w:spacing w:after="160" w:before="0" w:line="276" w:lineRule="auto"/>
      </w:pPr>
      <w:r>
        <w:rPr>
          <w:rFonts w:ascii="Calibri" w:hAnsi="Calibri" w:eastAsia="Calibri"/>
          <w:b/>
          <w:i w:val="0"/>
          <w:color w:val="4B5563"/>
          <w:sz w:val="22"/>
        </w:rPr>
        <w:t>Sales orders Excel → sales_order:</w:t>
      </w:r>
    </w:p>
    <w:p>
      <w:pPr>
        <w:pStyle w:val="ListBullet"/>
        <w:spacing w:after="60"/>
      </w:pPr>
      <w:r>
        <w:rPr>
          <w:rFonts w:ascii="Calibri" w:hAnsi="Calibri" w:eastAsia="Calibri"/>
          <w:b w:val="0"/>
          <w:i w:val="0"/>
          <w:color w:val="4B5563"/>
          <w:sz w:val="22"/>
        </w:rPr>
        <w:t>Sales order → sales_order_number</w:t>
      </w:r>
    </w:p>
    <w:p>
      <w:pPr>
        <w:pStyle w:val="ListBullet"/>
        <w:spacing w:after="60"/>
      </w:pPr>
      <w:r>
        <w:rPr>
          <w:rFonts w:ascii="Calibri" w:hAnsi="Calibri" w:eastAsia="Calibri"/>
          <w:b w:val="0"/>
          <w:i w:val="0"/>
          <w:color w:val="4B5563"/>
          <w:sz w:val="22"/>
        </w:rPr>
        <w:t>Customer account / Customer name → customer_account / customer_name</w:t>
      </w:r>
    </w:p>
    <w:p>
      <w:pPr>
        <w:pStyle w:val="ListBullet"/>
        <w:spacing w:after="60"/>
      </w:pPr>
      <w:r>
        <w:rPr>
          <w:rFonts w:ascii="Calibri" w:hAnsi="Calibri" w:eastAsia="Calibri"/>
          <w:b w:val="0"/>
          <w:i w:val="0"/>
          <w:color w:val="4B5563"/>
          <w:sz w:val="22"/>
        </w:rPr>
        <w:t>Channel, Status, Site, Warehouse, Invoice Date, Do not process, Order type</w:t>
      </w:r>
    </w:p>
    <w:p>
      <w:pPr>
        <w:spacing w:after="160" w:before="0" w:line="276" w:lineRule="auto"/>
      </w:pPr>
      <w:r>
        <w:rPr>
          <w:rFonts w:ascii="Calibri" w:hAnsi="Calibri" w:eastAsia="Calibri"/>
          <w:b/>
          <w:i w:val="0"/>
          <w:color w:val="4B5563"/>
          <w:sz w:val="22"/>
        </w:rPr>
        <w:t>Inventory Excel → inventory_transaction:</w:t>
      </w:r>
    </w:p>
    <w:p>
      <w:pPr>
        <w:pStyle w:val="ListBullet"/>
        <w:spacing w:after="60"/>
      </w:pPr>
      <w:r>
        <w:rPr>
          <w:rFonts w:ascii="Calibri" w:hAnsi="Calibri" w:eastAsia="Calibri"/>
          <w:b w:val="0"/>
          <w:i w:val="0"/>
          <w:color w:val="4B5563"/>
          <w:sz w:val="22"/>
        </w:rPr>
        <w:t>Item number, Product number, Physical date, Financial date</w:t>
      </w:r>
    </w:p>
    <w:p>
      <w:pPr>
        <w:pStyle w:val="ListBullet"/>
        <w:spacing w:after="60"/>
      </w:pPr>
      <w:r>
        <w:rPr>
          <w:rFonts w:ascii="Calibri" w:hAnsi="Calibri" w:eastAsia="Calibri"/>
          <w:b w:val="0"/>
          <w:i w:val="0"/>
          <w:color w:val="4B5563"/>
          <w:sz w:val="22"/>
        </w:rPr>
        <w:t>Reference, Number (document id, joined to sales order), Issue, Receipt, Quantity, Cost amount, Site, Warehouse</w:t>
      </w:r>
    </w:p>
    <w:p>
      <w:pPr>
        <w:pStyle w:val="Heading2"/>
      </w:pPr>
      <w:r>
        <w:rPr>
          <w:color w:val="1E3A5F"/>
        </w:rPr>
        <w:t>3.3 Governed views (the only tables chat SQL may use)</w:t>
      </w:r>
    </w:p>
    <w:p>
      <w:pPr>
        <w:spacing w:after="160" w:before="0" w:line="276" w:lineRule="auto"/>
      </w:pPr>
      <w:r>
        <w:rPr>
          <w:rFonts w:ascii="Calibri" w:hAnsi="Calibri" w:eastAsia="Calibri"/>
          <w:b w:val="0"/>
          <w:i w:val="0"/>
          <w:color w:val="4B5563"/>
          <w:sz w:val="22"/>
        </w:rPr>
        <w:t>Views are defined in text_to_sql.VIEW_DDL and created both at load time and on demand (ensure_views). Chat SQL cannot query sales_order or inventory_transaction.</w:t>
      </w:r>
    </w:p>
    <w:p>
      <w:pPr>
        <w:spacing w:after="160" w:before="0" w:line="276" w:lineRule="auto"/>
      </w:pPr>
      <w:r>
        <w:rPr>
          <w:rFonts w:ascii="Calibri" w:hAnsi="Calibri" w:eastAsia="Calibri"/>
          <w:b/>
          <w:i w:val="0"/>
          <w:color w:val="4B5563"/>
          <w:sz w:val="22"/>
        </w:rPr>
        <w:t>v_orders — clean order headers</w:t>
      </w:r>
    </w:p>
    <w:p>
      <w:pPr>
        <w:pStyle w:val="ListBullet"/>
        <w:spacing w:after="60"/>
      </w:pPr>
      <w:r>
        <w:rPr>
          <w:rFonts w:ascii="Calibri" w:hAnsi="Calibri" w:eastAsia="Calibri"/>
          <w:b w:val="0"/>
          <w:i w:val="0"/>
          <w:color w:val="4B5563"/>
          <w:sz w:val="22"/>
        </w:rPr>
        <w:t>From sales_order</w:t>
      </w:r>
    </w:p>
    <w:p>
      <w:pPr>
        <w:pStyle w:val="ListBullet"/>
        <w:spacing w:after="60"/>
      </w:pPr>
      <w:r>
        <w:rPr>
          <w:rFonts w:ascii="Calibri" w:hAnsi="Calibri" w:eastAsia="Calibri"/>
          <w:b w:val="0"/>
          <w:i w:val="0"/>
          <w:color w:val="4B5563"/>
          <w:sz w:val="22"/>
        </w:rPr>
        <w:t>Drops status in ('Canceled', 'Cancelled') and do_not_process = 'Yes'</w:t>
      </w:r>
    </w:p>
    <w:p>
      <w:pPr>
        <w:pStyle w:val="ListBullet"/>
        <w:spacing w:after="60"/>
      </w:pPr>
      <w:r>
        <w:rPr>
          <w:rFonts w:ascii="Calibri" w:hAnsi="Calibri" w:eastAsia="Calibri"/>
          <w:b w:val="0"/>
          <w:i w:val="0"/>
          <w:color w:val="4B5563"/>
          <w:sz w:val="22"/>
        </w:rPr>
        <w:t>Date column: invoice_date</w:t>
      </w:r>
    </w:p>
    <w:p>
      <w:pPr>
        <w:pStyle w:val="ListBullet"/>
        <w:spacing w:after="60"/>
      </w:pPr>
      <w:r>
        <w:rPr>
          <w:rFonts w:ascii="Calibri" w:hAnsi="Calibri" w:eastAsia="Calibri"/>
          <w:b w:val="0"/>
          <w:i w:val="0"/>
          <w:color w:val="4B5563"/>
          <w:sz w:val="22"/>
        </w:rPr>
        <w:t>Has customers and channels. Has NO item_number.</w:t>
      </w:r>
    </w:p>
    <w:p>
      <w:pPr>
        <w:pStyle w:val="ListBullet"/>
        <w:spacing w:after="60"/>
      </w:pPr>
      <w:r>
        <w:rPr>
          <w:rFonts w:ascii="Calibri" w:hAnsi="Calibri" w:eastAsia="Calibri"/>
          <w:b w:val="0"/>
          <w:i w:val="0"/>
          <w:color w:val="4B5563"/>
          <w:sz w:val="22"/>
        </w:rPr>
        <w:t>Count orders with COUNT(DISTINCT sales_order_number)</w:t>
      </w:r>
    </w:p>
    <w:p>
      <w:pPr>
        <w:spacing w:after="160" w:before="0" w:line="276" w:lineRule="auto"/>
      </w:pPr>
      <w:r>
        <w:rPr>
          <w:rFonts w:ascii="Calibri" w:hAnsi="Calibri" w:eastAsia="Calibri"/>
          <w:b/>
          <w:i w:val="0"/>
          <w:color w:val="4B5563"/>
          <w:sz w:val="22"/>
        </w:rPr>
        <w:t>v_sold — completed unit sales</w:t>
      </w:r>
    </w:p>
    <w:p>
      <w:pPr>
        <w:pStyle w:val="ListBullet"/>
        <w:spacing w:after="60"/>
      </w:pPr>
      <w:r>
        <w:rPr>
          <w:rFonts w:ascii="Calibri" w:hAnsi="Calibri" w:eastAsia="Calibri"/>
          <w:b w:val="0"/>
          <w:i w:val="0"/>
          <w:color w:val="4B5563"/>
          <w:sz w:val="22"/>
        </w:rPr>
        <w:t>From inventory_transaction INNER JOIN sales_order ON number = sales_order_number</w:t>
      </w:r>
    </w:p>
    <w:p>
      <w:pPr>
        <w:pStyle w:val="ListBullet"/>
        <w:spacing w:after="60"/>
      </w:pPr>
      <w:r>
        <w:rPr>
          <w:rFonts w:ascii="Calibri" w:hAnsi="Calibri" w:eastAsia="Calibri"/>
          <w:b w:val="0"/>
          <w:i w:val="0"/>
          <w:color w:val="4B5563"/>
          <w:sz w:val="22"/>
        </w:rPr>
        <w:t>reference = 'Sales order', issue = 'Sold', quantity &lt; 0 (D365 outbound convention)</w:t>
      </w:r>
    </w:p>
    <w:p>
      <w:pPr>
        <w:pStyle w:val="ListBullet"/>
        <w:spacing w:after="60"/>
      </w:pPr>
      <w:r>
        <w:rPr>
          <w:rFonts w:ascii="Calibri" w:hAnsi="Calibri" w:eastAsia="Calibri"/>
          <w:b w:val="0"/>
          <w:i w:val="0"/>
          <w:color w:val="4B5563"/>
          <w:sz w:val="22"/>
        </w:rPr>
        <w:t>Same cancel / do-not-process filters as orders</w:t>
      </w:r>
    </w:p>
    <w:p>
      <w:pPr>
        <w:pStyle w:val="ListBullet"/>
        <w:spacing w:after="60"/>
      </w:pPr>
      <w:r>
        <w:rPr>
          <w:rFonts w:ascii="Calibri" w:hAnsi="Calibri" w:eastAsia="Calibri"/>
          <w:b w:val="0"/>
          <w:i w:val="0"/>
          <w:color w:val="4B5563"/>
          <w:sz w:val="22"/>
        </w:rPr>
        <w:t>sold_qty = (-quantity), already positive</w:t>
      </w:r>
    </w:p>
    <w:p>
      <w:pPr>
        <w:pStyle w:val="ListBullet"/>
        <w:spacing w:after="60"/>
      </w:pPr>
      <w:r>
        <w:rPr>
          <w:rFonts w:ascii="Calibri" w:hAnsi="Calibri" w:eastAsia="Calibri"/>
          <w:b w:val="0"/>
          <w:i w:val="0"/>
          <w:color w:val="4B5563"/>
          <w:sz w:val="22"/>
        </w:rPr>
        <w:t>Date column: sale_date (physical date)</w:t>
      </w:r>
    </w:p>
    <w:p>
      <w:pPr>
        <w:pStyle w:val="ListBullet"/>
        <w:spacing w:after="60"/>
      </w:pPr>
      <w:r>
        <w:rPr>
          <w:rFonts w:ascii="Calibri" w:hAnsi="Calibri" w:eastAsia="Calibri"/>
          <w:b w:val="0"/>
          <w:i w:val="0"/>
          <w:color w:val="4B5563"/>
          <w:sz w:val="22"/>
        </w:rPr>
        <w:t>INNER JOIN excludes sold rows with no matching header (orphans), so they cannot bypass cancel checks</w:t>
      </w:r>
    </w:p>
    <w:p>
      <w:pPr>
        <w:spacing w:before="80" w:after="200" w:line="252" w:lineRule="auto"/>
        <w:ind w:left="216"/>
        <w:shd w:fill="F4F6F8" w:val="clear"/>
      </w:pPr>
      <w:r>
        <w:rPr>
          <w:rFonts w:ascii="Consolas" w:hAnsi="Consolas" w:eastAsia="Consolas"/>
          <w:b w:val="0"/>
          <w:i w:val="0"/>
          <w:color w:val="1F2937"/>
          <w:sz w:val="16"/>
        </w:rPr>
        <w:t>CREATE OR REPLACE VIEW v_sold AS</w:t>
        <w:br/>
        <w:t>SELECT</w:t>
        <w:br/>
        <w:t xml:space="preserve">    it.item_number,</w:t>
        <w:br/>
        <w:t xml:space="preserve">    CAST(it.physical_date AS DATE) AS sale_date,</w:t>
        <w:br/>
        <w:t xml:space="preserve">    it.number AS sales_order_number,</w:t>
        <w:br/>
        <w:t xml:space="preserve">    so.customer_account, so.customer_name, so.channel,</w:t>
        <w:br/>
        <w:t xml:space="preserve">    (-it.quantity) AS sold_qty</w:t>
        <w:br/>
        <w:t>FROM inventory_transaction it</w:t>
        <w:br/>
        <w:t>JOIN sales_order so ON it.number = so.sales_order_number</w:t>
        <w:br/>
        <w:t>WHERE it.reference = 'Sales order'</w:t>
        <w:br/>
        <w:t xml:space="preserve">  AND it.issue = 'Sold'</w:t>
        <w:br/>
        <w:t xml:space="preserve">  AND it.quantity &lt; 0</w:t>
        <w:br/>
        <w:t xml:space="preserve">  AND so.status NOT IN ('Canceled', 'Cancelled')</w:t>
        <w:br/>
        <w:t xml:space="preserve">  AND so.do_not_process != 'Yes'</w:t>
      </w:r>
    </w:p>
    <w:p>
      <w:pPr>
        <w:pStyle w:val="Heading2"/>
      </w:pPr>
      <w:r>
        <w:rPr>
          <w:color w:val="1E3A5F"/>
        </w:rPr>
        <w:t>3.4 Known D365 gap</w:t>
      </w:r>
    </w:p>
    <w:p>
      <w:pPr>
        <w:spacing w:after="160" w:before="0" w:line="276" w:lineRule="auto"/>
      </w:pPr>
      <w:r>
        <w:rPr>
          <w:rFonts w:ascii="Calibri" w:hAnsi="Calibri" w:eastAsia="Calibri"/>
          <w:b w:val="0"/>
          <w:i w:val="0"/>
          <w:color w:val="4B5563"/>
          <w:sz w:val="22"/>
        </w:rPr>
        <w:t>True D365 path is InventTrans → SalesLine → SalesTable. This project joins InventTrans directly to SalesTable (inventory number = sales order number). Impact: no line-item price, line amount, or SalesLine fields. Profit, margin, COGS, and stock-on-hand are explicitly unsupported. See D365_DATA_MODEL.md and D365_RELATIONSHIP_MAPPING.md.</w:t>
      </w:r>
    </w:p>
    <w:p>
      <w:pPr>
        <w:spacing w:after="160" w:before="0" w:line="276" w:lineRule="auto"/>
      </w:pPr>
      <w:r>
        <w:rPr>
          <w:rFonts w:ascii="Calibri" w:hAnsi="Calibri" w:eastAsia="Calibri"/>
          <w:b w:val="0"/>
          <w:i w:val="0"/>
          <w:color w:val="4B5563"/>
          <w:sz w:val="22"/>
        </w:rPr>
        <w:t>Orphaned sold rows (sold inventory with no sales_order header) are counted by count_orphaned_sold_rows() and logged periodically to orphaned_sold_monitor.jsonl (throttled to about every 6 hours). They are not included in v_sold.</w:t>
      </w:r>
    </w:p>
    <w:p>
      <w:pPr>
        <w:pStyle w:val="Heading1"/>
      </w:pPr>
      <w:r>
        <w:rPr>
          <w:color w:val="1E3A5F"/>
        </w:rPr>
        <w:t>4. End-to-end plan (what happens on one question)</w:t>
      </w:r>
    </w:p>
    <w:p>
      <w:pPr>
        <w:pStyle w:val="Heading2"/>
      </w:pPr>
      <w:r>
        <w:rPr>
          <w:color w:val="1E3A5F"/>
        </w:rPr>
        <w:t>4.1 Browser</w:t>
      </w:r>
    </w:p>
    <w:p>
      <w:pPr>
        <w:pStyle w:val="ListNumber"/>
        <w:spacing w:after="60"/>
      </w:pPr>
      <w:r>
        <w:rPr>
          <w:rFonts w:ascii="Calibri" w:hAnsi="Calibri" w:eastAsia="Calibri"/>
          <w:b w:val="0"/>
          <w:i w:val="0"/>
          <w:color w:val="4B5563"/>
          <w:sz w:val="22"/>
        </w:rPr>
        <w:t>Page load: GET / (index.html), GET /static/app.js, Chart.js, html2canvas, GET /health, GET /api/models.</w:t>
      </w:r>
    </w:p>
    <w:p>
      <w:pPr>
        <w:pStyle w:val="ListNumber"/>
        <w:spacing w:after="60"/>
      </w:pPr>
      <w:r>
        <w:rPr>
          <w:rFonts w:ascii="Calibri" w:hAnsi="Calibri" w:eastAsia="Calibri"/>
          <w:b w:val="0"/>
          <w:i w:val="0"/>
          <w:color w:val="4B5563"/>
          <w:sz w:val="22"/>
        </w:rPr>
        <w:t>Models are grouped into Local (Ollama) and Cloud. Unready Ollama tags show “download required” and are disabled. Unready cloud models show “API key required”. Selection is stored in localStorage key salesChatModel.</w:t>
      </w:r>
    </w:p>
    <w:p>
      <w:pPr>
        <w:pStyle w:val="ListNumber"/>
        <w:spacing w:after="60"/>
      </w:pPr>
      <w:r>
        <w:rPr>
          <w:rFonts w:ascii="Calibri" w:hAnsi="Calibri" w:eastAsia="Calibri"/>
          <w:b w:val="0"/>
          <w:i w:val="0"/>
          <w:color w:val="4B5563"/>
          <w:sz w:val="22"/>
        </w:rPr>
        <w:t>User submits. POST /api/chat with { question, model }. UI shows “Writing SQL” until the full JSON returns (no streaming, no timeout, no cancel).</w:t>
      </w:r>
    </w:p>
    <w:p>
      <w:pPr>
        <w:pStyle w:val="Heading2"/>
      </w:pPr>
      <w:r>
        <w:rPr>
          <w:color w:val="1E3A5F"/>
        </w:rPr>
        <w:t>4.2 API (backend/main.py)</w:t>
      </w:r>
    </w:p>
    <w:p>
      <w:pPr>
        <w:spacing w:after="160" w:before="0" w:line="276" w:lineRule="auto"/>
      </w:pPr>
      <w:r>
        <w:rPr>
          <w:rFonts w:ascii="Calibri" w:hAnsi="Calibri" w:eastAsia="Calibri"/>
          <w:b w:val="0"/>
          <w:i w:val="0"/>
          <w:color w:val="4B5563"/>
          <w:sz w:val="22"/>
        </w:rPr>
        <w:t>chat() rejects empty questions (HTTP 400). It calls resolve_model(request.model) then answer_question(question, model=...). It copies timings into debug.execution_time_ms and returns ChatResponse. Unexpected exceptions become error on the payload rather than a 500.</w:t>
      </w:r>
    </w:p>
    <w:p>
      <w:pPr>
        <w:spacing w:after="160" w:before="0" w:line="276" w:lineRule="auto"/>
      </w:pPr>
      <w:r>
        <w:rPr>
          <w:rFonts w:ascii="Calibri" w:hAnsi="Calibri" w:eastAsia="Calibri"/>
          <w:b/>
          <w:i w:val="0"/>
          <w:color w:val="4B5563"/>
          <w:sz w:val="22"/>
        </w:rPr>
        <w:t>Endpoints:</w:t>
      </w:r>
    </w:p>
    <w:tbl>
      <w:tblPr>
        <w:tblStyle w:val="TableGrid"/>
        <w:tblW w:type="auto" w:w="0"/>
        <w:tblLook w:firstColumn="1" w:firstRow="1" w:lastColumn="0" w:lastRow="0" w:noHBand="0" w:noVBand="1" w:val="04A0"/>
      </w:tblPr>
      <w:tblGrid>
        <w:gridCol w:w="3168"/>
        <w:gridCol w:w="3168"/>
        <w:gridCol w:w="3168"/>
      </w:tblGrid>
      <w:tr>
        <w:tc>
          <w:tcPr>
            <w:tcW w:type="dxa" w:w="1728"/>
            <w:shd w:fill="1E3A5F" w:val="clear"/>
          </w:tcPr>
          <w:p>
            <w:r/>
            <w:r>
              <w:rPr>
                <w:rFonts w:ascii="Calibri" w:hAnsi="Calibri" w:eastAsia="Calibri"/>
                <w:b/>
                <w:i w:val="0"/>
                <w:color w:val="FFFFFF"/>
                <w:sz w:val="20"/>
              </w:rPr>
              <w:t>Method</w:t>
            </w:r>
          </w:p>
        </w:tc>
        <w:tc>
          <w:tcPr>
            <w:tcW w:type="dxa" w:w="2880"/>
            <w:shd w:fill="1E3A5F" w:val="clear"/>
          </w:tcPr>
          <w:p>
            <w:r/>
            <w:r>
              <w:rPr>
                <w:rFonts w:ascii="Calibri" w:hAnsi="Calibri" w:eastAsia="Calibri"/>
                <w:b/>
                <w:i w:val="0"/>
                <w:color w:val="FFFFFF"/>
                <w:sz w:val="20"/>
              </w:rPr>
              <w:t>Path</w:t>
            </w:r>
          </w:p>
        </w:tc>
        <w:tc>
          <w:tcPr>
            <w:tcW w:type="dxa" w:w="5760"/>
            <w:shd w:fill="1E3A5F" w:val="clear"/>
          </w:tcPr>
          <w:p>
            <w:r/>
            <w:r>
              <w:rPr>
                <w:rFonts w:ascii="Calibri" w:hAnsi="Calibri" w:eastAsia="Calibri"/>
                <w:b/>
                <w:i w:val="0"/>
                <w:color w:val="FFFFFF"/>
                <w:sz w:val="20"/>
              </w:rPr>
              <w:t>Role</w:t>
            </w:r>
          </w:p>
        </w:tc>
      </w:tr>
      <w:tr>
        <w:tc>
          <w:tcPr>
            <w:tcW w:type="dxa" w:w="1728"/>
          </w:tcPr>
          <w:p>
            <w:r/>
            <w:r>
              <w:rPr>
                <w:rFonts w:ascii="Calibri" w:hAnsi="Calibri" w:eastAsia="Calibri"/>
                <w:b w:val="0"/>
                <w:i w:val="0"/>
                <w:color w:val="4B5563"/>
                <w:sz w:val="18"/>
              </w:rPr>
              <w:t>GET</w:t>
            </w:r>
          </w:p>
        </w:tc>
        <w:tc>
          <w:tcPr>
            <w:tcW w:type="dxa" w:w="2880"/>
          </w:tcPr>
          <w:p>
            <w:r/>
            <w:r>
              <w:rPr>
                <w:rFonts w:ascii="Calibri" w:hAnsi="Calibri" w:eastAsia="Calibri"/>
                <w:b w:val="0"/>
                <w:i w:val="0"/>
                <w:color w:val="4B5563"/>
                <w:sz w:val="18"/>
              </w:rPr>
              <w:t>/</w:t>
            </w:r>
          </w:p>
        </w:tc>
        <w:tc>
          <w:tcPr>
            <w:tcW w:type="dxa" w:w="5760"/>
          </w:tcPr>
          <w:p>
            <w:r/>
            <w:r>
              <w:rPr>
                <w:rFonts w:ascii="Calibri" w:hAnsi="Calibri" w:eastAsia="Calibri"/>
                <w:b w:val="0"/>
                <w:i w:val="0"/>
                <w:color w:val="4B5563"/>
                <w:sz w:val="18"/>
              </w:rPr>
              <w:t>index.html</w:t>
            </w:r>
          </w:p>
        </w:tc>
      </w:tr>
      <w:tr>
        <w:tc>
          <w:tcPr>
            <w:tcW w:type="dxa" w:w="1728"/>
            <w:shd w:fill="F3F6F9" w:val="clear"/>
          </w:tcPr>
          <w:p>
            <w:r/>
            <w:r>
              <w:rPr>
                <w:rFonts w:ascii="Calibri" w:hAnsi="Calibri" w:eastAsia="Calibri"/>
                <w:b w:val="0"/>
                <w:i w:val="0"/>
                <w:color w:val="4B5563"/>
                <w:sz w:val="18"/>
              </w:rPr>
              <w:t>GET</w:t>
            </w:r>
          </w:p>
        </w:tc>
        <w:tc>
          <w:tcPr>
            <w:tcW w:type="dxa" w:w="2880"/>
            <w:shd w:fill="F3F6F9" w:val="clear"/>
          </w:tcPr>
          <w:p>
            <w:r/>
            <w:r>
              <w:rPr>
                <w:rFonts w:ascii="Calibri" w:hAnsi="Calibri" w:eastAsia="Calibri"/>
                <w:b w:val="0"/>
                <w:i w:val="0"/>
                <w:color w:val="4B5563"/>
                <w:sz w:val="18"/>
              </w:rPr>
              <w:t>/static/*</w:t>
            </w:r>
          </w:p>
        </w:tc>
        <w:tc>
          <w:tcPr>
            <w:tcW w:type="dxa" w:w="5760"/>
            <w:shd w:fill="F3F6F9" w:val="clear"/>
          </w:tcPr>
          <w:p>
            <w:r/>
            <w:r>
              <w:rPr>
                <w:rFonts w:ascii="Calibri" w:hAnsi="Calibri" w:eastAsia="Calibri"/>
                <w:b w:val="0"/>
                <w:i w:val="0"/>
                <w:color w:val="4B5563"/>
                <w:sz w:val="18"/>
              </w:rPr>
              <w:t>CSS, JS, vendor libs, favicon</w:t>
            </w:r>
          </w:p>
        </w:tc>
      </w:tr>
      <w:tr>
        <w:tc>
          <w:tcPr>
            <w:tcW w:type="dxa" w:w="1728"/>
          </w:tcPr>
          <w:p>
            <w:r/>
            <w:r>
              <w:rPr>
                <w:rFonts w:ascii="Calibri" w:hAnsi="Calibri" w:eastAsia="Calibri"/>
                <w:b w:val="0"/>
                <w:i w:val="0"/>
                <w:color w:val="4B5563"/>
                <w:sz w:val="18"/>
              </w:rPr>
              <w:t>GET</w:t>
            </w:r>
          </w:p>
        </w:tc>
        <w:tc>
          <w:tcPr>
            <w:tcW w:type="dxa" w:w="2880"/>
          </w:tcPr>
          <w:p>
            <w:r/>
            <w:r>
              <w:rPr>
                <w:rFonts w:ascii="Calibri" w:hAnsi="Calibri" w:eastAsia="Calibri"/>
                <w:b w:val="0"/>
                <w:i w:val="0"/>
                <w:color w:val="4B5563"/>
                <w:sz w:val="18"/>
              </w:rPr>
              <w:t>/health</w:t>
            </w:r>
          </w:p>
        </w:tc>
        <w:tc>
          <w:tcPr>
            <w:tcW w:type="dxa" w:w="5760"/>
          </w:tcPr>
          <w:p>
            <w:r/>
            <w:r>
              <w:rPr>
                <w:rFonts w:ascii="Calibri" w:hAnsi="Calibri" w:eastAsia="Calibri"/>
                <w:b w:val="0"/>
                <w:i w:val="0"/>
                <w:color w:val="4B5563"/>
                <w:sz w:val="18"/>
              </w:rPr>
              <w:t>{ status: ok }</w:t>
            </w:r>
          </w:p>
        </w:tc>
      </w:tr>
      <w:tr>
        <w:tc>
          <w:tcPr>
            <w:tcW w:type="dxa" w:w="1728"/>
            <w:shd w:fill="F3F6F9" w:val="clear"/>
          </w:tcPr>
          <w:p>
            <w:r/>
            <w:r>
              <w:rPr>
                <w:rFonts w:ascii="Calibri" w:hAnsi="Calibri" w:eastAsia="Calibri"/>
                <w:b w:val="0"/>
                <w:i w:val="0"/>
                <w:color w:val="4B5563"/>
                <w:sz w:val="18"/>
              </w:rPr>
              <w:t>GET</w:t>
            </w:r>
          </w:p>
        </w:tc>
        <w:tc>
          <w:tcPr>
            <w:tcW w:type="dxa" w:w="2880"/>
            <w:shd w:fill="F3F6F9" w:val="clear"/>
          </w:tcPr>
          <w:p>
            <w:r/>
            <w:r>
              <w:rPr>
                <w:rFonts w:ascii="Calibri" w:hAnsi="Calibri" w:eastAsia="Calibri"/>
                <w:b w:val="0"/>
                <w:i w:val="0"/>
                <w:color w:val="4B5563"/>
                <w:sz w:val="18"/>
              </w:rPr>
              <w:t>/api</w:t>
            </w:r>
          </w:p>
        </w:tc>
        <w:tc>
          <w:tcPr>
            <w:tcW w:type="dxa" w:w="5760"/>
            <w:shd w:fill="F3F6F9" w:val="clear"/>
          </w:tcPr>
          <w:p>
            <w:r/>
            <w:r>
              <w:rPr>
                <w:rFonts w:ascii="Calibri" w:hAnsi="Calibri" w:eastAsia="Calibri"/>
                <w:b w:val="0"/>
                <w:i w:val="0"/>
                <w:color w:val="4B5563"/>
                <w:sz w:val="18"/>
              </w:rPr>
              <w:t>Service info</w:t>
            </w:r>
          </w:p>
        </w:tc>
      </w:tr>
      <w:tr>
        <w:tc>
          <w:tcPr>
            <w:tcW w:type="dxa" w:w="1728"/>
          </w:tcPr>
          <w:p>
            <w:r/>
            <w:r>
              <w:rPr>
                <w:rFonts w:ascii="Calibri" w:hAnsi="Calibri" w:eastAsia="Calibri"/>
                <w:b w:val="0"/>
                <w:i w:val="0"/>
                <w:color w:val="4B5563"/>
                <w:sz w:val="18"/>
              </w:rPr>
              <w:t>GET</w:t>
            </w:r>
          </w:p>
        </w:tc>
        <w:tc>
          <w:tcPr>
            <w:tcW w:type="dxa" w:w="2880"/>
          </w:tcPr>
          <w:p>
            <w:r/>
            <w:r>
              <w:rPr>
                <w:rFonts w:ascii="Calibri" w:hAnsi="Calibri" w:eastAsia="Calibri"/>
                <w:b w:val="0"/>
                <w:i w:val="0"/>
                <w:color w:val="4B5563"/>
                <w:sz w:val="18"/>
              </w:rPr>
              <w:t>/api/models</w:t>
            </w:r>
          </w:p>
        </w:tc>
        <w:tc>
          <w:tcPr>
            <w:tcW w:type="dxa" w:w="5760"/>
          </w:tcPr>
          <w:p>
            <w:r/>
            <w:r>
              <w:rPr>
                <w:rFonts w:ascii="Calibri" w:hAnsi="Calibri" w:eastAsia="Calibri"/>
                <w:b w:val="0"/>
                <w:i w:val="0"/>
                <w:color w:val="4B5563"/>
                <w:sz w:val="18"/>
              </w:rPr>
              <w:t>Registry + ready flags for the dropdown</w:t>
            </w:r>
          </w:p>
        </w:tc>
      </w:tr>
      <w:tr>
        <w:tc>
          <w:tcPr>
            <w:tcW w:type="dxa" w:w="1728"/>
            <w:shd w:fill="F3F6F9" w:val="clear"/>
          </w:tcPr>
          <w:p>
            <w:r/>
            <w:r>
              <w:rPr>
                <w:rFonts w:ascii="Calibri" w:hAnsi="Calibri" w:eastAsia="Calibri"/>
                <w:b w:val="0"/>
                <w:i w:val="0"/>
                <w:color w:val="4B5563"/>
                <w:sz w:val="18"/>
              </w:rPr>
              <w:t>POST</w:t>
            </w:r>
          </w:p>
        </w:tc>
        <w:tc>
          <w:tcPr>
            <w:tcW w:type="dxa" w:w="2880"/>
            <w:shd w:fill="F3F6F9" w:val="clear"/>
          </w:tcPr>
          <w:p>
            <w:r/>
            <w:r>
              <w:rPr>
                <w:rFonts w:ascii="Calibri" w:hAnsi="Calibri" w:eastAsia="Calibri"/>
                <w:b w:val="0"/>
                <w:i w:val="0"/>
                <w:color w:val="4B5563"/>
                <w:sz w:val="18"/>
              </w:rPr>
              <w:t>/api/chat</w:t>
            </w:r>
          </w:p>
        </w:tc>
        <w:tc>
          <w:tcPr>
            <w:tcW w:type="dxa" w:w="5760"/>
            <w:shd w:fill="F3F6F9" w:val="clear"/>
          </w:tcPr>
          <w:p>
            <w:r/>
            <w:r>
              <w:rPr>
                <w:rFonts w:ascii="Calibri" w:hAnsi="Calibri" w:eastAsia="Calibri"/>
                <w:b w:val="0"/>
                <w:i w:val="0"/>
                <w:color w:val="4B5563"/>
                <w:sz w:val="18"/>
              </w:rPr>
              <w:t>Main Q&amp;A</w:t>
            </w:r>
          </w:p>
        </w:tc>
      </w:tr>
    </w:tbl>
    <w:p/>
    <w:p>
      <w:pPr>
        <w:pStyle w:val="Heading2"/>
      </w:pPr>
      <w:r>
        <w:rPr>
          <w:color w:val="1E3A5F"/>
        </w:rPr>
        <w:t>4.3 Orchestration (query_engine.answer_question)</w:t>
      </w:r>
    </w:p>
    <w:p>
      <w:pPr>
        <w:spacing w:after="160" w:before="0" w:line="276" w:lineRule="auto"/>
      </w:pPr>
      <w:r>
        <w:rPr>
          <w:rFonts w:ascii="Calibri" w:hAnsi="Calibri" w:eastAsia="Calibri"/>
          <w:b w:val="0"/>
          <w:i/>
          <w:color w:val="4B5563"/>
          <w:sz w:val="22"/>
        </w:rPr>
        <w:t>Chat default (plan is None) — this is what the UI uses:</w:t>
      </w:r>
    </w:p>
    <w:p>
      <w:pPr>
        <w:pStyle w:val="ListNumber"/>
        <w:spacing w:after="60"/>
      </w:pPr>
      <w:r>
        <w:rPr>
          <w:rFonts w:ascii="Calibri" w:hAnsi="Calibri" w:eastAsia="Calibri"/>
          <w:b w:val="0"/>
          <w:i w:val="0"/>
          <w:color w:val="4B5563"/>
          <w:sz w:val="22"/>
        </w:rPr>
        <w:t>Resolve the model (requested if ready, else DeepSeek 14B → 8B → Qwen → Llama).</w:t>
      </w:r>
    </w:p>
    <w:p>
      <w:pPr>
        <w:pStyle w:val="ListNumber"/>
        <w:spacing w:after="60"/>
      </w:pPr>
      <w:r>
        <w:rPr>
          <w:rFonts w:ascii="Calibri" w:hAnsi="Calibri" w:eastAsia="Calibri"/>
          <w:b w:val="0"/>
          <w:i w:val="0"/>
          <w:color w:val="4B5563"/>
          <w:sz w:val="22"/>
        </w:rPr>
        <w:t>If the question matches UNSUPPORTED_RE (profit, margin, stock on hand, COGS): return a fixed refusal.</w:t>
      </w:r>
    </w:p>
    <w:p>
      <w:pPr>
        <w:pStyle w:val="ListNumber"/>
        <w:spacing w:after="60"/>
      </w:pPr>
      <w:r>
        <w:rPr>
          <w:rFonts w:ascii="Calibri" w:hAnsi="Calibri" w:eastAsia="Calibri"/>
          <w:b w:val="0"/>
          <w:i w:val="0"/>
          <w:color w:val="4B5563"/>
          <w:sz w:val="22"/>
        </w:rPr>
        <w:t>If is_forecast_question() (forecast/predict/likely to sell + future period patterns): _handle_forecast.</w:t>
      </w:r>
    </w:p>
    <w:p>
      <w:pPr>
        <w:pStyle w:val="ListNumber"/>
        <w:spacing w:after="60"/>
      </w:pPr>
      <w:r>
        <w:rPr>
          <w:rFonts w:ascii="Calibri" w:hAnsi="Calibri" w:eastAsia="Calibri"/>
          <w:b w:val="0"/>
          <w:i w:val="0"/>
          <w:color w:val="4B5563"/>
          <w:sz w:val="22"/>
        </w:rPr>
        <w:t>Else generate_sql() — first LLM call. System prompt includes live schema card (row counts, date ranges, as-of date) and recent accepted SQL from sql_memory.jsonl.</w:t>
      </w:r>
    </w:p>
    <w:p>
      <w:pPr>
        <w:pStyle w:val="ListNumber"/>
        <w:spacing w:after="60"/>
      </w:pPr>
      <w:r>
        <w:rPr>
          <w:rFonts w:ascii="Calibri" w:hAnsi="Calibri" w:eastAsia="Calibri"/>
          <w:b w:val="0"/>
          <w:i w:val="0"/>
          <w:color w:val="4B5563"/>
          <w:sz w:val="22"/>
        </w:rPr>
        <w:t>If the model replies FORECAST (or the question still looks like forecast): _handle_forecast with optional JSON window { start, end, grain, item }.</w:t>
      </w:r>
    </w:p>
    <w:p>
      <w:pPr>
        <w:pStyle w:val="ListNumber"/>
        <w:spacing w:after="60"/>
      </w:pPr>
      <w:r>
        <w:rPr>
          <w:rFonts w:ascii="Calibri" w:hAnsi="Calibri" w:eastAsia="Calibri"/>
          <w:b w:val="0"/>
          <w:i w:val="0"/>
          <w:color w:val="4B5563"/>
          <w:sz w:val="22"/>
        </w:rPr>
        <w:t>If UNSUPPORTED or empty SQL: log sql_rejections.jsonl and refuse.</w:t>
      </w:r>
    </w:p>
    <w:p>
      <w:pPr>
        <w:pStyle w:val="ListNumber"/>
        <w:spacing w:after="60"/>
      </w:pPr>
      <w:r>
        <w:rPr>
          <w:rFonts w:ascii="Calibri" w:hAnsi="Calibri" w:eastAsia="Calibri"/>
          <w:b w:val="0"/>
          <w:i w:val="0"/>
          <w:color w:val="4B5563"/>
          <w:sz w:val="22"/>
        </w:rPr>
        <w:t>apply_requested_limit: if the user said “top 5”, force LIMIT 5 (small models often copy a different LIMIT from memory examples).</w:t>
      </w:r>
    </w:p>
    <w:p>
      <w:pPr>
        <w:pStyle w:val="ListNumber"/>
        <w:spacing w:after="60"/>
      </w:pPr>
      <w:r>
        <w:rPr>
          <w:rFonts w:ascii="Calibri" w:hAnsi="Calibri" w:eastAsia="Calibri"/>
          <w:b w:val="0"/>
          <w:i w:val="0"/>
          <w:color w:val="4B5563"/>
          <w:sz w:val="22"/>
        </w:rPr>
        <w:t>check_sql: parse with sqlglot; must be a single SELECT/WITH; tables only v_orders / v_sold; block DuckDB file scanners (read_csv, read_parquet, …).</w:t>
      </w:r>
    </w:p>
    <w:p>
      <w:pPr>
        <w:pStyle w:val="ListNumber"/>
        <w:spacing w:after="60"/>
      </w:pPr>
      <w:r>
        <w:rPr>
          <w:rFonts w:ascii="Calibri" w:hAnsi="Calibri" w:eastAsia="Calibri"/>
          <w:b w:val="0"/>
          <w:i w:val="0"/>
          <w:color w:val="4B5563"/>
          <w:sz w:val="22"/>
        </w:rPr>
        <w:t>enforce_limit: lists capped at 100 rows; scalar SUM/COUNT with no GROUP BY has LIMIT stripped so totals are not truncated.</w:t>
      </w:r>
    </w:p>
    <w:p>
      <w:pPr>
        <w:pStyle w:val="ListNumber"/>
        <w:spacing w:after="60"/>
      </w:pPr>
      <w:r>
        <w:rPr>
          <w:rFonts w:ascii="Calibri" w:hAnsi="Calibri" w:eastAsia="Calibri"/>
          <w:b w:val="0"/>
          <w:i w:val="0"/>
          <w:color w:val="4B5563"/>
          <w:sz w:val="22"/>
        </w:rPr>
        <w:t>execute on DuckDB read-only. On error, rewrite_sql_after_error (another LLM call), re-check, retry up to 2 extra times.</w:t>
      </w:r>
    </w:p>
    <w:p>
      <w:pPr>
        <w:pStyle w:val="ListNumber"/>
        <w:spacing w:after="60"/>
      </w:pPr>
      <w:r>
        <w:rPr>
          <w:rFonts w:ascii="Calibri" w:hAnsi="Calibri" w:eastAsia="Calibri"/>
          <w:b w:val="0"/>
          <w:i w:val="0"/>
          <w:color w:val="4B5563"/>
          <w:sz w:val="22"/>
        </w:rPr>
        <w:t>On success: remember_sql into sql_memory.jsonl; build chart/table from the DataFrame; _sql_answer_text (second LLM call, 1–2 sentences, hallucination check on integers).</w:t>
      </w:r>
    </w:p>
    <w:p>
      <w:pPr>
        <w:pStyle w:val="ListNumber"/>
        <w:spacing w:after="60"/>
      </w:pPr>
      <w:r>
        <w:rPr>
          <w:rFonts w:ascii="Calibri" w:hAnsi="Calibri" w:eastAsia="Calibri"/>
          <w:b w:val="0"/>
          <w:i w:val="0"/>
          <w:color w:val="4B5563"/>
          <w:sz w:val="22"/>
        </w:rPr>
        <w:t>Fire a daemon thread that re-runs the old structured-plan engine and appends parallel_comparison_log.jsonl (extra LLM cost; does not affect the user response).</w:t>
      </w:r>
    </w:p>
    <w:p>
      <w:pPr>
        <w:pStyle w:val="Heading2"/>
      </w:pPr>
      <w:r>
        <w:rPr>
          <w:color w:val="1E3A5F"/>
        </w:rPr>
        <w:t>4.4 Forecast branch</w:t>
      </w:r>
    </w:p>
    <w:p>
      <w:pPr>
        <w:pStyle w:val="ListNumber"/>
        <w:spacing w:after="60"/>
      </w:pPr>
      <w:r>
        <w:rPr>
          <w:rFonts w:ascii="Calibri" w:hAnsi="Calibri" w:eastAsia="Calibri"/>
          <w:b w:val="0"/>
          <w:i w:val="0"/>
          <w:color w:val="4B5563"/>
          <w:sz w:val="22"/>
        </w:rPr>
        <w:t>If the question looks like item ranking (“which items will sell next month”), forecast_item_ranking: same calendar period last year, top N SKUs (1–15), one SQL — not Prophet per SKU.</w:t>
      </w:r>
    </w:p>
    <w:p>
      <w:pPr>
        <w:pStyle w:val="ListNumber"/>
        <w:spacing w:after="60"/>
      </w:pPr>
      <w:r>
        <w:rPr>
          <w:rFonts w:ascii="Calibri" w:hAnsi="Calibri" w:eastAsia="Calibri"/>
          <w:b w:val="0"/>
          <w:i w:val="0"/>
          <w:color w:val="4B5563"/>
          <w:sz w:val="22"/>
        </w:rPr>
        <w:t>Else resolve_forecast_item (optional SKU from question/LLM), then generate_forecast.</w:t>
      </w:r>
    </w:p>
    <w:p>
      <w:pPr>
        <w:pStyle w:val="ListNumber"/>
        <w:spacing w:after="60"/>
      </w:pPr>
      <w:r>
        <w:rPr>
          <w:rFonts w:ascii="Calibri" w:hAnsi="Calibri" w:eastAsia="Calibri"/>
          <w:b w:val="0"/>
          <w:i w:val="0"/>
          <w:color w:val="4B5563"/>
          <w:sz w:val="22"/>
        </w:rPr>
        <w:t>History: get_historical_sales from v_sold, daily SUM(sold_qty), zero-fill missing days, all years unless days_back is set.</w:t>
      </w:r>
    </w:p>
    <w:p>
      <w:pPr>
        <w:pStyle w:val="ListNumber"/>
        <w:spacing w:after="60"/>
      </w:pPr>
      <w:r>
        <w:rPr>
          <w:rFonts w:ascii="Calibri" w:hAnsi="Calibri" w:eastAsia="Calibri"/>
          <w:b w:val="0"/>
          <w:i w:val="0"/>
          <w:color w:val="4B5563"/>
          <w:sz w:val="22"/>
        </w:rPr>
        <w:t>Long range (month grain or &gt;90 days): backtest yearly naive, ETS, Prophet with a single holdout; WAPE on monthly totals; winner among eligible models.</w:t>
      </w:r>
    </w:p>
    <w:p>
      <w:pPr>
        <w:pStyle w:val="ListNumber"/>
        <w:spacing w:after="60"/>
      </w:pPr>
      <w:r>
        <w:rPr>
          <w:rFonts w:ascii="Calibri" w:hAnsi="Calibri" w:eastAsia="Calibri"/>
          <w:b w:val="0"/>
          <w:i w:val="0"/>
          <w:color w:val="4B5563"/>
          <w:sz w:val="22"/>
        </w:rPr>
        <w:t>Short range: 7-day naive (scored, usually not eligible to win), moving average, Prophet; daily WAPE.</w:t>
      </w:r>
    </w:p>
    <w:p>
      <w:pPr>
        <w:pStyle w:val="ListNumber"/>
        <w:spacing w:after="60"/>
      </w:pPr>
      <w:r>
        <w:rPr>
          <w:rFonts w:ascii="Calibri" w:hAnsi="Calibri" w:eastAsia="Calibri"/>
          <w:b w:val="0"/>
          <w:i w:val="0"/>
          <w:color w:val="4B5563"/>
          <w:sz w:val="22"/>
        </w:rPr>
        <w:t>All successful models are still fitted so the UI can switch among them. Winner drives the main line.</w:t>
      </w:r>
    </w:p>
    <w:p>
      <w:pPr>
        <w:pStyle w:val="ListNumber"/>
        <w:spacing w:after="60"/>
      </w:pPr>
      <w:r>
        <w:rPr>
          <w:rFonts w:ascii="Calibri" w:hAnsi="Calibri" w:eastAsia="Calibri"/>
          <w:b w:val="0"/>
          <w:i w:val="0"/>
          <w:color w:val="4B5563"/>
          <w:sz w:val="22"/>
        </w:rPr>
        <w:t>build_demand_planning_view: YoY chart (gray = last year actual, blue = forecast), confidence band, planning table, data-driven rationale (no LLM story).</w:t>
      </w:r>
    </w:p>
    <w:p>
      <w:pPr>
        <w:pStyle w:val="ListNumber"/>
        <w:spacing w:after="60"/>
      </w:pPr>
      <w:r>
        <w:rPr>
          <w:rFonts w:ascii="Calibri" w:hAnsi="Calibri" w:eastAsia="Calibri"/>
          <w:b w:val="0"/>
          <w:i w:val="0"/>
          <w:color w:val="4B5563"/>
          <w:sz w:val="22"/>
        </w:rPr>
        <w:t>Append forecasts_log.jsonl unless skip_llm_explain (that flag only skips the log, not the rationale).</w:t>
      </w:r>
    </w:p>
    <w:p>
      <w:pPr>
        <w:pStyle w:val="Heading2"/>
      </w:pPr>
      <w:r>
        <w:rPr>
          <w:color w:val="1E3A5F"/>
        </w:rPr>
        <w:t>4.5 Response JSON the UI consumes</w:t>
      </w:r>
    </w:p>
    <w:tbl>
      <w:tblPr>
        <w:tblStyle w:val="TableGrid"/>
        <w:tblW w:type="auto" w:w="0"/>
        <w:tblLook w:firstColumn="1" w:firstRow="1" w:lastColumn="0" w:lastRow="0" w:noHBand="0" w:noVBand="1" w:val="04A0"/>
      </w:tblPr>
      <w:tblGrid>
        <w:gridCol w:w="4752"/>
        <w:gridCol w:w="4752"/>
      </w:tblGrid>
      <w:tr>
        <w:tc>
          <w:tcPr>
            <w:tcW w:type="dxa" w:w="3456"/>
            <w:shd w:fill="1E3A5F" w:val="clear"/>
          </w:tcPr>
          <w:p>
            <w:r/>
            <w:r>
              <w:rPr>
                <w:rFonts w:ascii="Calibri" w:hAnsi="Calibri" w:eastAsia="Calibri"/>
                <w:b/>
                <w:i w:val="0"/>
                <w:color w:val="FFFFFF"/>
                <w:sz w:val="20"/>
              </w:rPr>
              <w:t>Field</w:t>
            </w:r>
          </w:p>
        </w:tc>
        <w:tc>
          <w:tcPr>
            <w:tcW w:type="dxa" w:w="6912"/>
            <w:shd w:fill="1E3A5F" w:val="clear"/>
          </w:tcPr>
          <w:p>
            <w:r/>
            <w:r>
              <w:rPr>
                <w:rFonts w:ascii="Calibri" w:hAnsi="Calibri" w:eastAsia="Calibri"/>
                <w:b/>
                <w:i w:val="0"/>
                <w:color w:val="FFFFFF"/>
                <w:sz w:val="20"/>
              </w:rPr>
              <w:t>Meaning</w:t>
            </w:r>
          </w:p>
        </w:tc>
      </w:tr>
      <w:tr>
        <w:tc>
          <w:tcPr>
            <w:tcW w:type="dxa" w:w="3456"/>
          </w:tcPr>
          <w:p>
            <w:r/>
            <w:r>
              <w:rPr>
                <w:rFonts w:ascii="Calibri" w:hAnsi="Calibri" w:eastAsia="Calibri"/>
                <w:b w:val="0"/>
                <w:i w:val="0"/>
                <w:color w:val="4B5563"/>
                <w:sz w:val="18"/>
              </w:rPr>
              <w:t>answer / answer_text</w:t>
            </w:r>
          </w:p>
        </w:tc>
        <w:tc>
          <w:tcPr>
            <w:tcW w:type="dxa" w:w="6912"/>
          </w:tcPr>
          <w:p>
            <w:r/>
            <w:r>
              <w:rPr>
                <w:rFonts w:ascii="Calibri" w:hAnsi="Calibri" w:eastAsia="Calibri"/>
                <w:b w:val="0"/>
                <w:i w:val="0"/>
                <w:color w:val="4B5563"/>
                <w:sz w:val="18"/>
              </w:rPr>
              <w:t>Prose shown in the chat bubble</w:t>
            </w:r>
          </w:p>
        </w:tc>
      </w:tr>
      <w:tr>
        <w:tc>
          <w:tcPr>
            <w:tcW w:type="dxa" w:w="3456"/>
            <w:shd w:fill="F3F6F9" w:val="clear"/>
          </w:tcPr>
          <w:p>
            <w:r/>
            <w:r>
              <w:rPr>
                <w:rFonts w:ascii="Calibri" w:hAnsi="Calibri" w:eastAsia="Calibri"/>
                <w:b w:val="0"/>
                <w:i w:val="0"/>
                <w:color w:val="4B5563"/>
                <w:sz w:val="18"/>
              </w:rPr>
              <w:t>error</w:t>
            </w:r>
          </w:p>
        </w:tc>
        <w:tc>
          <w:tcPr>
            <w:tcW w:type="dxa" w:w="6912"/>
            <w:shd w:fill="F3F6F9" w:val="clear"/>
          </w:tcPr>
          <w:p>
            <w:r/>
            <w:r>
              <w:rPr>
                <w:rFonts w:ascii="Calibri" w:hAnsi="Calibri" w:eastAsia="Calibri"/>
                <w:b w:val="0"/>
                <w:i w:val="0"/>
                <w:color w:val="4B5563"/>
                <w:sz w:val="18"/>
              </w:rPr>
              <w:t>Failure string; UI shows an error bubble</w:t>
            </w:r>
          </w:p>
        </w:tc>
      </w:tr>
      <w:tr>
        <w:tc>
          <w:tcPr>
            <w:tcW w:type="dxa" w:w="3456"/>
          </w:tcPr>
          <w:p>
            <w:r/>
            <w:r>
              <w:rPr>
                <w:rFonts w:ascii="Calibri" w:hAnsi="Calibri" w:eastAsia="Calibri"/>
                <w:b w:val="0"/>
                <w:i w:val="0"/>
                <w:color w:val="4B5563"/>
                <w:sz w:val="18"/>
              </w:rPr>
              <w:t>chart_type</w:t>
            </w:r>
          </w:p>
        </w:tc>
        <w:tc>
          <w:tcPr>
            <w:tcW w:type="dxa" w:w="6912"/>
          </w:tcPr>
          <w:p>
            <w:r/>
            <w:r>
              <w:rPr>
                <w:rFonts w:ascii="Calibri" w:hAnsi="Calibri" w:eastAsia="Calibri"/>
                <w:b w:val="0"/>
                <w:i w:val="0"/>
                <w:color w:val="4B5563"/>
                <w:sz w:val="18"/>
              </w:rPr>
              <w:t>bar | line | pie | stat | forecast | null</w:t>
            </w:r>
          </w:p>
        </w:tc>
      </w:tr>
      <w:tr>
        <w:tc>
          <w:tcPr>
            <w:tcW w:type="dxa" w:w="3456"/>
            <w:shd w:fill="F3F6F9" w:val="clear"/>
          </w:tcPr>
          <w:p>
            <w:r/>
            <w:r>
              <w:rPr>
                <w:rFonts w:ascii="Calibri" w:hAnsi="Calibri" w:eastAsia="Calibri"/>
                <w:b w:val="0"/>
                <w:i w:val="0"/>
                <w:color w:val="4B5563"/>
                <w:sz w:val="18"/>
              </w:rPr>
              <w:t>chart_data</w:t>
            </w:r>
          </w:p>
        </w:tc>
        <w:tc>
          <w:tcPr>
            <w:tcW w:type="dxa" w:w="6912"/>
            <w:shd w:fill="F3F6F9" w:val="clear"/>
          </w:tcPr>
          <w:p>
            <w:r/>
            <w:r>
              <w:rPr>
                <w:rFonts w:ascii="Calibri" w:hAnsi="Calibri" w:eastAsia="Calibri"/>
                <w:b w:val="0"/>
                <w:i w:val="0"/>
                <w:color w:val="4B5563"/>
                <w:sz w:val="18"/>
              </w:rPr>
              <w:t>labels/values, or demand-planning arrays (historical, forecast, lower, upper, models)</w:t>
            </w:r>
          </w:p>
        </w:tc>
      </w:tr>
      <w:tr>
        <w:tc>
          <w:tcPr>
            <w:tcW w:type="dxa" w:w="3456"/>
          </w:tcPr>
          <w:p>
            <w:r/>
            <w:r>
              <w:rPr>
                <w:rFonts w:ascii="Calibri" w:hAnsi="Calibri" w:eastAsia="Calibri"/>
                <w:b w:val="0"/>
                <w:i w:val="0"/>
                <w:color w:val="4B5563"/>
                <w:sz w:val="18"/>
              </w:rPr>
              <w:t>table_data</w:t>
            </w:r>
          </w:p>
        </w:tc>
        <w:tc>
          <w:tcPr>
            <w:tcW w:type="dxa" w:w="6912"/>
          </w:tcPr>
          <w:p>
            <w:r/>
            <w:r>
              <w:rPr>
                <w:rFonts w:ascii="Calibri" w:hAnsi="Calibri" w:eastAsia="Calibri"/>
                <w:b w:val="0"/>
                <w:i w:val="0"/>
                <w:color w:val="4B5563"/>
                <w:sz w:val="18"/>
              </w:rPr>
              <w:t>List of row dicts</w:t>
            </w:r>
          </w:p>
        </w:tc>
      </w:tr>
      <w:tr>
        <w:tc>
          <w:tcPr>
            <w:tcW w:type="dxa" w:w="3456"/>
            <w:shd w:fill="F3F6F9" w:val="clear"/>
          </w:tcPr>
          <w:p>
            <w:r/>
            <w:r>
              <w:rPr>
                <w:rFonts w:ascii="Calibri" w:hAnsi="Calibri" w:eastAsia="Calibri"/>
                <w:b w:val="0"/>
                <w:i w:val="0"/>
                <w:color w:val="4B5563"/>
                <w:sz w:val="18"/>
              </w:rPr>
              <w:t>plan_used</w:t>
            </w:r>
          </w:p>
        </w:tc>
        <w:tc>
          <w:tcPr>
            <w:tcW w:type="dxa" w:w="6912"/>
            <w:shd w:fill="F3F6F9" w:val="clear"/>
          </w:tcPr>
          <w:p>
            <w:r/>
            <w:r>
              <w:rPr>
                <w:rFonts w:ascii="Calibri" w:hAnsi="Calibri" w:eastAsia="Calibri"/>
                <w:b w:val="0"/>
                <w:i w:val="0"/>
                <w:color w:val="4B5563"/>
                <w:sz w:val="18"/>
              </w:rPr>
              <w:t>For SQL: { engine: text_to_sql, sql }. For forecast: synthetic plan</w:t>
            </w:r>
          </w:p>
        </w:tc>
      </w:tr>
      <w:tr>
        <w:tc>
          <w:tcPr>
            <w:tcW w:type="dxa" w:w="3456"/>
          </w:tcPr>
          <w:p>
            <w:r/>
            <w:r>
              <w:rPr>
                <w:rFonts w:ascii="Calibri" w:hAnsi="Calibri" w:eastAsia="Calibri"/>
                <w:b w:val="0"/>
                <w:i w:val="0"/>
                <w:color w:val="4B5563"/>
                <w:sz w:val="18"/>
              </w:rPr>
              <w:t>debug</w:t>
            </w:r>
          </w:p>
        </w:tc>
        <w:tc>
          <w:tcPr>
            <w:tcW w:type="dxa" w:w="6912"/>
          </w:tcPr>
          <w:p>
            <w:r/>
            <w:r>
              <w:rPr>
                <w:rFonts w:ascii="Calibri" w:hAnsi="Calibri" w:eastAsia="Calibri"/>
                <w:b w:val="0"/>
                <w:i w:val="0"/>
                <w:color w:val="4B5563"/>
                <w:sz w:val="18"/>
              </w:rPr>
              <w:t>model, llm_ms, sql_query, sql_guard, sql_retries, execution_time_ms, plan_used</w:t>
            </w:r>
          </w:p>
        </w:tc>
      </w:tr>
      <w:tr>
        <w:tc>
          <w:tcPr>
            <w:tcW w:type="dxa" w:w="3456"/>
            <w:shd w:fill="F3F6F9" w:val="clear"/>
          </w:tcPr>
          <w:p>
            <w:r/>
            <w:r>
              <w:rPr>
                <w:rFonts w:ascii="Calibri" w:hAnsi="Calibri" w:eastAsia="Calibri"/>
                <w:b w:val="0"/>
                <w:i w:val="0"/>
                <w:color w:val="4B5563"/>
                <w:sz w:val="18"/>
              </w:rPr>
              <w:t>metric_label / dimension_label</w:t>
            </w:r>
          </w:p>
        </w:tc>
        <w:tc>
          <w:tcPr>
            <w:tcW w:type="dxa" w:w="6912"/>
            <w:shd w:fill="F3F6F9" w:val="clear"/>
          </w:tcPr>
          <w:p>
            <w:r/>
            <w:r>
              <w:rPr>
                <w:rFonts w:ascii="Calibri" w:hAnsi="Calibri" w:eastAsia="Calibri"/>
                <w:b w:val="0"/>
                <w:i w:val="0"/>
                <w:color w:val="4B5563"/>
                <w:sz w:val="18"/>
              </w:rPr>
              <w:t>Axis / table headers</w:t>
            </w:r>
          </w:p>
        </w:tc>
      </w:tr>
    </w:tbl>
    <w:p/>
    <w:p>
      <w:pPr>
        <w:pStyle w:val="Heading1"/>
      </w:pPr>
      <w:r>
        <w:rPr>
          <w:color w:val="1E3A5F"/>
        </w:rPr>
        <w:t>5. File catalog (every tracked file)</w:t>
      </w:r>
    </w:p>
    <w:p>
      <w:pPr>
        <w:spacing w:after="160" w:before="0" w:line="276" w:lineRule="auto"/>
      </w:pPr>
      <w:r>
        <w:rPr>
          <w:rFonts w:ascii="Calibri" w:hAnsi="Calibri" w:eastAsia="Calibri"/>
          <w:b w:val="0"/>
          <w:i w:val="0"/>
          <w:color w:val="4B5563"/>
          <w:sz w:val="22"/>
        </w:rPr>
        <w:t>This is the complete git-tracked surface of the application. Generated DuckDB, Excel, .env, and jsonl logs are gitignored.</w:t>
      </w:r>
    </w:p>
    <w:tbl>
      <w:tblPr>
        <w:tblStyle w:val="TableGrid"/>
        <w:tblW w:type="auto" w:w="0"/>
        <w:tblLook w:firstColumn="1" w:firstRow="1" w:lastColumn="0" w:lastRow="0" w:noHBand="0" w:noVBand="1" w:val="04A0"/>
      </w:tblPr>
      <w:tblGrid>
        <w:gridCol w:w="4752"/>
        <w:gridCol w:w="4752"/>
      </w:tblGrid>
      <w:tr>
        <w:tc>
          <w:tcPr>
            <w:tcW w:type="dxa" w:w="3744"/>
            <w:shd w:fill="1E3A5F" w:val="clear"/>
          </w:tcPr>
          <w:p>
            <w:r/>
            <w:r>
              <w:rPr>
                <w:rFonts w:ascii="Calibri" w:hAnsi="Calibri" w:eastAsia="Calibri"/>
                <w:b/>
                <w:i w:val="0"/>
                <w:color w:val="FFFFFF"/>
                <w:sz w:val="20"/>
              </w:rPr>
              <w:t>File</w:t>
            </w:r>
          </w:p>
        </w:tc>
        <w:tc>
          <w:tcPr>
            <w:tcW w:type="dxa" w:w="6624"/>
            <w:shd w:fill="1E3A5F" w:val="clear"/>
          </w:tcPr>
          <w:p>
            <w:r/>
            <w:r>
              <w:rPr>
                <w:rFonts w:ascii="Calibri" w:hAnsi="Calibri" w:eastAsia="Calibri"/>
                <w:b/>
                <w:i w:val="0"/>
                <w:color w:val="FFFFFF"/>
                <w:sz w:val="20"/>
              </w:rPr>
              <w:t>Role</w:t>
            </w:r>
          </w:p>
        </w:tc>
      </w:tr>
      <w:tr>
        <w:tc>
          <w:tcPr>
            <w:tcW w:type="dxa" w:w="3744"/>
          </w:tcPr>
          <w:p>
            <w:r/>
            <w:r>
              <w:rPr>
                <w:rFonts w:ascii="Calibri" w:hAnsi="Calibri" w:eastAsia="Calibri"/>
                <w:b w:val="0"/>
                <w:i w:val="0"/>
                <w:color w:val="4B5563"/>
                <w:sz w:val="18"/>
              </w:rPr>
              <w:t>backend/main.py</w:t>
            </w:r>
          </w:p>
        </w:tc>
        <w:tc>
          <w:tcPr>
            <w:tcW w:type="dxa" w:w="6624"/>
          </w:tcPr>
          <w:p>
            <w:r/>
            <w:r>
              <w:rPr>
                <w:rFonts w:ascii="Calibri" w:hAnsi="Calibri" w:eastAsia="Calibri"/>
                <w:b w:val="0"/>
                <w:i w:val="0"/>
                <w:color w:val="4B5563"/>
                <w:sz w:val="18"/>
              </w:rPr>
              <w:t>FastAPI app, CORS, static mount, /api/chat</w:t>
            </w:r>
          </w:p>
        </w:tc>
      </w:tr>
      <w:tr>
        <w:tc>
          <w:tcPr>
            <w:tcW w:type="dxa" w:w="3744"/>
            <w:shd w:fill="F3F6F9" w:val="clear"/>
          </w:tcPr>
          <w:p>
            <w:r/>
            <w:r>
              <w:rPr>
                <w:rFonts w:ascii="Calibri" w:hAnsi="Calibri" w:eastAsia="Calibri"/>
                <w:b w:val="0"/>
                <w:i w:val="0"/>
                <w:color w:val="4B5563"/>
                <w:sz w:val="18"/>
              </w:rPr>
              <w:t>backend/requirements.txt</w:t>
            </w:r>
          </w:p>
        </w:tc>
        <w:tc>
          <w:tcPr>
            <w:tcW w:type="dxa" w:w="6624"/>
            <w:shd w:fill="F3F6F9" w:val="clear"/>
          </w:tcPr>
          <w:p>
            <w:r/>
            <w:r>
              <w:rPr>
                <w:rFonts w:ascii="Calibri" w:hAnsi="Calibri" w:eastAsia="Calibri"/>
                <w:b w:val="0"/>
                <w:i w:val="0"/>
                <w:color w:val="4B5563"/>
                <w:sz w:val="18"/>
              </w:rPr>
              <w:t>fastapi, uvicorn, pydantic, sqlglot, openai, anthropic, dotenv</w:t>
            </w:r>
          </w:p>
        </w:tc>
      </w:tr>
      <w:tr>
        <w:tc>
          <w:tcPr>
            <w:tcW w:type="dxa" w:w="3744"/>
          </w:tcPr>
          <w:p>
            <w:r/>
            <w:r>
              <w:rPr>
                <w:rFonts w:ascii="Calibri" w:hAnsi="Calibri" w:eastAsia="Calibri"/>
                <w:b w:val="0"/>
                <w:i w:val="0"/>
                <w:color w:val="4B5563"/>
                <w:sz w:val="18"/>
              </w:rPr>
              <w:t>query_engine.py</w:t>
            </w:r>
          </w:p>
        </w:tc>
        <w:tc>
          <w:tcPr>
            <w:tcW w:type="dxa" w:w="6624"/>
          </w:tcPr>
          <w:p>
            <w:r/>
            <w:r>
              <w:rPr>
                <w:rFonts w:ascii="Calibri" w:hAnsi="Calibri" w:eastAsia="Calibri"/>
                <w:b w:val="0"/>
                <w:i w:val="0"/>
                <w:color w:val="4B5563"/>
                <w:sz w:val="18"/>
              </w:rPr>
              <w:t>answer_question, legacy plan compiler, chart shaping, NL answer</w:t>
            </w:r>
          </w:p>
        </w:tc>
      </w:tr>
      <w:tr>
        <w:tc>
          <w:tcPr>
            <w:tcW w:type="dxa" w:w="3744"/>
            <w:shd w:fill="F3F6F9" w:val="clear"/>
          </w:tcPr>
          <w:p>
            <w:r/>
            <w:r>
              <w:rPr>
                <w:rFonts w:ascii="Calibri" w:hAnsi="Calibri" w:eastAsia="Calibri"/>
                <w:b w:val="0"/>
                <w:i w:val="0"/>
                <w:color w:val="4B5563"/>
                <w:sz w:val="18"/>
              </w:rPr>
              <w:t>text_to_sql.py</w:t>
            </w:r>
          </w:p>
        </w:tc>
        <w:tc>
          <w:tcPr>
            <w:tcW w:type="dxa" w:w="6624"/>
            <w:shd w:fill="F3F6F9" w:val="clear"/>
          </w:tcPr>
          <w:p>
            <w:r/>
            <w:r>
              <w:rPr>
                <w:rFonts w:ascii="Calibri" w:hAnsi="Calibri" w:eastAsia="Calibri"/>
                <w:b w:val="0"/>
                <w:i w:val="0"/>
                <w:color w:val="4B5563"/>
                <w:sz w:val="18"/>
              </w:rPr>
              <w:t>Views, schema card, generate_sql, check_sql, retries, logs</w:t>
            </w:r>
          </w:p>
        </w:tc>
      </w:tr>
      <w:tr>
        <w:tc>
          <w:tcPr>
            <w:tcW w:type="dxa" w:w="3744"/>
          </w:tcPr>
          <w:p>
            <w:r/>
            <w:r>
              <w:rPr>
                <w:rFonts w:ascii="Calibri" w:hAnsi="Calibri" w:eastAsia="Calibri"/>
                <w:b w:val="0"/>
                <w:i w:val="0"/>
                <w:color w:val="4B5563"/>
                <w:sz w:val="18"/>
              </w:rPr>
              <w:t>forecast_service.py</w:t>
            </w:r>
          </w:p>
        </w:tc>
        <w:tc>
          <w:tcPr>
            <w:tcW w:type="dxa" w:w="6624"/>
          </w:tcPr>
          <w:p>
            <w:r/>
            <w:r>
              <w:rPr>
                <w:rFonts w:ascii="Calibri" w:hAnsi="Calibri" w:eastAsia="Calibri"/>
                <w:b w:val="0"/>
                <w:i w:val="0"/>
                <w:color w:val="4B5563"/>
                <w:sz w:val="18"/>
              </w:rPr>
              <w:t>History, Prophet/ETS/naive, WAPE, YoY view, rationale</w:t>
            </w:r>
          </w:p>
        </w:tc>
      </w:tr>
      <w:tr>
        <w:tc>
          <w:tcPr>
            <w:tcW w:type="dxa" w:w="3744"/>
            <w:shd w:fill="F3F6F9" w:val="clear"/>
          </w:tcPr>
          <w:p>
            <w:r/>
            <w:r>
              <w:rPr>
                <w:rFonts w:ascii="Calibri" w:hAnsi="Calibri" w:eastAsia="Calibri"/>
                <w:b w:val="0"/>
                <w:i w:val="0"/>
                <w:color w:val="4B5563"/>
                <w:sz w:val="18"/>
              </w:rPr>
              <w:t>llm_router.py</w:t>
            </w:r>
          </w:p>
        </w:tc>
        <w:tc>
          <w:tcPr>
            <w:tcW w:type="dxa" w:w="6624"/>
            <w:shd w:fill="F3F6F9" w:val="clear"/>
          </w:tcPr>
          <w:p>
            <w:r/>
            <w:r>
              <w:rPr>
                <w:rFonts w:ascii="Calibri" w:hAnsi="Calibri" w:eastAsia="Calibri"/>
                <w:b w:val="0"/>
                <w:i w:val="0"/>
                <w:color w:val="4B5563"/>
                <w:sz w:val="18"/>
              </w:rPr>
              <w:t>Model registry, Ollama/OpenAI/Anthropic, thinking strip, fallback</w:t>
            </w:r>
          </w:p>
        </w:tc>
      </w:tr>
      <w:tr>
        <w:tc>
          <w:tcPr>
            <w:tcW w:type="dxa" w:w="3744"/>
          </w:tcPr>
          <w:p>
            <w:r/>
            <w:r>
              <w:rPr>
                <w:rFonts w:ascii="Calibri" w:hAnsi="Calibri" w:eastAsia="Calibri"/>
                <w:b w:val="0"/>
                <w:i w:val="0"/>
                <w:color w:val="4B5563"/>
                <w:sz w:val="18"/>
              </w:rPr>
              <w:t>load_data.py</w:t>
            </w:r>
          </w:p>
        </w:tc>
        <w:tc>
          <w:tcPr>
            <w:tcW w:type="dxa" w:w="6624"/>
          </w:tcPr>
          <w:p>
            <w:r/>
            <w:r>
              <w:rPr>
                <w:rFonts w:ascii="Calibri" w:hAnsi="Calibri" w:eastAsia="Calibri"/>
                <w:b w:val="0"/>
                <w:i w:val="0"/>
                <w:color w:val="4B5563"/>
                <w:sz w:val="18"/>
              </w:rPr>
              <w:t>Excel → DuckDB tables + views + orphan report</w:t>
            </w:r>
          </w:p>
        </w:tc>
      </w:tr>
      <w:tr>
        <w:tc>
          <w:tcPr>
            <w:tcW w:type="dxa" w:w="3744"/>
            <w:shd w:fill="F3F6F9" w:val="clear"/>
          </w:tcPr>
          <w:p>
            <w:r/>
            <w:r>
              <w:rPr>
                <w:rFonts w:ascii="Calibri" w:hAnsi="Calibri" w:eastAsia="Calibri"/>
                <w:b w:val="0"/>
                <w:i w:val="0"/>
                <w:color w:val="4B5563"/>
                <w:sz w:val="18"/>
              </w:rPr>
              <w:t>frontend/index.html</w:t>
            </w:r>
          </w:p>
        </w:tc>
        <w:tc>
          <w:tcPr>
            <w:tcW w:type="dxa" w:w="6624"/>
            <w:shd w:fill="F3F6F9" w:val="clear"/>
          </w:tcPr>
          <w:p>
            <w:r/>
            <w:r>
              <w:rPr>
                <w:rFonts w:ascii="Calibri" w:hAnsi="Calibri" w:eastAsia="Calibri"/>
                <w:b w:val="0"/>
                <w:i w:val="0"/>
                <w:color w:val="4B5563"/>
                <w:sz w:val="18"/>
              </w:rPr>
              <w:t>Shell: sidebar, chat, composer, Query Details</w:t>
            </w:r>
          </w:p>
        </w:tc>
      </w:tr>
      <w:tr>
        <w:tc>
          <w:tcPr>
            <w:tcW w:type="dxa" w:w="3744"/>
          </w:tcPr>
          <w:p>
            <w:r/>
            <w:r>
              <w:rPr>
                <w:rFonts w:ascii="Calibri" w:hAnsi="Calibri" w:eastAsia="Calibri"/>
                <w:b w:val="0"/>
                <w:i w:val="0"/>
                <w:color w:val="4B5563"/>
                <w:sz w:val="18"/>
              </w:rPr>
              <w:t>frontend/app.js</w:t>
            </w:r>
          </w:p>
        </w:tc>
        <w:tc>
          <w:tcPr>
            <w:tcW w:type="dxa" w:w="6624"/>
          </w:tcPr>
          <w:p>
            <w:r/>
            <w:r>
              <w:rPr>
                <w:rFonts w:ascii="Calibri" w:hAnsi="Calibri" w:eastAsia="Calibri"/>
                <w:b w:val="0"/>
                <w:i w:val="0"/>
                <w:color w:val="4B5563"/>
                <w:sz w:val="18"/>
              </w:rPr>
              <w:t>Fetch, charts, tables, debug panel, download</w:t>
            </w:r>
          </w:p>
        </w:tc>
      </w:tr>
      <w:tr>
        <w:tc>
          <w:tcPr>
            <w:tcW w:type="dxa" w:w="3744"/>
            <w:shd w:fill="F3F6F9" w:val="clear"/>
          </w:tcPr>
          <w:p>
            <w:r/>
            <w:r>
              <w:rPr>
                <w:rFonts w:ascii="Calibri" w:hAnsi="Calibri" w:eastAsia="Calibri"/>
                <w:b w:val="0"/>
                <w:i w:val="0"/>
                <w:color w:val="4B5563"/>
                <w:sz w:val="18"/>
              </w:rPr>
              <w:t>frontend/styles.css</w:t>
            </w:r>
          </w:p>
        </w:tc>
        <w:tc>
          <w:tcPr>
            <w:tcW w:type="dxa" w:w="6624"/>
            <w:shd w:fill="F3F6F9" w:val="clear"/>
          </w:tcPr>
          <w:p>
            <w:r/>
            <w:r>
              <w:rPr>
                <w:rFonts w:ascii="Calibri" w:hAnsi="Calibri" w:eastAsia="Calibri"/>
                <w:b w:val="0"/>
                <w:i w:val="0"/>
                <w:color w:val="4B5563"/>
                <w:sz w:val="18"/>
              </w:rPr>
              <w:t>Layout and chart/table styling</w:t>
            </w:r>
          </w:p>
        </w:tc>
      </w:tr>
      <w:tr>
        <w:tc>
          <w:tcPr>
            <w:tcW w:type="dxa" w:w="3744"/>
          </w:tcPr>
          <w:p>
            <w:r/>
            <w:r>
              <w:rPr>
                <w:rFonts w:ascii="Calibri" w:hAnsi="Calibri" w:eastAsia="Calibri"/>
                <w:b w:val="0"/>
                <w:i w:val="0"/>
                <w:color w:val="4B5563"/>
                <w:sz w:val="18"/>
              </w:rPr>
              <w:t>frontend/favicon.svg</w:t>
            </w:r>
          </w:p>
        </w:tc>
        <w:tc>
          <w:tcPr>
            <w:tcW w:type="dxa" w:w="6624"/>
          </w:tcPr>
          <w:p>
            <w:r/>
            <w:r>
              <w:rPr>
                <w:rFonts w:ascii="Calibri" w:hAnsi="Calibri" w:eastAsia="Calibri"/>
                <w:b w:val="0"/>
                <w:i w:val="0"/>
                <w:color w:val="4B5563"/>
                <w:sz w:val="18"/>
              </w:rPr>
              <w:t>Icon</w:t>
            </w:r>
          </w:p>
        </w:tc>
      </w:tr>
      <w:tr>
        <w:tc>
          <w:tcPr>
            <w:tcW w:type="dxa" w:w="3744"/>
            <w:shd w:fill="F3F6F9" w:val="clear"/>
          </w:tcPr>
          <w:p>
            <w:r/>
            <w:r>
              <w:rPr>
                <w:rFonts w:ascii="Calibri" w:hAnsi="Calibri" w:eastAsia="Calibri"/>
                <w:b w:val="0"/>
                <w:i w:val="0"/>
                <w:color w:val="4B5563"/>
                <w:sz w:val="18"/>
              </w:rPr>
              <w:t>frontend/vendor/chart.umd.min.js</w:t>
            </w:r>
          </w:p>
        </w:tc>
        <w:tc>
          <w:tcPr>
            <w:tcW w:type="dxa" w:w="6624"/>
            <w:shd w:fill="F3F6F9" w:val="clear"/>
          </w:tcPr>
          <w:p>
            <w:r/>
            <w:r>
              <w:rPr>
                <w:rFonts w:ascii="Calibri" w:hAnsi="Calibri" w:eastAsia="Calibri"/>
                <w:b w:val="0"/>
                <w:i w:val="0"/>
                <w:color w:val="4B5563"/>
                <w:sz w:val="18"/>
              </w:rPr>
              <w:t>Vendored Chart.js (no CDN)</w:t>
            </w:r>
          </w:p>
        </w:tc>
      </w:tr>
      <w:tr>
        <w:tc>
          <w:tcPr>
            <w:tcW w:type="dxa" w:w="3744"/>
          </w:tcPr>
          <w:p>
            <w:r/>
            <w:r>
              <w:rPr>
                <w:rFonts w:ascii="Calibri" w:hAnsi="Calibri" w:eastAsia="Calibri"/>
                <w:b w:val="0"/>
                <w:i w:val="0"/>
                <w:color w:val="4B5563"/>
                <w:sz w:val="18"/>
              </w:rPr>
              <w:t>frontend/vendor/html2canvas.min.js</w:t>
            </w:r>
          </w:p>
        </w:tc>
        <w:tc>
          <w:tcPr>
            <w:tcW w:type="dxa" w:w="6624"/>
          </w:tcPr>
          <w:p>
            <w:r/>
            <w:r>
              <w:rPr>
                <w:rFonts w:ascii="Calibri" w:hAnsi="Calibri" w:eastAsia="Calibri"/>
                <w:b w:val="0"/>
                <w:i w:val="0"/>
                <w:color w:val="4B5563"/>
                <w:sz w:val="18"/>
              </w:rPr>
              <w:t>Vendored PNG export</w:t>
            </w:r>
          </w:p>
        </w:tc>
      </w:tr>
      <w:tr>
        <w:tc>
          <w:tcPr>
            <w:tcW w:type="dxa" w:w="3744"/>
            <w:shd w:fill="F3F6F9" w:val="clear"/>
          </w:tcPr>
          <w:p>
            <w:r/>
            <w:r>
              <w:rPr>
                <w:rFonts w:ascii="Calibri" w:hAnsi="Calibri" w:eastAsia="Calibri"/>
                <w:b w:val="0"/>
                <w:i w:val="0"/>
                <w:color w:val="4B5563"/>
                <w:sz w:val="18"/>
              </w:rPr>
              <w:t>eval_spider_bird.py</w:t>
            </w:r>
          </w:p>
        </w:tc>
        <w:tc>
          <w:tcPr>
            <w:tcW w:type="dxa" w:w="6624"/>
            <w:shd w:fill="F3F6F9" w:val="clear"/>
          </w:tcPr>
          <w:p>
            <w:r/>
            <w:r>
              <w:rPr>
                <w:rFonts w:ascii="Calibri" w:hAnsi="Calibri" w:eastAsia="Calibri"/>
                <w:b w:val="0"/>
                <w:i w:val="0"/>
                <w:color w:val="4B5563"/>
                <w:sz w:val="18"/>
              </w:rPr>
              <w:t>Gold SQL vs generated SQL (EX, EM, Soft-F1, R-VES)</w:t>
            </w:r>
          </w:p>
        </w:tc>
      </w:tr>
      <w:tr>
        <w:tc>
          <w:tcPr>
            <w:tcW w:type="dxa" w:w="3744"/>
          </w:tcPr>
          <w:p>
            <w:r/>
            <w:r>
              <w:rPr>
                <w:rFonts w:ascii="Calibri" w:hAnsi="Calibri" w:eastAsia="Calibri"/>
                <w:b w:val="0"/>
                <w:i w:val="0"/>
                <w:color w:val="4B5563"/>
                <w:sz w:val="18"/>
              </w:rPr>
              <w:t>eval/spider_bird_gold.json</w:t>
            </w:r>
          </w:p>
        </w:tc>
        <w:tc>
          <w:tcPr>
            <w:tcW w:type="dxa" w:w="6624"/>
          </w:tcPr>
          <w:p>
            <w:r/>
            <w:r>
              <w:rPr>
                <w:rFonts w:ascii="Calibri" w:hAnsi="Calibri" w:eastAsia="Calibri"/>
                <w:b w:val="0"/>
                <w:i w:val="0"/>
                <w:color w:val="4B5563"/>
                <w:sz w:val="18"/>
              </w:rPr>
              <w:t>Domain gold questions (not official Spider/BIRD DBs)</w:t>
            </w:r>
          </w:p>
        </w:tc>
      </w:tr>
      <w:tr>
        <w:tc>
          <w:tcPr>
            <w:tcW w:type="dxa" w:w="3744"/>
            <w:shd w:fill="F3F6F9" w:val="clear"/>
          </w:tcPr>
          <w:p>
            <w:r/>
            <w:r>
              <w:rPr>
                <w:rFonts w:ascii="Calibri" w:hAnsi="Calibri" w:eastAsia="Calibri"/>
                <w:b w:val="0"/>
                <w:i w:val="0"/>
                <w:color w:val="4B5563"/>
                <w:sz w:val="18"/>
              </w:rPr>
              <w:t>test_llm_providers.py</w:t>
            </w:r>
          </w:p>
        </w:tc>
        <w:tc>
          <w:tcPr>
            <w:tcW w:type="dxa" w:w="6624"/>
            <w:shd w:fill="F3F6F9" w:val="clear"/>
          </w:tcPr>
          <w:p>
            <w:r/>
            <w:r>
              <w:rPr>
                <w:rFonts w:ascii="Calibri" w:hAnsi="Calibri" w:eastAsia="Calibri"/>
                <w:b w:val="0"/>
                <w:i w:val="0"/>
                <w:color w:val="4B5563"/>
                <w:sz w:val="18"/>
              </w:rPr>
              <w:t>Smoke-test which providers respond</w:t>
            </w:r>
          </w:p>
        </w:tc>
      </w:tr>
      <w:tr>
        <w:tc>
          <w:tcPr>
            <w:tcW w:type="dxa" w:w="3744"/>
          </w:tcPr>
          <w:p>
            <w:r/>
            <w:r>
              <w:rPr>
                <w:rFonts w:ascii="Calibri" w:hAnsi="Calibri" w:eastAsia="Calibri"/>
                <w:b w:val="0"/>
                <w:i w:val="0"/>
                <w:color w:val="4B5563"/>
                <w:sz w:val="18"/>
              </w:rPr>
              <w:t>test_schema.py</w:t>
            </w:r>
          </w:p>
        </w:tc>
        <w:tc>
          <w:tcPr>
            <w:tcW w:type="dxa" w:w="6624"/>
          </w:tcPr>
          <w:p>
            <w:r/>
            <w:r>
              <w:rPr>
                <w:rFonts w:ascii="Calibri" w:hAnsi="Calibri" w:eastAsia="Calibri"/>
                <w:b w:val="0"/>
                <w:i w:val="0"/>
                <w:color w:val="4B5563"/>
                <w:sz w:val="18"/>
              </w:rPr>
              <w:t>Schema/view checks</w:t>
            </w:r>
          </w:p>
        </w:tc>
      </w:tr>
      <w:tr>
        <w:tc>
          <w:tcPr>
            <w:tcW w:type="dxa" w:w="3744"/>
            <w:shd w:fill="F3F6F9" w:val="clear"/>
          </w:tcPr>
          <w:p>
            <w:r/>
            <w:r>
              <w:rPr>
                <w:rFonts w:ascii="Calibri" w:hAnsi="Calibri" w:eastAsia="Calibri"/>
                <w:b w:val="0"/>
                <w:i w:val="0"/>
                <w:color w:val="4B5563"/>
                <w:sz w:val="18"/>
              </w:rPr>
              <w:t>validate_relationships.py</w:t>
            </w:r>
          </w:p>
        </w:tc>
        <w:tc>
          <w:tcPr>
            <w:tcW w:type="dxa" w:w="6624"/>
            <w:shd w:fill="F3F6F9" w:val="clear"/>
          </w:tcPr>
          <w:p>
            <w:r/>
            <w:r>
              <w:rPr>
                <w:rFonts w:ascii="Calibri" w:hAnsi="Calibri" w:eastAsia="Calibri"/>
                <w:b w:val="0"/>
                <w:i w:val="0"/>
                <w:color w:val="4B5563"/>
                <w:sz w:val="18"/>
              </w:rPr>
              <w:t>D365 join / orphan investigation helper</w:t>
            </w:r>
          </w:p>
        </w:tc>
      </w:tr>
      <w:tr>
        <w:tc>
          <w:tcPr>
            <w:tcW w:type="dxa" w:w="3744"/>
          </w:tcPr>
          <w:p>
            <w:r/>
            <w:r>
              <w:rPr>
                <w:rFonts w:ascii="Calibri" w:hAnsi="Calibri" w:eastAsia="Calibri"/>
                <w:b w:val="0"/>
                <w:i w:val="0"/>
                <w:color w:val="4B5563"/>
                <w:sz w:val="18"/>
              </w:rPr>
              <w:t>start.bat / restart_backend.bat</w:t>
            </w:r>
          </w:p>
        </w:tc>
        <w:tc>
          <w:tcPr>
            <w:tcW w:type="dxa" w:w="6624"/>
          </w:tcPr>
          <w:p>
            <w:r/>
            <w:r>
              <w:rPr>
                <w:rFonts w:ascii="Calibri" w:hAnsi="Calibri" w:eastAsia="Calibri"/>
                <w:b w:val="0"/>
                <w:i w:val="0"/>
                <w:color w:val="4B5563"/>
                <w:sz w:val="18"/>
              </w:rPr>
              <w:t>Windows launch helpers</w:t>
            </w:r>
          </w:p>
        </w:tc>
      </w:tr>
      <w:tr>
        <w:tc>
          <w:tcPr>
            <w:tcW w:type="dxa" w:w="3744"/>
            <w:shd w:fill="F3F6F9" w:val="clear"/>
          </w:tcPr>
          <w:p>
            <w:r/>
            <w:r>
              <w:rPr>
                <w:rFonts w:ascii="Calibri" w:hAnsi="Calibri" w:eastAsia="Calibri"/>
                <w:b w:val="0"/>
                <w:i w:val="0"/>
                <w:color w:val="4B5563"/>
                <w:sz w:val="18"/>
              </w:rPr>
              <w:t>.env.example</w:t>
            </w:r>
          </w:p>
        </w:tc>
        <w:tc>
          <w:tcPr>
            <w:tcW w:type="dxa" w:w="6624"/>
            <w:shd w:fill="F3F6F9" w:val="clear"/>
          </w:tcPr>
          <w:p>
            <w:r/>
            <w:r>
              <w:rPr>
                <w:rFonts w:ascii="Calibri" w:hAnsi="Calibri" w:eastAsia="Calibri"/>
                <w:b w:val="0"/>
                <w:i w:val="0"/>
                <w:color w:val="4B5563"/>
                <w:sz w:val="18"/>
              </w:rPr>
              <w:t>OPENAI_API_KEY, ANTHROPIC_API_KEY, Ollama pull notes</w:t>
            </w:r>
          </w:p>
        </w:tc>
      </w:tr>
      <w:tr>
        <w:tc>
          <w:tcPr>
            <w:tcW w:type="dxa" w:w="3744"/>
          </w:tcPr>
          <w:p>
            <w:r/>
            <w:r>
              <w:rPr>
                <w:rFonts w:ascii="Calibri" w:hAnsi="Calibri" w:eastAsia="Calibri"/>
                <w:b w:val="0"/>
                <w:i w:val="0"/>
                <w:color w:val="4B5563"/>
                <w:sz w:val="18"/>
              </w:rPr>
              <w:t>README.md</w:t>
            </w:r>
          </w:p>
        </w:tc>
        <w:tc>
          <w:tcPr>
            <w:tcW w:type="dxa" w:w="6624"/>
          </w:tcPr>
          <w:p>
            <w:r/>
            <w:r>
              <w:rPr>
                <w:rFonts w:ascii="Calibri" w:hAnsi="Calibri" w:eastAsia="Calibri"/>
                <w:b w:val="0"/>
                <w:i w:val="0"/>
                <w:color w:val="4B5563"/>
                <w:sz w:val="18"/>
              </w:rPr>
              <w:t>Quick start (some ports/scripts are slightly stale vs current code)</w:t>
            </w:r>
          </w:p>
        </w:tc>
      </w:tr>
      <w:tr>
        <w:tc>
          <w:tcPr>
            <w:tcW w:type="dxa" w:w="3744"/>
            <w:shd w:fill="F3F6F9" w:val="clear"/>
          </w:tcPr>
          <w:p>
            <w:r/>
            <w:r>
              <w:rPr>
                <w:rFonts w:ascii="Calibri" w:hAnsi="Calibri" w:eastAsia="Calibri"/>
                <w:b w:val="0"/>
                <w:i w:val="0"/>
                <w:color w:val="4B5563"/>
                <w:sz w:val="18"/>
              </w:rPr>
              <w:t>MULTI_LLM_SETUP.md</w:t>
            </w:r>
          </w:p>
        </w:tc>
        <w:tc>
          <w:tcPr>
            <w:tcW w:type="dxa" w:w="6624"/>
            <w:shd w:fill="F3F6F9" w:val="clear"/>
          </w:tcPr>
          <w:p>
            <w:r/>
            <w:r>
              <w:rPr>
                <w:rFonts w:ascii="Calibri" w:hAnsi="Calibri" w:eastAsia="Calibri"/>
                <w:b w:val="0"/>
                <w:i w:val="0"/>
                <w:color w:val="4B5563"/>
                <w:sz w:val="18"/>
              </w:rPr>
              <w:t>Provider setup (DeepSeek added later in llm_router)</w:t>
            </w:r>
          </w:p>
        </w:tc>
      </w:tr>
      <w:tr>
        <w:tc>
          <w:tcPr>
            <w:tcW w:type="dxa" w:w="3744"/>
          </w:tcPr>
          <w:p>
            <w:r/>
            <w:r>
              <w:rPr>
                <w:rFonts w:ascii="Calibri" w:hAnsi="Calibri" w:eastAsia="Calibri"/>
                <w:b w:val="0"/>
                <w:i w:val="0"/>
                <w:color w:val="4B5563"/>
                <w:sz w:val="18"/>
              </w:rPr>
              <w:t>D365_DATA_MODEL.md</w:t>
            </w:r>
          </w:p>
        </w:tc>
        <w:tc>
          <w:tcPr>
            <w:tcW w:type="dxa" w:w="6624"/>
          </w:tcPr>
          <w:p>
            <w:r/>
            <w:r>
              <w:rPr>
                <w:rFonts w:ascii="Calibri" w:hAnsi="Calibri" w:eastAsia="Calibri"/>
                <w:b w:val="0"/>
                <w:i w:val="0"/>
                <w:color w:val="4B5563"/>
                <w:sz w:val="18"/>
              </w:rPr>
              <w:t>Intended vs implemented D365 relationships</w:t>
            </w:r>
          </w:p>
        </w:tc>
      </w:tr>
      <w:tr>
        <w:tc>
          <w:tcPr>
            <w:tcW w:type="dxa" w:w="3744"/>
            <w:shd w:fill="F3F6F9" w:val="clear"/>
          </w:tcPr>
          <w:p>
            <w:r/>
            <w:r>
              <w:rPr>
                <w:rFonts w:ascii="Calibri" w:hAnsi="Calibri" w:eastAsia="Calibri"/>
                <w:b w:val="0"/>
                <w:i w:val="0"/>
                <w:color w:val="4B5563"/>
                <w:sz w:val="18"/>
              </w:rPr>
              <w:t>D365_RELATIONSHIP_MAPPING.md</w:t>
            </w:r>
          </w:p>
        </w:tc>
        <w:tc>
          <w:tcPr>
            <w:tcW w:type="dxa" w:w="6624"/>
            <w:shd w:fill="F3F6F9" w:val="clear"/>
          </w:tcPr>
          <w:p>
            <w:r/>
            <w:r>
              <w:rPr>
                <w:rFonts w:ascii="Calibri" w:hAnsi="Calibri" w:eastAsia="Calibri"/>
                <w:b w:val="0"/>
                <w:i w:val="0"/>
                <w:color w:val="4B5563"/>
                <w:sz w:val="18"/>
              </w:rPr>
              <w:t>Join documentation</w:t>
            </w:r>
          </w:p>
        </w:tc>
      </w:tr>
    </w:tbl>
    <w:p/>
    <w:p>
      <w:pPr>
        <w:spacing w:after="160" w:before="0" w:line="276" w:lineRule="auto"/>
      </w:pPr>
      <w:r>
        <w:rPr>
          <w:rFonts w:ascii="Calibri" w:hAnsi="Calibri" w:eastAsia="Calibri"/>
          <w:b/>
          <w:i w:val="0"/>
          <w:color w:val="4B5563"/>
          <w:sz w:val="22"/>
        </w:rPr>
        <w:t>Gitignored runtime files (created while running):</w:t>
      </w:r>
    </w:p>
    <w:p>
      <w:pPr>
        <w:pStyle w:val="ListBullet"/>
        <w:spacing w:after="60"/>
      </w:pPr>
      <w:r>
        <w:rPr>
          <w:rFonts w:ascii="Calibri" w:hAnsi="Calibri" w:eastAsia="Calibri"/>
          <w:b w:val="0"/>
          <w:i w:val="0"/>
          <w:color w:val="4B5563"/>
          <w:sz w:val="22"/>
        </w:rPr>
        <w:t>sales_inventory.duckdb — the database</w:t>
      </w:r>
    </w:p>
    <w:p>
      <w:pPr>
        <w:pStyle w:val="ListBullet"/>
        <w:spacing w:after="60"/>
      </w:pPr>
      <w:r>
        <w:rPr>
          <w:rFonts w:ascii="Calibri" w:hAnsi="Calibri" w:eastAsia="Calibri"/>
          <w:b w:val="0"/>
          <w:i w:val="0"/>
          <w:color w:val="4B5563"/>
          <w:sz w:val="22"/>
        </w:rPr>
        <w:t>data/*.xlsx — source extracts</w:t>
      </w:r>
    </w:p>
    <w:p>
      <w:pPr>
        <w:pStyle w:val="ListBullet"/>
        <w:spacing w:after="60"/>
      </w:pPr>
      <w:r>
        <w:rPr>
          <w:rFonts w:ascii="Calibri" w:hAnsi="Calibri" w:eastAsia="Calibri"/>
          <w:b w:val="0"/>
          <w:i w:val="0"/>
          <w:color w:val="4B5563"/>
          <w:sz w:val="22"/>
        </w:rPr>
        <w:t>.env — API keys</w:t>
      </w:r>
    </w:p>
    <w:p>
      <w:pPr>
        <w:pStyle w:val="ListBullet"/>
        <w:spacing w:after="60"/>
      </w:pPr>
      <w:r>
        <w:rPr>
          <w:rFonts w:ascii="Calibri" w:hAnsi="Calibri" w:eastAsia="Calibri"/>
          <w:b w:val="0"/>
          <w:i w:val="0"/>
          <w:color w:val="4B5563"/>
          <w:sz w:val="22"/>
        </w:rPr>
        <w:t>sql_memory.jsonl — accepted SQL few-shots</w:t>
      </w:r>
    </w:p>
    <w:p>
      <w:pPr>
        <w:pStyle w:val="ListBullet"/>
        <w:spacing w:after="60"/>
      </w:pPr>
      <w:r>
        <w:rPr>
          <w:rFonts w:ascii="Calibri" w:hAnsi="Calibri" w:eastAsia="Calibri"/>
          <w:b w:val="0"/>
          <w:i w:val="0"/>
          <w:color w:val="4B5563"/>
          <w:sz w:val="22"/>
        </w:rPr>
        <w:t>sql_rejections.jsonl — failed/blocked SQL</w:t>
      </w:r>
    </w:p>
    <w:p>
      <w:pPr>
        <w:pStyle w:val="ListBullet"/>
        <w:spacing w:after="60"/>
      </w:pPr>
      <w:r>
        <w:rPr>
          <w:rFonts w:ascii="Calibri" w:hAnsi="Calibri" w:eastAsia="Calibri"/>
          <w:b w:val="0"/>
          <w:i w:val="0"/>
          <w:color w:val="4B5563"/>
          <w:sz w:val="22"/>
        </w:rPr>
        <w:t>parallel_comparison_log.jsonl — new engine vs old plan engine</w:t>
      </w:r>
    </w:p>
    <w:p>
      <w:pPr>
        <w:pStyle w:val="ListBullet"/>
        <w:spacing w:after="60"/>
      </w:pPr>
      <w:r>
        <w:rPr>
          <w:rFonts w:ascii="Calibri" w:hAnsi="Calibri" w:eastAsia="Calibri"/>
          <w:b w:val="0"/>
          <w:i w:val="0"/>
          <w:color w:val="4B5563"/>
          <w:sz w:val="22"/>
        </w:rPr>
        <w:t>orphaned_sold_monitor.jsonl — orphan counts</w:t>
      </w:r>
    </w:p>
    <w:p>
      <w:pPr>
        <w:pStyle w:val="ListBullet"/>
        <w:spacing w:after="60"/>
      </w:pPr>
      <w:r>
        <w:rPr>
          <w:rFonts w:ascii="Calibri" w:hAnsi="Calibri" w:eastAsia="Calibri"/>
          <w:b w:val="0"/>
          <w:i w:val="0"/>
          <w:color w:val="4B5563"/>
          <w:sz w:val="22"/>
        </w:rPr>
        <w:t>forecasts_log.jsonl — forecast runs</w:t>
      </w:r>
    </w:p>
    <w:p>
      <w:pPr>
        <w:pStyle w:val="Heading1"/>
      </w:pPr>
      <w:r>
        <w:rPr>
          <w:color w:val="1E3A5F"/>
        </w:rPr>
        <w:t>6. Code: LLM router (llm_router.py)</w:t>
      </w:r>
    </w:p>
    <w:p>
      <w:pPr>
        <w:spacing w:after="160" w:before="0" w:line="276" w:lineRule="auto"/>
      </w:pPr>
      <w:r>
        <w:rPr>
          <w:rFonts w:ascii="Calibri" w:hAnsi="Calibri" w:eastAsia="Calibri"/>
          <w:b w:val="0"/>
          <w:i w:val="0"/>
          <w:color w:val="4B5563"/>
          <w:sz w:val="22"/>
        </w:rPr>
        <w:t>Single call_llm(model, messages, temperature, max_tokens, format_json) returns { content, llm_ms, provider, model }. Provider is looked up from MODEL_REGISTRY.</w:t>
      </w:r>
    </w:p>
    <w:tbl>
      <w:tblPr>
        <w:tblStyle w:val="TableGrid"/>
        <w:tblW w:type="auto" w:w="0"/>
        <w:tblLook w:firstColumn="1" w:firstRow="1" w:lastColumn="0" w:lastRow="0" w:noHBand="0" w:noVBand="1" w:val="04A0"/>
      </w:tblPr>
      <w:tblGrid>
        <w:gridCol w:w="2376"/>
        <w:gridCol w:w="2376"/>
        <w:gridCol w:w="2376"/>
        <w:gridCol w:w="2376"/>
      </w:tblGrid>
      <w:tr>
        <w:tc>
          <w:tcPr>
            <w:tcW w:type="dxa" w:w="2592"/>
            <w:shd w:fill="1E3A5F" w:val="clear"/>
          </w:tcPr>
          <w:p>
            <w:r/>
            <w:r>
              <w:rPr>
                <w:rFonts w:ascii="Calibri" w:hAnsi="Calibri" w:eastAsia="Calibri"/>
                <w:b/>
                <w:i w:val="0"/>
                <w:color w:val="FFFFFF"/>
                <w:sz w:val="20"/>
              </w:rPr>
              <w:t>Model id</w:t>
            </w:r>
          </w:p>
        </w:tc>
        <w:tc>
          <w:tcPr>
            <w:tcW w:type="dxa" w:w="1872"/>
            <w:shd w:fill="1E3A5F" w:val="clear"/>
          </w:tcPr>
          <w:p>
            <w:r/>
            <w:r>
              <w:rPr>
                <w:rFonts w:ascii="Calibri" w:hAnsi="Calibri" w:eastAsia="Calibri"/>
                <w:b/>
                <w:i w:val="0"/>
                <w:color w:val="FFFFFF"/>
                <w:sz w:val="20"/>
              </w:rPr>
              <w:t>Provider</w:t>
            </w:r>
          </w:p>
        </w:tc>
        <w:tc>
          <w:tcPr>
            <w:tcW w:type="dxa" w:w="2592"/>
            <w:shd w:fill="1E3A5F" w:val="clear"/>
          </w:tcPr>
          <w:p>
            <w:r/>
            <w:r>
              <w:rPr>
                <w:rFonts w:ascii="Calibri" w:hAnsi="Calibri" w:eastAsia="Calibri"/>
                <w:b/>
                <w:i w:val="0"/>
                <w:color w:val="FFFFFF"/>
                <w:sz w:val="20"/>
              </w:rPr>
              <w:t>UI label</w:t>
            </w:r>
          </w:p>
        </w:tc>
        <w:tc>
          <w:tcPr>
            <w:tcW w:type="dxa" w:w="3312"/>
            <w:shd w:fill="1E3A5F" w:val="clear"/>
          </w:tcPr>
          <w:p>
            <w:r/>
            <w:r>
              <w:rPr>
                <w:rFonts w:ascii="Calibri" w:hAnsi="Calibri" w:eastAsia="Calibri"/>
                <w:b/>
                <w:i w:val="0"/>
                <w:color w:val="FFFFFF"/>
                <w:sz w:val="20"/>
              </w:rPr>
              <w:t>Notes</w:t>
            </w:r>
          </w:p>
        </w:tc>
      </w:tr>
      <w:tr>
        <w:tc>
          <w:tcPr>
            <w:tcW w:type="dxa" w:w="2592"/>
          </w:tcPr>
          <w:p>
            <w:r/>
            <w:r>
              <w:rPr>
                <w:rFonts w:ascii="Calibri" w:hAnsi="Calibri" w:eastAsia="Calibri"/>
                <w:b w:val="0"/>
                <w:i w:val="0"/>
                <w:color w:val="4B5563"/>
                <w:sz w:val="18"/>
              </w:rPr>
              <w:t>llama3.2:3b</w:t>
            </w:r>
          </w:p>
        </w:tc>
        <w:tc>
          <w:tcPr>
            <w:tcW w:type="dxa" w:w="1872"/>
          </w:tcPr>
          <w:p>
            <w:r/>
            <w:r>
              <w:rPr>
                <w:rFonts w:ascii="Calibri" w:hAnsi="Calibri" w:eastAsia="Calibri"/>
                <w:b w:val="0"/>
                <w:i w:val="0"/>
                <w:color w:val="4B5563"/>
                <w:sz w:val="18"/>
              </w:rPr>
              <w:t>ollama</w:t>
            </w:r>
          </w:p>
        </w:tc>
        <w:tc>
          <w:tcPr>
            <w:tcW w:type="dxa" w:w="2592"/>
          </w:tcPr>
          <w:p>
            <w:r/>
            <w:r>
              <w:rPr>
                <w:rFonts w:ascii="Calibri" w:hAnsi="Calibri" w:eastAsia="Calibri"/>
                <w:b w:val="0"/>
                <w:i w:val="0"/>
                <w:color w:val="4B5563"/>
                <w:sz w:val="18"/>
              </w:rPr>
              <w:t>Llama 3.2 3B</w:t>
            </w:r>
          </w:p>
        </w:tc>
        <w:tc>
          <w:tcPr>
            <w:tcW w:type="dxa" w:w="3312"/>
          </w:tcPr>
          <w:p>
            <w:r/>
            <w:r>
              <w:rPr>
                <w:rFonts w:ascii="Calibri" w:hAnsi="Calibri" w:eastAsia="Calibri"/>
                <w:b w:val="0"/>
                <w:i w:val="0"/>
                <w:color w:val="4B5563"/>
                <w:sz w:val="18"/>
              </w:rPr>
              <w:t>Default; fastest local</w:t>
            </w:r>
          </w:p>
        </w:tc>
      </w:tr>
      <w:tr>
        <w:tc>
          <w:tcPr>
            <w:tcW w:type="dxa" w:w="2592"/>
            <w:shd w:fill="F3F6F9" w:val="clear"/>
          </w:tcPr>
          <w:p>
            <w:r/>
            <w:r>
              <w:rPr>
                <w:rFonts w:ascii="Calibri" w:hAnsi="Calibri" w:eastAsia="Calibri"/>
                <w:b w:val="0"/>
                <w:i w:val="0"/>
                <w:color w:val="4B5563"/>
                <w:sz w:val="18"/>
              </w:rPr>
              <w:t>qwen2.5:7b</w:t>
            </w:r>
          </w:p>
        </w:tc>
        <w:tc>
          <w:tcPr>
            <w:tcW w:type="dxa" w:w="1872"/>
            <w:shd w:fill="F3F6F9" w:val="clear"/>
          </w:tcPr>
          <w:p>
            <w:r/>
            <w:r>
              <w:rPr>
                <w:rFonts w:ascii="Calibri" w:hAnsi="Calibri" w:eastAsia="Calibri"/>
                <w:b w:val="0"/>
                <w:i w:val="0"/>
                <w:color w:val="4B5563"/>
                <w:sz w:val="18"/>
              </w:rPr>
              <w:t>ollama</w:t>
            </w:r>
          </w:p>
        </w:tc>
        <w:tc>
          <w:tcPr>
            <w:tcW w:type="dxa" w:w="2592"/>
            <w:shd w:fill="F3F6F9" w:val="clear"/>
          </w:tcPr>
          <w:p>
            <w:r/>
            <w:r>
              <w:rPr>
                <w:rFonts w:ascii="Calibri" w:hAnsi="Calibri" w:eastAsia="Calibri"/>
                <w:b w:val="0"/>
                <w:i w:val="0"/>
                <w:color w:val="4B5563"/>
                <w:sz w:val="18"/>
              </w:rPr>
              <w:t>Qwen 2.5 7B</w:t>
            </w:r>
          </w:p>
        </w:tc>
        <w:tc>
          <w:tcPr>
            <w:tcW w:type="dxa" w:w="3312"/>
            <w:shd w:fill="F3F6F9" w:val="clear"/>
          </w:tcPr>
          <w:p>
            <w:r/>
            <w:r>
              <w:rPr>
                <w:rFonts w:ascii="Calibri" w:hAnsi="Calibri" w:eastAsia="Calibri"/>
                <w:b w:val="0"/>
                <w:i w:val="0"/>
                <w:color w:val="4B5563"/>
                <w:sz w:val="18"/>
              </w:rPr>
              <w:t>Stronger SQL locally</w:t>
            </w:r>
          </w:p>
        </w:tc>
      </w:tr>
      <w:tr>
        <w:tc>
          <w:tcPr>
            <w:tcW w:type="dxa" w:w="2592"/>
          </w:tcPr>
          <w:p>
            <w:r/>
            <w:r>
              <w:rPr>
                <w:rFonts w:ascii="Calibri" w:hAnsi="Calibri" w:eastAsia="Calibri"/>
                <w:b w:val="0"/>
                <w:i w:val="0"/>
                <w:color w:val="4B5563"/>
                <w:sz w:val="18"/>
              </w:rPr>
              <w:t>deepseek-r1:8b</w:t>
            </w:r>
          </w:p>
        </w:tc>
        <w:tc>
          <w:tcPr>
            <w:tcW w:type="dxa" w:w="1872"/>
          </w:tcPr>
          <w:p>
            <w:r/>
            <w:r>
              <w:rPr>
                <w:rFonts w:ascii="Calibri" w:hAnsi="Calibri" w:eastAsia="Calibri"/>
                <w:b w:val="0"/>
                <w:i w:val="0"/>
                <w:color w:val="4B5563"/>
                <w:sz w:val="18"/>
              </w:rPr>
              <w:t>ollama</w:t>
            </w:r>
          </w:p>
        </w:tc>
        <w:tc>
          <w:tcPr>
            <w:tcW w:type="dxa" w:w="2592"/>
          </w:tcPr>
          <w:p>
            <w:r/>
            <w:r>
              <w:rPr>
                <w:rFonts w:ascii="Calibri" w:hAnsi="Calibri" w:eastAsia="Calibri"/>
                <w:b w:val="0"/>
                <w:i w:val="0"/>
                <w:color w:val="4B5563"/>
                <w:sz w:val="18"/>
              </w:rPr>
              <w:t>DeepSeek R1 8B</w:t>
            </w:r>
          </w:p>
        </w:tc>
        <w:tc>
          <w:tcPr>
            <w:tcW w:type="dxa" w:w="3312"/>
          </w:tcPr>
          <w:p>
            <w:r/>
            <w:r>
              <w:rPr>
                <w:rFonts w:ascii="Calibri" w:hAnsi="Calibri" w:eastAsia="Calibri"/>
                <w:b w:val="0"/>
                <w:i w:val="0"/>
                <w:color w:val="4B5563"/>
                <w:sz w:val="18"/>
              </w:rPr>
              <w:t>Reasoning; lighter GPU</w:t>
            </w:r>
          </w:p>
        </w:tc>
      </w:tr>
      <w:tr>
        <w:tc>
          <w:tcPr>
            <w:tcW w:type="dxa" w:w="2592"/>
            <w:shd w:fill="F3F6F9" w:val="clear"/>
          </w:tcPr>
          <w:p>
            <w:r/>
            <w:r>
              <w:rPr>
                <w:rFonts w:ascii="Calibri" w:hAnsi="Calibri" w:eastAsia="Calibri"/>
                <w:b w:val="0"/>
                <w:i w:val="0"/>
                <w:color w:val="4B5563"/>
                <w:sz w:val="18"/>
              </w:rPr>
              <w:t>deepseek-r1:14b</w:t>
            </w:r>
          </w:p>
        </w:tc>
        <w:tc>
          <w:tcPr>
            <w:tcW w:type="dxa" w:w="1872"/>
            <w:shd w:fill="F3F6F9" w:val="clear"/>
          </w:tcPr>
          <w:p>
            <w:r/>
            <w:r>
              <w:rPr>
                <w:rFonts w:ascii="Calibri" w:hAnsi="Calibri" w:eastAsia="Calibri"/>
                <w:b w:val="0"/>
                <w:i w:val="0"/>
                <w:color w:val="4B5563"/>
                <w:sz w:val="18"/>
              </w:rPr>
              <w:t>ollama</w:t>
            </w:r>
          </w:p>
        </w:tc>
        <w:tc>
          <w:tcPr>
            <w:tcW w:type="dxa" w:w="2592"/>
            <w:shd w:fill="F3F6F9" w:val="clear"/>
          </w:tcPr>
          <w:p>
            <w:r/>
            <w:r>
              <w:rPr>
                <w:rFonts w:ascii="Calibri" w:hAnsi="Calibri" w:eastAsia="Calibri"/>
                <w:b w:val="0"/>
                <w:i w:val="0"/>
                <w:color w:val="4B5563"/>
                <w:sz w:val="18"/>
              </w:rPr>
              <w:t>DeepSeek R1 14B</w:t>
            </w:r>
          </w:p>
        </w:tc>
        <w:tc>
          <w:tcPr>
            <w:tcW w:type="dxa" w:w="3312"/>
            <w:shd w:fill="F3F6F9" w:val="clear"/>
          </w:tcPr>
          <w:p>
            <w:r/>
            <w:r>
              <w:rPr>
                <w:rFonts w:ascii="Calibri" w:hAnsi="Calibri" w:eastAsia="Calibri"/>
                <w:b w:val="0"/>
                <w:i w:val="0"/>
                <w:color w:val="4B5563"/>
                <w:sz w:val="18"/>
              </w:rPr>
              <w:t>Best local; slow on small GPU</w:t>
            </w:r>
          </w:p>
        </w:tc>
      </w:tr>
      <w:tr>
        <w:tc>
          <w:tcPr>
            <w:tcW w:type="dxa" w:w="2592"/>
          </w:tcPr>
          <w:p>
            <w:r/>
            <w:r>
              <w:rPr>
                <w:rFonts w:ascii="Calibri" w:hAnsi="Calibri" w:eastAsia="Calibri"/>
                <w:b w:val="0"/>
                <w:i w:val="0"/>
                <w:color w:val="4B5563"/>
                <w:sz w:val="18"/>
              </w:rPr>
              <w:t>gpt-4o-mini</w:t>
            </w:r>
          </w:p>
        </w:tc>
        <w:tc>
          <w:tcPr>
            <w:tcW w:type="dxa" w:w="1872"/>
          </w:tcPr>
          <w:p>
            <w:r/>
            <w:r>
              <w:rPr>
                <w:rFonts w:ascii="Calibri" w:hAnsi="Calibri" w:eastAsia="Calibri"/>
                <w:b w:val="0"/>
                <w:i w:val="0"/>
                <w:color w:val="4B5563"/>
                <w:sz w:val="18"/>
              </w:rPr>
              <w:t>openai</w:t>
            </w:r>
          </w:p>
        </w:tc>
        <w:tc>
          <w:tcPr>
            <w:tcW w:type="dxa" w:w="2592"/>
          </w:tcPr>
          <w:p>
            <w:r/>
            <w:r>
              <w:rPr>
                <w:rFonts w:ascii="Calibri" w:hAnsi="Calibri" w:eastAsia="Calibri"/>
                <w:b w:val="0"/>
                <w:i w:val="0"/>
                <w:color w:val="4B5563"/>
                <w:sz w:val="18"/>
              </w:rPr>
              <w:t>GPT-4o Mini</w:t>
            </w:r>
          </w:p>
        </w:tc>
        <w:tc>
          <w:tcPr>
            <w:tcW w:type="dxa" w:w="3312"/>
          </w:tcPr>
          <w:p>
            <w:r/>
            <w:r>
              <w:rPr>
                <w:rFonts w:ascii="Calibri" w:hAnsi="Calibri" w:eastAsia="Calibri"/>
                <w:b w:val="0"/>
                <w:i w:val="0"/>
                <w:color w:val="4B5563"/>
                <w:sz w:val="18"/>
              </w:rPr>
              <w:t>Needs OPENAI_API_KEY</w:t>
            </w:r>
          </w:p>
        </w:tc>
      </w:tr>
      <w:tr>
        <w:tc>
          <w:tcPr>
            <w:tcW w:type="dxa" w:w="2592"/>
            <w:shd w:fill="F3F6F9" w:val="clear"/>
          </w:tcPr>
          <w:p>
            <w:r/>
            <w:r>
              <w:rPr>
                <w:rFonts w:ascii="Calibri" w:hAnsi="Calibri" w:eastAsia="Calibri"/>
                <w:b w:val="0"/>
                <w:i w:val="0"/>
                <w:color w:val="4B5563"/>
                <w:sz w:val="18"/>
              </w:rPr>
              <w:t>claude-sonnet-5</w:t>
            </w:r>
          </w:p>
        </w:tc>
        <w:tc>
          <w:tcPr>
            <w:tcW w:type="dxa" w:w="1872"/>
            <w:shd w:fill="F3F6F9" w:val="clear"/>
          </w:tcPr>
          <w:p>
            <w:r/>
            <w:r>
              <w:rPr>
                <w:rFonts w:ascii="Calibri" w:hAnsi="Calibri" w:eastAsia="Calibri"/>
                <w:b w:val="0"/>
                <w:i w:val="0"/>
                <w:color w:val="4B5563"/>
                <w:sz w:val="18"/>
              </w:rPr>
              <w:t>anthropic</w:t>
            </w:r>
          </w:p>
        </w:tc>
        <w:tc>
          <w:tcPr>
            <w:tcW w:type="dxa" w:w="2592"/>
            <w:shd w:fill="F3F6F9" w:val="clear"/>
          </w:tcPr>
          <w:p>
            <w:r/>
            <w:r>
              <w:rPr>
                <w:rFonts w:ascii="Calibri" w:hAnsi="Calibri" w:eastAsia="Calibri"/>
                <w:b w:val="0"/>
                <w:i w:val="0"/>
                <w:color w:val="4B5563"/>
                <w:sz w:val="18"/>
              </w:rPr>
              <w:t>Claude Sonnet 5</w:t>
            </w:r>
          </w:p>
        </w:tc>
        <w:tc>
          <w:tcPr>
            <w:tcW w:type="dxa" w:w="3312"/>
            <w:shd w:fill="F3F6F9" w:val="clear"/>
          </w:tcPr>
          <w:p>
            <w:r/>
            <w:r>
              <w:rPr>
                <w:rFonts w:ascii="Calibri" w:hAnsi="Calibri" w:eastAsia="Calibri"/>
                <w:b w:val="0"/>
                <w:i w:val="0"/>
                <w:color w:val="4B5563"/>
                <w:sz w:val="18"/>
              </w:rPr>
              <w:t>Needs ANTHROPIC_API_KEY</w:t>
            </w:r>
          </w:p>
        </w:tc>
      </w:tr>
    </w:tbl>
    <w:p/>
    <w:p>
      <w:pPr>
        <w:spacing w:after="160" w:before="0" w:line="276" w:lineRule="auto"/>
      </w:pPr>
      <w:r>
        <w:rPr>
          <w:rFonts w:ascii="Calibri" w:hAnsi="Calibri" w:eastAsia="Calibri"/>
          <w:b/>
          <w:i w:val="0"/>
          <w:color w:val="4B5563"/>
          <w:sz w:val="22"/>
        </w:rPr>
        <w:t>Availability and fallback:</w:t>
      </w:r>
    </w:p>
    <w:p>
      <w:pPr>
        <w:pStyle w:val="ListBullet"/>
        <w:spacing w:after="60"/>
      </w:pPr>
      <w:r>
        <w:rPr>
          <w:rFonts w:ascii="Calibri" w:hAnsi="Calibri" w:eastAsia="Calibri"/>
          <w:b w:val="0"/>
          <w:i w:val="0"/>
          <w:color w:val="4B5563"/>
          <w:sz w:val="22"/>
        </w:rPr>
        <w:t>Ollama: is_model_available if ollama.list() contains the tag (or bare name).</w:t>
      </w:r>
    </w:p>
    <w:p>
      <w:pPr>
        <w:pStyle w:val="ListBullet"/>
        <w:spacing w:after="60"/>
      </w:pPr>
      <w:r>
        <w:rPr>
          <w:rFonts w:ascii="Calibri" w:hAnsi="Calibri" w:eastAsia="Calibri"/>
          <w:b w:val="0"/>
          <w:i w:val="0"/>
          <w:color w:val="4B5563"/>
          <w:sz w:val="22"/>
        </w:rPr>
        <w:t>Cloud: ready if the matching env key is non-empty.</w:t>
      </w:r>
    </w:p>
    <w:p>
      <w:pPr>
        <w:pStyle w:val="ListBullet"/>
        <w:spacing w:after="60"/>
      </w:pPr>
      <w:r>
        <w:rPr>
          <w:rFonts w:ascii="Calibri" w:hAnsi="Calibri" w:eastAsia="Calibri"/>
          <w:b w:val="0"/>
          <w:i w:val="0"/>
          <w:color w:val="4B5563"/>
          <w:sz w:val="22"/>
        </w:rPr>
        <w:t>resolve_model: requested if ready; else LOCAL_FALLBACK_ORDER (14B → 8B → Qwen → Llama); else any ready model; else llama3.2:3b.</w:t>
      </w:r>
    </w:p>
    <w:p>
      <w:pPr>
        <w:pStyle w:val="ListBullet"/>
        <w:spacing w:after="60"/>
      </w:pPr>
      <w:r>
        <w:rPr>
          <w:rFonts w:ascii="Calibri" w:hAnsi="Calibri" w:eastAsia="Calibri"/>
          <w:b w:val="0"/>
          <w:i w:val="0"/>
          <w:color w:val="4B5563"/>
          <w:sz w:val="22"/>
        </w:rPr>
        <w:t>MODEL_ALIASES map old Claude ids and bare “deepseek” to current ids so localStorage still works.</w:t>
      </w:r>
    </w:p>
    <w:p>
      <w:pPr>
        <w:spacing w:after="160" w:before="0" w:line="276" w:lineRule="auto"/>
      </w:pPr>
      <w:r>
        <w:rPr>
          <w:rFonts w:ascii="Calibri" w:hAnsi="Calibri" w:eastAsia="Calibri"/>
          <w:b/>
          <w:i w:val="0"/>
          <w:color w:val="4B5563"/>
          <w:sz w:val="22"/>
        </w:rPr>
        <w:t>DeepSeek-specific behavior:</w:t>
      </w:r>
    </w:p>
    <w:p>
      <w:pPr>
        <w:pStyle w:val="ListBullet"/>
        <w:spacing w:after="60"/>
      </w:pPr>
      <w:r>
        <w:rPr>
          <w:rFonts w:ascii="Calibri" w:hAnsi="Calibri" w:eastAsia="Calibri"/>
          <w:b w:val="0"/>
          <w:i w:val="0"/>
          <w:color w:val="4B5563"/>
          <w:sz w:val="22"/>
        </w:rPr>
        <w:t>max_tokens is raised (at least 2048, default 4096) because chain-of-thought consumes tokens before SQL/JSON.</w:t>
      </w:r>
    </w:p>
    <w:p>
      <w:pPr>
        <w:pStyle w:val="ListBullet"/>
        <w:spacing w:after="60"/>
      </w:pPr>
      <w:r>
        <w:rPr>
          <w:rFonts w:ascii="Calibri" w:hAnsi="Calibri" w:eastAsia="Calibri"/>
          <w:b w:val="0"/>
          <w:i w:val="0"/>
          <w:color w:val="4B5563"/>
          <w:sz w:val="22"/>
        </w:rPr>
        <w:t>_strip_thinking removes &lt;think&gt;…&lt;/think&gt; (and unclosed &lt;think&gt;) so downstream parsers see only the answer.</w:t>
      </w:r>
    </w:p>
    <w:p>
      <w:pPr>
        <w:pStyle w:val="ListBullet"/>
        <w:spacing w:after="60"/>
      </w:pPr>
      <w:r>
        <w:rPr>
          <w:rFonts w:ascii="Calibri" w:hAnsi="Calibri" w:eastAsia="Calibri"/>
          <w:b w:val="0"/>
          <w:i w:val="0"/>
          <w:color w:val="4B5563"/>
          <w:sz w:val="22"/>
        </w:rPr>
        <w:t>Set LLM_VERBOSE=1 to print the first ~2000 characters of the raw thinking block in the terminal.</w:t>
      </w:r>
    </w:p>
    <w:p>
      <w:pPr>
        <w:pStyle w:val="ListBullet"/>
        <w:spacing w:after="60"/>
      </w:pPr>
      <w:r>
        <w:rPr>
          <w:rFonts w:ascii="Calibri" w:hAnsi="Calibri" w:eastAsia="Calibri"/>
          <w:b w:val="0"/>
          <w:i w:val="0"/>
          <w:color w:val="4B5563"/>
          <w:sz w:val="22"/>
        </w:rPr>
        <w:t>Slowness is token generation, not DuckDB. 14B on ~6 GB GPU often runs mostly on CPU.</w:t>
      </w:r>
    </w:p>
    <w:p>
      <w:pPr>
        <w:spacing w:after="160" w:before="0" w:line="276" w:lineRule="auto"/>
      </w:pPr>
      <w:r>
        <w:rPr>
          <w:rFonts w:ascii="Calibri" w:hAnsi="Calibri" w:eastAsia="Calibri"/>
          <w:b/>
          <w:i w:val="0"/>
          <w:color w:val="4B5563"/>
          <w:sz w:val="22"/>
        </w:rPr>
        <w:t>Provider call details:</w:t>
      </w:r>
    </w:p>
    <w:p>
      <w:pPr>
        <w:pStyle w:val="ListBullet"/>
        <w:spacing w:after="60"/>
      </w:pPr>
      <w:r>
        <w:rPr>
          <w:rFonts w:ascii="Calibri" w:hAnsi="Calibri" w:eastAsia="Calibri"/>
          <w:b w:val="0"/>
          <w:i w:val="0"/>
          <w:color w:val="4B5563"/>
          <w:sz w:val="22"/>
        </w:rPr>
        <w:t>Ollama: ollama.chat with options.temperature and num_predict; format=json when requested (TypeError fallback without format).</w:t>
      </w:r>
    </w:p>
    <w:p>
      <w:pPr>
        <w:pStyle w:val="ListBullet"/>
        <w:spacing w:after="60"/>
      </w:pPr>
      <w:r>
        <w:rPr>
          <w:rFonts w:ascii="Calibri" w:hAnsi="Calibri" w:eastAsia="Calibri"/>
          <w:b w:val="0"/>
          <w:i w:val="0"/>
          <w:color w:val="4B5563"/>
          <w:sz w:val="22"/>
        </w:rPr>
        <w:t>OpenAI: chat.completions.create; response_format json_object when format_json.</w:t>
      </w:r>
    </w:p>
    <w:p>
      <w:pPr>
        <w:pStyle w:val="ListBullet"/>
        <w:spacing w:after="60"/>
      </w:pPr>
      <w:r>
        <w:rPr>
          <w:rFonts w:ascii="Calibri" w:hAnsi="Calibri" w:eastAsia="Calibri"/>
          <w:b w:val="0"/>
          <w:i w:val="0"/>
          <w:color w:val="4B5563"/>
          <w:sz w:val="22"/>
        </w:rPr>
        <w:t>Anthropic: system messages concatenated into system=; format_json appends “Respond with valid JSON only.”; max_tokens default 4096.</w:t>
      </w:r>
    </w:p>
    <w:p>
      <w:pPr>
        <w:pStyle w:val="Heading1"/>
      </w:pPr>
      <w:r>
        <w:rPr>
          <w:color w:val="1E3A5F"/>
        </w:rPr>
        <w:t>7. Code: text-to-SQL (text_to_sql.py)</w:t>
      </w:r>
    </w:p>
    <w:p>
      <w:pPr>
        <w:pStyle w:val="Heading2"/>
      </w:pPr>
      <w:r>
        <w:rPr>
          <w:color w:val="1E3A5F"/>
        </w:rPr>
        <w:t>7.1 generate_sql</w:t>
      </w:r>
    </w:p>
    <w:p>
      <w:pPr>
        <w:spacing w:after="160" w:before="0" w:line="276" w:lineRule="auto"/>
      </w:pPr>
      <w:r>
        <w:rPr>
          <w:rFonts w:ascii="Calibri" w:hAnsi="Calibri" w:eastAsia="Calibri"/>
          <w:b w:val="0"/>
          <w:i w:val="0"/>
          <w:color w:val="4B5563"/>
          <w:sz w:val="22"/>
        </w:rPr>
        <w:t>Builds a schema card from live DuckDB (as-of MAX(sale_date), DESCRIBE, date ranges, channel examples, orphan count), appends up to 8 recent sql_memory.jsonl shots, and asks the LLM to reply with:</w:t>
      </w:r>
    </w:p>
    <w:p>
      <w:pPr>
        <w:spacing w:before="80" w:after="200" w:line="252" w:lineRule="auto"/>
        <w:ind w:left="216"/>
        <w:shd w:fill="F4F6F8" w:val="clear"/>
      </w:pPr>
      <w:r>
        <w:rPr>
          <w:rFonts w:ascii="Consolas" w:hAnsi="Consolas" w:eastAsia="Consolas"/>
          <w:b w:val="0"/>
          <w:i w:val="0"/>
          <w:color w:val="1F2937"/>
          <w:sz w:val="16"/>
        </w:rPr>
        <w:t>CHART:pie|bar|line|stat</w:t>
        <w:br/>
        <w:t>SELECT ...   -- or WITH ...</w:t>
        <w:br/>
        <w:t>-- or --</w:t>
        <w:br/>
        <w:t>FORECAST</w:t>
        <w:br/>
        <w:t>{"start":"YYYY-MM-DD","end":"YYYY-MM-DD","grain":"day|week|month","item":null}</w:t>
        <w:br/>
        <w:t>-- or --</w:t>
        <w:br/>
        <w:t>UNSUPPORTED</w:t>
      </w:r>
    </w:p>
    <w:p>
      <w:pPr>
        <w:spacing w:after="160" w:before="0" w:line="276" w:lineRule="auto"/>
      </w:pPr>
      <w:r>
        <w:rPr>
          <w:rFonts w:ascii="Calibri" w:hAnsi="Calibri" w:eastAsia="Calibri"/>
          <w:b w:val="0"/>
          <w:i w:val="0"/>
          <w:color w:val="4B5563"/>
          <w:sz w:val="22"/>
        </w:rPr>
        <w:t>The prompt tells the model to treat the as-of date as today, use sold_qty only from v_sold, count orders on v_orders, never query raw tables, LIMIT 15 for “all items”, and not copy LIMIT/dates from memory examples. Temperature is 0. max_tokens for this call is 400 (DeepSeek router then lifts that floor).</w:t>
      </w:r>
    </w:p>
    <w:p>
      <w:pPr>
        <w:pStyle w:val="Heading2"/>
      </w:pPr>
      <w:r>
        <w:rPr>
          <w:color w:val="1E3A5F"/>
        </w:rPr>
        <w:t>7.2 extract_sql / extract_forecast_window</w:t>
      </w:r>
    </w:p>
    <w:p>
      <w:pPr>
        <w:pStyle w:val="ListBullet"/>
        <w:spacing w:after="60"/>
      </w:pPr>
      <w:r>
        <w:rPr>
          <w:rFonts w:ascii="Calibri" w:hAnsi="Calibri" w:eastAsia="Calibri"/>
          <w:b w:val="0"/>
          <w:i w:val="0"/>
          <w:color w:val="4B5563"/>
          <w:sz w:val="22"/>
        </w:rPr>
        <w:t>Strips a leading CHART: line, markdown fences, leftover think tags, and everything after the first semicolon.</w:t>
      </w:r>
    </w:p>
    <w:p>
      <w:pPr>
        <w:pStyle w:val="ListBullet"/>
        <w:spacing w:after="60"/>
      </w:pPr>
      <w:r>
        <w:rPr>
          <w:rFonts w:ascii="Calibri" w:hAnsi="Calibri" w:eastAsia="Calibri"/>
          <w:b w:val="0"/>
          <w:i w:val="0"/>
          <w:color w:val="4B5563"/>
          <w:sz w:val="22"/>
        </w:rPr>
        <w:t>Finds the first SELECT or WITH if the model prepended prose.</w:t>
      </w:r>
    </w:p>
    <w:p>
      <w:pPr>
        <w:pStyle w:val="ListBullet"/>
        <w:spacing w:after="60"/>
      </w:pPr>
      <w:r>
        <w:rPr>
          <w:rFonts w:ascii="Calibri" w:hAnsi="Calibri" w:eastAsia="Calibri"/>
          <w:b w:val="0"/>
          <w:i w:val="0"/>
          <w:color w:val="4B5563"/>
          <w:sz w:val="22"/>
        </w:rPr>
        <w:t>FORECAST / UNSUPPORTED are returned as those tokens, not as SQL.</w:t>
      </w:r>
    </w:p>
    <w:p>
      <w:pPr>
        <w:pStyle w:val="ListBullet"/>
        <w:spacing w:after="60"/>
      </w:pPr>
      <w:r>
        <w:rPr>
          <w:rFonts w:ascii="Calibri" w:hAnsi="Calibri" w:eastAsia="Calibri"/>
          <w:b w:val="0"/>
          <w:i w:val="0"/>
          <w:color w:val="4B5563"/>
          <w:sz w:val="22"/>
        </w:rPr>
        <w:t>Forecast JSON is parsed for start, end, grain (day|week|month), and item (null if all/none/*).</w:t>
      </w:r>
    </w:p>
    <w:p>
      <w:pPr>
        <w:pStyle w:val="Heading2"/>
      </w:pPr>
      <w:r>
        <w:rPr>
          <w:color w:val="1E3A5F"/>
        </w:rPr>
        <w:t>7.3 check_sql — safety</w:t>
      </w:r>
    </w:p>
    <w:p>
      <w:pPr>
        <w:spacing w:after="160" w:before="0" w:line="276" w:lineRule="auto"/>
      </w:pPr>
      <w:r>
        <w:rPr>
          <w:rFonts w:ascii="Calibri" w:hAnsi="Calibri" w:eastAsia="Calibri"/>
          <w:b w:val="0"/>
          <w:i w:val="0"/>
          <w:color w:val="4B5563"/>
          <w:sz w:val="22"/>
        </w:rPr>
        <w:t>This is the hard gate. It does not scan the SQL body for keywords like ALTER or DROP (that false-rejected customer names such as “Call Center Supplies”). Safety is structural:</w:t>
      </w:r>
    </w:p>
    <w:p>
      <w:pPr>
        <w:pStyle w:val="ListNumber"/>
        <w:spacing w:after="60"/>
      </w:pPr>
      <w:r>
        <w:rPr>
          <w:rFonts w:ascii="Calibri" w:hAnsi="Calibri" w:eastAsia="Calibri"/>
          <w:b w:val="0"/>
          <w:i w:val="0"/>
          <w:color w:val="4B5563"/>
          <w:sz w:val="22"/>
        </w:rPr>
        <w:t>Non-empty, no second statement (no semicolon in the middle).</w:t>
      </w:r>
    </w:p>
    <w:p>
      <w:pPr>
        <w:pStyle w:val="ListNumber"/>
        <w:spacing w:after="60"/>
      </w:pPr>
      <w:r>
        <w:rPr>
          <w:rFonts w:ascii="Calibri" w:hAnsi="Calibri" w:eastAsia="Calibri"/>
          <w:b w:val="0"/>
          <w:i w:val="0"/>
          <w:color w:val="4B5563"/>
          <w:sz w:val="22"/>
        </w:rPr>
        <w:t>Must start with SELECT or WITH.</w:t>
      </w:r>
    </w:p>
    <w:p>
      <w:pPr>
        <w:pStyle w:val="ListNumber"/>
        <w:spacing w:after="60"/>
      </w:pPr>
      <w:r>
        <w:rPr>
          <w:rFonts w:ascii="Calibri" w:hAnsi="Calibri" w:eastAsia="Calibri"/>
          <w:b w:val="0"/>
          <w:i w:val="0"/>
          <w:color w:val="4B5563"/>
          <w:sz w:val="22"/>
        </w:rPr>
        <w:t>sqlglot.parse_one(..., read='duckdb'). Root must be Select, With (whose body is select-ish), Union, Intersect, or Except.</w:t>
      </w:r>
    </w:p>
    <w:p>
      <w:pPr>
        <w:pStyle w:val="ListNumber"/>
        <w:spacing w:after="60"/>
      </w:pPr>
      <w:r>
        <w:rPr>
          <w:rFonts w:ascii="Calibri" w:hAnsi="Calibri" w:eastAsia="Calibri"/>
          <w:b w:val="0"/>
          <w:i w:val="0"/>
          <w:color w:val="4B5563"/>
          <w:sz w:val="22"/>
        </w:rPr>
        <w:t>Anonymous/named functions cannot include read_csv, read_parquet, glob, postgres_scan, etc.</w:t>
      </w:r>
    </w:p>
    <w:p>
      <w:pPr>
        <w:pStyle w:val="ListNumber"/>
        <w:spacing w:after="60"/>
      </w:pPr>
      <w:r>
        <w:rPr>
          <w:rFonts w:ascii="Calibri" w:hAnsi="Calibri" w:eastAsia="Calibri"/>
          <w:b w:val="0"/>
          <w:i w:val="0"/>
          <w:color w:val="4B5563"/>
          <w:sz w:val="22"/>
        </w:rPr>
        <w:t>Every table reference (excluding CTE names) must be in { v_orders, v_sold }.</w:t>
      </w:r>
    </w:p>
    <w:p>
      <w:pPr>
        <w:pStyle w:val="Heading2"/>
      </w:pPr>
      <w:r>
        <w:rPr>
          <w:color w:val="1E3A5F"/>
        </w:rPr>
        <w:t>7.4 Limits and memory</w:t>
      </w:r>
    </w:p>
    <w:p>
      <w:pPr>
        <w:pStyle w:val="ListBullet"/>
        <w:spacing w:after="60"/>
      </w:pPr>
      <w:r>
        <w:rPr>
          <w:rFonts w:ascii="Calibri" w:hAnsi="Calibri" w:eastAsia="Calibri"/>
          <w:b w:val="0"/>
          <w:i w:val="0"/>
          <w:color w:val="4B5563"/>
          <w:sz w:val="22"/>
        </w:rPr>
        <w:t>requested_row_limit / apply_requested_limit: “top 5” / “5 customers” override LIMIT (capped at 100).</w:t>
      </w:r>
    </w:p>
    <w:p>
      <w:pPr>
        <w:pStyle w:val="ListBullet"/>
        <w:spacing w:after="60"/>
      </w:pPr>
      <w:r>
        <w:rPr>
          <w:rFonts w:ascii="Calibri" w:hAnsi="Calibri" w:eastAsia="Calibri"/>
          <w:b w:val="0"/>
          <w:i w:val="0"/>
          <w:color w:val="4B5563"/>
          <w:sz w:val="22"/>
        </w:rPr>
        <w:t>enforce_limit: scalar aggregates lose trailing LIMIT; lists get LIMIT 100 if missing.</w:t>
      </w:r>
    </w:p>
    <w:p>
      <w:pPr>
        <w:pStyle w:val="ListBullet"/>
        <w:spacing w:after="60"/>
      </w:pPr>
      <w:r>
        <w:rPr>
          <w:rFonts w:ascii="Calibri" w:hAnsi="Calibri" w:eastAsia="Calibri"/>
          <w:b w:val="0"/>
          <w:i w:val="0"/>
          <w:color w:val="4B5563"/>
          <w:sz w:val="22"/>
        </w:rPr>
        <w:t>remember_sql: append question + SQL on success (few-shot memory; can bias small models — hence the LIMIT override).</w:t>
      </w:r>
    </w:p>
    <w:p>
      <w:pPr>
        <w:pStyle w:val="ListBullet"/>
        <w:spacing w:after="60"/>
      </w:pPr>
      <w:r>
        <w:rPr>
          <w:rFonts w:ascii="Calibri" w:hAnsi="Calibri" w:eastAsia="Calibri"/>
          <w:b w:val="0"/>
          <w:i w:val="0"/>
          <w:color w:val="4B5563"/>
          <w:sz w:val="22"/>
        </w:rPr>
        <w:t>log_sql_rejection: question, attempted SQL, reason.</w:t>
      </w:r>
    </w:p>
    <w:p>
      <w:pPr>
        <w:pStyle w:val="Heading2"/>
      </w:pPr>
      <w:r>
        <w:rPr>
          <w:color w:val="1E3A5F"/>
        </w:rPr>
        <w:t>7.5 Forecast intent regex (not an LLM decision)</w:t>
      </w:r>
    </w:p>
    <w:p>
      <w:pPr>
        <w:spacing w:after="160" w:before="0" w:line="276" w:lineRule="auto"/>
      </w:pPr>
      <w:r>
        <w:rPr>
          <w:rFonts w:ascii="Calibri" w:hAnsi="Calibri" w:eastAsia="Calibri"/>
          <w:b w:val="0"/>
          <w:i w:val="0"/>
          <w:color w:val="4B5563"/>
          <w:sz w:val="22"/>
        </w:rPr>
        <w:t>is_forecast_question() is hand-written. It matches forecast/predict/projection, “most likely to be sold”, or (item-rank language AND a future period), or a future period plus sales/items/demand. Phrasings outside these patterns go to SQL even if the user meant a forecast. Adding a new user phrasing means editing this regex.</w:t>
      </w:r>
    </w:p>
    <w:p>
      <w:pPr>
        <w:pStyle w:val="Heading1"/>
      </w:pPr>
      <w:r>
        <w:rPr>
          <w:color w:val="1E3A5F"/>
        </w:rPr>
        <w:t>8. Code: query engine (query_engine.py)</w:t>
      </w:r>
    </w:p>
    <w:p>
      <w:pPr>
        <w:spacing w:after="160" w:before="0" w:line="276" w:lineRule="auto"/>
      </w:pPr>
      <w:r>
        <w:rPr>
          <w:rFonts w:ascii="Calibri" w:hAnsi="Calibri" w:eastAsia="Calibri"/>
          <w:b w:val="0"/>
          <w:i w:val="0"/>
          <w:color w:val="4B5563"/>
          <w:sz w:val="22"/>
        </w:rPr>
        <w:t>This file is large (~1800 lines) because it still contains a second, older engine: an LLM-filled JSON plan compiled to parameterized SQL on raw tables. Chat no longer uses that path. Eval can inject a plan; a background thread still snapshots it for comparison.</w:t>
      </w:r>
    </w:p>
    <w:p>
      <w:pPr>
        <w:pStyle w:val="Heading2"/>
      </w:pPr>
      <w:r>
        <w:rPr>
          <w:color w:val="1E3A5F"/>
        </w:rPr>
        <w:t>8.1 Chat path functions</w:t>
      </w:r>
    </w:p>
    <w:tbl>
      <w:tblPr>
        <w:tblStyle w:val="TableGrid"/>
        <w:tblW w:type="auto" w:w="0"/>
        <w:tblLook w:firstColumn="1" w:firstRow="1" w:lastColumn="0" w:lastRow="0" w:noHBand="0" w:noVBand="1" w:val="04A0"/>
      </w:tblPr>
      <w:tblGrid>
        <w:gridCol w:w="4752"/>
        <w:gridCol w:w="4752"/>
      </w:tblGrid>
      <w:tr>
        <w:tc>
          <w:tcPr>
            <w:tcW w:type="dxa" w:w="3744"/>
            <w:shd w:fill="1E3A5F" w:val="clear"/>
          </w:tcPr>
          <w:p>
            <w:r/>
            <w:r>
              <w:rPr>
                <w:rFonts w:ascii="Calibri" w:hAnsi="Calibri" w:eastAsia="Calibri"/>
                <w:b/>
                <w:i w:val="0"/>
                <w:color w:val="FFFFFF"/>
                <w:sz w:val="20"/>
              </w:rPr>
              <w:t>Function</w:t>
            </w:r>
          </w:p>
        </w:tc>
        <w:tc>
          <w:tcPr>
            <w:tcW w:type="dxa" w:w="6624"/>
            <w:shd w:fill="1E3A5F" w:val="clear"/>
          </w:tcPr>
          <w:p>
            <w:r/>
            <w:r>
              <w:rPr>
                <w:rFonts w:ascii="Calibri" w:hAnsi="Calibri" w:eastAsia="Calibri"/>
                <w:b/>
                <w:i w:val="0"/>
                <w:color w:val="FFFFFF"/>
                <w:sz w:val="20"/>
              </w:rPr>
              <w:t>Job</w:t>
            </w:r>
          </w:p>
        </w:tc>
      </w:tr>
      <w:tr>
        <w:tc>
          <w:tcPr>
            <w:tcW w:type="dxa" w:w="3744"/>
          </w:tcPr>
          <w:p>
            <w:r/>
            <w:r>
              <w:rPr>
                <w:rFonts w:ascii="Calibri" w:hAnsi="Calibri" w:eastAsia="Calibri"/>
                <w:b w:val="0"/>
                <w:i w:val="0"/>
                <w:color w:val="4B5563"/>
                <w:sz w:val="18"/>
              </w:rPr>
              <w:t>answer_question</w:t>
            </w:r>
          </w:p>
        </w:tc>
        <w:tc>
          <w:tcPr>
            <w:tcW w:type="dxa" w:w="6624"/>
          </w:tcPr>
          <w:p>
            <w:r/>
            <w:r>
              <w:rPr>
                <w:rFonts w:ascii="Calibri" w:hAnsi="Calibri" w:eastAsia="Calibri"/>
                <w:b w:val="0"/>
                <w:i w:val="0"/>
                <w:color w:val="4B5563"/>
                <w:sz w:val="18"/>
              </w:rPr>
              <w:t>Public entry; SQL path if plan is None</w:t>
            </w:r>
          </w:p>
        </w:tc>
      </w:tr>
      <w:tr>
        <w:tc>
          <w:tcPr>
            <w:tcW w:type="dxa" w:w="3744"/>
            <w:shd w:fill="F3F6F9" w:val="clear"/>
          </w:tcPr>
          <w:p>
            <w:r/>
            <w:r>
              <w:rPr>
                <w:rFonts w:ascii="Calibri" w:hAnsi="Calibri" w:eastAsia="Calibri"/>
                <w:b w:val="0"/>
                <w:i w:val="0"/>
                <w:color w:val="4B5563"/>
                <w:sz w:val="18"/>
              </w:rPr>
              <w:t>_answer_with_sql</w:t>
            </w:r>
          </w:p>
        </w:tc>
        <w:tc>
          <w:tcPr>
            <w:tcW w:type="dxa" w:w="6624"/>
            <w:shd w:fill="F3F6F9" w:val="clear"/>
          </w:tcPr>
          <w:p>
            <w:r/>
            <w:r>
              <w:rPr>
                <w:rFonts w:ascii="Calibri" w:hAnsi="Calibri" w:eastAsia="Calibri"/>
                <w:b w:val="0"/>
                <w:i w:val="0"/>
                <w:color w:val="4B5563"/>
                <w:sz w:val="18"/>
              </w:rPr>
              <w:t>Unsupported / forecast / generate / check / execute / answer</w:t>
            </w:r>
          </w:p>
        </w:tc>
      </w:tr>
      <w:tr>
        <w:tc>
          <w:tcPr>
            <w:tcW w:type="dxa" w:w="3744"/>
          </w:tcPr>
          <w:p>
            <w:r/>
            <w:r>
              <w:rPr>
                <w:rFonts w:ascii="Calibri" w:hAnsi="Calibri" w:eastAsia="Calibri"/>
                <w:b w:val="0"/>
                <w:i w:val="0"/>
                <w:color w:val="4B5563"/>
                <w:sz w:val="18"/>
              </w:rPr>
              <w:t>_handle_forecast</w:t>
            </w:r>
          </w:p>
        </w:tc>
        <w:tc>
          <w:tcPr>
            <w:tcW w:type="dxa" w:w="6624"/>
          </w:tcPr>
          <w:p>
            <w:r/>
            <w:r>
              <w:rPr>
                <w:rFonts w:ascii="Calibri" w:hAnsi="Calibri" w:eastAsia="Calibri"/>
                <w:b w:val="0"/>
                <w:i w:val="0"/>
                <w:color w:val="4B5563"/>
                <w:sz w:val="18"/>
              </w:rPr>
              <w:t>Window, generate_forecast, demand-planning payload</w:t>
            </w:r>
          </w:p>
        </w:tc>
      </w:tr>
      <w:tr>
        <w:tc>
          <w:tcPr>
            <w:tcW w:type="dxa" w:w="3744"/>
            <w:shd w:fill="F3F6F9" w:val="clear"/>
          </w:tcPr>
          <w:p>
            <w:r/>
            <w:r>
              <w:rPr>
                <w:rFonts w:ascii="Calibri" w:hAnsi="Calibri" w:eastAsia="Calibri"/>
                <w:b w:val="0"/>
                <w:i w:val="0"/>
                <w:color w:val="4B5563"/>
                <w:sz w:val="18"/>
              </w:rPr>
              <w:t>_handle_item_rank_forecast</w:t>
            </w:r>
          </w:p>
        </w:tc>
        <w:tc>
          <w:tcPr>
            <w:tcW w:type="dxa" w:w="6624"/>
            <w:shd w:fill="F3F6F9" w:val="clear"/>
          </w:tcPr>
          <w:p>
            <w:r/>
            <w:r>
              <w:rPr>
                <w:rFonts w:ascii="Calibri" w:hAnsi="Calibri" w:eastAsia="Calibri"/>
                <w:b w:val="0"/>
                <w:i w:val="0"/>
                <w:color w:val="4B5563"/>
                <w:sz w:val="18"/>
              </w:rPr>
              <w:t>Top-N SKU yearly replay</w:t>
            </w:r>
          </w:p>
        </w:tc>
      </w:tr>
      <w:tr>
        <w:tc>
          <w:tcPr>
            <w:tcW w:type="dxa" w:w="3744"/>
          </w:tcPr>
          <w:p>
            <w:r/>
            <w:r>
              <w:rPr>
                <w:rFonts w:ascii="Calibri" w:hAnsi="Calibri" w:eastAsia="Calibri"/>
                <w:b w:val="0"/>
                <w:i w:val="0"/>
                <w:color w:val="4B5563"/>
                <w:sz w:val="18"/>
              </w:rPr>
              <w:t>_payloads_from_sql_df</w:t>
            </w:r>
          </w:p>
        </w:tc>
        <w:tc>
          <w:tcPr>
            <w:tcW w:type="dxa" w:w="6624"/>
          </w:tcPr>
          <w:p>
            <w:r/>
            <w:r>
              <w:rPr>
                <w:rFonts w:ascii="Calibri" w:hAnsi="Calibri" w:eastAsia="Calibri"/>
                <w:b w:val="0"/>
                <w:i w:val="0"/>
                <w:color w:val="4B5563"/>
                <w:sz w:val="18"/>
              </w:rPr>
              <w:t>DataFrame → chart_type, chart_data, table_data</w:t>
            </w:r>
          </w:p>
        </w:tc>
      </w:tr>
      <w:tr>
        <w:tc>
          <w:tcPr>
            <w:tcW w:type="dxa" w:w="3744"/>
            <w:shd w:fill="F3F6F9" w:val="clear"/>
          </w:tcPr>
          <w:p>
            <w:r/>
            <w:r>
              <w:rPr>
                <w:rFonts w:ascii="Calibri" w:hAnsi="Calibri" w:eastAsia="Calibri"/>
                <w:b w:val="0"/>
                <w:i w:val="0"/>
                <w:color w:val="4B5563"/>
                <w:sz w:val="18"/>
              </w:rPr>
              <w:t>_infer_smart_chart_type</w:t>
            </w:r>
          </w:p>
        </w:tc>
        <w:tc>
          <w:tcPr>
            <w:tcW w:type="dxa" w:w="6624"/>
            <w:shd w:fill="F3F6F9" w:val="clear"/>
          </w:tcPr>
          <w:p>
            <w:r/>
            <w:r>
              <w:rPr>
                <w:rFonts w:ascii="Calibri" w:hAnsi="Calibri" w:eastAsia="Calibri"/>
                <w:b w:val="0"/>
                <w:i w:val="0"/>
                <w:color w:val="4B5563"/>
                <w:sz w:val="18"/>
              </w:rPr>
              <w:t>Honor CHART: hint if it fits the data, else heuristics</w:t>
            </w:r>
          </w:p>
        </w:tc>
      </w:tr>
      <w:tr>
        <w:tc>
          <w:tcPr>
            <w:tcW w:type="dxa" w:w="3744"/>
          </w:tcPr>
          <w:p>
            <w:r/>
            <w:r>
              <w:rPr>
                <w:rFonts w:ascii="Calibri" w:hAnsi="Calibri" w:eastAsia="Calibri"/>
                <w:b w:val="0"/>
                <w:i w:val="0"/>
                <w:color w:val="4B5563"/>
                <w:sz w:val="18"/>
              </w:rPr>
              <w:t>_sql_answer_text</w:t>
            </w:r>
          </w:p>
        </w:tc>
        <w:tc>
          <w:tcPr>
            <w:tcW w:type="dxa" w:w="6624"/>
          </w:tcPr>
          <w:p>
            <w:r/>
            <w:r>
              <w:rPr>
                <w:rFonts w:ascii="Calibri" w:hAnsi="Calibri" w:eastAsia="Calibri"/>
                <w:b w:val="0"/>
                <w:i w:val="0"/>
                <w:color w:val="4B5563"/>
                <w:sz w:val="18"/>
              </w:rPr>
              <w:t>Second LLM call; _validate_answer checks integers &gt; 10</w:t>
            </w:r>
          </w:p>
        </w:tc>
      </w:tr>
      <w:tr>
        <w:tc>
          <w:tcPr>
            <w:tcW w:type="dxa" w:w="3744"/>
            <w:shd w:fill="F3F6F9" w:val="clear"/>
          </w:tcPr>
          <w:p>
            <w:r/>
            <w:r>
              <w:rPr>
                <w:rFonts w:ascii="Calibri" w:hAnsi="Calibri" w:eastAsia="Calibri"/>
                <w:b w:val="0"/>
                <w:i w:val="0"/>
                <w:color w:val="4B5563"/>
                <w:sz w:val="18"/>
              </w:rPr>
              <w:t>execute</w:t>
            </w:r>
          </w:p>
        </w:tc>
        <w:tc>
          <w:tcPr>
            <w:tcW w:type="dxa" w:w="6624"/>
            <w:shd w:fill="F3F6F9" w:val="clear"/>
          </w:tcPr>
          <w:p>
            <w:r/>
            <w:r>
              <w:rPr>
                <w:rFonts w:ascii="Calibri" w:hAnsi="Calibri" w:eastAsia="Calibri"/>
                <w:b w:val="0"/>
                <w:i w:val="0"/>
                <w:color w:val="4B5563"/>
                <w:sz w:val="18"/>
              </w:rPr>
              <w:t>Read-only DuckDB fetchdf</w:t>
            </w:r>
          </w:p>
        </w:tc>
      </w:tr>
      <w:tr>
        <w:tc>
          <w:tcPr>
            <w:tcW w:type="dxa" w:w="3744"/>
          </w:tcPr>
          <w:p>
            <w:r/>
            <w:r>
              <w:rPr>
                <w:rFonts w:ascii="Calibri" w:hAnsi="Calibri" w:eastAsia="Calibri"/>
                <w:b w:val="0"/>
                <w:i w:val="0"/>
                <w:color w:val="4B5563"/>
                <w:sz w:val="18"/>
              </w:rPr>
              <w:t>list_chat_models / resolve_model</w:t>
            </w:r>
          </w:p>
        </w:tc>
        <w:tc>
          <w:tcPr>
            <w:tcW w:type="dxa" w:w="6624"/>
          </w:tcPr>
          <w:p>
            <w:r/>
            <w:r>
              <w:rPr>
                <w:rFonts w:ascii="Calibri" w:hAnsi="Calibri" w:eastAsia="Calibri"/>
                <w:b w:val="0"/>
                <w:i w:val="0"/>
                <w:color w:val="4B5563"/>
                <w:sz w:val="18"/>
              </w:rPr>
              <w:t>Thin wrappers over llm_router</w:t>
            </w:r>
          </w:p>
        </w:tc>
      </w:tr>
    </w:tbl>
    <w:p/>
    <w:p>
      <w:pPr>
        <w:pStyle w:val="Heading2"/>
      </w:pPr>
      <w:r>
        <w:rPr>
          <w:color w:val="1E3A5F"/>
        </w:rPr>
        <w:t>8.2 Chart heuristics</w:t>
      </w:r>
    </w:p>
    <w:p>
      <w:pPr>
        <w:pStyle w:val="ListBullet"/>
        <w:spacing w:after="60"/>
      </w:pPr>
      <w:r>
        <w:rPr>
          <w:rFonts w:ascii="Calibri" w:hAnsi="Calibri" w:eastAsia="Calibri"/>
          <w:b w:val="0"/>
          <w:i w:val="0"/>
          <w:color w:val="4B5563"/>
          <w:sz w:val="22"/>
        </w:rPr>
        <w:t>LLM hint pie only if 2–10 rows; stat only if one row and no label column; line/bar if ≥2 rows.</w:t>
      </w:r>
    </w:p>
    <w:p>
      <w:pPr>
        <w:pStyle w:val="ListBullet"/>
        <w:spacing w:after="60"/>
      </w:pPr>
      <w:r>
        <w:rPr>
          <w:rFonts w:ascii="Calibri" w:hAnsi="Calibri" w:eastAsia="Calibri"/>
          <w:b w:val="0"/>
          <w:i w:val="0"/>
          <w:color w:val="4B5563"/>
          <w:sz w:val="22"/>
        </w:rPr>
        <w:t>Else: empty → stat; one numeric row → stat; date column + ≥3 rows → line; 2–15 rows → bar.</w:t>
      </w:r>
    </w:p>
    <w:p>
      <w:pPr>
        <w:pStyle w:val="ListBullet"/>
        <w:spacing w:after="60"/>
      </w:pPr>
      <w:r>
        <w:rPr>
          <w:rFonts w:ascii="Calibri" w:hAnsi="Calibri" w:eastAsia="Calibri"/>
          <w:b w:val="0"/>
          <w:i w:val="0"/>
          <w:color w:val="4B5563"/>
          <w:sz w:val="22"/>
        </w:rPr>
        <w:t>Single-row results that still have item_number (or another label) stay as a labeled chart, not a bare TOTAL.</w:t>
      </w:r>
    </w:p>
    <w:p>
      <w:pPr>
        <w:pStyle w:val="ListBullet"/>
        <w:spacing w:after="60"/>
      </w:pPr>
      <w:r>
        <w:rPr>
          <w:rFonts w:ascii="Calibri" w:hAnsi="Calibri" w:eastAsia="Calibri"/>
          <w:b w:val="0"/>
          <w:i w:val="0"/>
          <w:color w:val="4B5563"/>
          <w:sz w:val="22"/>
        </w:rPr>
        <w:t>Bar/pie charts truncate display to 15 rows (full table still in table_data). Answer may note “Showing top 15…”.</w:t>
      </w:r>
    </w:p>
    <w:p>
      <w:pPr>
        <w:pStyle w:val="Heading2"/>
      </w:pPr>
      <w:r>
        <w:rPr>
          <w:color w:val="1E3A5F"/>
        </w:rPr>
        <w:t>8.3 Legacy plan compiler (not used by the UI)</w:t>
      </w:r>
    </w:p>
    <w:p>
      <w:pPr>
        <w:spacing w:after="160" w:before="0" w:line="276" w:lineRule="auto"/>
      </w:pPr>
      <w:r>
        <w:rPr>
          <w:rFonts w:ascii="Calibri" w:hAnsi="Calibri" w:eastAsia="Calibri"/>
          <w:b w:val="0"/>
          <w:i w:val="0"/>
          <w:color w:val="4B5563"/>
          <w:sz w:val="22"/>
        </w:rPr>
        <w:t>The LLM used to fill a closed JSON form: metric, dimension, period, limit. Python compiled SQL.</w:t>
      </w:r>
    </w:p>
    <w:tbl>
      <w:tblPr>
        <w:tblStyle w:val="TableGrid"/>
        <w:tblW w:type="auto" w:w="0"/>
        <w:tblLook w:firstColumn="1" w:firstRow="1" w:lastColumn="0" w:lastRow="0" w:noHBand="0" w:noVBand="1" w:val="04A0"/>
      </w:tblPr>
      <w:tblGrid>
        <w:gridCol w:w="4752"/>
        <w:gridCol w:w="4752"/>
      </w:tblGrid>
      <w:tr>
        <w:tc>
          <w:tcPr>
            <w:tcW w:type="dxa" w:w="3168"/>
            <w:shd w:fill="1E3A5F" w:val="clear"/>
          </w:tcPr>
          <w:p>
            <w:r/>
            <w:r>
              <w:rPr>
                <w:rFonts w:ascii="Calibri" w:hAnsi="Calibri" w:eastAsia="Calibri"/>
                <w:b/>
                <w:i w:val="0"/>
                <w:color w:val="FFFFFF"/>
                <w:sz w:val="20"/>
              </w:rPr>
              <w:t>Allowlist</w:t>
            </w:r>
          </w:p>
        </w:tc>
        <w:tc>
          <w:tcPr>
            <w:tcW w:type="dxa" w:w="7200"/>
            <w:shd w:fill="1E3A5F" w:val="clear"/>
          </w:tcPr>
          <w:p>
            <w:r/>
            <w:r>
              <w:rPr>
                <w:rFonts w:ascii="Calibri" w:hAnsi="Calibri" w:eastAsia="Calibri"/>
                <w:b/>
                <w:i w:val="0"/>
                <w:color w:val="FFFFFF"/>
                <w:sz w:val="20"/>
              </w:rPr>
              <w:t>Values</w:t>
            </w:r>
          </w:p>
        </w:tc>
      </w:tr>
      <w:tr>
        <w:tc>
          <w:tcPr>
            <w:tcW w:type="dxa" w:w="3168"/>
          </w:tcPr>
          <w:p>
            <w:r/>
            <w:r>
              <w:rPr>
                <w:rFonts w:ascii="Calibri" w:hAnsi="Calibri" w:eastAsia="Calibri"/>
                <w:b w:val="0"/>
                <w:i w:val="0"/>
                <w:color w:val="4B5563"/>
                <w:sz w:val="18"/>
              </w:rPr>
              <w:t>Metrics</w:t>
            </w:r>
          </w:p>
        </w:tc>
        <w:tc>
          <w:tcPr>
            <w:tcW w:type="dxa" w:w="7200"/>
          </w:tcPr>
          <w:p>
            <w:r/>
            <w:r>
              <w:rPr>
                <w:rFonts w:ascii="Calibri" w:hAnsi="Calibri" w:eastAsia="Calibri"/>
                <w:b w:val="0"/>
                <w:i w:val="0"/>
                <w:color w:val="4B5563"/>
                <w:sz w:val="18"/>
              </w:rPr>
              <w:t>order_count, issue_quantity, forecast_sales (plus unsupported)</w:t>
            </w:r>
          </w:p>
        </w:tc>
      </w:tr>
      <w:tr>
        <w:tc>
          <w:tcPr>
            <w:tcW w:type="dxa" w:w="3168"/>
            <w:shd w:fill="F3F6F9" w:val="clear"/>
          </w:tcPr>
          <w:p>
            <w:r/>
            <w:r>
              <w:rPr>
                <w:rFonts w:ascii="Calibri" w:hAnsi="Calibri" w:eastAsia="Calibri"/>
                <w:b w:val="0"/>
                <w:i w:val="0"/>
                <w:color w:val="4B5563"/>
                <w:sz w:val="18"/>
              </w:rPr>
              <w:t>Dimensions (orders)</w:t>
            </w:r>
          </w:p>
        </w:tc>
        <w:tc>
          <w:tcPr>
            <w:tcW w:type="dxa" w:w="7200"/>
            <w:shd w:fill="F3F6F9" w:val="clear"/>
          </w:tcPr>
          <w:p>
            <w:r/>
            <w:r>
              <w:rPr>
                <w:rFonts w:ascii="Calibri" w:hAnsi="Calibri" w:eastAsia="Calibri"/>
                <w:b w:val="0"/>
                <w:i w:val="0"/>
                <w:color w:val="4B5563"/>
                <w:sz w:val="18"/>
              </w:rPr>
              <w:t>sale_date, customer_account, channel, site, warehouse</w:t>
            </w:r>
          </w:p>
        </w:tc>
      </w:tr>
      <w:tr>
        <w:tc>
          <w:tcPr>
            <w:tcW w:type="dxa" w:w="3168"/>
          </w:tcPr>
          <w:p>
            <w:r/>
            <w:r>
              <w:rPr>
                <w:rFonts w:ascii="Calibri" w:hAnsi="Calibri" w:eastAsia="Calibri"/>
                <w:b w:val="0"/>
                <w:i w:val="0"/>
                <w:color w:val="4B5563"/>
                <w:sz w:val="18"/>
              </w:rPr>
              <w:t>Dimensions (inventory join)</w:t>
            </w:r>
          </w:p>
        </w:tc>
        <w:tc>
          <w:tcPr>
            <w:tcW w:type="dxa" w:w="7200"/>
          </w:tcPr>
          <w:p>
            <w:r/>
            <w:r>
              <w:rPr>
                <w:rFonts w:ascii="Calibri" w:hAnsi="Calibri" w:eastAsia="Calibri"/>
                <w:b w:val="0"/>
                <w:i w:val="0"/>
                <w:color w:val="4B5563"/>
                <w:sz w:val="18"/>
              </w:rPr>
              <w:t>item_number plus the order dimensions</w:t>
            </w:r>
          </w:p>
        </w:tc>
      </w:tr>
      <w:tr>
        <w:tc>
          <w:tcPr>
            <w:tcW w:type="dxa" w:w="3168"/>
            <w:shd w:fill="F3F6F9" w:val="clear"/>
          </w:tcPr>
          <w:p>
            <w:r/>
            <w:r>
              <w:rPr>
                <w:rFonts w:ascii="Calibri" w:hAnsi="Calibri" w:eastAsia="Calibri"/>
                <w:b w:val="0"/>
                <w:i w:val="0"/>
                <w:color w:val="4B5563"/>
                <w:sz w:val="18"/>
              </w:rPr>
              <w:t>Periods</w:t>
            </w:r>
          </w:p>
        </w:tc>
        <w:tc>
          <w:tcPr>
            <w:tcW w:type="dxa" w:w="7200"/>
            <w:shd w:fill="F3F6F9" w:val="clear"/>
          </w:tcPr>
          <w:p>
            <w:r/>
            <w:r>
              <w:rPr>
                <w:rFonts w:ascii="Calibri" w:hAnsi="Calibri" w:eastAsia="Calibri"/>
                <w:b w:val="0"/>
                <w:i w:val="0"/>
                <w:color w:val="4B5563"/>
                <w:sz w:val="18"/>
              </w:rPr>
              <w:t>all, this_week/month/year, last_week/month/year, last_n, last_n_months</w:t>
            </w:r>
          </w:p>
        </w:tc>
      </w:tr>
    </w:tbl>
    <w:p/>
    <w:p>
      <w:pPr>
        <w:spacing w:after="160" w:before="0" w:line="276" w:lineRule="auto"/>
      </w:pPr>
      <w:r>
        <w:rPr>
          <w:rFonts w:ascii="Calibri" w:hAnsi="Calibri" w:eastAsia="Calibri"/>
          <w:b w:val="0"/>
          <w:i w:val="0"/>
          <w:color w:val="4B5563"/>
          <w:sz w:val="22"/>
        </w:rPr>
        <w:t>build_sql writes against sales_order / inventory_transaction with the same Sold / cancel filters inlined. validate_sql is a weak keyword blocklist (not sqlglot). There is no execute retry. Answers are _fallback_answer (no LLM). explain_result exists but is never called. This path is why parallel_comparison_log.jsonl can disagree with chat — different tables and filters.</w:t>
      </w:r>
    </w:p>
    <w:p>
      <w:pPr>
        <w:pStyle w:val="Heading2"/>
      </w:pPr>
      <w:r>
        <w:rPr>
          <w:color w:val="1E3A5F"/>
        </w:rPr>
        <w:t>8.4 Date anchors (three “todays”)</w:t>
      </w:r>
    </w:p>
    <w:tbl>
      <w:tblPr>
        <w:tblStyle w:val="TableGrid"/>
        <w:tblW w:type="auto" w:w="0"/>
        <w:tblLook w:firstColumn="1" w:firstRow="1" w:lastColumn="0" w:lastRow="0" w:noHBand="0" w:noVBand="1" w:val="04A0"/>
      </w:tblPr>
      <w:tblGrid>
        <w:gridCol w:w="4752"/>
        <w:gridCol w:w="4752"/>
      </w:tblGrid>
      <w:tr>
        <w:tc>
          <w:tcPr>
            <w:tcW w:type="dxa" w:w="3600"/>
            <w:shd w:fill="1E3A5F" w:val="clear"/>
          </w:tcPr>
          <w:p>
            <w:r/>
            <w:r>
              <w:rPr>
                <w:rFonts w:ascii="Calibri" w:hAnsi="Calibri" w:eastAsia="Calibri"/>
                <w:b/>
                <w:i w:val="0"/>
                <w:color w:val="FFFFFF"/>
                <w:sz w:val="20"/>
              </w:rPr>
              <w:t>Context</w:t>
            </w:r>
          </w:p>
        </w:tc>
        <w:tc>
          <w:tcPr>
            <w:tcW w:type="dxa" w:w="6768"/>
            <w:shd w:fill="1E3A5F" w:val="clear"/>
          </w:tcPr>
          <w:p>
            <w:r/>
            <w:r>
              <w:rPr>
                <w:rFonts w:ascii="Calibri" w:hAnsi="Calibri" w:eastAsia="Calibri"/>
                <w:b/>
                <w:i w:val="0"/>
                <w:color w:val="FFFFFF"/>
                <w:sz w:val="20"/>
              </w:rPr>
              <w:t>Anchor</w:t>
            </w:r>
          </w:p>
        </w:tc>
      </w:tr>
      <w:tr>
        <w:tc>
          <w:tcPr>
            <w:tcW w:type="dxa" w:w="3600"/>
          </w:tcPr>
          <w:p>
            <w:r/>
            <w:r>
              <w:rPr>
                <w:rFonts w:ascii="Calibri" w:hAnsi="Calibri" w:eastAsia="Calibri"/>
                <w:b w:val="0"/>
                <w:i w:val="0"/>
                <w:color w:val="4B5563"/>
                <w:sz w:val="18"/>
              </w:rPr>
              <w:t>Text-to-SQL prompt</w:t>
            </w:r>
          </w:p>
        </w:tc>
        <w:tc>
          <w:tcPr>
            <w:tcW w:type="dxa" w:w="6768"/>
          </w:tcPr>
          <w:p>
            <w:r/>
            <w:r>
              <w:rPr>
                <w:rFonts w:ascii="Calibri" w:hAnsi="Calibri" w:eastAsia="Calibri"/>
                <w:b w:val="0"/>
                <w:i w:val="0"/>
                <w:color w:val="4B5563"/>
                <w:sz w:val="18"/>
              </w:rPr>
              <w:t>MAX(sale_date) from v_sold in the schema card</w:t>
            </w:r>
          </w:p>
        </w:tc>
      </w:tr>
      <w:tr>
        <w:tc>
          <w:tcPr>
            <w:tcW w:type="dxa" w:w="3600"/>
            <w:shd w:fill="F3F6F9" w:val="clear"/>
          </w:tcPr>
          <w:p>
            <w:r/>
            <w:r>
              <w:rPr>
                <w:rFonts w:ascii="Calibri" w:hAnsi="Calibri" w:eastAsia="Calibri"/>
                <w:b w:val="0"/>
                <w:i w:val="0"/>
                <w:color w:val="4B5563"/>
                <w:sz w:val="18"/>
              </w:rPr>
              <w:t>Legacy plan periods</w:t>
            </w:r>
          </w:p>
        </w:tc>
        <w:tc>
          <w:tcPr>
            <w:tcW w:type="dxa" w:w="6768"/>
            <w:shd w:fill="F3F6F9" w:val="clear"/>
          </w:tcPr>
          <w:p>
            <w:r/>
            <w:r>
              <w:rPr>
                <w:rFonts w:ascii="Calibri" w:hAnsi="Calibri" w:eastAsia="Calibri"/>
                <w:b w:val="0"/>
                <w:i w:val="0"/>
                <w:color w:val="4B5563"/>
                <w:sz w:val="18"/>
              </w:rPr>
              <w:t>MAX(physical_date) on raw inventory_transaction (Sales order)</w:t>
            </w:r>
          </w:p>
        </w:tc>
      </w:tr>
      <w:tr>
        <w:tc>
          <w:tcPr>
            <w:tcW w:type="dxa" w:w="3600"/>
          </w:tcPr>
          <w:p>
            <w:r/>
            <w:r>
              <w:rPr>
                <w:rFonts w:ascii="Calibri" w:hAnsi="Calibri" w:eastAsia="Calibri"/>
                <w:b w:val="0"/>
                <w:i w:val="0"/>
                <w:color w:val="4B5563"/>
                <w:sz w:val="18"/>
              </w:rPr>
              <w:t>Forecast window</w:t>
            </w:r>
          </w:p>
        </w:tc>
        <w:tc>
          <w:tcPr>
            <w:tcW w:type="dxa" w:w="6768"/>
          </w:tcPr>
          <w:p>
            <w:r/>
            <w:r>
              <w:rPr>
                <w:rFonts w:ascii="Calibri" w:hAnsi="Calibri" w:eastAsia="Calibri"/>
                <w:b w:val="0"/>
                <w:i w:val="0"/>
                <w:color w:val="4B5563"/>
                <w:sz w:val="18"/>
              </w:rPr>
              <w:t>MAX(sale_date) from v_sold; on error falls back to date.today()</w:t>
            </w:r>
          </w:p>
        </w:tc>
      </w:tr>
    </w:tbl>
    <w:p/>
    <w:p>
      <w:pPr>
        <w:pStyle w:val="Heading1"/>
      </w:pPr>
      <w:r>
        <w:rPr>
          <w:color w:val="1E3A5F"/>
        </w:rPr>
        <w:t>9. Code: forecasting (forecast_service.py)</w:t>
      </w:r>
    </w:p>
    <w:p>
      <w:pPr>
        <w:pStyle w:val="Heading2"/>
      </w:pPr>
      <w:r>
        <w:rPr>
          <w:color w:val="1E3A5F"/>
        </w:rPr>
        <w:t>9.1 generate_forecast</w:t>
      </w:r>
    </w:p>
    <w:p>
      <w:pPr>
        <w:spacing w:after="160" w:before="0" w:line="276" w:lineRule="auto"/>
      </w:pPr>
      <w:r>
        <w:rPr>
          <w:rFonts w:ascii="Calibri" w:hAnsi="Calibri" w:eastAsia="Calibri"/>
          <w:b w:val="0"/>
          <w:i w:val="0"/>
          <w:color w:val="4B5563"/>
          <w:sz w:val="22"/>
        </w:rPr>
        <w:t>Loads daily history, optionally filters to one item, rejects empty/zero history, then chooses long vs short range (horizon month or days_ahead &gt; 90).</w:t>
      </w:r>
    </w:p>
    <w:tbl>
      <w:tblPr>
        <w:tblStyle w:val="TableGrid"/>
        <w:tblW w:type="auto" w:w="0"/>
        <w:tblLook w:firstColumn="1" w:firstRow="1" w:lastColumn="0" w:lastRow="0" w:noHBand="0" w:noVBand="1" w:val="04A0"/>
      </w:tblPr>
      <w:tblGrid>
        <w:gridCol w:w="2376"/>
        <w:gridCol w:w="2376"/>
        <w:gridCol w:w="2376"/>
        <w:gridCol w:w="2376"/>
      </w:tblGrid>
      <w:tr>
        <w:tc>
          <w:tcPr>
            <w:tcW w:type="dxa" w:w="2304"/>
            <w:shd w:fill="1E3A5F" w:val="clear"/>
          </w:tcPr>
          <w:p>
            <w:r/>
            <w:r>
              <w:rPr>
                <w:rFonts w:ascii="Calibri" w:hAnsi="Calibri" w:eastAsia="Calibri"/>
                <w:b/>
                <w:i w:val="0"/>
                <w:color w:val="FFFFFF"/>
                <w:sz w:val="20"/>
              </w:rPr>
              <w:t>Model</w:t>
            </w:r>
          </w:p>
        </w:tc>
        <w:tc>
          <w:tcPr>
            <w:tcW w:type="dxa" w:w="3168"/>
            <w:shd w:fill="1E3A5F" w:val="clear"/>
          </w:tcPr>
          <w:p>
            <w:r/>
            <w:r>
              <w:rPr>
                <w:rFonts w:ascii="Calibri" w:hAnsi="Calibri" w:eastAsia="Calibri"/>
                <w:b/>
                <w:i w:val="0"/>
                <w:color w:val="FFFFFF"/>
                <w:sz w:val="20"/>
              </w:rPr>
              <w:t>Fit</w:t>
            </w:r>
          </w:p>
        </w:tc>
        <w:tc>
          <w:tcPr>
            <w:tcW w:type="dxa" w:w="2592"/>
            <w:shd w:fill="1E3A5F" w:val="clear"/>
          </w:tcPr>
          <w:p>
            <w:r/>
            <w:r>
              <w:rPr>
                <w:rFonts w:ascii="Calibri" w:hAnsi="Calibri" w:eastAsia="Calibri"/>
                <w:b/>
                <w:i w:val="0"/>
                <w:color w:val="FFFFFF"/>
                <w:sz w:val="20"/>
              </w:rPr>
              <w:t>Uncertainty</w:t>
            </w:r>
          </w:p>
        </w:tc>
        <w:tc>
          <w:tcPr>
            <w:tcW w:type="dxa" w:w="2304"/>
            <w:shd w:fill="1E3A5F" w:val="clear"/>
          </w:tcPr>
          <w:p>
            <w:r/>
            <w:r>
              <w:rPr>
                <w:rFonts w:ascii="Calibri" w:hAnsi="Calibri" w:eastAsia="Calibri"/>
                <w:b/>
                <w:i w:val="0"/>
                <w:color w:val="FFFFFF"/>
                <w:sz w:val="20"/>
              </w:rPr>
              <w:t>When it can win</w:t>
            </w:r>
          </w:p>
        </w:tc>
      </w:tr>
      <w:tr>
        <w:tc>
          <w:tcPr>
            <w:tcW w:type="dxa" w:w="2304"/>
          </w:tcPr>
          <w:p>
            <w:r/>
            <w:r>
              <w:rPr>
                <w:rFonts w:ascii="Calibri" w:hAnsi="Calibri" w:eastAsia="Calibri"/>
                <w:b w:val="0"/>
                <w:i w:val="0"/>
                <w:color w:val="4B5563"/>
                <w:sz w:val="18"/>
              </w:rPr>
              <w:t>Prophet</w:t>
            </w:r>
          </w:p>
        </w:tc>
        <w:tc>
          <w:tcPr>
            <w:tcW w:type="dxa" w:w="3168"/>
          </w:tcPr>
          <w:p>
            <w:r/>
            <w:r>
              <w:rPr>
                <w:rFonts w:ascii="Calibri" w:hAnsi="Calibri" w:eastAsia="Calibri"/>
                <w:b w:val="0"/>
                <w:i w:val="0"/>
                <w:color w:val="4B5563"/>
                <w:sz w:val="18"/>
              </w:rPr>
              <w:t>Weekly seasonality; yearly if ≥365 days; changepoint_prior_scale=0.05; no holidays</w:t>
            </w:r>
          </w:p>
        </w:tc>
        <w:tc>
          <w:tcPr>
            <w:tcW w:type="dxa" w:w="2592"/>
          </w:tcPr>
          <w:p>
            <w:r/>
            <w:r>
              <w:rPr>
                <w:rFonts w:ascii="Calibri" w:hAnsi="Calibri" w:eastAsia="Calibri"/>
                <w:b w:val="0"/>
                <w:i w:val="0"/>
                <w:color w:val="4B5563"/>
                <w:sz w:val="18"/>
              </w:rPr>
              <w:t>Native yhat_lower / yhat_upper, clipped ≥ 0</w:t>
            </w:r>
          </w:p>
        </w:tc>
        <w:tc>
          <w:tcPr>
            <w:tcW w:type="dxa" w:w="2304"/>
          </w:tcPr>
          <w:p>
            <w:r/>
            <w:r>
              <w:rPr>
                <w:rFonts w:ascii="Calibri" w:hAnsi="Calibri" w:eastAsia="Calibri"/>
                <w:b w:val="0"/>
                <w:i w:val="0"/>
                <w:color w:val="4B5563"/>
                <w:sz w:val="18"/>
              </w:rPr>
              <w:t>Enough history and not in low-data (&lt;12 months) long-range mode</w:t>
            </w:r>
          </w:p>
        </w:tc>
      </w:tr>
      <w:tr>
        <w:tc>
          <w:tcPr>
            <w:tcW w:type="dxa" w:w="2304"/>
            <w:shd w:fill="F3F6F9" w:val="clear"/>
          </w:tcPr>
          <w:p>
            <w:r/>
            <w:r>
              <w:rPr>
                <w:rFonts w:ascii="Calibri" w:hAnsi="Calibri" w:eastAsia="Calibri"/>
                <w:b w:val="0"/>
                <w:i w:val="0"/>
                <w:color w:val="4B5563"/>
                <w:sz w:val="18"/>
              </w:rPr>
              <w:t>ETS (Holt-Winters)</w:t>
            </w:r>
          </w:p>
        </w:tc>
        <w:tc>
          <w:tcPr>
            <w:tcW w:type="dxa" w:w="3168"/>
            <w:shd w:fill="F3F6F9" w:val="clear"/>
          </w:tcPr>
          <w:p>
            <w:r/>
            <w:r>
              <w:rPr>
                <w:rFonts w:ascii="Calibri" w:hAnsi="Calibri" w:eastAsia="Calibri"/>
                <w:b w:val="0"/>
                <w:i w:val="0"/>
                <w:color w:val="4B5563"/>
                <w:sz w:val="18"/>
              </w:rPr>
              <w:t>Monthly totals; additive damped trend; seasonal 12 if ≥24 months; expand evenly to days</w:t>
            </w:r>
          </w:p>
        </w:tc>
        <w:tc>
          <w:tcPr>
            <w:tcW w:type="dxa" w:w="2592"/>
            <w:shd w:fill="F3F6F9" w:val="clear"/>
          </w:tcPr>
          <w:p>
            <w:r/>
            <w:r>
              <w:rPr>
                <w:rFonts w:ascii="Calibri" w:hAnsi="Calibri" w:eastAsia="Calibri"/>
                <w:b w:val="0"/>
                <w:i w:val="0"/>
                <w:color w:val="4B5563"/>
                <w:sz w:val="18"/>
              </w:rPr>
              <w:t>Residual σ / days_in_month × 1.28, or ±15%</w:t>
            </w:r>
          </w:p>
        </w:tc>
        <w:tc>
          <w:tcPr>
            <w:tcW w:type="dxa" w:w="2304"/>
            <w:shd w:fill="F3F6F9" w:val="clear"/>
          </w:tcPr>
          <w:p>
            <w:r/>
            <w:r>
              <w:rPr>
                <w:rFonts w:ascii="Calibri" w:hAnsi="Calibri" w:eastAsia="Calibri"/>
                <w:b w:val="0"/>
                <w:i w:val="0"/>
                <w:color w:val="4B5563"/>
                <w:sz w:val="18"/>
              </w:rPr>
              <w:t>Long range and not low-data</w:t>
            </w:r>
          </w:p>
        </w:tc>
      </w:tr>
      <w:tr>
        <w:tc>
          <w:tcPr>
            <w:tcW w:type="dxa" w:w="2304"/>
          </w:tcPr>
          <w:p>
            <w:r/>
            <w:r>
              <w:rPr>
                <w:rFonts w:ascii="Calibri" w:hAnsi="Calibri" w:eastAsia="Calibri"/>
                <w:b w:val="0"/>
                <w:i w:val="0"/>
                <w:color w:val="4B5563"/>
                <w:sz w:val="18"/>
              </w:rPr>
              <w:t>Yearly seasonal naive</w:t>
            </w:r>
          </w:p>
        </w:tc>
        <w:tc>
          <w:tcPr>
            <w:tcW w:type="dxa" w:w="3168"/>
          </w:tcPr>
          <w:p>
            <w:r/>
            <w:r>
              <w:rPr>
                <w:rFonts w:ascii="Calibri" w:hAnsi="Calibri" w:eastAsia="Calibri"/>
                <w:b w:val="0"/>
                <w:i w:val="0"/>
                <w:color w:val="4B5563"/>
                <w:sz w:val="18"/>
              </w:rPr>
              <w:t>Same calendar day last year</w:t>
            </w:r>
          </w:p>
        </w:tc>
        <w:tc>
          <w:tcPr>
            <w:tcW w:type="dxa" w:w="2592"/>
          </w:tcPr>
          <w:p>
            <w:r/>
            <w:r>
              <w:rPr>
                <w:rFonts w:ascii="Calibri" w:hAnsi="Calibri" w:eastAsia="Calibri"/>
                <w:b w:val="0"/>
                <w:i w:val="0"/>
                <w:color w:val="4B5563"/>
                <w:sz w:val="18"/>
              </w:rPr>
              <w:t>No band (lower = upper = point)</w:t>
            </w:r>
          </w:p>
        </w:tc>
        <w:tc>
          <w:tcPr>
            <w:tcW w:type="dxa" w:w="2304"/>
          </w:tcPr>
          <w:p>
            <w:r/>
            <w:r>
              <w:rPr>
                <w:rFonts w:ascii="Calibri" w:hAnsi="Calibri" w:eastAsia="Calibri"/>
                <w:b w:val="0"/>
                <w:i w:val="0"/>
                <w:color w:val="4B5563"/>
                <w:sz w:val="18"/>
              </w:rPr>
              <w:t>Low-data long range, or fallback</w:t>
            </w:r>
          </w:p>
        </w:tc>
      </w:tr>
      <w:tr>
        <w:tc>
          <w:tcPr>
            <w:tcW w:type="dxa" w:w="2304"/>
            <w:shd w:fill="F3F6F9" w:val="clear"/>
          </w:tcPr>
          <w:p>
            <w:r/>
            <w:r>
              <w:rPr>
                <w:rFonts w:ascii="Calibri" w:hAnsi="Calibri" w:eastAsia="Calibri"/>
                <w:b w:val="0"/>
                <w:i w:val="0"/>
                <w:color w:val="4B5563"/>
                <w:sz w:val="18"/>
              </w:rPr>
              <w:t>7-day naive / MA</w:t>
            </w:r>
          </w:p>
        </w:tc>
        <w:tc>
          <w:tcPr>
            <w:tcW w:type="dxa" w:w="3168"/>
            <w:shd w:fill="F3F6F9" w:val="clear"/>
          </w:tcPr>
          <w:p>
            <w:r/>
            <w:r>
              <w:rPr>
                <w:rFonts w:ascii="Calibri" w:hAnsi="Calibri" w:eastAsia="Calibri"/>
                <w:b w:val="0"/>
                <w:i w:val="0"/>
                <w:color w:val="4B5563"/>
                <w:sz w:val="18"/>
              </w:rPr>
              <w:t>Repeat last week / flat 7-day mean</w:t>
            </w:r>
          </w:p>
        </w:tc>
        <w:tc>
          <w:tcPr>
            <w:tcW w:type="dxa" w:w="2592"/>
            <w:shd w:fill="F3F6F9" w:val="clear"/>
          </w:tcPr>
          <w:p>
            <w:r/>
            <w:r>
              <w:rPr>
                <w:rFonts w:ascii="Calibri" w:hAnsi="Calibri" w:eastAsia="Calibri"/>
                <w:b w:val="0"/>
                <w:i w:val="0"/>
                <w:color w:val="4B5563"/>
                <w:sz w:val="18"/>
              </w:rPr>
              <w:t>±20%</w:t>
            </w:r>
          </w:p>
        </w:tc>
        <w:tc>
          <w:tcPr>
            <w:tcW w:type="dxa" w:w="2304"/>
            <w:shd w:fill="F3F6F9" w:val="clear"/>
          </w:tcPr>
          <w:p>
            <w:r/>
            <w:r>
              <w:rPr>
                <w:rFonts w:ascii="Calibri" w:hAnsi="Calibri" w:eastAsia="Calibri"/>
                <w:b w:val="0"/>
                <w:i w:val="0"/>
                <w:color w:val="4B5563"/>
                <w:sz w:val="18"/>
              </w:rPr>
              <w:t>Short range: MA can win; 7-day naive is scored but not eligible</w:t>
            </w:r>
          </w:p>
        </w:tc>
      </w:tr>
    </w:tbl>
    <w:p/>
    <w:p>
      <w:pPr>
        <w:spacing w:after="160" w:before="0" w:line="276" w:lineRule="auto"/>
      </w:pPr>
      <w:r>
        <w:rPr>
          <w:rFonts w:ascii="Calibri" w:hAnsi="Calibri" w:eastAsia="Calibri"/>
          <w:b w:val="0"/>
          <w:i w:val="0"/>
          <w:color w:val="4B5563"/>
          <w:sz w:val="22"/>
        </w:rPr>
        <w:t>WAPE = sum(|actual−pred|) / sum(|actual|). One holdout slice (not k-fold). Long-range holdout ≈ min(180, max(60, n/5)) days, scored on monthly totals. Short-range holdout from n/4 (7–30 days) if n≥21. Lowest WAPE among eligible candidates wins; if scores are missing, fallback by data length. Missing Prophet/statsmodels packages skip those candidates.</w:t>
      </w:r>
    </w:p>
    <w:p>
      <w:pPr>
        <w:pStyle w:val="Heading2"/>
      </w:pPr>
      <w:r>
        <w:rPr>
          <w:color w:val="1E3A5F"/>
        </w:rPr>
        <w:t>9.2 Demand-planning view and rationale</w:t>
      </w:r>
    </w:p>
    <w:p>
      <w:pPr>
        <w:spacing w:after="160" w:before="0" w:line="276" w:lineRule="auto"/>
      </w:pPr>
      <w:r>
        <w:rPr>
          <w:rFonts w:ascii="Calibri" w:hAnsi="Calibri" w:eastAsia="Calibri"/>
          <w:b w:val="0"/>
          <w:i w:val="0"/>
          <w:color w:val="4B5563"/>
          <w:sz w:val="22"/>
        </w:rPr>
        <w:t>build_demand_planning_view does not plot a single contiguous “history then future” line. It plots the same calendar labels for last year (actual) vs this forecast window, plus YoY. Grain week is accepted upstream but rendered as daily — there is no weekly resample.</w:t>
      </w:r>
    </w:p>
    <w:p>
      <w:pPr>
        <w:spacing w:after="160" w:before="0" w:line="276" w:lineRule="auto"/>
      </w:pPr>
      <w:r>
        <w:rPr>
          <w:rFonts w:ascii="Calibri" w:hAnsi="Calibri" w:eastAsia="Calibri"/>
          <w:b w:val="0"/>
          <w:i w:val="0"/>
          <w:color w:val="4B5563"/>
          <w:sz w:val="22"/>
        </w:rPr>
        <w:t>explain_forecast_basis is data-only (no LLM). It reports method, holdout WAPE, historical peak/trough months, recent same-month YoY, level shift, largest rise/drop in the window, and a fallback if history is too short. The chat answer includes up to three drivers.</w:t>
      </w:r>
    </w:p>
    <w:p>
      <w:pPr>
        <w:pStyle w:val="Heading2"/>
      </w:pPr>
      <w:r>
        <w:rPr>
          <w:color w:val="1E3A5F"/>
        </w:rPr>
        <w:t>9.3 Item ranking</w:t>
      </w:r>
    </w:p>
    <w:p>
      <w:pPr>
        <w:spacing w:after="160" w:before="0" w:line="276" w:lineRule="auto"/>
      </w:pPr>
      <w:r>
        <w:rPr>
          <w:rFonts w:ascii="Calibri" w:hAnsi="Calibri" w:eastAsia="Calibri"/>
          <w:b w:val="0"/>
          <w:i w:val="0"/>
          <w:color w:val="4B5563"/>
          <w:sz w:val="22"/>
        </w:rPr>
        <w:t>forecast_item_ranking does not fit a model per SKU. It aggregates last year’s same dates from inventory_transaction (not v_sold), so orphan handling can differ from series forecasts. LIMIT comes from “top N” in the question, default 5, max 15.</w:t>
      </w:r>
    </w:p>
    <w:p>
      <w:pPr>
        <w:pStyle w:val="Heading1"/>
      </w:pPr>
      <w:r>
        <w:rPr>
          <w:color w:val="1E3A5F"/>
        </w:rPr>
        <w:t>10. Code: frontend</w:t>
      </w:r>
    </w:p>
    <w:p>
      <w:pPr>
        <w:spacing w:after="160" w:before="0" w:line="276" w:lineRule="auto"/>
      </w:pPr>
      <w:r>
        <w:rPr>
          <w:rFonts w:ascii="Calibri" w:hAnsi="Calibri" w:eastAsia="Calibri"/>
          <w:b w:val="0"/>
          <w:i w:val="0"/>
          <w:color w:val="4B5563"/>
          <w:sz w:val="22"/>
        </w:rPr>
        <w:t>index.html is a single-page shell: sidebar (Chat only), #messages, #model-select, #chat-form, #debug-panel. app.js binds those IDs. API_BASE_URL is hardcoded to http://localhost:8001.</w:t>
      </w:r>
    </w:p>
    <w:tbl>
      <w:tblPr>
        <w:tblStyle w:val="TableGrid"/>
        <w:tblW w:type="auto" w:w="0"/>
        <w:tblLook w:firstColumn="1" w:firstRow="1" w:lastColumn="0" w:lastRow="0" w:noHBand="0" w:noVBand="1" w:val="04A0"/>
      </w:tblPr>
      <w:tblGrid>
        <w:gridCol w:w="4752"/>
        <w:gridCol w:w="4752"/>
      </w:tblGrid>
      <w:tr>
        <w:tc>
          <w:tcPr>
            <w:tcW w:type="dxa" w:w="3456"/>
            <w:shd w:fill="1E3A5F" w:val="clear"/>
          </w:tcPr>
          <w:p>
            <w:r/>
            <w:r>
              <w:rPr>
                <w:rFonts w:ascii="Calibri" w:hAnsi="Calibri" w:eastAsia="Calibri"/>
                <w:b/>
                <w:i w:val="0"/>
                <w:color w:val="FFFFFF"/>
                <w:sz w:val="20"/>
              </w:rPr>
              <w:t>Function</w:t>
            </w:r>
          </w:p>
        </w:tc>
        <w:tc>
          <w:tcPr>
            <w:tcW w:type="dxa" w:w="6912"/>
            <w:shd w:fill="1E3A5F" w:val="clear"/>
          </w:tcPr>
          <w:p>
            <w:r/>
            <w:r>
              <w:rPr>
                <w:rFonts w:ascii="Calibri" w:hAnsi="Calibri" w:eastAsia="Calibri"/>
                <w:b/>
                <w:i w:val="0"/>
                <w:color w:val="FFFFFF"/>
                <w:sz w:val="20"/>
              </w:rPr>
              <w:t>Job</w:t>
            </w:r>
          </w:p>
        </w:tc>
      </w:tr>
      <w:tr>
        <w:tc>
          <w:tcPr>
            <w:tcW w:type="dxa" w:w="3456"/>
          </w:tcPr>
          <w:p>
            <w:r/>
            <w:r>
              <w:rPr>
                <w:rFonts w:ascii="Calibri" w:hAnsi="Calibri" w:eastAsia="Calibri"/>
                <w:b w:val="0"/>
                <w:i w:val="0"/>
                <w:color w:val="4B5563"/>
                <w:sz w:val="18"/>
              </w:rPr>
              <w:t>loadChatModels</w:t>
            </w:r>
          </w:p>
        </w:tc>
        <w:tc>
          <w:tcPr>
            <w:tcW w:type="dxa" w:w="6912"/>
          </w:tcPr>
          <w:p>
            <w:r/>
            <w:r>
              <w:rPr>
                <w:rFonts w:ascii="Calibri" w:hAnsi="Calibri" w:eastAsia="Calibri"/>
                <w:b w:val="0"/>
                <w:i w:val="0"/>
                <w:color w:val="4B5563"/>
                <w:sz w:val="18"/>
              </w:rPr>
              <w:t>GET /api/models, optgroups, disable unreadies, poll Ollama every 8s</w:t>
            </w:r>
          </w:p>
        </w:tc>
      </w:tr>
      <w:tr>
        <w:tc>
          <w:tcPr>
            <w:tcW w:type="dxa" w:w="3456"/>
            <w:shd w:fill="F3F6F9" w:val="clear"/>
          </w:tcPr>
          <w:p>
            <w:r/>
            <w:r>
              <w:rPr>
                <w:rFonts w:ascii="Calibri" w:hAnsi="Calibri" w:eastAsia="Calibri"/>
                <w:b w:val="0"/>
                <w:i w:val="0"/>
                <w:color w:val="4B5563"/>
                <w:sz w:val="18"/>
              </w:rPr>
              <w:t>submit handler</w:t>
            </w:r>
          </w:p>
        </w:tc>
        <w:tc>
          <w:tcPr>
            <w:tcW w:type="dxa" w:w="6912"/>
            <w:shd w:fill="F3F6F9" w:val="clear"/>
          </w:tcPr>
          <w:p>
            <w:r/>
            <w:r>
              <w:rPr>
                <w:rFonts w:ascii="Calibri" w:hAnsi="Calibri" w:eastAsia="Calibri"/>
                <w:b w:val="0"/>
                <w:i w:val="0"/>
                <w:color w:val="4B5563"/>
                <w:sz w:val="18"/>
              </w:rPr>
              <w:t>POST /api/chat, loading bubble, addAssistantResult / error</w:t>
            </w:r>
          </w:p>
        </w:tc>
      </w:tr>
      <w:tr>
        <w:tc>
          <w:tcPr>
            <w:tcW w:type="dxa" w:w="3456"/>
          </w:tcPr>
          <w:p>
            <w:r/>
            <w:r>
              <w:rPr>
                <w:rFonts w:ascii="Calibri" w:hAnsi="Calibri" w:eastAsia="Calibri"/>
                <w:b w:val="0"/>
                <w:i w:val="0"/>
                <w:color w:val="4B5563"/>
                <w:sz w:val="18"/>
              </w:rPr>
              <w:t>addAssistantResult</w:t>
            </w:r>
          </w:p>
        </w:tc>
        <w:tc>
          <w:tcPr>
            <w:tcW w:type="dxa" w:w="6912"/>
          </w:tcPr>
          <w:p>
            <w:r/>
            <w:r>
              <w:rPr>
                <w:rFonts w:ascii="Calibri" w:hAnsi="Calibri" w:eastAsia="Calibri"/>
                <w:b w:val="0"/>
                <w:i w:val="0"/>
                <w:color w:val="4B5563"/>
                <w:sz w:val="18"/>
              </w:rPr>
              <w:t>Text, then stat / forecast / bar|line|pie + table toggle</w:t>
            </w:r>
          </w:p>
        </w:tc>
      </w:tr>
      <w:tr>
        <w:tc>
          <w:tcPr>
            <w:tcW w:type="dxa" w:w="3456"/>
            <w:shd w:fill="F3F6F9" w:val="clear"/>
          </w:tcPr>
          <w:p>
            <w:r/>
            <w:r>
              <w:rPr>
                <w:rFonts w:ascii="Calibri" w:hAnsi="Calibri" w:eastAsia="Calibri"/>
                <w:b w:val="0"/>
                <w:i w:val="0"/>
                <w:color w:val="4B5563"/>
                <w:sz w:val="18"/>
              </w:rPr>
              <w:t>renderChatChart</w:t>
            </w:r>
          </w:p>
        </w:tc>
        <w:tc>
          <w:tcPr>
            <w:tcW w:type="dxa" w:w="6912"/>
            <w:shd w:fill="F3F6F9" w:val="clear"/>
          </w:tcPr>
          <w:p>
            <w:r/>
            <w:r>
              <w:rPr>
                <w:rFonts w:ascii="Calibri" w:hAnsi="Calibri" w:eastAsia="Calibri"/>
                <w:b w:val="0"/>
                <w:i w:val="0"/>
                <w:color w:val="4B5563"/>
                <w:sz w:val="18"/>
              </w:rPr>
              <w:t>Chart.js configs; pie no slice borders; bar is horizontal</w:t>
            </w:r>
          </w:p>
        </w:tc>
      </w:tr>
      <w:tr>
        <w:tc>
          <w:tcPr>
            <w:tcW w:type="dxa" w:w="3456"/>
          </w:tcPr>
          <w:p>
            <w:r/>
            <w:r>
              <w:rPr>
                <w:rFonts w:ascii="Calibri" w:hAnsi="Calibri" w:eastAsia="Calibri"/>
                <w:b w:val="0"/>
                <w:i w:val="0"/>
                <w:color w:val="4B5563"/>
                <w:sz w:val="18"/>
              </w:rPr>
              <w:t>buildTable / buildPlanningTable</w:t>
            </w:r>
          </w:p>
        </w:tc>
        <w:tc>
          <w:tcPr>
            <w:tcW w:type="dxa" w:w="6912"/>
          </w:tcPr>
          <w:p>
            <w:r/>
            <w:r>
              <w:rPr>
                <w:rFonts w:ascii="Calibri" w:hAnsi="Calibri" w:eastAsia="Calibri"/>
                <w:b w:val="0"/>
                <w:i w:val="0"/>
                <w:color w:val="4B5563"/>
                <w:sz w:val="18"/>
              </w:rPr>
              <w:t>All rows; number/date formatting; YoY colors</w:t>
            </w:r>
          </w:p>
        </w:tc>
      </w:tr>
      <w:tr>
        <w:tc>
          <w:tcPr>
            <w:tcW w:type="dxa" w:w="3456"/>
            <w:shd w:fill="F3F6F9" w:val="clear"/>
          </w:tcPr>
          <w:p>
            <w:r/>
            <w:r>
              <w:rPr>
                <w:rFonts w:ascii="Calibri" w:hAnsi="Calibri" w:eastAsia="Calibri"/>
                <w:b w:val="0"/>
                <w:i w:val="0"/>
                <w:color w:val="4B5563"/>
                <w:sz w:val="18"/>
              </w:rPr>
              <w:t>updateDebugPanel</w:t>
            </w:r>
          </w:p>
        </w:tc>
        <w:tc>
          <w:tcPr>
            <w:tcW w:type="dxa" w:w="6912"/>
            <w:shd w:fill="F3F6F9" w:val="clear"/>
          </w:tcPr>
          <w:p>
            <w:r/>
            <w:r>
              <w:rPr>
                <w:rFonts w:ascii="Calibri" w:hAnsi="Calibri" w:eastAsia="Calibri"/>
                <w:b w:val="0"/>
                <w:i w:val="0"/>
                <w:color w:val="4B5563"/>
                <w:sz w:val="18"/>
              </w:rPr>
              <w:t>SQL, plan JSON, guard, retries, timings (escaped HTML)</w:t>
            </w:r>
          </w:p>
        </w:tc>
      </w:tr>
      <w:tr>
        <w:tc>
          <w:tcPr>
            <w:tcW w:type="dxa" w:w="3456"/>
          </w:tcPr>
          <w:p>
            <w:r/>
            <w:r>
              <w:rPr>
                <w:rFonts w:ascii="Calibri" w:hAnsi="Calibri" w:eastAsia="Calibri"/>
                <w:b w:val="0"/>
                <w:i w:val="0"/>
                <w:color w:val="4B5563"/>
                <w:sz w:val="18"/>
              </w:rPr>
              <w:t>downloadChart</w:t>
            </w:r>
          </w:p>
        </w:tc>
        <w:tc>
          <w:tcPr>
            <w:tcW w:type="dxa" w:w="6912"/>
          </w:tcPr>
          <w:p>
            <w:r/>
            <w:r>
              <w:rPr>
                <w:rFonts w:ascii="Calibri" w:hAnsi="Calibri" w:eastAsia="Calibri"/>
                <w:b w:val="0"/>
                <w:i w:val="0"/>
                <w:color w:val="4B5563"/>
                <w:sz w:val="18"/>
              </w:rPr>
              <w:t>html2canvas of .chat-chart-wrap, else Chart.js toBase64Image</w:t>
            </w:r>
          </w:p>
        </w:tc>
      </w:tr>
    </w:tbl>
    <w:p/>
    <w:p>
      <w:pPr>
        <w:spacing w:after="160" w:before="0" w:line="276" w:lineRule="auto"/>
      </w:pPr>
      <w:r>
        <w:rPr>
          <w:rFonts w:ascii="Calibri" w:hAnsi="Calibri" w:eastAsia="Calibri"/>
          <w:b w:val="0"/>
          <w:i w:val="0"/>
          <w:color w:val="4B5563"/>
          <w:sz w:val="22"/>
        </w:rPr>
        <w:t>Chat history is DOM-only (lost on refresh). There is no auth, AbortController, or fetch timeout. The sidebar “System Online” dot is static CSS — checkApiHealth only console.logs. Forecast cards can switch among fitted models (compare-all overlays lines).</w:t>
      </w:r>
    </w:p>
    <w:p>
      <w:pPr>
        <w:pStyle w:val="Heading1"/>
      </w:pPr>
      <w:r>
        <w:rPr>
          <w:color w:val="1E3A5F"/>
        </w:rPr>
        <w:t>11. Evaluation harness</w:t>
      </w:r>
    </w:p>
    <w:p>
      <w:pPr>
        <w:spacing w:after="160" w:before="0" w:line="276" w:lineRule="auto"/>
      </w:pPr>
      <w:r>
        <w:rPr>
          <w:rFonts w:ascii="Calibri" w:hAnsi="Calibri" w:eastAsia="Calibri"/>
          <w:b w:val="0"/>
          <w:i w:val="0"/>
          <w:color w:val="4B5563"/>
          <w:sz w:val="22"/>
        </w:rPr>
        <w:t>eval_spider_bird.py does not call answer_question. It runs generate_sql + check_sql + enforce_limit + execute against eval/spider_bird_gold.json. Metrics borrow Spider/BIRD names but are not leaderboard-comparable (one DuckDB, domain gold, not 200 SQLite DBs).</w:t>
      </w:r>
    </w:p>
    <w:tbl>
      <w:tblPr>
        <w:tblStyle w:val="TableGrid"/>
        <w:tblW w:type="auto" w:w="0"/>
        <w:tblLook w:firstColumn="1" w:firstRow="1" w:lastColumn="0" w:lastRow="0" w:noHBand="0" w:noVBand="1" w:val="04A0"/>
      </w:tblPr>
      <w:tblGrid>
        <w:gridCol w:w="4752"/>
        <w:gridCol w:w="4752"/>
      </w:tblGrid>
      <w:tr>
        <w:tc>
          <w:tcPr>
            <w:tcW w:type="dxa" w:w="3456"/>
            <w:shd w:fill="1E3A5F" w:val="clear"/>
          </w:tcPr>
          <w:p>
            <w:r/>
            <w:r>
              <w:rPr>
                <w:rFonts w:ascii="Calibri" w:hAnsi="Calibri" w:eastAsia="Calibri"/>
                <w:b/>
                <w:i w:val="0"/>
                <w:color w:val="FFFFFF"/>
                <w:sz w:val="20"/>
              </w:rPr>
              <w:t>Metric</w:t>
            </w:r>
          </w:p>
        </w:tc>
        <w:tc>
          <w:tcPr>
            <w:tcW w:type="dxa" w:w="6912"/>
            <w:shd w:fill="1E3A5F" w:val="clear"/>
          </w:tcPr>
          <w:p>
            <w:r/>
            <w:r>
              <w:rPr>
                <w:rFonts w:ascii="Calibri" w:hAnsi="Calibri" w:eastAsia="Calibri"/>
                <w:b/>
                <w:i w:val="0"/>
                <w:color w:val="FFFFFF"/>
                <w:sz w:val="20"/>
              </w:rPr>
              <w:t>Meaning here</w:t>
            </w:r>
          </w:p>
        </w:tc>
      </w:tr>
      <w:tr>
        <w:tc>
          <w:tcPr>
            <w:tcW w:type="dxa" w:w="3456"/>
          </w:tcPr>
          <w:p>
            <w:r/>
            <w:r>
              <w:rPr>
                <w:rFonts w:ascii="Calibri" w:hAnsi="Calibri" w:eastAsia="Calibri"/>
                <w:b w:val="0"/>
                <w:i w:val="0"/>
                <w:color w:val="4B5563"/>
                <w:sz w:val="18"/>
              </w:rPr>
              <w:t>EX (execution accuracy)</w:t>
            </w:r>
          </w:p>
        </w:tc>
        <w:tc>
          <w:tcPr>
            <w:tcW w:type="dxa" w:w="6912"/>
          </w:tcPr>
          <w:p>
            <w:r/>
            <w:r>
              <w:rPr>
                <w:rFonts w:ascii="Calibri" w:hAnsi="Calibri" w:eastAsia="Calibri"/>
                <w:b w:val="0"/>
                <w:i w:val="0"/>
                <w:color w:val="4B5563"/>
                <w:sz w:val="18"/>
              </w:rPr>
              <w:t>Result bags/lists match gold (optional numeric_only / ordered flags)</w:t>
            </w:r>
          </w:p>
        </w:tc>
      </w:tr>
      <w:tr>
        <w:tc>
          <w:tcPr>
            <w:tcW w:type="dxa" w:w="3456"/>
            <w:shd w:fill="F3F6F9" w:val="clear"/>
          </w:tcPr>
          <w:p>
            <w:r/>
            <w:r>
              <w:rPr>
                <w:rFonts w:ascii="Calibri" w:hAnsi="Calibri" w:eastAsia="Calibri"/>
                <w:b w:val="0"/>
                <w:i w:val="0"/>
                <w:color w:val="4B5563"/>
                <w:sz w:val="18"/>
              </w:rPr>
              <w:t>EM (exact match)</w:t>
            </w:r>
          </w:p>
        </w:tc>
        <w:tc>
          <w:tcPr>
            <w:tcW w:type="dxa" w:w="6912"/>
            <w:shd w:fill="F3F6F9" w:val="clear"/>
          </w:tcPr>
          <w:p>
            <w:r/>
            <w:r>
              <w:rPr>
                <w:rFonts w:ascii="Calibri" w:hAnsi="Calibri" w:eastAsia="Calibri"/>
                <w:b w:val="0"/>
                <w:i w:val="0"/>
                <w:color w:val="4B5563"/>
                <w:sz w:val="18"/>
              </w:rPr>
              <w:t>Canonical sqlglot SQL strings match</w:t>
            </w:r>
          </w:p>
        </w:tc>
      </w:tr>
      <w:tr>
        <w:tc>
          <w:tcPr>
            <w:tcW w:type="dxa" w:w="3456"/>
          </w:tcPr>
          <w:p>
            <w:r/>
            <w:r>
              <w:rPr>
                <w:rFonts w:ascii="Calibri" w:hAnsi="Calibri" w:eastAsia="Calibri"/>
                <w:b w:val="0"/>
                <w:i w:val="0"/>
                <w:color w:val="4B5563"/>
                <w:sz w:val="18"/>
              </w:rPr>
              <w:t>Soft-F1</w:t>
            </w:r>
          </w:p>
        </w:tc>
        <w:tc>
          <w:tcPr>
            <w:tcW w:type="dxa" w:w="6912"/>
          </w:tcPr>
          <w:p>
            <w:r/>
            <w:r>
              <w:rPr>
                <w:rFonts w:ascii="Calibri" w:hAnsi="Calibri" w:eastAsia="Calibri"/>
                <w:b w:val="0"/>
                <w:i w:val="0"/>
                <w:color w:val="4B5563"/>
                <w:sz w:val="18"/>
              </w:rPr>
              <w:t>Row-multiset precision/recall harmonic mean</w:t>
            </w:r>
          </w:p>
        </w:tc>
      </w:tr>
      <w:tr>
        <w:tc>
          <w:tcPr>
            <w:tcW w:type="dxa" w:w="3456"/>
            <w:shd w:fill="F3F6F9" w:val="clear"/>
          </w:tcPr>
          <w:p>
            <w:r/>
            <w:r>
              <w:rPr>
                <w:rFonts w:ascii="Calibri" w:hAnsi="Calibri" w:eastAsia="Calibri"/>
                <w:b w:val="0"/>
                <w:i w:val="0"/>
                <w:color w:val="4B5563"/>
                <w:sz w:val="18"/>
              </w:rPr>
              <w:t>R-VES</w:t>
            </w:r>
          </w:p>
        </w:tc>
        <w:tc>
          <w:tcPr>
            <w:tcW w:type="dxa" w:w="6912"/>
            <w:shd w:fill="F3F6F9" w:val="clear"/>
          </w:tcPr>
          <w:p>
            <w:r/>
            <w:r>
              <w:rPr>
                <w:rFonts w:ascii="Calibri" w:hAnsi="Calibri" w:eastAsia="Calibri"/>
                <w:b w:val="0"/>
                <w:i w:val="0"/>
                <w:color w:val="4B5563"/>
                <w:sz w:val="18"/>
              </w:rPr>
              <w:t>BIRD-style bins on time_gold / time_pred, only if EX=1</w:t>
            </w:r>
          </w:p>
        </w:tc>
      </w:tr>
    </w:tbl>
    <w:p/>
    <w:p>
      <w:pPr>
        <w:spacing w:after="160" w:before="0" w:line="276" w:lineRule="auto"/>
      </w:pPr>
      <w:r>
        <w:rPr>
          <w:rFonts w:ascii="Calibri" w:hAnsi="Calibri" w:eastAsia="Calibri"/>
          <w:b w:val="0"/>
          <w:i w:val="0"/>
          <w:color w:val="4B5563"/>
          <w:sz w:val="22"/>
        </w:rPr>
        <w:t>python eval_spider_bird.py --model qwen2.5:7b writes eval/spider_bird_results.json. --skip-llm sanity-checks gold SQL only. Forecast and NL-answer quality are not scored.</w:t>
      </w:r>
    </w:p>
    <w:p>
      <w:pPr>
        <w:pStyle w:val="Heading1"/>
      </w:pPr>
      <w:r>
        <w:rPr>
          <w:color w:val="1E3A5F"/>
        </w:rPr>
        <w:t>12. How to run (current procedure)</w:t>
      </w:r>
    </w:p>
    <w:p>
      <w:pPr>
        <w:pStyle w:val="ListNumber"/>
        <w:spacing w:after="60"/>
      </w:pPr>
      <w:r>
        <w:rPr>
          <w:rFonts w:ascii="Calibri" w:hAnsi="Calibri" w:eastAsia="Calibri"/>
          <w:b w:val="0"/>
          <w:i w:val="0"/>
          <w:color w:val="4B5563"/>
          <w:sz w:val="22"/>
        </w:rPr>
        <w:t>Python 3.12 or 3.13. Create .venv, activate it (or call .venv\Scripts\python.exe).</w:t>
      </w:r>
    </w:p>
    <w:p>
      <w:pPr>
        <w:pStyle w:val="ListNumber"/>
        <w:spacing w:after="60"/>
      </w:pPr>
      <w:r>
        <w:rPr>
          <w:rFonts w:ascii="Calibri" w:hAnsi="Calibri" w:eastAsia="Calibri"/>
          <w:b w:val="0"/>
          <w:i w:val="0"/>
          <w:color w:val="4B5563"/>
          <w:sz w:val="22"/>
        </w:rPr>
        <w:t>pip install -r backend/requirements.txt and also pandas duckdb openpyxl ollama prophet statsmodels.</w:t>
      </w:r>
    </w:p>
    <w:p>
      <w:pPr>
        <w:pStyle w:val="ListNumber"/>
        <w:spacing w:after="60"/>
      </w:pPr>
      <w:r>
        <w:rPr>
          <w:rFonts w:ascii="Calibri" w:hAnsi="Calibri" w:eastAsia="Calibri"/>
          <w:b w:val="0"/>
          <w:i w:val="0"/>
          <w:color w:val="4B5563"/>
          <w:sz w:val="22"/>
        </w:rPr>
        <w:t>Install Ollama. Pull llama3.2:3b, optionally qwen2.5:7b, deepseek-r1:8b, deepseek-r1:14b.</w:t>
      </w:r>
    </w:p>
    <w:p>
      <w:pPr>
        <w:pStyle w:val="ListNumber"/>
        <w:spacing w:after="60"/>
      </w:pPr>
      <w:r>
        <w:rPr>
          <w:rFonts w:ascii="Calibri" w:hAnsi="Calibri" w:eastAsia="Calibri"/>
          <w:b w:val="0"/>
          <w:i w:val="0"/>
          <w:color w:val="4B5563"/>
          <w:sz w:val="22"/>
        </w:rPr>
        <w:t>Put Sales orders*.xlsx and Inventory transactions*.xlsx in data/. python load_data.py.</w:t>
      </w:r>
    </w:p>
    <w:p>
      <w:pPr>
        <w:pStyle w:val="ListNumber"/>
        <w:spacing w:after="60"/>
      </w:pPr>
      <w:r>
        <w:rPr>
          <w:rFonts w:ascii="Calibri" w:hAnsi="Calibri" w:eastAsia="Calibri"/>
          <w:b w:val="0"/>
          <w:i w:val="0"/>
          <w:color w:val="4B5563"/>
          <w:sz w:val="22"/>
        </w:rPr>
        <w:t>Optional: copy .env.example to .env and add cloud keys.</w:t>
      </w:r>
    </w:p>
    <w:p>
      <w:pPr>
        <w:pStyle w:val="ListNumber"/>
        <w:spacing w:after="60"/>
      </w:pPr>
      <w:r>
        <w:rPr>
          <w:rFonts w:ascii="Calibri" w:hAnsi="Calibri" w:eastAsia="Calibri"/>
          <w:b w:val="0"/>
          <w:i w:val="0"/>
          <w:color w:val="4B5563"/>
          <w:sz w:val="22"/>
        </w:rPr>
        <w:t>From repo root: python backend/main.py. Open http://localhost:8001.</w:t>
      </w:r>
    </w:p>
    <w:p>
      <w:pPr>
        <w:pStyle w:val="ListNumber"/>
        <w:spacing w:after="60"/>
      </w:pPr>
      <w:r>
        <w:rPr>
          <w:rFonts w:ascii="Calibri" w:hAnsi="Calibri" w:eastAsia="Calibri"/>
          <w:b w:val="0"/>
          <w:i w:val="0"/>
          <w:color w:val="4B5563"/>
          <w:sz w:val="22"/>
        </w:rPr>
        <w:t>Verbose thinking: $env:LLM_VERBOSE="1" before starting (must use the venv Python).</w:t>
      </w:r>
    </w:p>
    <w:p>
      <w:pPr>
        <w:spacing w:after="160" w:before="0" w:line="276" w:lineRule="auto"/>
      </w:pPr>
      <w:r>
        <w:rPr>
          <w:rFonts w:ascii="Calibri" w:hAnsi="Calibri" w:eastAsia="Calibri"/>
          <w:b w:val="0"/>
          <w:i w:val="0"/>
          <w:color w:val="4B5563"/>
          <w:sz w:val="22"/>
        </w:rPr>
        <w:t>Windows notes seen in deployment: Store stub python.exe is not a real interpreter; PowerShell may block Activate.ps1 (RemoteSigned or call venv python directly); Application Control can block pandas DLLs on Desktop — C:\SalesPredict worked around that; never run python backend\main.py from inside the backend folder (path doubles).</w:t>
      </w:r>
    </w:p>
    <w:p>
      <w:pPr>
        <w:pStyle w:val="Heading1"/>
      </w:pPr>
      <w:r>
        <w:rPr>
          <w:color w:val="1E3A5F"/>
        </w:rPr>
        <w:t>13. Limitations and honest boundaries</w:t>
      </w:r>
    </w:p>
    <w:p>
      <w:pPr>
        <w:pStyle w:val="Heading2"/>
      </w:pPr>
      <w:r>
        <w:rPr>
          <w:color w:val="1E3A5F"/>
        </w:rPr>
        <w:t>13.1 Product / data</w:t>
      </w:r>
    </w:p>
    <w:p>
      <w:pPr>
        <w:pStyle w:val="ListBullet"/>
        <w:spacing w:after="60"/>
      </w:pPr>
      <w:r>
        <w:rPr>
          <w:rFonts w:ascii="Calibri" w:hAnsi="Calibri" w:eastAsia="Calibri"/>
          <w:b w:val="0"/>
          <w:i w:val="0"/>
          <w:color w:val="4B5563"/>
          <w:sz w:val="22"/>
        </w:rPr>
        <w:t>Offline extract, not live D365. Answers stop at the last loaded sale date.</w:t>
      </w:r>
    </w:p>
    <w:p>
      <w:pPr>
        <w:pStyle w:val="ListBullet"/>
        <w:spacing w:after="60"/>
      </w:pPr>
      <w:r>
        <w:rPr>
          <w:rFonts w:ascii="Calibri" w:hAnsi="Calibri" w:eastAsia="Calibri"/>
          <w:b w:val="0"/>
          <w:i w:val="0"/>
          <w:color w:val="4B5563"/>
          <w:sz w:val="22"/>
        </w:rPr>
        <w:t>No SalesLine: no price, revenue, discount, tax, or true margin.</w:t>
      </w:r>
    </w:p>
    <w:p>
      <w:pPr>
        <w:pStyle w:val="ListBullet"/>
        <w:spacing w:after="60"/>
      </w:pPr>
      <w:r>
        <w:rPr>
          <w:rFonts w:ascii="Calibri" w:hAnsi="Calibri" w:eastAsia="Calibri"/>
          <w:b w:val="0"/>
          <w:i w:val="0"/>
          <w:color w:val="4B5563"/>
          <w:sz w:val="22"/>
        </w:rPr>
        <w:t>Profit, COGS, stock-on-hand are refused (regex + UNSUPPORTED).</w:t>
      </w:r>
    </w:p>
    <w:p>
      <w:pPr>
        <w:pStyle w:val="ListBullet"/>
        <w:spacing w:after="60"/>
      </w:pPr>
      <w:r>
        <w:rPr>
          <w:rFonts w:ascii="Calibri" w:hAnsi="Calibri" w:eastAsia="Calibri"/>
          <w:b w:val="0"/>
          <w:i w:val="0"/>
          <w:color w:val="4B5563"/>
          <w:sz w:val="22"/>
        </w:rPr>
        <w:t>v_sold INNER JOIN drops orphan sold rows; totals can be slightly below raw InventTrans Sold.</w:t>
      </w:r>
    </w:p>
    <w:p>
      <w:pPr>
        <w:pStyle w:val="ListBullet"/>
        <w:spacing w:after="60"/>
      </w:pPr>
      <w:r>
        <w:rPr>
          <w:rFonts w:ascii="Calibri" w:hAnsi="Calibri" w:eastAsia="Calibri"/>
          <w:b w:val="0"/>
          <w:i w:val="0"/>
          <w:color w:val="4B5563"/>
          <w:sz w:val="22"/>
        </w:rPr>
        <w:t>Transfers, purchases, BOM, and non-sales inventory are not in the chat views.</w:t>
      </w:r>
    </w:p>
    <w:p>
      <w:pPr>
        <w:pStyle w:val="ListBullet"/>
        <w:spacing w:after="60"/>
      </w:pPr>
      <w:r>
        <w:rPr>
          <w:rFonts w:ascii="Calibri" w:hAnsi="Calibri" w:eastAsia="Calibri"/>
          <w:b w:val="0"/>
          <w:i w:val="0"/>
          <w:color w:val="4B5563"/>
          <w:sz w:val="22"/>
        </w:rPr>
        <w:t>Quantity is units sold, not money, unless you later add value fields.</w:t>
      </w:r>
    </w:p>
    <w:p>
      <w:pPr>
        <w:pStyle w:val="Heading2"/>
      </w:pPr>
      <w:r>
        <w:rPr>
          <w:color w:val="1E3A5F"/>
        </w:rPr>
        <w:t>13.2 LLM / SQL</w:t>
      </w:r>
    </w:p>
    <w:p>
      <w:pPr>
        <w:pStyle w:val="ListBullet"/>
        <w:spacing w:after="60"/>
      </w:pPr>
      <w:r>
        <w:rPr>
          <w:rFonts w:ascii="Calibri" w:hAnsi="Calibri" w:eastAsia="Calibri"/>
          <w:b w:val="0"/>
          <w:i w:val="0"/>
          <w:color w:val="4B5563"/>
          <w:sz w:val="22"/>
        </w:rPr>
        <w:t>Small local models invent columns, copy LIMIT from memory, or treat “2026” as “this month”. Prompts and Python LIMIT overrides mitigate this; they do not eliminate it.</w:t>
      </w:r>
    </w:p>
    <w:p>
      <w:pPr>
        <w:pStyle w:val="ListBullet"/>
        <w:spacing w:after="60"/>
      </w:pPr>
      <w:r>
        <w:rPr>
          <w:rFonts w:ascii="Calibri" w:hAnsi="Calibri" w:eastAsia="Calibri"/>
          <w:b w:val="0"/>
          <w:i w:val="0"/>
          <w:color w:val="4B5563"/>
          <w:sz w:val="22"/>
        </w:rPr>
        <w:t>Forecast routing is regex. Novel phrasing can hit SQL (empty future dates) or a wrong forecast window.</w:t>
      </w:r>
    </w:p>
    <w:p>
      <w:pPr>
        <w:pStyle w:val="ListBullet"/>
        <w:spacing w:after="60"/>
      </w:pPr>
      <w:r>
        <w:rPr>
          <w:rFonts w:ascii="Calibri" w:hAnsi="Calibri" w:eastAsia="Calibri"/>
          <w:b w:val="0"/>
          <w:i w:val="0"/>
          <w:color w:val="4B5563"/>
          <w:sz w:val="22"/>
        </w:rPr>
        <w:t>check_sql cannot prove the SQL answers the question — only that it is a safe SELECT on the two views.</w:t>
      </w:r>
    </w:p>
    <w:p>
      <w:pPr>
        <w:pStyle w:val="ListBullet"/>
        <w:spacing w:after="60"/>
      </w:pPr>
      <w:r>
        <w:rPr>
          <w:rFonts w:ascii="Calibri" w:hAnsi="Calibri" w:eastAsia="Calibri"/>
          <w:b w:val="0"/>
          <w:i w:val="0"/>
          <w:color w:val="4B5563"/>
          <w:sz w:val="22"/>
        </w:rPr>
        <w:t>Second LLM answer can still hallucinate names; integer check only flags numbers &gt; 10 missing from the table.</w:t>
      </w:r>
    </w:p>
    <w:p>
      <w:pPr>
        <w:pStyle w:val="ListBullet"/>
        <w:spacing w:after="60"/>
      </w:pPr>
      <w:r>
        <w:rPr>
          <w:rFonts w:ascii="Calibri" w:hAnsi="Calibri" w:eastAsia="Calibri"/>
          <w:b w:val="0"/>
          <w:i w:val="0"/>
          <w:color w:val="4B5563"/>
          <w:sz w:val="22"/>
        </w:rPr>
        <w:t>DeepSeek 14B is the strongest local option and the slowest. Quality ≠ speed. GPU VRAM, not RAM, dominates latency.</w:t>
      </w:r>
    </w:p>
    <w:p>
      <w:pPr>
        <w:pStyle w:val="ListBullet"/>
        <w:spacing w:after="60"/>
      </w:pPr>
      <w:r>
        <w:rPr>
          <w:rFonts w:ascii="Calibri" w:hAnsi="Calibri" w:eastAsia="Calibri"/>
          <w:b w:val="0"/>
          <w:i w:val="0"/>
          <w:color w:val="4B5563"/>
          <w:sz w:val="22"/>
        </w:rPr>
        <w:t>Every chat question also triggers a background old-engine LLM call (parallel comparison). That doubles local load under the hood.</w:t>
      </w:r>
    </w:p>
    <w:p>
      <w:pPr>
        <w:pStyle w:val="Heading2"/>
      </w:pPr>
      <w:r>
        <w:rPr>
          <w:color w:val="1E3A5F"/>
        </w:rPr>
        <w:t>13.3 Forecast</w:t>
      </w:r>
    </w:p>
    <w:p>
      <w:pPr>
        <w:pStyle w:val="ListBullet"/>
        <w:spacing w:after="60"/>
      </w:pPr>
      <w:r>
        <w:rPr>
          <w:rFonts w:ascii="Calibri" w:hAnsi="Calibri" w:eastAsia="Calibri"/>
          <w:b w:val="0"/>
          <w:i w:val="0"/>
          <w:color w:val="4B5563"/>
          <w:sz w:val="22"/>
        </w:rPr>
        <w:t>Not a demand-planning system of record. No promotions, prices, inventory constraints, or holidays.</w:t>
      </w:r>
    </w:p>
    <w:p>
      <w:pPr>
        <w:pStyle w:val="ListBullet"/>
        <w:spacing w:after="60"/>
      </w:pPr>
      <w:r>
        <w:rPr>
          <w:rFonts w:ascii="Calibri" w:hAnsi="Calibri" w:eastAsia="Calibri"/>
          <w:b w:val="0"/>
          <w:i w:val="0"/>
          <w:color w:val="4B5563"/>
          <w:sz w:val="22"/>
        </w:rPr>
        <w:t>Intermittent SKUs: zero-filled series; negatives clipped to 0; WAPE unstable if holdout is mostly zeros.</w:t>
      </w:r>
    </w:p>
    <w:p>
      <w:pPr>
        <w:pStyle w:val="ListBullet"/>
        <w:spacing w:after="60"/>
      </w:pPr>
      <w:r>
        <w:rPr>
          <w:rFonts w:ascii="Calibri" w:hAnsi="Calibri" w:eastAsia="Calibri"/>
          <w:b w:val="0"/>
          <w:i w:val="0"/>
          <w:color w:val="4B5563"/>
          <w:sz w:val="22"/>
        </w:rPr>
        <w:t>Low history (&lt;12 months): yearly naive only. Cold-start items error out.</w:t>
      </w:r>
    </w:p>
    <w:p>
      <w:pPr>
        <w:pStyle w:val="ListBullet"/>
        <w:spacing w:after="60"/>
      </w:pPr>
      <w:r>
        <w:rPr>
          <w:rFonts w:ascii="Calibri" w:hAnsi="Calibri" w:eastAsia="Calibri"/>
          <w:b w:val="0"/>
          <w:i w:val="0"/>
          <w:color w:val="4B5563"/>
          <w:sz w:val="22"/>
        </w:rPr>
        <w:t>Fits multiple models per request for the UI switcher — extra CPU.</w:t>
      </w:r>
    </w:p>
    <w:p>
      <w:pPr>
        <w:pStyle w:val="ListBullet"/>
        <w:spacing w:after="60"/>
      </w:pPr>
      <w:r>
        <w:rPr>
          <w:rFonts w:ascii="Calibri" w:hAnsi="Calibri" w:eastAsia="Calibri"/>
          <w:b w:val="0"/>
          <w:i w:val="0"/>
          <w:color w:val="4B5563"/>
          <w:sz w:val="22"/>
        </w:rPr>
        <w:t>Item ranking uses a different table than series forecast (inventory_transaction vs v_sold).</w:t>
      </w:r>
    </w:p>
    <w:p>
      <w:pPr>
        <w:pStyle w:val="ListBullet"/>
        <w:spacing w:after="60"/>
      </w:pPr>
      <w:r>
        <w:rPr>
          <w:rFonts w:ascii="Calibri" w:hAnsi="Calibri" w:eastAsia="Calibri"/>
          <w:b w:val="0"/>
          <w:i w:val="0"/>
          <w:color w:val="4B5563"/>
          <w:sz w:val="22"/>
        </w:rPr>
        <w:t>Week grain is not implemented. Month length is approximated as 30 days in some relative parsers.</w:t>
      </w:r>
    </w:p>
    <w:p>
      <w:pPr>
        <w:pStyle w:val="Heading2"/>
      </w:pPr>
      <w:r>
        <w:rPr>
          <w:color w:val="1E3A5F"/>
        </w:rPr>
        <w:t>13.4 App / ops</w:t>
      </w:r>
    </w:p>
    <w:p>
      <w:pPr>
        <w:pStyle w:val="ListBullet"/>
        <w:spacing w:after="60"/>
      </w:pPr>
      <w:r>
        <w:rPr>
          <w:rFonts w:ascii="Calibri" w:hAnsi="Calibri" w:eastAsia="Calibri"/>
          <w:b w:val="0"/>
          <w:i w:val="0"/>
          <w:color w:val="4B5563"/>
          <w:sz w:val="22"/>
        </w:rPr>
        <w:t>No authentication, HTTPS, or multi-user isolation. Binds 0.0.0.0:8001.</w:t>
      </w:r>
    </w:p>
    <w:p>
      <w:pPr>
        <w:pStyle w:val="ListBullet"/>
        <w:spacing w:after="60"/>
      </w:pPr>
      <w:r>
        <w:rPr>
          <w:rFonts w:ascii="Calibri" w:hAnsi="Calibri" w:eastAsia="Calibri"/>
          <w:b w:val="0"/>
          <w:i w:val="0"/>
          <w:color w:val="4B5563"/>
          <w:sz w:val="22"/>
        </w:rPr>
        <w:t>No request timeout or cancel in the browser — DeepSeek can look “stuck”.</w:t>
      </w:r>
    </w:p>
    <w:p>
      <w:pPr>
        <w:pStyle w:val="ListBullet"/>
        <w:spacing w:after="60"/>
      </w:pPr>
      <w:r>
        <w:rPr>
          <w:rFonts w:ascii="Calibri" w:hAnsi="Calibri" w:eastAsia="Calibri"/>
          <w:b w:val="0"/>
          <w:i w:val="0"/>
          <w:color w:val="4B5563"/>
          <w:sz w:val="22"/>
        </w:rPr>
        <w:t>Chat not persisted. Hardcoded localhost URL.</w:t>
      </w:r>
    </w:p>
    <w:p>
      <w:pPr>
        <w:pStyle w:val="ListBullet"/>
        <w:spacing w:after="60"/>
      </w:pPr>
      <w:r>
        <w:rPr>
          <w:rFonts w:ascii="Calibri" w:hAnsi="Calibri" w:eastAsia="Calibri"/>
          <w:b w:val="0"/>
          <w:i w:val="0"/>
          <w:color w:val="4B5563"/>
          <w:sz w:val="22"/>
        </w:rPr>
        <w:t>JSONL logs have no file lock; concurrent writes can interleave.</w:t>
      </w:r>
    </w:p>
    <w:p>
      <w:pPr>
        <w:pStyle w:val="ListBullet"/>
        <w:spacing w:after="60"/>
      </w:pPr>
      <w:r>
        <w:rPr>
          <w:rFonts w:ascii="Calibri" w:hAnsi="Calibri" w:eastAsia="Calibri"/>
          <w:b w:val="0"/>
          <w:i w:val="0"/>
          <w:color w:val="4B5563"/>
          <w:sz w:val="22"/>
        </w:rPr>
        <w:t>README still mentions port 8000, load_new_sales.py, and “LLM writes a plan” as the primary path — the live path is text-to-SQL on views via port 8001.</w:t>
      </w:r>
    </w:p>
    <w:p>
      <w:pPr>
        <w:pStyle w:val="Heading1"/>
      </w:pPr>
      <w:r>
        <w:rPr>
          <w:color w:val="1E3A5F"/>
        </w:rPr>
        <w:t>14. Security model (what is and is not protected)</w:t>
      </w:r>
    </w:p>
    <w:p>
      <w:pPr>
        <w:spacing w:after="160" w:before="0" w:line="276" w:lineRule="auto"/>
      </w:pPr>
      <w:r>
        <w:rPr>
          <w:rFonts w:ascii="Calibri" w:hAnsi="Calibri" w:eastAsia="Calibri"/>
          <w:b w:val="0"/>
          <w:i w:val="0"/>
          <w:color w:val="4B5563"/>
          <w:sz w:val="22"/>
        </w:rPr>
        <w:t>Defense in depth is aimed at a local analyst laptop, not a public SaaS.</w:t>
      </w:r>
    </w:p>
    <w:p>
      <w:pPr>
        <w:pStyle w:val="ListBullet"/>
        <w:spacing w:after="60"/>
      </w:pPr>
      <w:r>
        <w:rPr>
          <w:rFonts w:ascii="Calibri" w:hAnsi="Calibri" w:eastAsia="Calibri"/>
          <w:b w:val="0"/>
          <w:i w:val="0"/>
          <w:color w:val="4B5563"/>
          <w:sz w:val="22"/>
        </w:rPr>
        <w:t>LLM never receives a connection string or is asked to emit DML.</w:t>
      </w:r>
    </w:p>
    <w:p>
      <w:pPr>
        <w:pStyle w:val="ListBullet"/>
        <w:spacing w:after="60"/>
      </w:pPr>
      <w:r>
        <w:rPr>
          <w:rFonts w:ascii="Calibri" w:hAnsi="Calibri" w:eastAsia="Calibri"/>
          <w:b w:val="0"/>
          <w:i w:val="0"/>
          <w:color w:val="4B5563"/>
          <w:sz w:val="22"/>
        </w:rPr>
        <w:t>DuckDB connections for chat execute are read_only=True.</w:t>
      </w:r>
    </w:p>
    <w:p>
      <w:pPr>
        <w:pStyle w:val="ListBullet"/>
        <w:spacing w:after="60"/>
      </w:pPr>
      <w:r>
        <w:rPr>
          <w:rFonts w:ascii="Calibri" w:hAnsi="Calibri" w:eastAsia="Calibri"/>
          <w:b w:val="0"/>
          <w:i w:val="0"/>
          <w:color w:val="4B5563"/>
          <w:sz w:val="22"/>
        </w:rPr>
        <w:t>sqlglot allowlist is the real SQL firewall; views hide canceled/unprocessable orders.</w:t>
      </w:r>
    </w:p>
    <w:p>
      <w:pPr>
        <w:pStyle w:val="ListBullet"/>
        <w:spacing w:after="60"/>
      </w:pPr>
      <w:r>
        <w:rPr>
          <w:rFonts w:ascii="Calibri" w:hAnsi="Calibri" w:eastAsia="Calibri"/>
          <w:b w:val="0"/>
          <w:i w:val="0"/>
          <w:color w:val="4B5563"/>
          <w:sz w:val="22"/>
        </w:rPr>
        <w:t>CORS allowlist is localhost only (8000/8001/3000).</w:t>
      </w:r>
    </w:p>
    <w:p>
      <w:pPr>
        <w:pStyle w:val="ListBullet"/>
        <w:spacing w:after="60"/>
      </w:pPr>
      <w:r>
        <w:rPr>
          <w:rFonts w:ascii="Calibri" w:hAnsi="Calibri" w:eastAsia="Calibri"/>
          <w:b w:val="0"/>
          <w:i w:val="0"/>
          <w:color w:val="4B5563"/>
          <w:sz w:val="22"/>
        </w:rPr>
        <w:t>API keys stay in .env (gitignored). Cloud models are disabled without keys.</w:t>
      </w:r>
    </w:p>
    <w:p>
      <w:pPr>
        <w:pStyle w:val="ListBullet"/>
        <w:spacing w:after="60"/>
      </w:pPr>
      <w:r>
        <w:rPr>
          <w:rFonts w:ascii="Calibri" w:hAnsi="Calibri" w:eastAsia="Calibri"/>
          <w:b w:val="0"/>
          <w:i w:val="0"/>
          <w:color w:val="4B5563"/>
          <w:sz w:val="22"/>
        </w:rPr>
        <w:t>Not present: user login, row-level security, audit of who asked what (only local jsonl), rate limits, SSRF protections beyond forbidden DuckDB scanners.</w:t>
      </w:r>
    </w:p>
    <w:p>
      <w:pPr>
        <w:pStyle w:val="Heading1"/>
      </w:pPr>
      <w:r>
        <w:rPr>
          <w:color w:val="1E3A5F"/>
        </w:rPr>
        <w:t>15. Code map — important functions by file</w:t>
      </w:r>
    </w:p>
    <w:p>
      <w:pPr>
        <w:pStyle w:val="Heading2"/>
      </w:pPr>
      <w:r>
        <w:rPr>
          <w:color w:val="1E3A5F"/>
        </w:rPr>
        <w:t>15.1 backend/main.py</w:t>
      </w:r>
    </w:p>
    <w:p>
      <w:pPr>
        <w:spacing w:before="80" w:after="200" w:line="252" w:lineRule="auto"/>
        <w:ind w:left="216"/>
        <w:shd w:fill="F4F6F8" w:val="clear"/>
      </w:pPr>
      <w:r>
        <w:rPr>
          <w:rFonts w:ascii="Consolas" w:hAnsi="Consolas" w:eastAsia="Consolas"/>
          <w:b w:val="0"/>
          <w:i w:val="0"/>
          <w:color w:val="1F2937"/>
          <w:sz w:val="16"/>
        </w:rPr>
        <w:t>root()                 GET /           → index.html</w:t>
        <w:br/>
        <w:t>health()               GET /health</w:t>
        <w:br/>
        <w:t>models()               GET /api/models → list_chat_models()</w:t>
        <w:br/>
        <w:t>chat(ChatRequest)      POST /api/chat  → resolve_model + answer_question</w:t>
        <w:br/>
        <w:t>if __name__            uvicorn 0.0.0.0:8001</w:t>
      </w:r>
    </w:p>
    <w:p>
      <w:pPr>
        <w:pStyle w:val="Heading2"/>
      </w:pPr>
      <w:r>
        <w:rPr>
          <w:color w:val="1E3A5F"/>
        </w:rPr>
        <w:t>15.2 llm_router.py</w:t>
      </w:r>
    </w:p>
    <w:p>
      <w:pPr>
        <w:spacing w:before="80" w:after="200" w:line="252" w:lineRule="auto"/>
        <w:ind w:left="216"/>
        <w:shd w:fill="F4F6F8" w:val="clear"/>
      </w:pPr>
      <w:r>
        <w:rPr>
          <w:rFonts w:ascii="Consolas" w:hAnsi="Consolas" w:eastAsia="Consolas"/>
          <w:b w:val="0"/>
          <w:i w:val="0"/>
          <w:color w:val="1F2937"/>
          <w:sz w:val="16"/>
        </w:rPr>
        <w:t>MODEL_REGISTRY / LOCAL_FALLBACK_ORDER / MODEL_ALIASES / DEFAULT_MODEL</w:t>
        <w:br/>
        <w:t>has_openai_key / has_anthropic_key</w:t>
        <w:br/>
        <w:t>canonical_model / get_provider / is_model_available</w:t>
        <w:br/>
        <w:t>_strip_thinking          # LLM_VERBOSE=1 prints &lt;think&gt; blocks</w:t>
        <w:br/>
        <w:t>call_llm                 # unified; DeepSeek token floor</w:t>
        <w:br/>
        <w:t>_call_ollama / _call_openai / _call_anthropic</w:t>
        <w:br/>
        <w:t>list_available_models    # UI dropdown payload</w:t>
        <w:br/>
        <w:t>resolve_model            # fallback chain</w:t>
      </w:r>
    </w:p>
    <w:p>
      <w:pPr>
        <w:pStyle w:val="Heading2"/>
      </w:pPr>
      <w:r>
        <w:rPr>
          <w:color w:val="1E3A5F"/>
        </w:rPr>
        <w:t>15.3 text_to_sql.py</w:t>
      </w:r>
    </w:p>
    <w:p>
      <w:pPr>
        <w:spacing w:before="80" w:after="200" w:line="252" w:lineRule="auto"/>
        <w:ind w:left="216"/>
        <w:shd w:fill="F4F6F8" w:val="clear"/>
      </w:pPr>
      <w:r>
        <w:rPr>
          <w:rFonts w:ascii="Consolas" w:hAnsi="Consolas" w:eastAsia="Consolas"/>
          <w:b w:val="0"/>
          <w:i w:val="0"/>
          <w:color w:val="1F2937"/>
          <w:sz w:val="16"/>
        </w:rPr>
        <w:t>VIEW_DDL / ensure_views / _views_look_current</w:t>
        <w:br/>
        <w:t>count_orphaned_sold_rows / log_orphaned_sold_monitor</w:t>
        <w:br/>
        <w:t>build_schema_card</w:t>
        <w:br/>
        <w:t>is_forecast_question / is_item_rank_forecast</w:t>
        <w:br/>
        <w:t>requested_row_limit / apply_requested_limit / enforce_limit</w:t>
        <w:br/>
        <w:t>extract_sql / extract_forecast_window</w:t>
        <w:br/>
        <w:t>check_sql                # sqlglot allowlist</w:t>
        <w:br/>
        <w:t>generate_sql / rewrite_sql_after_error</w:t>
        <w:br/>
        <w:t>remember_sql / log_sql_rejection</w:t>
      </w:r>
    </w:p>
    <w:p>
      <w:pPr>
        <w:pStyle w:val="Heading2"/>
      </w:pPr>
      <w:r>
        <w:rPr>
          <w:color w:val="1E3A5F"/>
        </w:rPr>
        <w:t>15.4 query_engine.py</w:t>
      </w:r>
    </w:p>
    <w:p>
      <w:pPr>
        <w:spacing w:before="80" w:after="200" w:line="252" w:lineRule="auto"/>
        <w:ind w:left="216"/>
        <w:shd w:fill="F4F6F8" w:val="clear"/>
      </w:pPr>
      <w:r>
        <w:rPr>
          <w:rFonts w:ascii="Consolas" w:hAnsi="Consolas" w:eastAsia="Consolas"/>
          <w:b w:val="0"/>
          <w:i w:val="0"/>
          <w:color w:val="1F2937"/>
          <w:sz w:val="16"/>
        </w:rPr>
        <w:t># Chat</w:t>
        <w:br/>
        <w:t>answer_question → _answer_with_sql → _handle_forecast | SQL loop</w:t>
        <w:br/>
        <w:t>_payloads_from_sql_df / _infer_smart_chart_type / _sql_answer_text</w:t>
        <w:br/>
        <w:t>_log_parallel_comparison (daemon)</w:t>
        <w:br/>
        <w:br/>
        <w:t># Legacy / eval injection</w:t>
        <w:br/>
        <w:t>get_query_plan / validate_plan / resolve_date_window / build_sql</w:t>
        <w:br/>
        <w:t>execute / validate_sql / infer_chart_type / _fallback_answer</w:t>
      </w:r>
    </w:p>
    <w:p>
      <w:pPr>
        <w:pStyle w:val="Heading2"/>
      </w:pPr>
      <w:r>
        <w:rPr>
          <w:color w:val="1E3A5F"/>
        </w:rPr>
        <w:t>15.5 forecast_service.py</w:t>
      </w:r>
    </w:p>
    <w:p>
      <w:pPr>
        <w:spacing w:before="80" w:after="200" w:line="252" w:lineRule="auto"/>
        <w:ind w:left="216"/>
        <w:shd w:fill="F4F6F8" w:val="clear"/>
      </w:pPr>
      <w:r>
        <w:rPr>
          <w:rFonts w:ascii="Consolas" w:hAnsi="Consolas" w:eastAsia="Consolas"/>
          <w:b w:val="0"/>
          <w:i w:val="0"/>
          <w:color w:val="1F2937"/>
          <w:sz w:val="16"/>
        </w:rPr>
        <w:t>get_historical_sales          # v_sold daily, zero-fill</w:t>
        <w:br/>
        <w:t>generate_forecast             # backtest + fit + winner</w:t>
        <w:br/>
        <w:t>forecast_with_prophet</w:t>
        <w:br/>
        <w:t>_ets_result / _yearly_naive_result / _seasonal_naive_result</w:t>
        <w:br/>
        <w:t>forecast_simple_moving_average</w:t>
        <w:br/>
        <w:t>forecast_item_ranking         # YoY replay top-N</w:t>
        <w:br/>
        <w:t>resolve_forecast_item</w:t>
        <w:br/>
        <w:t>explain_forecast_basis        # no LLM</w:t>
        <w:br/>
        <w:t>build_demand_planning_view</w:t>
      </w:r>
    </w:p>
    <w:p>
      <w:pPr>
        <w:pStyle w:val="Heading2"/>
      </w:pPr>
      <w:r>
        <w:rPr>
          <w:color w:val="1E3A5F"/>
        </w:rPr>
        <w:t>15.6 load_data.py</w:t>
      </w:r>
    </w:p>
    <w:p>
      <w:pPr>
        <w:spacing w:before="80" w:after="200" w:line="252" w:lineRule="auto"/>
        <w:ind w:left="216"/>
        <w:shd w:fill="F4F6F8" w:val="clear"/>
      </w:pPr>
      <w:r>
        <w:rPr>
          <w:rFonts w:ascii="Consolas" w:hAnsi="Consolas" w:eastAsia="Consolas"/>
          <w:b w:val="0"/>
          <w:i w:val="0"/>
          <w:color w:val="1F2937"/>
          <w:sz w:val="16"/>
        </w:rPr>
        <w:t>_excel(pattern)               # latest matching xlsx in data/</w:t>
        <w:br/>
        <w:t>load_sales_orders / load_inventory</w:t>
        <w:br/>
        <w:t>build_database()              # tables, orphan report, VIEW_DDL</w:t>
      </w:r>
    </w:p>
    <w:p>
      <w:pPr>
        <w:pStyle w:val="Heading2"/>
      </w:pPr>
      <w:r>
        <w:rPr>
          <w:color w:val="1E3A5F"/>
        </w:rPr>
        <w:t>15.7 frontend/app.js</w:t>
      </w:r>
    </w:p>
    <w:p>
      <w:pPr>
        <w:spacing w:before="80" w:after="200" w:line="252" w:lineRule="auto"/>
        <w:ind w:left="216"/>
        <w:shd w:fill="F4F6F8" w:val="clear"/>
      </w:pPr>
      <w:r>
        <w:rPr>
          <w:rFonts w:ascii="Consolas" w:hAnsi="Consolas" w:eastAsia="Consolas"/>
          <w:b w:val="0"/>
          <w:i w:val="0"/>
          <w:color w:val="1F2937"/>
          <w:sz w:val="16"/>
        </w:rPr>
        <w:t>loadChatModels / chat submit / addAssistantResult</w:t>
        <w:br/>
        <w:t>renderChatChart (forecast | pie | bar | line)</w:t>
        <w:br/>
        <w:t>buildTable / buildPlanningTable</w:t>
        <w:br/>
        <w:t>updateDebugPanel / downloadChart</w:t>
        <w:br/>
        <w:t>API_BASE_URL = http://localhost:8001</w:t>
        <w:br/>
        <w:t>localStorage salesChatModel</w:t>
      </w:r>
    </w:p>
    <w:p>
      <w:pPr>
        <w:pStyle w:val="Heading1"/>
      </w:pPr>
      <w:r>
        <w:rPr>
          <w:color w:val="1E3A5F"/>
        </w:rPr>
        <w:t>16. Worked example: “top 5 items by quantity sold in the last 90 days”</w:t>
      </w:r>
    </w:p>
    <w:p>
      <w:pPr>
        <w:pStyle w:val="ListNumber"/>
        <w:spacing w:after="60"/>
      </w:pPr>
      <w:r>
        <w:rPr>
          <w:rFonts w:ascii="Calibri" w:hAnsi="Calibri" w:eastAsia="Calibri"/>
          <w:b w:val="0"/>
          <w:i w:val="0"/>
          <w:color w:val="4B5563"/>
          <w:sz w:val="22"/>
        </w:rPr>
        <w:t>UI POSTs question + model (e.g. qwen2.5:7b).</w:t>
      </w:r>
    </w:p>
    <w:p>
      <w:pPr>
        <w:pStyle w:val="ListNumber"/>
        <w:spacing w:after="60"/>
      </w:pPr>
      <w:r>
        <w:rPr>
          <w:rFonts w:ascii="Calibri" w:hAnsi="Calibri" w:eastAsia="Calibri"/>
          <w:b w:val="0"/>
          <w:i w:val="0"/>
          <w:color w:val="4B5563"/>
          <w:sz w:val="22"/>
        </w:rPr>
        <w:t>Unsupported and forecast regexes miss.</w:t>
      </w:r>
    </w:p>
    <w:p>
      <w:pPr>
        <w:pStyle w:val="ListNumber"/>
        <w:spacing w:after="60"/>
      </w:pPr>
      <w:r>
        <w:rPr>
          <w:rFonts w:ascii="Calibri" w:hAnsi="Calibri" w:eastAsia="Calibri"/>
          <w:b w:val="0"/>
          <w:i w:val="0"/>
          <w:color w:val="4B5563"/>
          <w:sz w:val="22"/>
        </w:rPr>
        <w:t>Schema card says latest sale_date e.g. 2026-08-25. Prompt includes the top-N template.</w:t>
      </w:r>
    </w:p>
    <w:p>
      <w:pPr>
        <w:pStyle w:val="ListNumber"/>
        <w:spacing w:after="60"/>
      </w:pPr>
      <w:r>
        <w:rPr>
          <w:rFonts w:ascii="Calibri" w:hAnsi="Calibri" w:eastAsia="Calibri"/>
          <w:b w:val="0"/>
          <w:i w:val="0"/>
          <w:color w:val="4B5563"/>
          <w:sz w:val="22"/>
        </w:rPr>
        <w:t>LLM returns CHART:bar then SELECT item_number, SUM(sold_qty) AS total FROM v_sold WHERE sale_date &gt;= DATE '2026-08-25' - INTERVAL '90 days' GROUP BY 1 ORDER BY 2 DESC LIMIT 5.</w:t>
      </w:r>
    </w:p>
    <w:p>
      <w:pPr>
        <w:pStyle w:val="ListNumber"/>
        <w:spacing w:after="60"/>
      </w:pPr>
      <w:r>
        <w:rPr>
          <w:rFonts w:ascii="Calibri" w:hAnsi="Calibri" w:eastAsia="Calibri"/>
          <w:b w:val="0"/>
          <w:i w:val="0"/>
          <w:color w:val="4B5563"/>
          <w:sz w:val="22"/>
        </w:rPr>
        <w:t>apply_requested_limit keeps LIMIT 5. check_sql accepts v_sold. enforce_limit leaves LIMIT 5.</w:t>
      </w:r>
    </w:p>
    <w:p>
      <w:pPr>
        <w:pStyle w:val="ListNumber"/>
        <w:spacing w:after="60"/>
      </w:pPr>
      <w:r>
        <w:rPr>
          <w:rFonts w:ascii="Calibri" w:hAnsi="Calibri" w:eastAsia="Calibri"/>
          <w:b w:val="0"/>
          <w:i w:val="0"/>
          <w:color w:val="4B5563"/>
          <w:sz w:val="22"/>
        </w:rPr>
        <w:t>DuckDB returns 5 rows in well under a second. Chart is a horizontal bar; table has the same rows.</w:t>
      </w:r>
    </w:p>
    <w:p>
      <w:pPr>
        <w:pStyle w:val="ListNumber"/>
        <w:spacing w:after="60"/>
      </w:pPr>
      <w:r>
        <w:rPr>
          <w:rFonts w:ascii="Calibri" w:hAnsi="Calibri" w:eastAsia="Calibri"/>
          <w:b w:val="0"/>
          <w:i w:val="0"/>
          <w:color w:val="4B5563"/>
          <w:sz w:val="22"/>
        </w:rPr>
        <w:t>Second LLM writes one sentence using those five numbers. Integer check confirms the totals appear in the data.</w:t>
      </w:r>
    </w:p>
    <w:p>
      <w:pPr>
        <w:pStyle w:val="ListNumber"/>
        <w:spacing w:after="60"/>
      </w:pPr>
      <w:r>
        <w:rPr>
          <w:rFonts w:ascii="Calibri" w:hAnsi="Calibri" w:eastAsia="Calibri"/>
          <w:b w:val="0"/>
          <w:i w:val="0"/>
          <w:color w:val="4B5563"/>
          <w:sz w:val="22"/>
        </w:rPr>
        <w:t>Background thread runs the old plan engine for the log. User never waits on it.</w:t>
      </w:r>
    </w:p>
    <w:p>
      <w:pPr>
        <w:spacing w:after="160" w:before="0" w:line="276" w:lineRule="auto"/>
      </w:pPr>
      <w:r>
        <w:rPr>
          <w:rFonts w:ascii="Calibri" w:hAnsi="Calibri" w:eastAsia="Calibri"/>
          <w:b w:val="0"/>
          <w:i w:val="0"/>
          <w:color w:val="4B5563"/>
          <w:sz w:val="22"/>
        </w:rPr>
        <w:t>If the same question is asked of DeepSeek R1 14B on a 6 GB GPU, step 4 may take tens of seconds to minutes (thinking tokens). Steps 5–6 stay fast. That is why “millions of rows” would not be the bottleneck here — the extract is hundreds of thousands of rows, and the wait is the LLM.</w:t>
      </w:r>
    </w:p>
    <w:p>
      <w:pPr>
        <w:pStyle w:val="Heading2"/>
      </w:pPr>
      <w:r>
        <w:rPr>
          <w:color w:val="1E3A5F"/>
        </w:rPr>
        <w:t>16.1 Worked example: “forecast sales for next 30 days”</w:t>
      </w:r>
    </w:p>
    <w:p>
      <w:pPr>
        <w:pStyle w:val="ListNumber"/>
        <w:spacing w:after="60"/>
      </w:pPr>
      <w:r>
        <w:rPr>
          <w:rFonts w:ascii="Calibri" w:hAnsi="Calibri" w:eastAsia="Calibri"/>
          <w:b w:val="0"/>
          <w:i w:val="0"/>
          <w:color w:val="4B5563"/>
          <w:sz w:val="22"/>
        </w:rPr>
        <w:t>is_forecast_question matches “forecast”.</w:t>
      </w:r>
    </w:p>
    <w:p>
      <w:pPr>
        <w:pStyle w:val="ListNumber"/>
        <w:spacing w:after="60"/>
      </w:pPr>
      <w:r>
        <w:rPr>
          <w:rFonts w:ascii="Calibri" w:hAnsi="Calibri" w:eastAsia="Calibri"/>
          <w:b w:val="0"/>
          <w:i w:val="0"/>
          <w:color w:val="4B5563"/>
          <w:sz w:val="22"/>
        </w:rPr>
        <w:t>Window: day after as-of through +30 days, grain day.</w:t>
      </w:r>
    </w:p>
    <w:p>
      <w:pPr>
        <w:pStyle w:val="ListNumber"/>
        <w:spacing w:after="60"/>
      </w:pPr>
      <w:r>
        <w:rPr>
          <w:rFonts w:ascii="Calibri" w:hAnsi="Calibri" w:eastAsia="Calibri"/>
          <w:b w:val="0"/>
          <w:i w:val="0"/>
          <w:color w:val="4B5563"/>
          <w:sz w:val="22"/>
        </w:rPr>
        <w:t>generate_forecast short-range: holdout WAPE on MA vs Prophet (naive scored).</w:t>
      </w:r>
    </w:p>
    <w:p>
      <w:pPr>
        <w:pStyle w:val="ListNumber"/>
        <w:spacing w:after="60"/>
      </w:pPr>
      <w:r>
        <w:rPr>
          <w:rFonts w:ascii="Calibri" w:hAnsi="Calibri" w:eastAsia="Calibri"/>
          <w:b w:val="0"/>
          <w:i w:val="0"/>
          <w:color w:val="4B5563"/>
          <w:sz w:val="22"/>
        </w:rPr>
        <w:t>UI shows actual-last-year vs forecast, band, honesty note, optional model chips.</w:t>
      </w:r>
    </w:p>
    <w:p>
      <w:pPr>
        <w:pStyle w:val="Heading1"/>
      </w:pPr>
      <w:r>
        <w:rPr>
          <w:color w:val="1E3A5F"/>
        </w:rPr>
        <w:t>17. Extension map (where to change things)</w:t>
      </w:r>
    </w:p>
    <w:tbl>
      <w:tblPr>
        <w:tblStyle w:val="TableGrid"/>
        <w:tblW w:type="auto" w:w="0"/>
        <w:tblLook w:firstColumn="1" w:firstRow="1" w:lastColumn="0" w:lastRow="0" w:noHBand="0" w:noVBand="1" w:val="04A0"/>
      </w:tblPr>
      <w:tblGrid>
        <w:gridCol w:w="4752"/>
        <w:gridCol w:w="4752"/>
      </w:tblGrid>
      <w:tr>
        <w:tc>
          <w:tcPr>
            <w:tcW w:type="dxa" w:w="3744"/>
            <w:shd w:fill="1E3A5F" w:val="clear"/>
          </w:tcPr>
          <w:p>
            <w:r/>
            <w:r>
              <w:rPr>
                <w:rFonts w:ascii="Calibri" w:hAnsi="Calibri" w:eastAsia="Calibri"/>
                <w:b/>
                <w:i w:val="0"/>
                <w:color w:val="FFFFFF"/>
                <w:sz w:val="20"/>
              </w:rPr>
              <w:t>If you want…</w:t>
            </w:r>
          </w:p>
        </w:tc>
        <w:tc>
          <w:tcPr>
            <w:tcW w:type="dxa" w:w="6624"/>
            <w:shd w:fill="1E3A5F" w:val="clear"/>
          </w:tcPr>
          <w:p>
            <w:r/>
            <w:r>
              <w:rPr>
                <w:rFonts w:ascii="Calibri" w:hAnsi="Calibri" w:eastAsia="Calibri"/>
                <w:b/>
                <w:i w:val="0"/>
                <w:color w:val="FFFFFF"/>
                <w:sz w:val="20"/>
              </w:rPr>
              <w:t>Change</w:t>
            </w:r>
          </w:p>
        </w:tc>
      </w:tr>
      <w:tr>
        <w:tc>
          <w:tcPr>
            <w:tcW w:type="dxa" w:w="3744"/>
          </w:tcPr>
          <w:p>
            <w:r/>
            <w:r>
              <w:rPr>
                <w:rFonts w:ascii="Calibri" w:hAnsi="Calibri" w:eastAsia="Calibri"/>
                <w:b w:val="0"/>
                <w:i w:val="0"/>
                <w:color w:val="4B5563"/>
                <w:sz w:val="18"/>
              </w:rPr>
              <w:t>A new local model in the dropdown</w:t>
            </w:r>
          </w:p>
        </w:tc>
        <w:tc>
          <w:tcPr>
            <w:tcW w:type="dxa" w:w="6624"/>
          </w:tcPr>
          <w:p>
            <w:r/>
            <w:r>
              <w:rPr>
                <w:rFonts w:ascii="Calibri" w:hAnsi="Calibri" w:eastAsia="Calibri"/>
                <w:b w:val="0"/>
                <w:i w:val="0"/>
                <w:color w:val="4B5563"/>
                <w:sz w:val="18"/>
              </w:rPr>
              <w:t>MODEL_REGISTRY + Ollama pull; optional LOCAL_FALLBACK_ORDER</w:t>
            </w:r>
          </w:p>
        </w:tc>
      </w:tr>
      <w:tr>
        <w:tc>
          <w:tcPr>
            <w:tcW w:type="dxa" w:w="3744"/>
            <w:shd w:fill="F3F6F9" w:val="clear"/>
          </w:tcPr>
          <w:p>
            <w:r/>
            <w:r>
              <w:rPr>
                <w:rFonts w:ascii="Calibri" w:hAnsi="Calibri" w:eastAsia="Calibri"/>
                <w:b w:val="0"/>
                <w:i w:val="0"/>
                <w:color w:val="4B5563"/>
                <w:sz w:val="18"/>
              </w:rPr>
              <w:t>A new phrasing for forecast</w:t>
            </w:r>
          </w:p>
        </w:tc>
        <w:tc>
          <w:tcPr>
            <w:tcW w:type="dxa" w:w="6624"/>
            <w:shd w:fill="F3F6F9" w:val="clear"/>
          </w:tcPr>
          <w:p>
            <w:r/>
            <w:r>
              <w:rPr>
                <w:rFonts w:ascii="Calibri" w:hAnsi="Calibri" w:eastAsia="Calibri"/>
                <w:b w:val="0"/>
                <w:i w:val="0"/>
                <w:color w:val="4B5563"/>
                <w:sz w:val="18"/>
              </w:rPr>
              <w:t>FORECAST_RE / LIKELY_RE / FUTURE_PERIOD_RE in text_to_sql.py</w:t>
            </w:r>
          </w:p>
        </w:tc>
      </w:tr>
      <w:tr>
        <w:tc>
          <w:tcPr>
            <w:tcW w:type="dxa" w:w="3744"/>
          </w:tcPr>
          <w:p>
            <w:r/>
            <w:r>
              <w:rPr>
                <w:rFonts w:ascii="Calibri" w:hAnsi="Calibri" w:eastAsia="Calibri"/>
                <w:b w:val="0"/>
                <w:i w:val="0"/>
                <w:color w:val="4B5563"/>
                <w:sz w:val="18"/>
              </w:rPr>
              <w:t>Revenue instead of units</w:t>
            </w:r>
          </w:p>
        </w:tc>
        <w:tc>
          <w:tcPr>
            <w:tcW w:type="dxa" w:w="6624"/>
          </w:tcPr>
          <w:p>
            <w:r/>
            <w:r>
              <w:rPr>
                <w:rFonts w:ascii="Calibri" w:hAnsi="Calibri" w:eastAsia="Calibri"/>
                <w:b w:val="0"/>
                <w:i w:val="0"/>
                <w:color w:val="4B5563"/>
                <w:sz w:val="18"/>
              </w:rPr>
              <w:t>Need SalesLine or a value column; views + prompt + metrics</w:t>
            </w:r>
          </w:p>
        </w:tc>
      </w:tr>
      <w:tr>
        <w:tc>
          <w:tcPr>
            <w:tcW w:type="dxa" w:w="3744"/>
            <w:shd w:fill="F3F6F9" w:val="clear"/>
          </w:tcPr>
          <w:p>
            <w:r/>
            <w:r>
              <w:rPr>
                <w:rFonts w:ascii="Calibri" w:hAnsi="Calibri" w:eastAsia="Calibri"/>
                <w:b w:val="0"/>
                <w:i w:val="0"/>
                <w:color w:val="4B5563"/>
                <w:sz w:val="18"/>
              </w:rPr>
              <w:t>Live D365</w:t>
            </w:r>
          </w:p>
        </w:tc>
        <w:tc>
          <w:tcPr>
            <w:tcW w:type="dxa" w:w="6624"/>
            <w:shd w:fill="F3F6F9" w:val="clear"/>
          </w:tcPr>
          <w:p>
            <w:r/>
            <w:r>
              <w:rPr>
                <w:rFonts w:ascii="Calibri" w:hAnsi="Calibri" w:eastAsia="Calibri"/>
                <w:b w:val="0"/>
                <w:i w:val="0"/>
                <w:color w:val="4B5563"/>
                <w:sz w:val="18"/>
              </w:rPr>
              <w:t>Replace Excel load with a connector; keep views as the contract</w:t>
            </w:r>
          </w:p>
        </w:tc>
      </w:tr>
      <w:tr>
        <w:tc>
          <w:tcPr>
            <w:tcW w:type="dxa" w:w="3744"/>
          </w:tcPr>
          <w:p>
            <w:r/>
            <w:r>
              <w:rPr>
                <w:rFonts w:ascii="Calibri" w:hAnsi="Calibri" w:eastAsia="Calibri"/>
                <w:b w:val="0"/>
                <w:i w:val="0"/>
                <w:color w:val="4B5563"/>
                <w:sz w:val="18"/>
              </w:rPr>
              <w:t>Faster DeepSeek</w:t>
            </w:r>
          </w:p>
        </w:tc>
        <w:tc>
          <w:tcPr>
            <w:tcW w:type="dxa" w:w="6624"/>
          </w:tcPr>
          <w:p>
            <w:r/>
            <w:r>
              <w:rPr>
                <w:rFonts w:ascii="Calibri" w:hAnsi="Calibri" w:eastAsia="Calibri"/>
                <w:b w:val="0"/>
                <w:i w:val="0"/>
                <w:color w:val="4B5563"/>
                <w:sz w:val="18"/>
              </w:rPr>
              <w:t>Smaller tag (8B) or more GPU; OLLAMA_KEEP_ALIVE; not more RAM alone</w:t>
            </w:r>
          </w:p>
        </w:tc>
      </w:tr>
      <w:tr>
        <w:tc>
          <w:tcPr>
            <w:tcW w:type="dxa" w:w="3744"/>
            <w:shd w:fill="F3F6F9" w:val="clear"/>
          </w:tcPr>
          <w:p>
            <w:r/>
            <w:r>
              <w:rPr>
                <w:rFonts w:ascii="Calibri" w:hAnsi="Calibri" w:eastAsia="Calibri"/>
                <w:b w:val="0"/>
                <w:i w:val="0"/>
                <w:color w:val="4B5563"/>
                <w:sz w:val="18"/>
              </w:rPr>
              <w:t>Show thinking in the UI</w:t>
            </w:r>
          </w:p>
        </w:tc>
        <w:tc>
          <w:tcPr>
            <w:tcW w:type="dxa" w:w="6624"/>
            <w:shd w:fill="F3F6F9" w:val="clear"/>
          </w:tcPr>
          <w:p>
            <w:r/>
            <w:r>
              <w:rPr>
                <w:rFonts w:ascii="Calibri" w:hAnsi="Calibri" w:eastAsia="Calibri"/>
                <w:b w:val="0"/>
                <w:i w:val="0"/>
                <w:color w:val="4B5563"/>
                <w:sz w:val="18"/>
              </w:rPr>
              <w:t>Pass stripped think text in debug; frontend already has a debug panel</w:t>
            </w:r>
          </w:p>
        </w:tc>
      </w:tr>
      <w:tr>
        <w:tc>
          <w:tcPr>
            <w:tcW w:type="dxa" w:w="3744"/>
          </w:tcPr>
          <w:p>
            <w:r/>
            <w:r>
              <w:rPr>
                <w:rFonts w:ascii="Calibri" w:hAnsi="Calibri" w:eastAsia="Calibri"/>
                <w:b w:val="0"/>
                <w:i w:val="0"/>
                <w:color w:val="4B5563"/>
                <w:sz w:val="18"/>
              </w:rPr>
              <w:t>Stop extra LLM on every chat</w:t>
            </w:r>
          </w:p>
        </w:tc>
        <w:tc>
          <w:tcPr>
            <w:tcW w:type="dxa" w:w="6624"/>
          </w:tcPr>
          <w:p>
            <w:r/>
            <w:r>
              <w:rPr>
                <w:rFonts w:ascii="Calibri" w:hAnsi="Calibri" w:eastAsia="Calibri"/>
                <w:b w:val="0"/>
                <w:i w:val="0"/>
                <w:color w:val="4B5563"/>
                <w:sz w:val="18"/>
              </w:rPr>
              <w:t>Remove _log_parallel_comparison from answer_question</w:t>
            </w:r>
          </w:p>
        </w:tc>
      </w:tr>
      <w:tr>
        <w:tc>
          <w:tcPr>
            <w:tcW w:type="dxa" w:w="3744"/>
            <w:shd w:fill="F3F6F9" w:val="clear"/>
          </w:tcPr>
          <w:p>
            <w:r/>
            <w:r>
              <w:rPr>
                <w:rFonts w:ascii="Calibri" w:hAnsi="Calibri" w:eastAsia="Calibri"/>
                <w:b w:val="0"/>
                <w:i w:val="0"/>
                <w:color w:val="4B5563"/>
                <w:sz w:val="18"/>
              </w:rPr>
              <w:t>Auth / deploy</w:t>
            </w:r>
          </w:p>
        </w:tc>
        <w:tc>
          <w:tcPr>
            <w:tcW w:type="dxa" w:w="6624"/>
            <w:shd w:fill="F3F6F9" w:val="clear"/>
          </w:tcPr>
          <w:p>
            <w:r/>
            <w:r>
              <w:rPr>
                <w:rFonts w:ascii="Calibri" w:hAnsi="Calibri" w:eastAsia="Calibri"/>
                <w:b w:val="0"/>
                <w:i w:val="0"/>
                <w:color w:val="4B5563"/>
                <w:sz w:val="18"/>
              </w:rPr>
              <w:t>Reverse proxy, bind localhost, add auth — none of that exists today</w:t>
            </w:r>
          </w:p>
        </w:tc>
      </w:tr>
    </w:tbl>
    <w:p/>
    <w:p>
      <w:pPr>
        <w:pStyle w:val="Heading1"/>
      </w:pPr>
      <w:r>
        <w:rPr>
          <w:color w:val="1E3A5F"/>
        </w:rPr>
        <w:t>18. Summary</w:t>
      </w:r>
    </w:p>
    <w:p>
      <w:pPr>
        <w:spacing w:after="160" w:before="0" w:line="276" w:lineRule="auto"/>
      </w:pPr>
      <w:r>
        <w:rPr>
          <w:rFonts w:ascii="Calibri" w:hAnsi="Calibri" w:eastAsia="Calibri"/>
          <w:b w:val="0"/>
          <w:i w:val="0"/>
          <w:color w:val="4B5563"/>
          <w:sz w:val="22"/>
        </w:rPr>
        <w:t>The product is a governed text-to-SQL and statistical-forecast loop over two D365 Excel extracts. The LLM is a SQL (or FORECAST JSON) writer, not the calculator. DuckDB and Prophet/ETS do the numbers. sqlglot and the views are the safety and business rules. The frontend is a single chat page with charts. The main risks are model quality on small local LLMs, regex intent routing, the missing SalesLine relationship, and operational gaps (no auth, no streaming, slow reasoning models, background comparison calls).</w:t>
      </w:r>
    </w:p>
    <w:p>
      <w:pPr>
        <w:spacing w:after="160" w:before="0" w:line="276" w:lineRule="auto"/>
      </w:pPr>
      <w:r>
        <w:rPr>
          <w:rFonts w:ascii="Calibri" w:hAnsi="Calibri" w:eastAsia="Calibri"/>
          <w:b w:val="0"/>
          <w:i w:val="0"/>
          <w:color w:val="4B5563"/>
          <w:sz w:val="22"/>
        </w:rPr>
        <w:t>This document describes the code as of September 2026 (including DeepSeek registry entries, INNER JOIN v_sold, AST-based check_sql, WAPE model selection, and LLM_VERBOSE thinking logs). Some markdown files in the repo still describe an older plan-compiler-first design and port 8000.</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9CA3AF"/>
        <w:sz w:val="16"/>
      </w:rPr>
      <w:t>Sales Intelligence Platform  ·  End-to-end technical reference  ·  Confidential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