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E4" w:rsidRPr="00A221E4" w:rsidRDefault="00A221E4" w:rsidP="00A221E4">
      <w:pPr>
        <w:pStyle w:val="Ttulo1"/>
        <w:jc w:val="center"/>
        <w:rPr>
          <w:rFonts w:ascii="Times New Roman" w:hAnsi="Times New Roman" w:cs="Times New Roman"/>
          <w:sz w:val="36"/>
        </w:rPr>
      </w:pPr>
      <w:r w:rsidRPr="00A221E4">
        <w:rPr>
          <w:rFonts w:ascii="Times New Roman" w:hAnsi="Times New Roman" w:cs="Times New Roman"/>
          <w:sz w:val="36"/>
        </w:rPr>
        <w:t>Práctica 1. Diseño de Sistemas Secuenciales.</w:t>
      </w:r>
    </w:p>
    <w:p w:rsidR="00A221E4" w:rsidRDefault="00A221E4" w:rsidP="000161C0">
      <w:pPr>
        <w:pStyle w:val="Sinespaciado"/>
        <w:pBdr>
          <w:bottom w:val="single" w:sz="4" w:space="1" w:color="auto"/>
        </w:pBdr>
        <w:rPr>
          <w:rFonts w:ascii="Times New Roman" w:hAnsi="Times New Roman"/>
          <w:color w:val="002060"/>
          <w:sz w:val="24"/>
        </w:rPr>
      </w:pPr>
    </w:p>
    <w:p w:rsidR="0020622F" w:rsidRDefault="000161C0" w:rsidP="00D31AFC">
      <w:pPr>
        <w:pStyle w:val="Sinespaciado"/>
        <w:pBdr>
          <w:bottom w:val="single" w:sz="4" w:space="1" w:color="auto"/>
        </w:pBdr>
        <w:rPr>
          <w:rFonts w:ascii="Times New Roman" w:hAnsi="Times New Roman"/>
          <w:color w:val="002060"/>
          <w:sz w:val="24"/>
        </w:rPr>
      </w:pPr>
      <w:r>
        <w:rPr>
          <w:rFonts w:ascii="Times New Roman" w:hAnsi="Times New Roman"/>
          <w:color w:val="002060"/>
          <w:sz w:val="24"/>
        </w:rPr>
        <w:t xml:space="preserve">Antonio María </w:t>
      </w:r>
      <w:proofErr w:type="spellStart"/>
      <w:r>
        <w:rPr>
          <w:rFonts w:ascii="Times New Roman" w:hAnsi="Times New Roman"/>
          <w:color w:val="002060"/>
          <w:sz w:val="24"/>
        </w:rPr>
        <w:t>Franq</w:t>
      </w:r>
      <w:r w:rsidR="00A221E4">
        <w:rPr>
          <w:rFonts w:ascii="Times New Roman" w:hAnsi="Times New Roman"/>
          <w:color w:val="002060"/>
          <w:sz w:val="24"/>
        </w:rPr>
        <w:t>ués</w:t>
      </w:r>
      <w:proofErr w:type="spellEnd"/>
      <w:r w:rsidR="00A221E4">
        <w:rPr>
          <w:rFonts w:ascii="Times New Roman" w:hAnsi="Times New Roman"/>
          <w:color w:val="002060"/>
          <w:sz w:val="24"/>
        </w:rPr>
        <w:t xml:space="preserve"> García (77791084R), grupo A2</w:t>
      </w:r>
      <w:r>
        <w:rPr>
          <w:rFonts w:ascii="Times New Roman" w:hAnsi="Times New Roman"/>
          <w:color w:val="002060"/>
          <w:sz w:val="24"/>
        </w:rPr>
        <w:t>A.</w:t>
      </w:r>
    </w:p>
    <w:p w:rsidR="00D31AFC" w:rsidRPr="00D31AFC" w:rsidRDefault="00D31AFC" w:rsidP="00D31AFC">
      <w:pPr>
        <w:pStyle w:val="Sinespaciado"/>
        <w:pBdr>
          <w:bottom w:val="single" w:sz="4" w:space="1" w:color="auto"/>
        </w:pBdr>
        <w:rPr>
          <w:rFonts w:ascii="Times New Roman" w:hAnsi="Times New Roman"/>
          <w:color w:val="002060"/>
          <w:sz w:val="24"/>
        </w:rPr>
      </w:pPr>
    </w:p>
    <w:p w:rsidR="0020622F" w:rsidRPr="00C5439F" w:rsidRDefault="0020622F" w:rsidP="0020622F">
      <w:pPr>
        <w:pStyle w:val="Sinespaciado"/>
        <w:pBdr>
          <w:bottom w:val="single" w:sz="4" w:space="1" w:color="auto"/>
        </w:pBdr>
        <w:rPr>
          <w:rFonts w:ascii="Times New Roman" w:hAnsi="Times New Roman"/>
          <w:b/>
          <w:i/>
          <w:color w:val="002060"/>
          <w:sz w:val="32"/>
          <w:szCs w:val="34"/>
        </w:rPr>
      </w:pPr>
      <w:r w:rsidRPr="00C5439F">
        <w:rPr>
          <w:rFonts w:ascii="Times New Roman" w:hAnsi="Times New Roman"/>
          <w:b/>
          <w:i/>
          <w:color w:val="002060"/>
          <w:sz w:val="32"/>
          <w:szCs w:val="34"/>
        </w:rPr>
        <w:t>Tarea 1</w:t>
      </w:r>
    </w:p>
    <w:p w:rsidR="0020622F" w:rsidRPr="00C5439F" w:rsidRDefault="00052586" w:rsidP="0020622F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 xml:space="preserve">En esta tarea se implementa un contador ascendente-descendente binario de 8 bits; por lo que podrá contar de 0 a 255. Dispone de un </w:t>
      </w:r>
      <w:proofErr w:type="spellStart"/>
      <w:r w:rsidRPr="00C5439F">
        <w:rPr>
          <w:rFonts w:ascii="Times New Roman" w:hAnsi="Times New Roman"/>
          <w:i/>
        </w:rPr>
        <w:t>reset</w:t>
      </w:r>
      <w:proofErr w:type="spellEnd"/>
      <w:r w:rsidRPr="00C5439F">
        <w:rPr>
          <w:rFonts w:ascii="Times New Roman" w:hAnsi="Times New Roman"/>
        </w:rPr>
        <w:t xml:space="preserve"> asíncrono que permitirá poner de inmediato a cero el estado del contador, independientemente del valor del </w:t>
      </w:r>
      <w:r w:rsidRPr="00C5439F">
        <w:rPr>
          <w:rFonts w:ascii="Times New Roman" w:hAnsi="Times New Roman"/>
          <w:i/>
        </w:rPr>
        <w:t>reloj</w:t>
      </w:r>
      <w:r w:rsidRPr="00C5439F">
        <w:rPr>
          <w:rFonts w:ascii="Times New Roman" w:hAnsi="Times New Roman"/>
        </w:rPr>
        <w:t xml:space="preserve"> en ese momento. Siempre que la señal de habilitación esté activa (a nivel bajo) permitirá cargar en paralelo (de golpe) una secuencia de 8 bits</w:t>
      </w:r>
      <w:r w:rsidR="002E5FED" w:rsidRPr="00C5439F">
        <w:rPr>
          <w:rFonts w:ascii="Times New Roman" w:hAnsi="Times New Roman"/>
        </w:rPr>
        <w:t>,</w:t>
      </w:r>
      <w:r w:rsidRPr="00C5439F">
        <w:rPr>
          <w:rFonts w:ascii="Times New Roman" w:hAnsi="Times New Roman"/>
        </w:rPr>
        <w:t xml:space="preserve"> a partir de la cual se empezará a contar. Si la señal de habilitación no está activa no se atenderá dicha entrada.</w:t>
      </w:r>
    </w:p>
    <w:p w:rsidR="002E5FED" w:rsidRPr="00C5439F" w:rsidRDefault="002E5FED" w:rsidP="0020622F">
      <w:pPr>
        <w:pStyle w:val="Sinespaciado"/>
        <w:jc w:val="both"/>
        <w:rPr>
          <w:rFonts w:ascii="Times New Roman" w:hAnsi="Times New Roman"/>
        </w:rPr>
      </w:pPr>
    </w:p>
    <w:p w:rsidR="002E5FED" w:rsidRPr="00C5439F" w:rsidRDefault="002E5FED" w:rsidP="0020622F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  <w:u w:val="single"/>
        </w:rPr>
        <w:t>Dificultades encontradas durante la realización:</w:t>
      </w:r>
      <w:r w:rsidRPr="00C5439F">
        <w:rPr>
          <w:rFonts w:ascii="Times New Roman" w:hAnsi="Times New Roman"/>
        </w:rPr>
        <w:t xml:space="preserve"> mínimas, aunque se puede destacar que he intentado compactar el código para una más fácil lectura. </w:t>
      </w:r>
    </w:p>
    <w:p w:rsidR="00052586" w:rsidRPr="00C5439F" w:rsidRDefault="00052586" w:rsidP="0020622F">
      <w:pPr>
        <w:pStyle w:val="Sinespaciado"/>
        <w:jc w:val="both"/>
        <w:rPr>
          <w:rFonts w:ascii="Times New Roman" w:hAnsi="Times New Roman"/>
        </w:rPr>
      </w:pPr>
    </w:p>
    <w:p w:rsidR="002E5FED" w:rsidRPr="00C5439F" w:rsidRDefault="002E5FED" w:rsidP="0020622F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  <w:u w:val="single"/>
        </w:rPr>
        <w:t>Comentarios sobre la simulación (</w:t>
      </w:r>
      <w:r w:rsidR="0020622F" w:rsidRPr="00C5439F">
        <w:rPr>
          <w:rFonts w:ascii="Times New Roman" w:hAnsi="Times New Roman"/>
          <w:i/>
          <w:u w:val="single"/>
        </w:rPr>
        <w:t>simt1.vwf</w:t>
      </w:r>
      <w:r w:rsidRPr="00C5439F">
        <w:rPr>
          <w:rFonts w:ascii="Times New Roman" w:hAnsi="Times New Roman"/>
          <w:u w:val="single"/>
        </w:rPr>
        <w:t>)</w:t>
      </w:r>
      <w:r w:rsidR="0020622F" w:rsidRPr="00C5439F">
        <w:rPr>
          <w:rFonts w:ascii="Times New Roman" w:hAnsi="Times New Roman"/>
          <w:u w:val="single"/>
        </w:rPr>
        <w:t>:</w:t>
      </w:r>
      <w:r w:rsidR="0020622F" w:rsidRPr="00C5439F">
        <w:rPr>
          <w:rFonts w:ascii="Times New Roman" w:hAnsi="Times New Roman"/>
        </w:rPr>
        <w:t xml:space="preserve"> </w:t>
      </w:r>
      <w:r w:rsidR="00473EA1" w:rsidRPr="00C5439F">
        <w:rPr>
          <w:rFonts w:ascii="Times New Roman" w:hAnsi="Times New Roman"/>
        </w:rPr>
        <w:t>e</w:t>
      </w:r>
      <w:r w:rsidRPr="00C5439F">
        <w:rPr>
          <w:rFonts w:ascii="Times New Roman" w:hAnsi="Times New Roman"/>
        </w:rPr>
        <w:t xml:space="preserve">n esta tarea </w:t>
      </w:r>
      <w:r w:rsidR="00052586" w:rsidRPr="00C5439F">
        <w:rPr>
          <w:rFonts w:ascii="Times New Roman" w:hAnsi="Times New Roman"/>
        </w:rPr>
        <w:t xml:space="preserve">he </w:t>
      </w:r>
      <w:r w:rsidRPr="00C5439F">
        <w:rPr>
          <w:rFonts w:ascii="Times New Roman" w:hAnsi="Times New Roman"/>
        </w:rPr>
        <w:t>desfasado ligeramente la señal</w:t>
      </w:r>
      <w:r w:rsidR="00052586" w:rsidRPr="00C5439F">
        <w:rPr>
          <w:rFonts w:ascii="Times New Roman" w:hAnsi="Times New Roman"/>
        </w:rPr>
        <w:t xml:space="preserve"> de </w:t>
      </w:r>
      <w:r w:rsidR="00052586" w:rsidRPr="00C5439F">
        <w:rPr>
          <w:rFonts w:ascii="Times New Roman" w:hAnsi="Times New Roman"/>
          <w:i/>
        </w:rPr>
        <w:t>reloj</w:t>
      </w:r>
      <w:r w:rsidR="00052586" w:rsidRPr="00C5439F">
        <w:rPr>
          <w:rFonts w:ascii="Times New Roman" w:hAnsi="Times New Roman"/>
        </w:rPr>
        <w:t xml:space="preserve"> </w:t>
      </w:r>
      <w:r w:rsidRPr="00C5439F">
        <w:rPr>
          <w:rFonts w:ascii="Times New Roman" w:hAnsi="Times New Roman"/>
        </w:rPr>
        <w:t>p</w:t>
      </w:r>
      <w:r w:rsidR="00052586" w:rsidRPr="00C5439F">
        <w:rPr>
          <w:rFonts w:ascii="Times New Roman" w:hAnsi="Times New Roman"/>
        </w:rPr>
        <w:t xml:space="preserve">ara que el flanco de bajada nunca coincida con los cambios de las </w:t>
      </w:r>
      <w:r w:rsidR="004F09A4" w:rsidRPr="00C5439F">
        <w:rPr>
          <w:rFonts w:ascii="Times New Roman" w:hAnsi="Times New Roman"/>
        </w:rPr>
        <w:t>demás</w:t>
      </w:r>
      <w:r w:rsidR="00052586" w:rsidRPr="00C5439F">
        <w:rPr>
          <w:rFonts w:ascii="Times New Roman" w:hAnsi="Times New Roman"/>
        </w:rPr>
        <w:t xml:space="preserve"> señales.</w:t>
      </w:r>
    </w:p>
    <w:p w:rsidR="0020622F" w:rsidRPr="00C5439F" w:rsidRDefault="00052586" w:rsidP="0020622F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>E</w:t>
      </w:r>
      <w:r w:rsidR="0020622F" w:rsidRPr="00C5439F">
        <w:rPr>
          <w:rFonts w:ascii="Times New Roman" w:hAnsi="Times New Roman"/>
        </w:rPr>
        <w:t xml:space="preserve">mpiezo activando el </w:t>
      </w:r>
      <w:proofErr w:type="spellStart"/>
      <w:r w:rsidR="0020622F" w:rsidRPr="00C5439F">
        <w:rPr>
          <w:rFonts w:ascii="Times New Roman" w:hAnsi="Times New Roman"/>
          <w:i/>
        </w:rPr>
        <w:t>reset</w:t>
      </w:r>
      <w:proofErr w:type="spellEnd"/>
      <w:r w:rsidR="0020622F" w:rsidRPr="00C5439F">
        <w:rPr>
          <w:rFonts w:ascii="Times New Roman" w:hAnsi="Times New Roman"/>
        </w:rPr>
        <w:t xml:space="preserve"> para así hacer la puesta a punto. Al cabo de unos pocos instantes el </w:t>
      </w:r>
      <w:proofErr w:type="spellStart"/>
      <w:r w:rsidR="0020622F" w:rsidRPr="00C5439F">
        <w:rPr>
          <w:rFonts w:ascii="Times New Roman" w:hAnsi="Times New Roman"/>
          <w:i/>
        </w:rPr>
        <w:t>reset</w:t>
      </w:r>
      <w:proofErr w:type="spellEnd"/>
      <w:r w:rsidR="0020622F" w:rsidRPr="00C5439F">
        <w:rPr>
          <w:rFonts w:ascii="Times New Roman" w:hAnsi="Times New Roman"/>
        </w:rPr>
        <w:t xml:space="preserve"> se deshabilita y empieza la cuenta desde cero aún y cuando hay una serie de bits preparados para ser cargados. Tras otros pocos instantes se cargan dichos bits y la cuenta empieza desde estos, aunque sin dejarles mucho tiempo a más son reemplazados por otros que finalmente hemos decidido que sean quienes empiecen la cuenta (en medio de una carga y otra hay algunos bits espurios que gracias a que no tene</w:t>
      </w:r>
      <w:r w:rsidR="008943EF" w:rsidRPr="00C5439F">
        <w:rPr>
          <w:rFonts w:ascii="Times New Roman" w:hAnsi="Times New Roman"/>
        </w:rPr>
        <w:t>mos el bit de carga activado serán ignorados)</w:t>
      </w:r>
      <w:r w:rsidR="0020622F" w:rsidRPr="00C5439F">
        <w:rPr>
          <w:rFonts w:ascii="Times New Roman" w:hAnsi="Times New Roman"/>
        </w:rPr>
        <w:t>.</w:t>
      </w:r>
      <w:r w:rsidR="008943EF" w:rsidRPr="00C5439F">
        <w:rPr>
          <w:rFonts w:ascii="Times New Roman" w:hAnsi="Times New Roman"/>
        </w:rPr>
        <w:t xml:space="preserve"> En un momento dado después de esta última carga se observa que la cuenta llega a su fin y vuelve a empezar desde cero, tanto si la cuenta es ascendente como descendente. Otra habilitación del </w:t>
      </w:r>
      <w:proofErr w:type="spellStart"/>
      <w:r w:rsidR="008943EF" w:rsidRPr="00C5439F">
        <w:rPr>
          <w:rFonts w:ascii="Times New Roman" w:hAnsi="Times New Roman"/>
          <w:i/>
        </w:rPr>
        <w:t>reset</w:t>
      </w:r>
      <w:proofErr w:type="spellEnd"/>
      <w:r w:rsidR="008943EF" w:rsidRPr="00C5439F">
        <w:rPr>
          <w:rFonts w:ascii="Times New Roman" w:hAnsi="Times New Roman"/>
        </w:rPr>
        <w:t xml:space="preserve"> hará que la cuenta se reinicie, para que unos momentos más tarde sean cargados otros bits, éstos seguirán contando ascendente y descendentemente a lo largo de otro tiempo.</w:t>
      </w:r>
      <w:r w:rsidR="000D116B" w:rsidRPr="00C5439F">
        <w:rPr>
          <w:rFonts w:ascii="Times New Roman" w:hAnsi="Times New Roman"/>
        </w:rPr>
        <w:t xml:space="preserve"> Para una más cómoda visualización de los resultados de la simulación expreso tanto </w:t>
      </w:r>
      <w:r w:rsidR="000D116B" w:rsidRPr="00C5439F">
        <w:rPr>
          <w:rFonts w:ascii="Times New Roman" w:hAnsi="Times New Roman"/>
          <w:i/>
        </w:rPr>
        <w:t>load</w:t>
      </w:r>
      <w:r w:rsidR="000D116B" w:rsidRPr="00C5439F">
        <w:rPr>
          <w:rFonts w:ascii="Times New Roman" w:hAnsi="Times New Roman"/>
        </w:rPr>
        <w:t xml:space="preserve"> como </w:t>
      </w:r>
      <w:proofErr w:type="spellStart"/>
      <w:r w:rsidR="000D116B" w:rsidRPr="00C5439F">
        <w:rPr>
          <w:rFonts w:ascii="Times New Roman" w:hAnsi="Times New Roman"/>
          <w:i/>
        </w:rPr>
        <w:t>count</w:t>
      </w:r>
      <w:proofErr w:type="spellEnd"/>
      <w:r w:rsidR="000D116B" w:rsidRPr="00C5439F">
        <w:rPr>
          <w:rFonts w:ascii="Times New Roman" w:hAnsi="Times New Roman"/>
        </w:rPr>
        <w:t xml:space="preserve"> en decimal (botón derecho sobre nombre señal/</w:t>
      </w:r>
      <w:proofErr w:type="spellStart"/>
      <w:r w:rsidR="000D116B" w:rsidRPr="00C5439F">
        <w:rPr>
          <w:rFonts w:ascii="Times New Roman" w:hAnsi="Times New Roman"/>
        </w:rPr>
        <w:t>Radix</w:t>
      </w:r>
      <w:proofErr w:type="spellEnd"/>
      <w:r w:rsidR="000D116B" w:rsidRPr="00C5439F">
        <w:rPr>
          <w:rFonts w:ascii="Times New Roman" w:hAnsi="Times New Roman"/>
        </w:rPr>
        <w:t>/</w:t>
      </w:r>
      <w:proofErr w:type="spellStart"/>
      <w:r w:rsidR="000D116B" w:rsidRPr="00C5439F">
        <w:rPr>
          <w:rFonts w:ascii="Times New Roman" w:hAnsi="Times New Roman"/>
        </w:rPr>
        <w:t>Unsigned</w:t>
      </w:r>
      <w:proofErr w:type="spellEnd"/>
      <w:r w:rsidR="000D116B" w:rsidRPr="00C5439F">
        <w:rPr>
          <w:rFonts w:ascii="Times New Roman" w:hAnsi="Times New Roman"/>
        </w:rPr>
        <w:t xml:space="preserve"> Decimal).</w:t>
      </w:r>
    </w:p>
    <w:p w:rsidR="0020622F" w:rsidRPr="00C5439F" w:rsidRDefault="0020622F" w:rsidP="00A221E4">
      <w:pPr>
        <w:pStyle w:val="Sinespaciado"/>
        <w:jc w:val="both"/>
        <w:rPr>
          <w:rFonts w:ascii="Times New Roman" w:hAnsi="Times New Roman"/>
        </w:rPr>
      </w:pPr>
    </w:p>
    <w:p w:rsidR="0060363A" w:rsidRPr="00C5439F" w:rsidRDefault="0060363A" w:rsidP="0060363A">
      <w:pPr>
        <w:pStyle w:val="Sinespaciado"/>
        <w:pBdr>
          <w:bottom w:val="single" w:sz="4" w:space="1" w:color="auto"/>
        </w:pBdr>
        <w:rPr>
          <w:rFonts w:ascii="Times New Roman" w:hAnsi="Times New Roman"/>
          <w:b/>
          <w:i/>
          <w:color w:val="002060"/>
          <w:sz w:val="32"/>
          <w:szCs w:val="34"/>
        </w:rPr>
      </w:pPr>
      <w:r w:rsidRPr="00C5439F">
        <w:rPr>
          <w:rFonts w:ascii="Times New Roman" w:hAnsi="Times New Roman"/>
          <w:b/>
          <w:i/>
          <w:color w:val="002060"/>
          <w:sz w:val="32"/>
          <w:szCs w:val="34"/>
        </w:rPr>
        <w:t>Tarea 2</w:t>
      </w:r>
    </w:p>
    <w:p w:rsidR="0060363A" w:rsidRPr="00C5439F" w:rsidRDefault="0060363A" w:rsidP="0060363A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 xml:space="preserve">En esta tarea se implementa un contador ascendente-descendente binario de módulo parametrizable; por lo que el usuario tan sólo deberá modificar el parámetro correspondiente al número de estados deseado. Dispone de un </w:t>
      </w:r>
      <w:proofErr w:type="spellStart"/>
      <w:r w:rsidRPr="00C5439F">
        <w:rPr>
          <w:rFonts w:ascii="Times New Roman" w:hAnsi="Times New Roman"/>
          <w:i/>
        </w:rPr>
        <w:t>reset</w:t>
      </w:r>
      <w:proofErr w:type="spellEnd"/>
      <w:r w:rsidRPr="00C5439F">
        <w:rPr>
          <w:rFonts w:ascii="Times New Roman" w:hAnsi="Times New Roman"/>
        </w:rPr>
        <w:t xml:space="preserve"> síncrono que prevalecerá sobre el resto de señales. El contador tan sólo modificará su estado en el caso de que la señal de </w:t>
      </w:r>
      <w:proofErr w:type="spellStart"/>
      <w:r w:rsidRPr="00C5439F">
        <w:rPr>
          <w:rFonts w:ascii="Times New Roman" w:hAnsi="Times New Roman"/>
          <w:i/>
        </w:rPr>
        <w:t>enable</w:t>
      </w:r>
      <w:proofErr w:type="spellEnd"/>
      <w:r w:rsidRPr="00C5439F">
        <w:rPr>
          <w:rFonts w:ascii="Times New Roman" w:hAnsi="Times New Roman"/>
        </w:rPr>
        <w:t xml:space="preserve"> esté activa. Cada vez que el contador llegue al fin de cuenta se activará una señal</w:t>
      </w:r>
      <w:r w:rsidR="00813B07" w:rsidRPr="00C5439F">
        <w:rPr>
          <w:rFonts w:ascii="Times New Roman" w:hAnsi="Times New Roman"/>
        </w:rPr>
        <w:t xml:space="preserve"> de control</w:t>
      </w:r>
      <w:r w:rsidRPr="00C5439F">
        <w:rPr>
          <w:rFonts w:ascii="Times New Roman" w:hAnsi="Times New Roman"/>
        </w:rPr>
        <w:t>.</w:t>
      </w:r>
    </w:p>
    <w:p w:rsidR="0060363A" w:rsidRPr="00C5439F" w:rsidRDefault="0060363A" w:rsidP="0060363A">
      <w:pPr>
        <w:pStyle w:val="Sinespaciado"/>
        <w:jc w:val="both"/>
        <w:rPr>
          <w:rFonts w:ascii="Times New Roman" w:hAnsi="Times New Roman"/>
        </w:rPr>
      </w:pPr>
    </w:p>
    <w:p w:rsidR="00813B07" w:rsidRPr="00C5439F" w:rsidRDefault="0060363A" w:rsidP="0060363A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  <w:u w:val="single"/>
        </w:rPr>
        <w:t>Dificultades encontradas durante la realización:</w:t>
      </w:r>
    </w:p>
    <w:p w:rsidR="00813B07" w:rsidRPr="00C5439F" w:rsidRDefault="00370EE0" w:rsidP="00813B07">
      <w:pPr>
        <w:pStyle w:val="Sinespaciado"/>
        <w:numPr>
          <w:ilvl w:val="0"/>
          <w:numId w:val="1"/>
        </w:numPr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>Hallar el número de bits necesarios a partir del módulo del contador; la función CLo</w:t>
      </w:r>
      <w:r w:rsidR="00813B07" w:rsidRPr="00C5439F">
        <w:rPr>
          <w:rFonts w:ascii="Times New Roman" w:hAnsi="Times New Roman"/>
        </w:rPr>
        <w:t>gB2 ha solucionado el problema.</w:t>
      </w:r>
    </w:p>
    <w:p w:rsidR="00813B07" w:rsidRPr="00C5439F" w:rsidRDefault="00370EE0" w:rsidP="00813B07">
      <w:pPr>
        <w:pStyle w:val="Sinespaciado"/>
        <w:numPr>
          <w:ilvl w:val="0"/>
          <w:numId w:val="1"/>
        </w:numPr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 xml:space="preserve">Adaptar para cualquier número de bits el parámetro </w:t>
      </w:r>
      <w:proofErr w:type="spellStart"/>
      <w:r w:rsidRPr="00C5439F">
        <w:rPr>
          <w:rFonts w:ascii="Times New Roman" w:hAnsi="Times New Roman"/>
          <w:i/>
        </w:rPr>
        <w:t>fincuenta</w:t>
      </w:r>
      <w:proofErr w:type="spellEnd"/>
      <w:r w:rsidRPr="00C5439F">
        <w:rPr>
          <w:rFonts w:ascii="Times New Roman" w:hAnsi="Times New Roman"/>
        </w:rPr>
        <w:t xml:space="preserve"> que se utiliza para comparar si el estado actual es el último; </w:t>
      </w:r>
      <w:proofErr w:type="spellStart"/>
      <w:r w:rsidRPr="00C5439F">
        <w:rPr>
          <w:rFonts w:ascii="Times New Roman" w:hAnsi="Times New Roman"/>
          <w:i/>
        </w:rPr>
        <w:t>fincuenta</w:t>
      </w:r>
      <w:proofErr w:type="spellEnd"/>
      <w:proofErr w:type="gramStart"/>
      <w:r w:rsidRPr="00C5439F">
        <w:rPr>
          <w:rFonts w:ascii="Times New Roman" w:hAnsi="Times New Roman"/>
          <w:i/>
        </w:rPr>
        <w:t>={</w:t>
      </w:r>
      <w:proofErr w:type="gramEnd"/>
      <w:r w:rsidRPr="00C5439F">
        <w:rPr>
          <w:rFonts w:ascii="Times New Roman" w:hAnsi="Times New Roman"/>
          <w:i/>
        </w:rPr>
        <w:t>WIDTH{1'b1}}</w:t>
      </w:r>
      <w:r w:rsidRPr="00C5439F">
        <w:rPr>
          <w:rFonts w:ascii="Times New Roman" w:hAnsi="Times New Roman"/>
        </w:rPr>
        <w:t xml:space="preserve"> donde </w:t>
      </w:r>
      <w:r w:rsidRPr="00C5439F">
        <w:rPr>
          <w:rFonts w:ascii="Times New Roman" w:hAnsi="Times New Roman"/>
          <w:i/>
        </w:rPr>
        <w:t>WIDTH</w:t>
      </w:r>
      <w:r w:rsidRPr="00C5439F">
        <w:rPr>
          <w:rFonts w:ascii="Times New Roman" w:hAnsi="Times New Roman"/>
        </w:rPr>
        <w:t xml:space="preserve"> indica el número de bits que quiero </w:t>
      </w:r>
      <w:r w:rsidR="00813B07" w:rsidRPr="00C5439F">
        <w:rPr>
          <w:rFonts w:ascii="Times New Roman" w:hAnsi="Times New Roman"/>
        </w:rPr>
        <w:t>"</w:t>
      </w:r>
      <w:r w:rsidRPr="00C5439F">
        <w:rPr>
          <w:rFonts w:ascii="Times New Roman" w:hAnsi="Times New Roman"/>
        </w:rPr>
        <w:t>poner a uno</w:t>
      </w:r>
      <w:r w:rsidR="00813B07" w:rsidRPr="00C5439F">
        <w:rPr>
          <w:rFonts w:ascii="Times New Roman" w:hAnsi="Times New Roman"/>
        </w:rPr>
        <w:t>" ha solucionado el problema.</w:t>
      </w:r>
    </w:p>
    <w:p w:rsidR="0060363A" w:rsidRPr="00C5439F" w:rsidRDefault="002B10CF" w:rsidP="00813B07">
      <w:pPr>
        <w:pStyle w:val="Sinespaciado"/>
        <w:numPr>
          <w:ilvl w:val="0"/>
          <w:numId w:val="1"/>
        </w:numPr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 xml:space="preserve">Darme cuenta de que la señal de </w:t>
      </w:r>
      <w:r w:rsidR="00813B07" w:rsidRPr="00C5439F">
        <w:rPr>
          <w:rFonts w:ascii="Times New Roman" w:hAnsi="Times New Roman"/>
        </w:rPr>
        <w:t>control</w:t>
      </w:r>
      <w:r w:rsidRPr="00C5439F">
        <w:rPr>
          <w:rFonts w:ascii="Times New Roman" w:hAnsi="Times New Roman"/>
        </w:rPr>
        <w:t xml:space="preserve"> de fin de cuenta tan sólo debe activarse en el estado correspondiente al fin de cuenta, desactiv</w:t>
      </w:r>
      <w:r w:rsidR="00813B07" w:rsidRPr="00C5439F">
        <w:rPr>
          <w:rFonts w:ascii="Times New Roman" w:hAnsi="Times New Roman"/>
        </w:rPr>
        <w:t>ándose hasta volver a llegar a e</w:t>
      </w:r>
      <w:r w:rsidRPr="00C5439F">
        <w:rPr>
          <w:rFonts w:ascii="Times New Roman" w:hAnsi="Times New Roman"/>
        </w:rPr>
        <w:t>ste.</w:t>
      </w:r>
    </w:p>
    <w:p w:rsidR="0060363A" w:rsidRPr="00C5439F" w:rsidRDefault="0060363A" w:rsidP="0060363A">
      <w:pPr>
        <w:pStyle w:val="Sinespaciado"/>
        <w:jc w:val="both"/>
        <w:rPr>
          <w:rFonts w:ascii="Times New Roman" w:hAnsi="Times New Roman"/>
        </w:rPr>
      </w:pPr>
    </w:p>
    <w:p w:rsidR="0060363A" w:rsidRPr="00C5439F" w:rsidRDefault="0060363A" w:rsidP="0060363A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  <w:u w:val="single"/>
        </w:rPr>
        <w:t>Comentarios sobre la simulación (</w:t>
      </w:r>
      <w:r w:rsidR="002B10CF" w:rsidRPr="00C5439F">
        <w:rPr>
          <w:rFonts w:ascii="Times New Roman" w:hAnsi="Times New Roman"/>
          <w:i/>
          <w:u w:val="single"/>
        </w:rPr>
        <w:t>simt2</w:t>
      </w:r>
      <w:r w:rsidRPr="00C5439F">
        <w:rPr>
          <w:rFonts w:ascii="Times New Roman" w:hAnsi="Times New Roman"/>
          <w:i/>
          <w:u w:val="single"/>
        </w:rPr>
        <w:t>.vwf</w:t>
      </w:r>
      <w:r w:rsidRPr="00C5439F">
        <w:rPr>
          <w:rFonts w:ascii="Times New Roman" w:hAnsi="Times New Roman"/>
          <w:u w:val="single"/>
        </w:rPr>
        <w:t>):</w:t>
      </w:r>
      <w:r w:rsidRPr="00C5439F">
        <w:rPr>
          <w:rFonts w:ascii="Times New Roman" w:hAnsi="Times New Roman"/>
        </w:rPr>
        <w:t xml:space="preserve"> Empiezo activando el </w:t>
      </w:r>
      <w:proofErr w:type="spellStart"/>
      <w:r w:rsidRPr="00C5439F">
        <w:rPr>
          <w:rFonts w:ascii="Times New Roman" w:hAnsi="Times New Roman"/>
          <w:i/>
        </w:rPr>
        <w:t>reset</w:t>
      </w:r>
      <w:proofErr w:type="spellEnd"/>
      <w:r w:rsidRPr="00C5439F">
        <w:rPr>
          <w:rFonts w:ascii="Times New Roman" w:hAnsi="Times New Roman"/>
        </w:rPr>
        <w:t xml:space="preserve"> para así hacer la puesta a punto. </w:t>
      </w:r>
      <w:r w:rsidR="009F3E3A" w:rsidRPr="00C5439F">
        <w:rPr>
          <w:rFonts w:ascii="Times New Roman" w:hAnsi="Times New Roman"/>
        </w:rPr>
        <w:t xml:space="preserve">Desde el inicio está preparado el bit de cuenta ascendente, también la señal habilitadora está activa para que nada más se desactive el </w:t>
      </w:r>
      <w:proofErr w:type="spellStart"/>
      <w:r w:rsidR="009F3E3A" w:rsidRPr="00C5439F">
        <w:rPr>
          <w:rFonts w:ascii="Times New Roman" w:hAnsi="Times New Roman"/>
          <w:i/>
        </w:rPr>
        <w:t>reset</w:t>
      </w:r>
      <w:proofErr w:type="spellEnd"/>
      <w:r w:rsidR="009F3E3A" w:rsidRPr="00C5439F">
        <w:rPr>
          <w:rFonts w:ascii="Times New Roman" w:hAnsi="Times New Roman"/>
        </w:rPr>
        <w:t xml:space="preserve"> empiece la cuenta. Unos instantes después se hace una cuenta descendente que es interrumpida por la señal de </w:t>
      </w:r>
      <w:proofErr w:type="spellStart"/>
      <w:r w:rsidR="009F3E3A" w:rsidRPr="00C5439F">
        <w:rPr>
          <w:rFonts w:ascii="Times New Roman" w:hAnsi="Times New Roman"/>
          <w:i/>
        </w:rPr>
        <w:t>reset</w:t>
      </w:r>
      <w:proofErr w:type="spellEnd"/>
      <w:r w:rsidR="0026430B" w:rsidRPr="00C5439F">
        <w:rPr>
          <w:rFonts w:ascii="Times New Roman" w:hAnsi="Times New Roman"/>
        </w:rPr>
        <w:t>,</w:t>
      </w:r>
      <w:r w:rsidR="009F3E3A" w:rsidRPr="00C5439F">
        <w:rPr>
          <w:rFonts w:ascii="Times New Roman" w:hAnsi="Times New Roman"/>
        </w:rPr>
        <w:t xml:space="preserve"> por lo que en cuanto éste se desactive se habilitará la señal de control conforme se ha alcanzado el </w:t>
      </w:r>
      <w:r w:rsidR="009F3E3A" w:rsidRPr="00C5439F">
        <w:rPr>
          <w:rFonts w:ascii="Times New Roman" w:hAnsi="Times New Roman"/>
        </w:rPr>
        <w:lastRenderedPageBreak/>
        <w:t>fin de cuenta (en este caso regresivamente). Más tarde se desacti</w:t>
      </w:r>
      <w:r w:rsidR="0026430B" w:rsidRPr="00C5439F">
        <w:rPr>
          <w:rFonts w:ascii="Times New Roman" w:hAnsi="Times New Roman"/>
        </w:rPr>
        <w:t>vará el habilitador de contador,</w:t>
      </w:r>
      <w:r w:rsidR="009F3E3A" w:rsidRPr="00C5439F">
        <w:rPr>
          <w:rFonts w:ascii="Times New Roman" w:hAnsi="Times New Roman"/>
        </w:rPr>
        <w:t xml:space="preserve"> para </w:t>
      </w:r>
      <w:r w:rsidR="0026430B" w:rsidRPr="00C5439F">
        <w:rPr>
          <w:rFonts w:ascii="Times New Roman" w:hAnsi="Times New Roman"/>
        </w:rPr>
        <w:t xml:space="preserve">que </w:t>
      </w:r>
      <w:r w:rsidR="009F3E3A" w:rsidRPr="00C5439F">
        <w:rPr>
          <w:rFonts w:ascii="Times New Roman" w:hAnsi="Times New Roman"/>
        </w:rPr>
        <w:t>cuando vuelva a activarse</w:t>
      </w:r>
      <w:r w:rsidR="0026430B" w:rsidRPr="00C5439F">
        <w:rPr>
          <w:rFonts w:ascii="Times New Roman" w:hAnsi="Times New Roman"/>
        </w:rPr>
        <w:t>,</w:t>
      </w:r>
      <w:r w:rsidR="009F3E3A" w:rsidRPr="00C5439F">
        <w:rPr>
          <w:rFonts w:ascii="Times New Roman" w:hAnsi="Times New Roman"/>
        </w:rPr>
        <w:t xml:space="preserve"> la cuenta pas</w:t>
      </w:r>
      <w:r w:rsidR="0026430B" w:rsidRPr="00C5439F">
        <w:rPr>
          <w:rFonts w:ascii="Times New Roman" w:hAnsi="Times New Roman"/>
        </w:rPr>
        <w:t>e</w:t>
      </w:r>
      <w:r w:rsidR="009F3E3A" w:rsidRPr="00C5439F">
        <w:rPr>
          <w:rFonts w:ascii="Times New Roman" w:hAnsi="Times New Roman"/>
        </w:rPr>
        <w:t xml:space="preserve"> a ser ascendente (el bit </w:t>
      </w:r>
      <w:proofErr w:type="spellStart"/>
      <w:r w:rsidR="009F3E3A" w:rsidRPr="00C5439F">
        <w:rPr>
          <w:rFonts w:ascii="Times New Roman" w:hAnsi="Times New Roman"/>
          <w:i/>
        </w:rPr>
        <w:t>count_up</w:t>
      </w:r>
      <w:proofErr w:type="spellEnd"/>
      <w:r w:rsidR="009F3E3A" w:rsidRPr="00C5439F">
        <w:rPr>
          <w:rFonts w:ascii="Times New Roman" w:hAnsi="Times New Roman"/>
        </w:rPr>
        <w:t xml:space="preserve"> está activo); tras unos instantes se alcanza el fin de cuenta y por ende se activa nuevamente la señal de control. Finalmente la cuenta ascendente sigue ininterrumpidamente.</w:t>
      </w:r>
    </w:p>
    <w:p w:rsidR="0026430B" w:rsidRPr="00C5439F" w:rsidRDefault="0026430B" w:rsidP="0060363A">
      <w:pPr>
        <w:pStyle w:val="Sinespaciado"/>
        <w:jc w:val="both"/>
        <w:rPr>
          <w:rFonts w:ascii="Times New Roman" w:hAnsi="Times New Roman"/>
        </w:rPr>
      </w:pPr>
    </w:p>
    <w:p w:rsidR="0026430B" w:rsidRPr="00C5439F" w:rsidRDefault="0026430B" w:rsidP="0026430B">
      <w:pPr>
        <w:pStyle w:val="Sinespaciado"/>
        <w:pBdr>
          <w:bottom w:val="single" w:sz="4" w:space="1" w:color="auto"/>
        </w:pBdr>
        <w:rPr>
          <w:rFonts w:ascii="Times New Roman" w:hAnsi="Times New Roman"/>
          <w:b/>
          <w:i/>
          <w:color w:val="002060"/>
          <w:sz w:val="32"/>
          <w:szCs w:val="34"/>
        </w:rPr>
      </w:pPr>
      <w:r w:rsidRPr="00C5439F">
        <w:rPr>
          <w:rFonts w:ascii="Times New Roman" w:hAnsi="Times New Roman"/>
          <w:b/>
          <w:i/>
          <w:color w:val="002060"/>
          <w:sz w:val="32"/>
          <w:szCs w:val="34"/>
        </w:rPr>
        <w:t>Tarea 3</w:t>
      </w:r>
    </w:p>
    <w:p w:rsidR="0026430B" w:rsidRPr="00C5439F" w:rsidRDefault="0026430B" w:rsidP="0026430B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 xml:space="preserve">En esta tarea se implementa </w:t>
      </w:r>
      <w:r w:rsidR="00503B00" w:rsidRPr="00C5439F">
        <w:rPr>
          <w:rFonts w:ascii="Times New Roman" w:hAnsi="Times New Roman"/>
        </w:rPr>
        <w:t xml:space="preserve">un registro de desplazamiento de 7 bits. Eso es, si introducimos un nivel alto por la entrada serie deberemos esperar 7 tiempos de reloj para tenerlo en la salida serie (siempre y cuando el habilitador de desplazamiento permanezca activo y el </w:t>
      </w:r>
      <w:proofErr w:type="spellStart"/>
      <w:r w:rsidR="00503B00" w:rsidRPr="00C5439F">
        <w:rPr>
          <w:rFonts w:ascii="Times New Roman" w:hAnsi="Times New Roman"/>
          <w:i/>
        </w:rPr>
        <w:t>reset</w:t>
      </w:r>
      <w:proofErr w:type="spellEnd"/>
      <w:r w:rsidR="00503B00" w:rsidRPr="00C5439F">
        <w:rPr>
          <w:rFonts w:ascii="Times New Roman" w:hAnsi="Times New Roman"/>
        </w:rPr>
        <w:t xml:space="preserve"> deshabilitado). </w:t>
      </w:r>
      <w:r w:rsidR="000E5C6B" w:rsidRPr="00C5439F">
        <w:rPr>
          <w:rFonts w:ascii="Times New Roman" w:hAnsi="Times New Roman"/>
        </w:rPr>
        <w:t xml:space="preserve">Como ya he mencionado, tan sólo se habilitará el desplazamiento en caso de que el bit </w:t>
      </w:r>
      <w:proofErr w:type="spellStart"/>
      <w:r w:rsidR="000E5C6B" w:rsidRPr="00C5439F">
        <w:rPr>
          <w:rFonts w:ascii="Times New Roman" w:hAnsi="Times New Roman"/>
          <w:i/>
        </w:rPr>
        <w:t>enable</w:t>
      </w:r>
      <w:proofErr w:type="spellEnd"/>
      <w:r w:rsidR="000E5C6B" w:rsidRPr="00C5439F">
        <w:rPr>
          <w:rFonts w:ascii="Times New Roman" w:hAnsi="Times New Roman"/>
        </w:rPr>
        <w:t xml:space="preserve"> se encuentre a nivel alto y el bit de </w:t>
      </w:r>
      <w:proofErr w:type="spellStart"/>
      <w:r w:rsidR="000E5C6B" w:rsidRPr="00C5439F">
        <w:rPr>
          <w:rFonts w:ascii="Times New Roman" w:hAnsi="Times New Roman"/>
          <w:i/>
        </w:rPr>
        <w:t>reset</w:t>
      </w:r>
      <w:proofErr w:type="spellEnd"/>
      <w:r w:rsidR="000E5C6B" w:rsidRPr="00C5439F">
        <w:rPr>
          <w:rFonts w:ascii="Times New Roman" w:hAnsi="Times New Roman"/>
        </w:rPr>
        <w:t xml:space="preserve"> (síncrono) a nivel bajo. En caso de que el </w:t>
      </w:r>
      <w:proofErr w:type="spellStart"/>
      <w:r w:rsidR="000E5C6B" w:rsidRPr="00C5439F">
        <w:rPr>
          <w:rFonts w:ascii="Times New Roman" w:hAnsi="Times New Roman"/>
          <w:i/>
        </w:rPr>
        <w:t>reset</w:t>
      </w:r>
      <w:proofErr w:type="spellEnd"/>
      <w:r w:rsidR="000E5C6B" w:rsidRPr="00C5439F">
        <w:rPr>
          <w:rFonts w:ascii="Times New Roman" w:hAnsi="Times New Roman"/>
        </w:rPr>
        <w:t xml:space="preserve"> esté activo el estado del registro pasará a valer cero, independientemente de que esté habilitado el desplazamiento; es por eso que decimos que el </w:t>
      </w:r>
      <w:proofErr w:type="spellStart"/>
      <w:r w:rsidR="000E5C6B" w:rsidRPr="00C5439F">
        <w:rPr>
          <w:rFonts w:ascii="Times New Roman" w:hAnsi="Times New Roman"/>
          <w:i/>
        </w:rPr>
        <w:t>reset</w:t>
      </w:r>
      <w:proofErr w:type="spellEnd"/>
      <w:r w:rsidR="000E5C6B" w:rsidRPr="00C5439F">
        <w:rPr>
          <w:rFonts w:ascii="Times New Roman" w:hAnsi="Times New Roman"/>
        </w:rPr>
        <w:t xml:space="preserve"> es de máxima prioridad. Dispone de una salida paralelo para observar de golpe el estado de los 7 bits y también de una salida serie expresa para observar el estado del último.</w:t>
      </w:r>
    </w:p>
    <w:p w:rsidR="0026430B" w:rsidRPr="00C5439F" w:rsidRDefault="0026430B" w:rsidP="0026430B">
      <w:pPr>
        <w:pStyle w:val="Sinespaciado"/>
        <w:jc w:val="both"/>
        <w:rPr>
          <w:rFonts w:ascii="Times New Roman" w:hAnsi="Times New Roman"/>
        </w:rPr>
      </w:pPr>
    </w:p>
    <w:p w:rsidR="00AC42F3" w:rsidRPr="00C5439F" w:rsidRDefault="0026430B" w:rsidP="00AC42F3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  <w:u w:val="single"/>
        </w:rPr>
        <w:t>Dificultades encontradas durante la realización:</w:t>
      </w:r>
      <w:r w:rsidR="00AC42F3" w:rsidRPr="00C5439F">
        <w:rPr>
          <w:rFonts w:ascii="Times New Roman" w:hAnsi="Times New Roman"/>
        </w:rPr>
        <w:t xml:space="preserve"> </w:t>
      </w:r>
    </w:p>
    <w:p w:rsidR="0026430B" w:rsidRPr="00C5439F" w:rsidRDefault="00AC42F3" w:rsidP="00AC42F3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>Hacer las dos asignaciones no bloqueantes: mover el valor de los 6 primeros bits a los últimos 6 bits y mover el valor de la entrada serie al primer bit.</w:t>
      </w:r>
    </w:p>
    <w:p w:rsidR="00AC42F3" w:rsidRPr="00C5439F" w:rsidRDefault="00AC42F3" w:rsidP="00AC42F3">
      <w:pPr>
        <w:pStyle w:val="Sinespaciado"/>
        <w:ind w:left="720"/>
        <w:jc w:val="both"/>
        <w:rPr>
          <w:rFonts w:ascii="Times New Roman" w:hAnsi="Times New Roman"/>
          <w:i/>
        </w:rPr>
      </w:pPr>
      <w:proofErr w:type="spellStart"/>
      <w:proofErr w:type="gramStart"/>
      <w:r w:rsidRPr="00C5439F">
        <w:rPr>
          <w:rFonts w:ascii="Times New Roman" w:hAnsi="Times New Roman"/>
          <w:i/>
        </w:rPr>
        <w:t>out</w:t>
      </w:r>
      <w:proofErr w:type="spellEnd"/>
      <w:r w:rsidRPr="00C5439F">
        <w:rPr>
          <w:rFonts w:ascii="Times New Roman" w:hAnsi="Times New Roman"/>
          <w:i/>
        </w:rPr>
        <w:t>[</w:t>
      </w:r>
      <w:proofErr w:type="gramEnd"/>
      <w:r w:rsidRPr="00C5439F">
        <w:rPr>
          <w:rFonts w:ascii="Times New Roman" w:hAnsi="Times New Roman"/>
          <w:i/>
        </w:rPr>
        <w:t xml:space="preserve">5:0] &lt;= </w:t>
      </w:r>
      <w:proofErr w:type="spellStart"/>
      <w:r w:rsidRPr="00C5439F">
        <w:rPr>
          <w:rFonts w:ascii="Times New Roman" w:hAnsi="Times New Roman"/>
          <w:i/>
        </w:rPr>
        <w:t>out</w:t>
      </w:r>
      <w:proofErr w:type="spellEnd"/>
      <w:r w:rsidRPr="00C5439F">
        <w:rPr>
          <w:rFonts w:ascii="Times New Roman" w:hAnsi="Times New Roman"/>
          <w:i/>
        </w:rPr>
        <w:t>[6:1];</w:t>
      </w:r>
    </w:p>
    <w:p w:rsidR="00AC42F3" w:rsidRPr="00C5439F" w:rsidRDefault="00AC42F3" w:rsidP="00AC42F3">
      <w:pPr>
        <w:pStyle w:val="Sinespaciado"/>
        <w:ind w:left="720"/>
        <w:jc w:val="both"/>
        <w:rPr>
          <w:rFonts w:ascii="Times New Roman" w:hAnsi="Times New Roman"/>
          <w:i/>
        </w:rPr>
      </w:pPr>
      <w:proofErr w:type="spellStart"/>
      <w:proofErr w:type="gramStart"/>
      <w:r w:rsidRPr="00C5439F">
        <w:rPr>
          <w:rFonts w:ascii="Times New Roman" w:hAnsi="Times New Roman"/>
          <w:i/>
        </w:rPr>
        <w:t>out</w:t>
      </w:r>
      <w:proofErr w:type="spellEnd"/>
      <w:r w:rsidRPr="00C5439F">
        <w:rPr>
          <w:rFonts w:ascii="Times New Roman" w:hAnsi="Times New Roman"/>
          <w:i/>
        </w:rPr>
        <w:t>[</w:t>
      </w:r>
      <w:proofErr w:type="gramEnd"/>
      <w:r w:rsidRPr="00C5439F">
        <w:rPr>
          <w:rFonts w:ascii="Times New Roman" w:hAnsi="Times New Roman"/>
          <w:i/>
        </w:rPr>
        <w:t xml:space="preserve">6] &lt;= </w:t>
      </w:r>
      <w:proofErr w:type="spellStart"/>
      <w:r w:rsidRPr="00C5439F">
        <w:rPr>
          <w:rFonts w:ascii="Times New Roman" w:hAnsi="Times New Roman"/>
          <w:i/>
        </w:rPr>
        <w:t>s_in</w:t>
      </w:r>
      <w:proofErr w:type="spellEnd"/>
      <w:r w:rsidRPr="00C5439F">
        <w:rPr>
          <w:rFonts w:ascii="Times New Roman" w:hAnsi="Times New Roman"/>
          <w:i/>
        </w:rPr>
        <w:t>;</w:t>
      </w:r>
    </w:p>
    <w:p w:rsidR="00AC42F3" w:rsidRPr="00C5439F" w:rsidRDefault="00AC42F3" w:rsidP="00AC42F3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 xml:space="preserve">Darme cuenta de que la salida serie es lo mismo que el bit de menor peso de la salida paralelo una vez fuera del </w:t>
      </w:r>
      <w:proofErr w:type="spellStart"/>
      <w:r w:rsidRPr="00C5439F">
        <w:rPr>
          <w:rFonts w:ascii="Times New Roman" w:hAnsi="Times New Roman"/>
          <w:i/>
        </w:rPr>
        <w:t>always</w:t>
      </w:r>
      <w:proofErr w:type="spellEnd"/>
      <w:r w:rsidRPr="00C5439F">
        <w:rPr>
          <w:rFonts w:ascii="Times New Roman" w:hAnsi="Times New Roman"/>
        </w:rPr>
        <w:t>.</w:t>
      </w:r>
    </w:p>
    <w:p w:rsidR="00503B00" w:rsidRPr="00C5439F" w:rsidRDefault="00503B00" w:rsidP="0026430B">
      <w:pPr>
        <w:pStyle w:val="Sinespaciado"/>
        <w:jc w:val="both"/>
        <w:rPr>
          <w:rFonts w:ascii="Times New Roman" w:hAnsi="Times New Roman"/>
          <w:u w:val="single"/>
        </w:rPr>
      </w:pPr>
    </w:p>
    <w:p w:rsidR="0026430B" w:rsidRPr="00C5439F" w:rsidRDefault="0026430B" w:rsidP="0026430B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  <w:u w:val="single"/>
        </w:rPr>
        <w:t>Comentarios sobre la simulación (</w:t>
      </w:r>
      <w:r w:rsidR="00503B00" w:rsidRPr="00C5439F">
        <w:rPr>
          <w:rFonts w:ascii="Times New Roman" w:hAnsi="Times New Roman"/>
          <w:i/>
          <w:u w:val="single"/>
        </w:rPr>
        <w:t>simt3</w:t>
      </w:r>
      <w:r w:rsidRPr="00C5439F">
        <w:rPr>
          <w:rFonts w:ascii="Times New Roman" w:hAnsi="Times New Roman"/>
          <w:i/>
          <w:u w:val="single"/>
        </w:rPr>
        <w:t>.vwf</w:t>
      </w:r>
      <w:r w:rsidRPr="00C5439F">
        <w:rPr>
          <w:rFonts w:ascii="Times New Roman" w:hAnsi="Times New Roman"/>
          <w:u w:val="single"/>
        </w:rPr>
        <w:t>):</w:t>
      </w:r>
      <w:r w:rsidRPr="00C5439F">
        <w:rPr>
          <w:rFonts w:ascii="Times New Roman" w:hAnsi="Times New Roman"/>
        </w:rPr>
        <w:t xml:space="preserve"> Empiezo activando el </w:t>
      </w:r>
      <w:proofErr w:type="spellStart"/>
      <w:r w:rsidRPr="00C5439F">
        <w:rPr>
          <w:rFonts w:ascii="Times New Roman" w:hAnsi="Times New Roman"/>
          <w:i/>
        </w:rPr>
        <w:t>reset</w:t>
      </w:r>
      <w:proofErr w:type="spellEnd"/>
      <w:r w:rsidRPr="00C5439F">
        <w:rPr>
          <w:rFonts w:ascii="Times New Roman" w:hAnsi="Times New Roman"/>
        </w:rPr>
        <w:t xml:space="preserve"> para así hacer la puesta a punto. </w:t>
      </w:r>
      <w:r w:rsidR="009470D8" w:rsidRPr="00C5439F">
        <w:rPr>
          <w:rFonts w:ascii="Times New Roman" w:hAnsi="Times New Roman"/>
        </w:rPr>
        <w:t xml:space="preserve">Aunque el habilitador de desplazamiento esté activo desde el principio tan sólo se permitirá la entrada serie y el posterior desplazamiento una vez el </w:t>
      </w:r>
      <w:proofErr w:type="spellStart"/>
      <w:r w:rsidR="009470D8" w:rsidRPr="00C5439F">
        <w:rPr>
          <w:rFonts w:ascii="Times New Roman" w:hAnsi="Times New Roman"/>
          <w:i/>
        </w:rPr>
        <w:t>reset</w:t>
      </w:r>
      <w:proofErr w:type="spellEnd"/>
      <w:r w:rsidR="009470D8" w:rsidRPr="00C5439F">
        <w:rPr>
          <w:rFonts w:ascii="Times New Roman" w:hAnsi="Times New Roman"/>
        </w:rPr>
        <w:t xml:space="preserve"> pase a deshabilitarse. El primer bit introducido a nivel alto llega ininterrumpidamente a la salida serie, sin embargo los dos que he introducido mientras llegaba el primero no alcanzan todo el recorrido por culpa de que la señal de </w:t>
      </w:r>
      <w:proofErr w:type="spellStart"/>
      <w:r w:rsidR="009470D8" w:rsidRPr="00C5439F">
        <w:rPr>
          <w:rFonts w:ascii="Times New Roman" w:hAnsi="Times New Roman"/>
          <w:i/>
        </w:rPr>
        <w:t>reset</w:t>
      </w:r>
      <w:proofErr w:type="spellEnd"/>
      <w:r w:rsidR="009470D8" w:rsidRPr="00C5439F">
        <w:rPr>
          <w:rFonts w:ascii="Times New Roman" w:hAnsi="Times New Roman"/>
        </w:rPr>
        <w:t xml:space="preserve"> se ha habilitado durante unos instantes. La señal habilitadora de desplazamiento restará activa inútilmente</w:t>
      </w:r>
      <w:r w:rsidR="00EC2885" w:rsidRPr="00C5439F">
        <w:rPr>
          <w:rFonts w:ascii="Times New Roman" w:hAnsi="Times New Roman"/>
        </w:rPr>
        <w:t xml:space="preserve"> unos instantes más</w:t>
      </w:r>
      <w:r w:rsidR="009470D8" w:rsidRPr="00C5439F">
        <w:rPr>
          <w:rFonts w:ascii="Times New Roman" w:hAnsi="Times New Roman"/>
        </w:rPr>
        <w:t xml:space="preserve"> ya que ningún bit más es introducido incluso después de la desactivación del </w:t>
      </w:r>
      <w:proofErr w:type="spellStart"/>
      <w:r w:rsidR="009470D8" w:rsidRPr="00C5439F">
        <w:rPr>
          <w:rFonts w:ascii="Times New Roman" w:hAnsi="Times New Roman"/>
          <w:i/>
        </w:rPr>
        <w:t>reset</w:t>
      </w:r>
      <w:proofErr w:type="spellEnd"/>
      <w:r w:rsidR="00EC2885" w:rsidRPr="00C5439F">
        <w:rPr>
          <w:rFonts w:ascii="Times New Roman" w:hAnsi="Times New Roman"/>
        </w:rPr>
        <w:t>; se están desplazando ceros.</w:t>
      </w:r>
      <w:r w:rsidR="009470D8" w:rsidRPr="00C5439F">
        <w:rPr>
          <w:rFonts w:ascii="Times New Roman" w:hAnsi="Times New Roman"/>
        </w:rPr>
        <w:t xml:space="preserve"> </w:t>
      </w:r>
      <w:r w:rsidR="00EC2885" w:rsidRPr="00C5439F">
        <w:rPr>
          <w:rFonts w:ascii="Times New Roman" w:hAnsi="Times New Roman"/>
        </w:rPr>
        <w:t>Más tarde una serie de bits espurios están en la entrada serie durante el tiempo que no nos interesa desplazar (</w:t>
      </w:r>
      <w:proofErr w:type="spellStart"/>
      <w:r w:rsidR="00EC2885" w:rsidRPr="00C5439F">
        <w:rPr>
          <w:rFonts w:ascii="Times New Roman" w:hAnsi="Times New Roman"/>
          <w:i/>
        </w:rPr>
        <w:t>enable</w:t>
      </w:r>
      <w:proofErr w:type="spellEnd"/>
      <w:r w:rsidR="00EC2885" w:rsidRPr="00C5439F">
        <w:rPr>
          <w:rFonts w:ascii="Times New Roman" w:hAnsi="Times New Roman"/>
        </w:rPr>
        <w:t xml:space="preserve"> deshabilitado) por lo que son ignorados. Posteriormente se habilita el desplazamiento, se desplazan dos bits contiguos que llegan satisfa</w:t>
      </w:r>
      <w:r w:rsidR="005F4B68" w:rsidRPr="00C5439F">
        <w:rPr>
          <w:rFonts w:ascii="Times New Roman" w:hAnsi="Times New Roman"/>
        </w:rPr>
        <w:t>ctoriamente, hay un instante donde se deshabilita el desplazamiento ya que no hay bits a desplazar, al siguiente se habilita nuevamente para que un nuevo bit pueda completar los 7 tiempos de recorrido, al llegar este se introducen otros tres contiguos que son pausados unos instantes antes de completar finalmente su recorrido; inmediatamente después de re</w:t>
      </w:r>
      <w:r w:rsidR="00821C31" w:rsidRPr="00C5439F">
        <w:rPr>
          <w:rFonts w:ascii="Times New Roman" w:hAnsi="Times New Roman"/>
        </w:rPr>
        <w:t>cibir el último se deshabilita el desplazamiento.</w:t>
      </w:r>
      <w:r w:rsidR="005F4B68" w:rsidRPr="00C5439F">
        <w:rPr>
          <w:rFonts w:ascii="Times New Roman" w:hAnsi="Times New Roman"/>
        </w:rPr>
        <w:t xml:space="preserve"> </w:t>
      </w:r>
    </w:p>
    <w:p w:rsidR="006736E4" w:rsidRPr="00C5439F" w:rsidRDefault="006736E4" w:rsidP="0026430B">
      <w:pPr>
        <w:pStyle w:val="Sinespaciado"/>
        <w:jc w:val="both"/>
        <w:rPr>
          <w:rFonts w:ascii="Times New Roman" w:hAnsi="Times New Roman"/>
        </w:rPr>
      </w:pPr>
    </w:p>
    <w:p w:rsidR="006736E4" w:rsidRPr="00C5439F" w:rsidRDefault="00D31AFC" w:rsidP="006736E4">
      <w:pPr>
        <w:pStyle w:val="Sinespaciado"/>
        <w:pBdr>
          <w:bottom w:val="single" w:sz="4" w:space="1" w:color="auto"/>
        </w:pBdr>
        <w:rPr>
          <w:rFonts w:ascii="Times New Roman" w:hAnsi="Times New Roman"/>
          <w:b/>
          <w:i/>
          <w:color w:val="002060"/>
          <w:sz w:val="32"/>
          <w:szCs w:val="34"/>
        </w:rPr>
      </w:pPr>
      <w:r w:rsidRPr="00C5439F">
        <w:rPr>
          <w:rFonts w:ascii="Times New Roman" w:hAnsi="Times New Roman"/>
          <w:b/>
          <w:i/>
          <w:color w:val="002060"/>
          <w:sz w:val="32"/>
          <w:szCs w:val="34"/>
        </w:rPr>
        <w:t>Tarea 4</w:t>
      </w:r>
    </w:p>
    <w:p w:rsidR="006736E4" w:rsidRPr="00C5439F" w:rsidRDefault="006736E4" w:rsidP="006736E4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</w:rPr>
        <w:t xml:space="preserve">En esta tarea se implementa un juego de luces parecido al del famoso coche fantástico "kit". Para ello se utilizan los 8 </w:t>
      </w:r>
      <w:proofErr w:type="spellStart"/>
      <w:r w:rsidRPr="00C5439F">
        <w:rPr>
          <w:rFonts w:ascii="Times New Roman" w:hAnsi="Times New Roman"/>
          <w:i/>
        </w:rPr>
        <w:t>led</w:t>
      </w:r>
      <w:proofErr w:type="spellEnd"/>
      <w:r w:rsidRPr="00C5439F">
        <w:rPr>
          <w:rFonts w:ascii="Times New Roman" w:hAnsi="Times New Roman"/>
        </w:rPr>
        <w:t xml:space="preserve"> verdes de los que dispone la FPGA y un interruptor habilitador.</w:t>
      </w:r>
    </w:p>
    <w:p w:rsidR="006736E4" w:rsidRPr="00C5439F" w:rsidRDefault="006736E4" w:rsidP="006736E4">
      <w:pPr>
        <w:pStyle w:val="Sinespaciado"/>
        <w:jc w:val="both"/>
        <w:rPr>
          <w:rFonts w:ascii="Times New Roman" w:hAnsi="Times New Roman"/>
        </w:rPr>
      </w:pPr>
    </w:p>
    <w:p w:rsidR="006736E4" w:rsidRPr="00C5439F" w:rsidRDefault="006736E4" w:rsidP="006736E4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  <w:u w:val="single"/>
        </w:rPr>
        <w:t>Dificultades encontradas durante la realización:</w:t>
      </w:r>
      <w:r w:rsidRPr="00C5439F">
        <w:rPr>
          <w:rFonts w:ascii="Times New Roman" w:hAnsi="Times New Roman"/>
        </w:rPr>
        <w:t xml:space="preserve"> </w:t>
      </w:r>
    </w:p>
    <w:p w:rsidR="006736E4" w:rsidRPr="00C5439F" w:rsidRDefault="006736E4" w:rsidP="006736E4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u w:val="single"/>
        </w:rPr>
      </w:pPr>
      <w:r w:rsidRPr="00C5439F">
        <w:rPr>
          <w:rFonts w:ascii="Times New Roman" w:hAnsi="Times New Roman"/>
        </w:rPr>
        <w:t>Instanciar correctamente los módulos del contador y del registro realizados en las anteriores tareas.</w:t>
      </w:r>
    </w:p>
    <w:p w:rsidR="006736E4" w:rsidRPr="00C5439F" w:rsidRDefault="006736E4" w:rsidP="006736E4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u w:val="single"/>
        </w:rPr>
      </w:pPr>
      <w:r w:rsidRPr="00C5439F">
        <w:rPr>
          <w:rFonts w:ascii="Times New Roman" w:hAnsi="Times New Roman"/>
        </w:rPr>
        <w:t xml:space="preserve">Enlazar correctamente las entradas y salidas de esas instancias mediante el uso de </w:t>
      </w:r>
      <w:proofErr w:type="spellStart"/>
      <w:r w:rsidR="003863C0" w:rsidRPr="00C5439F">
        <w:rPr>
          <w:rFonts w:ascii="Times New Roman" w:hAnsi="Times New Roman"/>
          <w:i/>
        </w:rPr>
        <w:t>wire</w:t>
      </w:r>
      <w:proofErr w:type="spellEnd"/>
      <w:r w:rsidR="003863C0" w:rsidRPr="00C5439F">
        <w:rPr>
          <w:rFonts w:ascii="Times New Roman" w:hAnsi="Times New Roman"/>
        </w:rPr>
        <w:t>.</w:t>
      </w:r>
    </w:p>
    <w:p w:rsidR="003863C0" w:rsidRPr="00C5439F" w:rsidRDefault="003863C0" w:rsidP="006736E4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u w:val="single"/>
        </w:rPr>
      </w:pPr>
      <w:r w:rsidRPr="00C5439F">
        <w:rPr>
          <w:rFonts w:ascii="Times New Roman" w:hAnsi="Times New Roman"/>
        </w:rPr>
        <w:t xml:space="preserve">Darme cuenta de que podía usar el </w:t>
      </w:r>
      <w:proofErr w:type="spellStart"/>
      <w:r w:rsidRPr="00C5439F">
        <w:rPr>
          <w:rFonts w:ascii="Times New Roman" w:hAnsi="Times New Roman"/>
          <w:i/>
        </w:rPr>
        <w:t>wire</w:t>
      </w:r>
      <w:proofErr w:type="spellEnd"/>
      <w:r w:rsidRPr="00C5439F">
        <w:rPr>
          <w:rFonts w:ascii="Times New Roman" w:hAnsi="Times New Roman"/>
        </w:rPr>
        <w:t xml:space="preserve"> asignado a la salida del registro para evaluar la sentencia </w:t>
      </w:r>
      <w:r w:rsidRPr="00C5439F">
        <w:rPr>
          <w:rFonts w:ascii="Times New Roman" w:hAnsi="Times New Roman"/>
          <w:i/>
        </w:rPr>
        <w:t>case</w:t>
      </w:r>
      <w:r w:rsidRPr="00C5439F">
        <w:rPr>
          <w:rFonts w:ascii="Times New Roman" w:hAnsi="Times New Roman"/>
        </w:rPr>
        <w:t xml:space="preserve"> que asigna a cada </w:t>
      </w:r>
      <w:r w:rsidRPr="00C5439F">
        <w:rPr>
          <w:rFonts w:ascii="Times New Roman" w:hAnsi="Times New Roman"/>
          <w:i/>
        </w:rPr>
        <w:t>estado Johnson</w:t>
      </w:r>
      <w:r w:rsidRPr="00C5439F">
        <w:rPr>
          <w:rFonts w:ascii="Times New Roman" w:hAnsi="Times New Roman"/>
        </w:rPr>
        <w:t xml:space="preserve"> un estado determinado </w:t>
      </w:r>
      <w:r w:rsidR="0068450C" w:rsidRPr="00C5439F">
        <w:rPr>
          <w:rFonts w:ascii="Times New Roman" w:hAnsi="Times New Roman"/>
        </w:rPr>
        <w:t xml:space="preserve">de los </w:t>
      </w:r>
      <w:proofErr w:type="spellStart"/>
      <w:r w:rsidR="0068450C" w:rsidRPr="00C5439F">
        <w:rPr>
          <w:rFonts w:ascii="Times New Roman" w:hAnsi="Times New Roman"/>
          <w:i/>
        </w:rPr>
        <w:t>led</w:t>
      </w:r>
      <w:proofErr w:type="spellEnd"/>
      <w:r w:rsidRPr="00C5439F">
        <w:rPr>
          <w:rFonts w:ascii="Times New Roman" w:hAnsi="Times New Roman"/>
        </w:rPr>
        <w:t>.</w:t>
      </w:r>
    </w:p>
    <w:p w:rsidR="006736E4" w:rsidRPr="00C5439F" w:rsidRDefault="006736E4" w:rsidP="006736E4">
      <w:pPr>
        <w:pStyle w:val="Sinespaciado"/>
        <w:jc w:val="both"/>
        <w:rPr>
          <w:rFonts w:ascii="Times New Roman" w:hAnsi="Times New Roman"/>
          <w:u w:val="single"/>
        </w:rPr>
      </w:pPr>
    </w:p>
    <w:p w:rsidR="006736E4" w:rsidRPr="00C5439F" w:rsidRDefault="006736E4" w:rsidP="0026430B">
      <w:pPr>
        <w:pStyle w:val="Sinespaciado"/>
        <w:jc w:val="both"/>
        <w:rPr>
          <w:rFonts w:ascii="Times New Roman" w:hAnsi="Times New Roman"/>
        </w:rPr>
      </w:pPr>
      <w:r w:rsidRPr="00C5439F">
        <w:rPr>
          <w:rFonts w:ascii="Times New Roman" w:hAnsi="Times New Roman"/>
          <w:u w:val="single"/>
        </w:rPr>
        <w:t>Comentarios sobre la simulación</w:t>
      </w:r>
      <w:r w:rsidR="003863C0" w:rsidRPr="00C5439F">
        <w:rPr>
          <w:rFonts w:ascii="Times New Roman" w:hAnsi="Times New Roman"/>
          <w:u w:val="single"/>
        </w:rPr>
        <w:t>:</w:t>
      </w:r>
      <w:r w:rsidR="003863C0" w:rsidRPr="00C5439F">
        <w:rPr>
          <w:rFonts w:ascii="Times New Roman" w:hAnsi="Times New Roman"/>
        </w:rPr>
        <w:t xml:space="preserve"> La simulación de esta tarea se ha probado directamente en la </w:t>
      </w:r>
      <w:r w:rsidR="003863C0" w:rsidRPr="00C5439F">
        <w:rPr>
          <w:rFonts w:ascii="Times New Roman" w:hAnsi="Times New Roman"/>
          <w:i/>
        </w:rPr>
        <w:t>FPGA</w:t>
      </w:r>
      <w:r w:rsidR="003863C0" w:rsidRPr="00C5439F">
        <w:rPr>
          <w:rFonts w:ascii="Times New Roman" w:hAnsi="Times New Roman"/>
        </w:rPr>
        <w:t>. Tras observar que el juego de luces correspondía al esperado se ha considerado que funciona correctamente.</w:t>
      </w:r>
    </w:p>
    <w:sectPr w:rsidR="006736E4" w:rsidRPr="00C5439F" w:rsidSect="00C5439F">
      <w:pgSz w:w="11906" w:h="16838"/>
      <w:pgMar w:top="136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39E" w:rsidRDefault="00AF539E" w:rsidP="00C5439F">
      <w:pPr>
        <w:spacing w:after="0" w:line="240" w:lineRule="auto"/>
      </w:pPr>
      <w:r>
        <w:separator/>
      </w:r>
    </w:p>
  </w:endnote>
  <w:endnote w:type="continuationSeparator" w:id="0">
    <w:p w:rsidR="00AF539E" w:rsidRDefault="00AF539E" w:rsidP="00C5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39E" w:rsidRDefault="00AF539E" w:rsidP="00C5439F">
      <w:pPr>
        <w:spacing w:after="0" w:line="240" w:lineRule="auto"/>
      </w:pPr>
      <w:r>
        <w:separator/>
      </w:r>
    </w:p>
  </w:footnote>
  <w:footnote w:type="continuationSeparator" w:id="0">
    <w:p w:rsidR="00AF539E" w:rsidRDefault="00AF539E" w:rsidP="00C54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304B"/>
    <w:multiLevelType w:val="hybridMultilevel"/>
    <w:tmpl w:val="DFAA0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7221B"/>
    <w:multiLevelType w:val="hybridMultilevel"/>
    <w:tmpl w:val="5B8A5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1593"/>
    <w:rsid w:val="000161C0"/>
    <w:rsid w:val="00033236"/>
    <w:rsid w:val="00052586"/>
    <w:rsid w:val="000617B4"/>
    <w:rsid w:val="000B72DF"/>
    <w:rsid w:val="000D116B"/>
    <w:rsid w:val="000E5C6B"/>
    <w:rsid w:val="001B5F54"/>
    <w:rsid w:val="00205E8B"/>
    <w:rsid w:val="0020622F"/>
    <w:rsid w:val="00231355"/>
    <w:rsid w:val="0026430B"/>
    <w:rsid w:val="002B0AC4"/>
    <w:rsid w:val="002B10CF"/>
    <w:rsid w:val="002C0452"/>
    <w:rsid w:val="002C4514"/>
    <w:rsid w:val="002E471A"/>
    <w:rsid w:val="002E5FED"/>
    <w:rsid w:val="002E701A"/>
    <w:rsid w:val="002F6E00"/>
    <w:rsid w:val="003319A9"/>
    <w:rsid w:val="00370EE0"/>
    <w:rsid w:val="0037423B"/>
    <w:rsid w:val="003863C0"/>
    <w:rsid w:val="003A16B9"/>
    <w:rsid w:val="003D3B69"/>
    <w:rsid w:val="003E2A0A"/>
    <w:rsid w:val="003F5709"/>
    <w:rsid w:val="00473EA1"/>
    <w:rsid w:val="004B18DD"/>
    <w:rsid w:val="004C069D"/>
    <w:rsid w:val="004C134D"/>
    <w:rsid w:val="004C1C43"/>
    <w:rsid w:val="004F09A4"/>
    <w:rsid w:val="00503B00"/>
    <w:rsid w:val="0052151F"/>
    <w:rsid w:val="00527B70"/>
    <w:rsid w:val="00540292"/>
    <w:rsid w:val="005B4B19"/>
    <w:rsid w:val="005D05C2"/>
    <w:rsid w:val="005F4B68"/>
    <w:rsid w:val="0060363A"/>
    <w:rsid w:val="006262EE"/>
    <w:rsid w:val="006521CC"/>
    <w:rsid w:val="00656DF7"/>
    <w:rsid w:val="006623AE"/>
    <w:rsid w:val="00663FC2"/>
    <w:rsid w:val="006736E4"/>
    <w:rsid w:val="0068450C"/>
    <w:rsid w:val="006C249B"/>
    <w:rsid w:val="007471B6"/>
    <w:rsid w:val="00765083"/>
    <w:rsid w:val="00795777"/>
    <w:rsid w:val="007B7329"/>
    <w:rsid w:val="007C2D5C"/>
    <w:rsid w:val="007C4217"/>
    <w:rsid w:val="007D1593"/>
    <w:rsid w:val="00813B07"/>
    <w:rsid w:val="00821C31"/>
    <w:rsid w:val="008910F7"/>
    <w:rsid w:val="008943EF"/>
    <w:rsid w:val="008A46AC"/>
    <w:rsid w:val="008B3ED9"/>
    <w:rsid w:val="008D45BE"/>
    <w:rsid w:val="0091397E"/>
    <w:rsid w:val="009470D8"/>
    <w:rsid w:val="00950B08"/>
    <w:rsid w:val="009552A5"/>
    <w:rsid w:val="00966177"/>
    <w:rsid w:val="00976072"/>
    <w:rsid w:val="009F3E3A"/>
    <w:rsid w:val="00A221E4"/>
    <w:rsid w:val="00A432CA"/>
    <w:rsid w:val="00A6676A"/>
    <w:rsid w:val="00AA555A"/>
    <w:rsid w:val="00AB62CE"/>
    <w:rsid w:val="00AC42F3"/>
    <w:rsid w:val="00AF539E"/>
    <w:rsid w:val="00B70961"/>
    <w:rsid w:val="00BE33F7"/>
    <w:rsid w:val="00C5439F"/>
    <w:rsid w:val="00CA3785"/>
    <w:rsid w:val="00D31AFC"/>
    <w:rsid w:val="00D57D19"/>
    <w:rsid w:val="00D7468D"/>
    <w:rsid w:val="00DA4931"/>
    <w:rsid w:val="00DC618D"/>
    <w:rsid w:val="00DE66D0"/>
    <w:rsid w:val="00E024CD"/>
    <w:rsid w:val="00E0285A"/>
    <w:rsid w:val="00E13322"/>
    <w:rsid w:val="00EC2885"/>
    <w:rsid w:val="00ED0A7D"/>
    <w:rsid w:val="00ED37BC"/>
    <w:rsid w:val="00ED3E19"/>
    <w:rsid w:val="00ED70EC"/>
    <w:rsid w:val="00EE120C"/>
    <w:rsid w:val="00F40A10"/>
    <w:rsid w:val="00FE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9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16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249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6C249B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PredeterminadoLTGliederung1">
    <w:name w:val="Predeterminado~LT~Gliederung 1"/>
    <w:uiPriority w:val="99"/>
    <w:rsid w:val="00A6676A"/>
    <w:pPr>
      <w:tabs>
        <w:tab w:val="left" w:pos="170"/>
        <w:tab w:val="left" w:pos="877"/>
        <w:tab w:val="left" w:pos="1585"/>
        <w:tab w:val="left" w:pos="2292"/>
        <w:tab w:val="left" w:pos="3000"/>
        <w:tab w:val="left" w:pos="3707"/>
        <w:tab w:val="left" w:pos="4415"/>
        <w:tab w:val="left" w:pos="5122"/>
        <w:tab w:val="left" w:pos="5830"/>
        <w:tab w:val="left" w:pos="6537"/>
        <w:tab w:val="left" w:pos="7245"/>
        <w:tab w:val="left" w:pos="7952"/>
        <w:tab w:val="left" w:pos="8660"/>
        <w:tab w:val="left" w:pos="9367"/>
        <w:tab w:val="left" w:pos="10075"/>
        <w:tab w:val="left" w:pos="10782"/>
        <w:tab w:val="left" w:pos="11490"/>
        <w:tab w:val="left" w:pos="12197"/>
        <w:tab w:val="left" w:pos="12904"/>
        <w:tab w:val="left" w:pos="13612"/>
      </w:tabs>
      <w:autoSpaceDE w:val="0"/>
      <w:autoSpaceDN w:val="0"/>
      <w:adjustRightInd w:val="0"/>
      <w:spacing w:before="157"/>
    </w:pPr>
    <w:rPr>
      <w:rFonts w:ascii="Times New Roman" w:eastAsia="Arial Unicode MS" w:hAnsi="Times New Roman"/>
      <w:color w:val="000000"/>
      <w:sz w:val="64"/>
      <w:szCs w:val="64"/>
    </w:rPr>
  </w:style>
  <w:style w:type="character" w:styleId="Textoennegrita">
    <w:name w:val="Strong"/>
    <w:basedOn w:val="Fuentedeprrafopredeter"/>
    <w:uiPriority w:val="22"/>
    <w:qFormat/>
    <w:rsid w:val="00F40A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A10"/>
    <w:pPr>
      <w:spacing w:before="144" w:after="288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322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E13322"/>
    <w:rPr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016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C5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439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C5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439F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6326">
                  <w:marLeft w:val="-2419"/>
                  <w:marRight w:val="-241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0816">
                      <w:marLeft w:val="2419"/>
                      <w:marRight w:val="24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13393">
                              <w:marLeft w:val="-1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4864">
                                      <w:marLeft w:val="-300"/>
                                      <w:marRight w:val="-30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18" w:color="EBEBEB"/>
                                        <w:right w:val="none" w:sz="0" w:space="0" w:color="auto"/>
                                      </w:divBdr>
                                      <w:divsChild>
                                        <w:div w:id="752626260">
                                          <w:marLeft w:val="0"/>
                                          <w:marRight w:val="0"/>
                                          <w:marTop w:val="144"/>
                                          <w:marBottom w:val="14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0018">
                  <w:marLeft w:val="-2419"/>
                  <w:marRight w:val="-241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6057">
                      <w:marLeft w:val="2419"/>
                      <w:marRight w:val="24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2669">
                              <w:marLeft w:val="-1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1211">
                                      <w:marLeft w:val="-300"/>
                                      <w:marRight w:val="-30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18" w:color="EBEBEB"/>
                                        <w:right w:val="none" w:sz="0" w:space="0" w:color="auto"/>
                                      </w:divBdr>
                                      <w:divsChild>
                                        <w:div w:id="742797711">
                                          <w:marLeft w:val="0"/>
                                          <w:marRight w:val="0"/>
                                          <w:marTop w:val="144"/>
                                          <w:marBottom w:val="14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15</cp:revision>
  <cp:lastPrinted>2012-05-15T10:59:00Z</cp:lastPrinted>
  <dcterms:created xsi:type="dcterms:W3CDTF">2013-02-13T23:41:00Z</dcterms:created>
  <dcterms:modified xsi:type="dcterms:W3CDTF">2013-02-17T22:10:00Z</dcterms:modified>
</cp:coreProperties>
</file>