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2C1CC" w14:textId="21A0BDCA" w:rsidR="005D0613" w:rsidRPr="002B2C54" w:rsidRDefault="005D0613" w:rsidP="005D0613">
      <w:pPr>
        <w:numPr>
          <w:ilvl w:val="0"/>
          <w:numId w:val="1"/>
        </w:numPr>
        <w:spacing w:after="0" w:line="240" w:lineRule="auto"/>
        <w:rPr>
          <w:rFonts w:eastAsia="Times New Roman" w:cstheme="minorHAnsi"/>
          <w:color w:val="000000"/>
          <w:sz w:val="20"/>
          <w:szCs w:val="20"/>
        </w:rPr>
      </w:pPr>
      <w:r w:rsidRPr="005D0613">
        <w:rPr>
          <w:rFonts w:eastAsia="Times New Roman" w:cstheme="minorHAnsi"/>
          <w:color w:val="000000"/>
          <w:sz w:val="20"/>
          <w:szCs w:val="20"/>
        </w:rPr>
        <w:t>What are the ACID properties of transactions?</w:t>
      </w:r>
    </w:p>
    <w:p w14:paraId="3BC8E264" w14:textId="24A1E561" w:rsidR="005D0613" w:rsidRPr="005F131A" w:rsidRDefault="005D0613" w:rsidP="005D0613">
      <w:pPr>
        <w:spacing w:after="0" w:line="240" w:lineRule="auto"/>
        <w:ind w:left="720"/>
        <w:rPr>
          <w:rFonts w:eastAsia="Times New Roman" w:cstheme="minorHAnsi"/>
          <w:b/>
          <w:color w:val="000000"/>
          <w:sz w:val="20"/>
          <w:szCs w:val="20"/>
        </w:rPr>
      </w:pPr>
    </w:p>
    <w:p w14:paraId="71E985EA" w14:textId="1ABB7B5A" w:rsidR="005D0613" w:rsidRPr="005F131A" w:rsidRDefault="005D0613" w:rsidP="005D0613">
      <w:pPr>
        <w:spacing w:after="0" w:line="240" w:lineRule="auto"/>
        <w:ind w:left="720"/>
        <w:rPr>
          <w:rFonts w:eastAsia="Times New Roman" w:cstheme="minorHAnsi"/>
          <w:b/>
          <w:color w:val="000000"/>
          <w:sz w:val="20"/>
          <w:szCs w:val="20"/>
        </w:rPr>
      </w:pPr>
      <w:r w:rsidRPr="005F131A">
        <w:rPr>
          <w:rFonts w:eastAsia="Times New Roman" w:cstheme="minorHAnsi"/>
          <w:b/>
          <w:color w:val="000000"/>
          <w:sz w:val="20"/>
          <w:szCs w:val="20"/>
        </w:rPr>
        <w:t>The ACID Properties are:</w:t>
      </w:r>
    </w:p>
    <w:p w14:paraId="2577F188" w14:textId="296601D5" w:rsidR="005D0613" w:rsidRPr="005F131A" w:rsidRDefault="005D0613" w:rsidP="005D0613">
      <w:pPr>
        <w:spacing w:after="0" w:line="240" w:lineRule="auto"/>
        <w:ind w:left="720"/>
        <w:rPr>
          <w:rFonts w:eastAsia="Times New Roman" w:cstheme="minorHAnsi"/>
          <w:b/>
          <w:color w:val="000000"/>
          <w:sz w:val="20"/>
          <w:szCs w:val="20"/>
        </w:rPr>
      </w:pPr>
      <w:r w:rsidRPr="005F131A">
        <w:rPr>
          <w:rFonts w:eastAsia="Times New Roman" w:cstheme="minorHAnsi"/>
          <w:b/>
          <w:color w:val="000000"/>
          <w:sz w:val="20"/>
          <w:szCs w:val="20"/>
        </w:rPr>
        <w:t>Atomicity: all or nothing of the transactions effect will take place</w:t>
      </w:r>
    </w:p>
    <w:p w14:paraId="0230E20D" w14:textId="25FB7E8C" w:rsidR="005D0613" w:rsidRPr="005F131A" w:rsidRDefault="005D0613" w:rsidP="005D0613">
      <w:pPr>
        <w:spacing w:after="0" w:line="240" w:lineRule="auto"/>
        <w:ind w:left="720"/>
        <w:rPr>
          <w:rFonts w:eastAsia="Times New Roman" w:cstheme="minorHAnsi"/>
          <w:b/>
          <w:color w:val="000000"/>
          <w:sz w:val="20"/>
          <w:szCs w:val="20"/>
        </w:rPr>
      </w:pPr>
      <w:r w:rsidRPr="005F131A">
        <w:rPr>
          <w:rFonts w:eastAsia="Times New Roman" w:cstheme="minorHAnsi"/>
          <w:b/>
          <w:color w:val="000000"/>
          <w:sz w:val="20"/>
          <w:szCs w:val="20"/>
        </w:rPr>
        <w:t>Consistency: each transaction leaves the system in a consistent state</w:t>
      </w:r>
    </w:p>
    <w:p w14:paraId="68BA2531" w14:textId="15072593" w:rsidR="005D0613" w:rsidRPr="005F131A" w:rsidRDefault="005D0613" w:rsidP="005D0613">
      <w:pPr>
        <w:spacing w:after="0" w:line="240" w:lineRule="auto"/>
        <w:ind w:left="720"/>
        <w:rPr>
          <w:rFonts w:eastAsia="Times New Roman" w:cstheme="minorHAnsi"/>
          <w:b/>
          <w:color w:val="000000"/>
          <w:sz w:val="20"/>
          <w:szCs w:val="20"/>
        </w:rPr>
      </w:pPr>
      <w:r w:rsidRPr="005F131A">
        <w:rPr>
          <w:rFonts w:eastAsia="Times New Roman" w:cstheme="minorHAnsi"/>
          <w:b/>
          <w:color w:val="000000"/>
          <w:sz w:val="20"/>
          <w:szCs w:val="20"/>
        </w:rPr>
        <w:t>Isolation: each transaction must appear to be executed as if no other transactions are executed at the same time</w:t>
      </w:r>
    </w:p>
    <w:p w14:paraId="7FC480EC" w14:textId="03D71631" w:rsidR="005D0613" w:rsidRPr="005F131A" w:rsidRDefault="005D0613" w:rsidP="005D0613">
      <w:pPr>
        <w:spacing w:after="0" w:line="240" w:lineRule="auto"/>
        <w:ind w:left="720"/>
        <w:rPr>
          <w:rFonts w:eastAsia="Times New Roman" w:cstheme="minorHAnsi"/>
          <w:b/>
          <w:color w:val="000000"/>
          <w:sz w:val="20"/>
          <w:szCs w:val="20"/>
        </w:rPr>
      </w:pPr>
      <w:r w:rsidRPr="005F131A">
        <w:rPr>
          <w:rFonts w:eastAsia="Times New Roman" w:cstheme="minorHAnsi"/>
          <w:b/>
          <w:color w:val="000000"/>
          <w:sz w:val="20"/>
          <w:szCs w:val="20"/>
        </w:rPr>
        <w:t>Durability: the effect of a transaction must never be lost after the transaction is complete</w:t>
      </w:r>
    </w:p>
    <w:p w14:paraId="0C54DD5F" w14:textId="77777777" w:rsidR="005D0613" w:rsidRPr="005D0613" w:rsidRDefault="005D0613" w:rsidP="00EC226D">
      <w:pPr>
        <w:spacing w:after="0" w:line="240" w:lineRule="auto"/>
        <w:rPr>
          <w:rFonts w:eastAsia="Times New Roman" w:cstheme="minorHAnsi"/>
          <w:color w:val="000000"/>
          <w:sz w:val="20"/>
          <w:szCs w:val="20"/>
        </w:rPr>
      </w:pPr>
    </w:p>
    <w:p w14:paraId="1C51ABA5" w14:textId="2EBD3983" w:rsidR="005D0613" w:rsidRPr="002B2C54" w:rsidRDefault="005D0613" w:rsidP="005D0613">
      <w:pPr>
        <w:numPr>
          <w:ilvl w:val="0"/>
          <w:numId w:val="1"/>
        </w:numPr>
        <w:spacing w:after="0" w:line="240" w:lineRule="auto"/>
        <w:rPr>
          <w:rFonts w:eastAsia="Times New Roman" w:cstheme="minorHAnsi"/>
          <w:color w:val="000000"/>
          <w:sz w:val="20"/>
          <w:szCs w:val="20"/>
        </w:rPr>
      </w:pPr>
      <w:r w:rsidRPr="005D0613">
        <w:rPr>
          <w:rFonts w:eastAsia="Times New Roman" w:cstheme="minorHAnsi"/>
          <w:color w:val="000000"/>
          <w:sz w:val="20"/>
          <w:szCs w:val="20"/>
        </w:rPr>
        <w:t>Consider Figure 2.10 in the “A First Course in Database System.”  Show a different way of representing the primary key.  What is the difference between declaring a key using “Unique” or “Primary key”?</w:t>
      </w:r>
    </w:p>
    <w:p w14:paraId="2C5432AE" w14:textId="3528F9C1" w:rsidR="005D0613" w:rsidRPr="002B2C54" w:rsidRDefault="005D0613" w:rsidP="005D0613">
      <w:pPr>
        <w:spacing w:after="0" w:line="240" w:lineRule="auto"/>
        <w:ind w:left="720"/>
        <w:rPr>
          <w:rFonts w:eastAsia="Times New Roman" w:cstheme="minorHAnsi"/>
          <w:color w:val="000000"/>
          <w:sz w:val="20"/>
          <w:szCs w:val="20"/>
        </w:rPr>
      </w:pPr>
    </w:p>
    <w:p w14:paraId="000231F7" w14:textId="518D469C" w:rsidR="005D0613" w:rsidRPr="005F131A" w:rsidRDefault="00B80F53" w:rsidP="005D0613">
      <w:pPr>
        <w:spacing w:after="0" w:line="240" w:lineRule="auto"/>
        <w:ind w:left="720"/>
        <w:rPr>
          <w:rFonts w:eastAsia="Times New Roman" w:cstheme="minorHAnsi"/>
          <w:b/>
          <w:color w:val="000000"/>
          <w:sz w:val="20"/>
          <w:szCs w:val="20"/>
        </w:rPr>
      </w:pPr>
      <w:r w:rsidRPr="002B2C54">
        <w:rPr>
          <w:rFonts w:cstheme="minorHAnsi"/>
          <w:noProof/>
          <w:sz w:val="20"/>
          <w:szCs w:val="20"/>
        </w:rPr>
        <w:drawing>
          <wp:inline distT="0" distB="0" distL="0" distR="0" wp14:anchorId="2D90C3BF" wp14:editId="756D628E">
            <wp:extent cx="3246120" cy="1639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1023" cy="1657195"/>
                    </a:xfrm>
                    <a:prstGeom prst="rect">
                      <a:avLst/>
                    </a:prstGeom>
                  </pic:spPr>
                </pic:pic>
              </a:graphicData>
            </a:graphic>
          </wp:inline>
        </w:drawing>
      </w:r>
    </w:p>
    <w:p w14:paraId="270D6FB3" w14:textId="7880B9D8" w:rsidR="005D0613" w:rsidRPr="005F131A" w:rsidRDefault="00B80F53" w:rsidP="005D0613">
      <w:pPr>
        <w:spacing w:after="0" w:line="240" w:lineRule="auto"/>
        <w:ind w:left="720"/>
        <w:rPr>
          <w:rFonts w:eastAsia="Times New Roman" w:cstheme="minorHAnsi"/>
          <w:b/>
          <w:color w:val="000000"/>
          <w:sz w:val="20"/>
          <w:szCs w:val="20"/>
        </w:rPr>
      </w:pPr>
      <w:r w:rsidRPr="005F131A">
        <w:rPr>
          <w:rFonts w:eastAsia="Times New Roman" w:cstheme="minorHAnsi"/>
          <w:b/>
          <w:color w:val="000000"/>
          <w:sz w:val="20"/>
          <w:szCs w:val="20"/>
        </w:rPr>
        <w:t>Instead of PRIMARY KEY (name), we could utilize UNIQUE (name).</w:t>
      </w:r>
      <w:r w:rsidR="002F00F4">
        <w:rPr>
          <w:rFonts w:eastAsia="Times New Roman" w:cstheme="minorHAnsi"/>
          <w:b/>
          <w:color w:val="000000"/>
          <w:sz w:val="20"/>
          <w:szCs w:val="20"/>
        </w:rPr>
        <w:br/>
      </w:r>
      <w:bookmarkStart w:id="0" w:name="_GoBack"/>
      <w:bookmarkEnd w:id="0"/>
      <w:r w:rsidR="008D3C9C" w:rsidRPr="005F131A">
        <w:rPr>
          <w:rFonts w:eastAsia="Times New Roman" w:cstheme="minorHAnsi"/>
          <w:b/>
          <w:color w:val="000000"/>
          <w:sz w:val="20"/>
          <w:szCs w:val="20"/>
        </w:rPr>
        <w:br/>
        <w:t>The major difference between declaring a key using UNIQUE or PRIMARY KEY is that if PRIMARY KEY is used, none of the attributes in the tuple are allowed to be NULL. NULL is only permitted if using UNIQUE.</w:t>
      </w:r>
    </w:p>
    <w:p w14:paraId="3D20ED0D" w14:textId="3332E3EA" w:rsidR="005D0613" w:rsidRPr="002B2C54" w:rsidRDefault="005D0613" w:rsidP="005D0613">
      <w:pPr>
        <w:spacing w:after="0" w:line="240" w:lineRule="auto"/>
        <w:ind w:left="720"/>
        <w:rPr>
          <w:rFonts w:eastAsia="Times New Roman" w:cstheme="minorHAnsi"/>
          <w:color w:val="000000"/>
          <w:sz w:val="20"/>
          <w:szCs w:val="20"/>
        </w:rPr>
      </w:pPr>
    </w:p>
    <w:p w14:paraId="425E59D4" w14:textId="77777777" w:rsidR="005D0613" w:rsidRPr="005D0613" w:rsidRDefault="005D0613" w:rsidP="005D0613">
      <w:pPr>
        <w:spacing w:after="0" w:line="240" w:lineRule="auto"/>
        <w:ind w:left="720"/>
        <w:rPr>
          <w:rFonts w:eastAsia="Times New Roman" w:cstheme="minorHAnsi"/>
          <w:color w:val="000000"/>
          <w:sz w:val="20"/>
          <w:szCs w:val="20"/>
        </w:rPr>
      </w:pPr>
    </w:p>
    <w:p w14:paraId="0432883A" w14:textId="77777777" w:rsidR="005D0613" w:rsidRPr="005D0613" w:rsidRDefault="005D0613" w:rsidP="005D0613">
      <w:pPr>
        <w:numPr>
          <w:ilvl w:val="0"/>
          <w:numId w:val="1"/>
        </w:numPr>
        <w:spacing w:after="0" w:line="240" w:lineRule="auto"/>
        <w:rPr>
          <w:rFonts w:eastAsia="Times New Roman" w:cstheme="minorHAnsi"/>
          <w:color w:val="000000"/>
          <w:sz w:val="20"/>
          <w:szCs w:val="20"/>
        </w:rPr>
      </w:pPr>
      <w:r w:rsidRPr="005D0613">
        <w:rPr>
          <w:rFonts w:eastAsia="Times New Roman" w:cstheme="minorHAnsi"/>
          <w:color w:val="000000"/>
          <w:sz w:val="20"/>
          <w:szCs w:val="20"/>
        </w:rPr>
        <w:t>Exercise 2.2.3 on page 29</w:t>
      </w:r>
    </w:p>
    <w:p w14:paraId="77ACF81E" w14:textId="7EFFC05B" w:rsidR="00222E4F" w:rsidRPr="002B2C54" w:rsidRDefault="00EC226D">
      <w:pPr>
        <w:rPr>
          <w:rFonts w:cstheme="minorHAnsi"/>
          <w:sz w:val="20"/>
          <w:szCs w:val="20"/>
        </w:rPr>
      </w:pPr>
      <w:r w:rsidRPr="002B2C54">
        <w:rPr>
          <w:rFonts w:cstheme="minorHAnsi"/>
          <w:sz w:val="20"/>
          <w:szCs w:val="20"/>
        </w:rPr>
        <w:t xml:space="preserve">      </w:t>
      </w:r>
      <w:r w:rsidRPr="002B2C54">
        <w:rPr>
          <w:rFonts w:cstheme="minorHAnsi"/>
          <w:noProof/>
          <w:sz w:val="20"/>
          <w:szCs w:val="20"/>
        </w:rPr>
        <w:drawing>
          <wp:inline distT="0" distB="0" distL="0" distR="0" wp14:anchorId="189F500E" wp14:editId="0D582270">
            <wp:extent cx="4030980" cy="116278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6055" cy="1172901"/>
                    </a:xfrm>
                    <a:prstGeom prst="rect">
                      <a:avLst/>
                    </a:prstGeom>
                  </pic:spPr>
                </pic:pic>
              </a:graphicData>
            </a:graphic>
          </wp:inline>
        </w:drawing>
      </w:r>
    </w:p>
    <w:p w14:paraId="34835301" w14:textId="31834AA0" w:rsidR="00EC226D" w:rsidRPr="002B2C54" w:rsidRDefault="00EC226D" w:rsidP="002B2C54">
      <w:pPr>
        <w:ind w:left="720"/>
        <w:rPr>
          <w:rFonts w:cstheme="minorHAnsi"/>
          <w:sz w:val="20"/>
          <w:szCs w:val="20"/>
        </w:rPr>
      </w:pPr>
      <w:r w:rsidRPr="002B2C54">
        <w:rPr>
          <w:rFonts w:cstheme="minorHAnsi"/>
          <w:sz w:val="20"/>
          <w:szCs w:val="20"/>
        </w:rPr>
        <w:t>a)</w:t>
      </w:r>
      <w:r w:rsidR="00093F00" w:rsidRPr="002B2C54">
        <w:rPr>
          <w:rFonts w:cstheme="minorHAnsi"/>
          <w:sz w:val="20"/>
          <w:szCs w:val="20"/>
        </w:rPr>
        <w:t xml:space="preserve"> 3 attributes*3 tuples*</w:t>
      </w:r>
      <w:r w:rsidR="002B2C54" w:rsidRPr="002B2C54">
        <w:rPr>
          <w:rFonts w:cstheme="minorHAnsi"/>
          <w:i/>
          <w:sz w:val="20"/>
          <w:szCs w:val="20"/>
        </w:rPr>
        <w:t xml:space="preserve">(123, 132, 231, 213, 312, 321 = 6 ways OR 3!) </w:t>
      </w:r>
      <w:r w:rsidR="002B2C54" w:rsidRPr="002B2C54">
        <w:rPr>
          <w:rFonts w:cstheme="minorHAnsi"/>
          <w:sz w:val="20"/>
          <w:szCs w:val="20"/>
        </w:rPr>
        <w:t>w</w:t>
      </w:r>
      <w:r w:rsidR="00093F00" w:rsidRPr="002B2C54">
        <w:rPr>
          <w:rFonts w:cstheme="minorHAnsi"/>
          <w:sz w:val="20"/>
          <w:szCs w:val="20"/>
        </w:rPr>
        <w:t xml:space="preserve">ays to order = 3*3*6 </w:t>
      </w:r>
      <w:r w:rsidR="002B2C54">
        <w:rPr>
          <w:rFonts w:cstheme="minorHAnsi"/>
          <w:sz w:val="20"/>
          <w:szCs w:val="20"/>
        </w:rPr>
        <w:br/>
      </w:r>
      <w:r w:rsidR="00093F00" w:rsidRPr="002B2C54">
        <w:rPr>
          <w:rFonts w:cstheme="minorHAnsi"/>
          <w:sz w:val="20"/>
          <w:szCs w:val="20"/>
        </w:rPr>
        <w:t xml:space="preserve">= </w:t>
      </w:r>
      <w:r w:rsidR="00093F00" w:rsidRPr="005F131A">
        <w:rPr>
          <w:rFonts w:cstheme="minorHAnsi"/>
          <w:b/>
          <w:sz w:val="20"/>
          <w:szCs w:val="20"/>
        </w:rPr>
        <w:t>54 different ways</w:t>
      </w:r>
    </w:p>
    <w:p w14:paraId="3D695A4A" w14:textId="0A529019" w:rsidR="00EC226D" w:rsidRPr="002B2C54" w:rsidRDefault="00EC226D">
      <w:pPr>
        <w:rPr>
          <w:rFonts w:cstheme="minorHAnsi"/>
          <w:sz w:val="20"/>
          <w:szCs w:val="20"/>
        </w:rPr>
      </w:pPr>
      <w:r w:rsidRPr="002B2C54">
        <w:rPr>
          <w:rFonts w:cstheme="minorHAnsi"/>
          <w:sz w:val="20"/>
          <w:szCs w:val="20"/>
        </w:rPr>
        <w:tab/>
        <w:t>b)</w:t>
      </w:r>
      <w:r w:rsidR="00093F00" w:rsidRPr="002B2C54">
        <w:rPr>
          <w:rFonts w:cstheme="minorHAnsi"/>
          <w:sz w:val="20"/>
          <w:szCs w:val="20"/>
        </w:rPr>
        <w:t xml:space="preserve"> 4 </w:t>
      </w:r>
      <w:proofErr w:type="spellStart"/>
      <w:r w:rsidR="00093F00" w:rsidRPr="002B2C54">
        <w:rPr>
          <w:rFonts w:cstheme="minorHAnsi"/>
          <w:sz w:val="20"/>
          <w:szCs w:val="20"/>
        </w:rPr>
        <w:t>att</w:t>
      </w:r>
      <w:proofErr w:type="spellEnd"/>
      <w:r w:rsidR="00093F00" w:rsidRPr="002B2C54">
        <w:rPr>
          <w:rFonts w:cstheme="minorHAnsi"/>
          <w:sz w:val="20"/>
          <w:szCs w:val="20"/>
        </w:rPr>
        <w:t xml:space="preserve"> * 5 </w:t>
      </w:r>
      <w:proofErr w:type="spellStart"/>
      <w:r w:rsidR="00093F00" w:rsidRPr="002B2C54">
        <w:rPr>
          <w:rFonts w:cstheme="minorHAnsi"/>
          <w:sz w:val="20"/>
          <w:szCs w:val="20"/>
        </w:rPr>
        <w:t>tup</w:t>
      </w:r>
      <w:proofErr w:type="spellEnd"/>
      <w:r w:rsidR="00093F00" w:rsidRPr="002B2C54">
        <w:rPr>
          <w:rFonts w:cstheme="minorHAnsi"/>
          <w:sz w:val="20"/>
          <w:szCs w:val="20"/>
        </w:rPr>
        <w:t xml:space="preserve"> * 5! Ways to order = 4*5*120 = </w:t>
      </w:r>
      <w:r w:rsidR="00093F00" w:rsidRPr="005F131A">
        <w:rPr>
          <w:rFonts w:cstheme="minorHAnsi"/>
          <w:b/>
          <w:sz w:val="20"/>
          <w:szCs w:val="20"/>
        </w:rPr>
        <w:t>2400 different ways</w:t>
      </w:r>
    </w:p>
    <w:p w14:paraId="6C022DF2" w14:textId="5880D589" w:rsidR="00EC226D" w:rsidRPr="002B2C54" w:rsidRDefault="00EC226D">
      <w:pPr>
        <w:rPr>
          <w:rFonts w:cstheme="minorHAnsi"/>
          <w:sz w:val="20"/>
          <w:szCs w:val="20"/>
        </w:rPr>
      </w:pPr>
      <w:r w:rsidRPr="002B2C54">
        <w:rPr>
          <w:rFonts w:cstheme="minorHAnsi"/>
          <w:sz w:val="20"/>
          <w:szCs w:val="20"/>
        </w:rPr>
        <w:tab/>
        <w:t>c)</w:t>
      </w:r>
      <w:r w:rsidR="00093F00" w:rsidRPr="002B2C54">
        <w:rPr>
          <w:rFonts w:cstheme="minorHAnsi"/>
          <w:sz w:val="20"/>
          <w:szCs w:val="20"/>
        </w:rPr>
        <w:t xml:space="preserve"> n </w:t>
      </w:r>
      <w:proofErr w:type="spellStart"/>
      <w:r w:rsidR="00093F00" w:rsidRPr="002B2C54">
        <w:rPr>
          <w:rFonts w:cstheme="minorHAnsi"/>
          <w:sz w:val="20"/>
          <w:szCs w:val="20"/>
        </w:rPr>
        <w:t>att</w:t>
      </w:r>
      <w:proofErr w:type="spellEnd"/>
      <w:r w:rsidR="00093F00" w:rsidRPr="002B2C54">
        <w:rPr>
          <w:rFonts w:cstheme="minorHAnsi"/>
          <w:sz w:val="20"/>
          <w:szCs w:val="20"/>
        </w:rPr>
        <w:t xml:space="preserve"> * m </w:t>
      </w:r>
      <w:proofErr w:type="spellStart"/>
      <w:r w:rsidR="00093F00" w:rsidRPr="002B2C54">
        <w:rPr>
          <w:rFonts w:cstheme="minorHAnsi"/>
          <w:sz w:val="20"/>
          <w:szCs w:val="20"/>
        </w:rPr>
        <w:t>tup</w:t>
      </w:r>
      <w:proofErr w:type="spellEnd"/>
      <w:r w:rsidR="00093F00" w:rsidRPr="002B2C54">
        <w:rPr>
          <w:rFonts w:cstheme="minorHAnsi"/>
          <w:sz w:val="20"/>
          <w:szCs w:val="20"/>
        </w:rPr>
        <w:t xml:space="preserve"> * m! ways to order = </w:t>
      </w:r>
      <w:r w:rsidR="00093F00" w:rsidRPr="005F131A">
        <w:rPr>
          <w:rFonts w:cstheme="minorHAnsi"/>
          <w:b/>
          <w:sz w:val="20"/>
          <w:szCs w:val="20"/>
        </w:rPr>
        <w:t>n*m*m! different ways</w:t>
      </w:r>
    </w:p>
    <w:sectPr w:rsidR="00EC226D" w:rsidRPr="002B2C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FB6B3" w14:textId="77777777" w:rsidR="00880DFD" w:rsidRDefault="00880DFD" w:rsidP="005D0613">
      <w:pPr>
        <w:spacing w:after="0" w:line="240" w:lineRule="auto"/>
      </w:pPr>
      <w:r>
        <w:separator/>
      </w:r>
    </w:p>
  </w:endnote>
  <w:endnote w:type="continuationSeparator" w:id="0">
    <w:p w14:paraId="04E1A7EB" w14:textId="77777777" w:rsidR="00880DFD" w:rsidRDefault="00880DFD" w:rsidP="005D0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A387B" w14:textId="77777777" w:rsidR="00880DFD" w:rsidRDefault="00880DFD" w:rsidP="005D0613">
      <w:pPr>
        <w:spacing w:after="0" w:line="240" w:lineRule="auto"/>
      </w:pPr>
      <w:r>
        <w:separator/>
      </w:r>
    </w:p>
  </w:footnote>
  <w:footnote w:type="continuationSeparator" w:id="0">
    <w:p w14:paraId="604E955A" w14:textId="77777777" w:rsidR="00880DFD" w:rsidRDefault="00880DFD" w:rsidP="005D0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BBD9A" w14:textId="75DBC53E" w:rsidR="005D0613" w:rsidRDefault="005D0613">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BE0D3EB090084888A32C3A2DE7DE2B5E"/>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CSCE520 Homework1</w:t>
        </w:r>
      </w:sdtContent>
    </w:sdt>
    <w:r>
      <w:rPr>
        <w:color w:val="4472C4" w:themeColor="accent1"/>
      </w:rPr>
      <w:t xml:space="preserve"> | </w:t>
    </w:r>
    <w:sdt>
      <w:sdtPr>
        <w:rPr>
          <w:color w:val="4472C4" w:themeColor="accent1"/>
        </w:rPr>
        <w:alias w:val="Author"/>
        <w:tag w:val=""/>
        <w:id w:val="-1677181147"/>
        <w:placeholder>
          <w:docPart w:val="48E38AFF6A944AC18A0F771931ED46F5"/>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FRAZIER, ANTHONY</w:t>
        </w:r>
      </w:sdtContent>
    </w:sdt>
    <w:r>
      <w:rPr>
        <w:color w:val="4472C4" w:themeColor="accent1"/>
      </w:rPr>
      <w:br/>
      <w:t>01/31/2018</w:t>
    </w:r>
  </w:p>
  <w:p w14:paraId="02DE5BAE" w14:textId="77777777" w:rsidR="005D0613" w:rsidRDefault="005D0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E1C15"/>
    <w:multiLevelType w:val="multilevel"/>
    <w:tmpl w:val="047C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13"/>
    <w:rsid w:val="00093F00"/>
    <w:rsid w:val="00222E4F"/>
    <w:rsid w:val="00234323"/>
    <w:rsid w:val="002B2C54"/>
    <w:rsid w:val="002F00F4"/>
    <w:rsid w:val="005A6799"/>
    <w:rsid w:val="005D0613"/>
    <w:rsid w:val="005F131A"/>
    <w:rsid w:val="0065611C"/>
    <w:rsid w:val="00880DFD"/>
    <w:rsid w:val="008D3C9C"/>
    <w:rsid w:val="00B80F53"/>
    <w:rsid w:val="00D978D7"/>
    <w:rsid w:val="00E02250"/>
    <w:rsid w:val="00EC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3E2A"/>
  <w15:chartTrackingRefBased/>
  <w15:docId w15:val="{EF68C129-630C-4F8A-95C1-2377E176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613"/>
  </w:style>
  <w:style w:type="paragraph" w:styleId="Footer">
    <w:name w:val="footer"/>
    <w:basedOn w:val="Normal"/>
    <w:link w:val="FooterChar"/>
    <w:uiPriority w:val="99"/>
    <w:unhideWhenUsed/>
    <w:rsid w:val="005D0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0D3EB090084888A32C3A2DE7DE2B5E"/>
        <w:category>
          <w:name w:val="General"/>
          <w:gallery w:val="placeholder"/>
        </w:category>
        <w:types>
          <w:type w:val="bbPlcHdr"/>
        </w:types>
        <w:behaviors>
          <w:behavior w:val="content"/>
        </w:behaviors>
        <w:guid w:val="{75A7794D-00F9-442D-A198-E008D21738CB}"/>
      </w:docPartPr>
      <w:docPartBody>
        <w:p w:rsidR="00000000" w:rsidRDefault="00F2024D" w:rsidP="00F2024D">
          <w:pPr>
            <w:pStyle w:val="BE0D3EB090084888A32C3A2DE7DE2B5E"/>
          </w:pPr>
          <w:r>
            <w:rPr>
              <w:color w:val="4472C4" w:themeColor="accent1"/>
            </w:rPr>
            <w:t>[Document title]</w:t>
          </w:r>
        </w:p>
      </w:docPartBody>
    </w:docPart>
    <w:docPart>
      <w:docPartPr>
        <w:name w:val="48E38AFF6A944AC18A0F771931ED46F5"/>
        <w:category>
          <w:name w:val="General"/>
          <w:gallery w:val="placeholder"/>
        </w:category>
        <w:types>
          <w:type w:val="bbPlcHdr"/>
        </w:types>
        <w:behaviors>
          <w:behavior w:val="content"/>
        </w:behaviors>
        <w:guid w:val="{5A5E8FC2-5875-4B96-8041-A835D95FE8B1}"/>
      </w:docPartPr>
      <w:docPartBody>
        <w:p w:rsidR="00000000" w:rsidRDefault="00F2024D" w:rsidP="00F2024D">
          <w:pPr>
            <w:pStyle w:val="48E38AFF6A944AC18A0F771931ED46F5"/>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4D"/>
    <w:rsid w:val="00F2024D"/>
    <w:rsid w:val="00F2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0D3EB090084888A32C3A2DE7DE2B5E">
    <w:name w:val="BE0D3EB090084888A32C3A2DE7DE2B5E"/>
    <w:rsid w:val="00F2024D"/>
  </w:style>
  <w:style w:type="paragraph" w:customStyle="1" w:styleId="48E38AFF6A944AC18A0F771931ED46F5">
    <w:name w:val="48E38AFF6A944AC18A0F771931ED46F5"/>
    <w:rsid w:val="00F202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3133</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CSCE520 Homework1</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CSCE520 Homework1</dc:title>
  <dc:subject/>
  <dc:creator>FRAZIER, ANTHONY</dc:creator>
  <cp:keywords/>
  <dc:description/>
  <cp:lastModifiedBy>FRAZIER, ANTHONY</cp:lastModifiedBy>
  <cp:revision>9</cp:revision>
  <dcterms:created xsi:type="dcterms:W3CDTF">2018-01-30T16:57:00Z</dcterms:created>
  <dcterms:modified xsi:type="dcterms:W3CDTF">2018-02-01T21:10:00Z</dcterms:modified>
</cp:coreProperties>
</file>