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DBA3D" w14:textId="6274495F" w:rsidR="00B57262" w:rsidRDefault="00B57262" w:rsidP="00485ECD">
      <w:pPr>
        <w:rPr>
          <w:b/>
        </w:rPr>
      </w:pPr>
      <w:r>
        <w:rPr>
          <w:b/>
        </w:rPr>
        <w:t>Physical geography and oceanography</w:t>
      </w:r>
    </w:p>
    <w:p w14:paraId="040CF743" w14:textId="77777777" w:rsidR="00B57262" w:rsidRDefault="00B57262" w:rsidP="00485ECD">
      <w:pPr>
        <w:rPr>
          <w:b/>
        </w:rPr>
      </w:pPr>
    </w:p>
    <w:p w14:paraId="61DD8B33" w14:textId="67247775" w:rsidR="00CA3FFA" w:rsidRPr="00445C97" w:rsidRDefault="00445C97" w:rsidP="00485ECD">
      <w:pPr>
        <w:rPr>
          <w:i/>
        </w:rPr>
      </w:pPr>
      <w:r>
        <w:rPr>
          <w:i/>
        </w:rPr>
        <w:t>Description</w:t>
      </w:r>
    </w:p>
    <w:p w14:paraId="1C020AEC" w14:textId="1190EA1E" w:rsidR="00485ECD" w:rsidRDefault="00301D26" w:rsidP="00485ECD">
      <w:pPr>
        <w:pStyle w:val="ListParagraph"/>
        <w:numPr>
          <w:ilvl w:val="0"/>
          <w:numId w:val="2"/>
        </w:numPr>
      </w:pPr>
      <w:r>
        <w:t xml:space="preserve">The oceanography of the Southeast US continental shelf is dominated by the Gulf Stream. The region is vertically stratified in the spring and summer, and the primary source of nutrients is summertime upwelling caused by the Gulf Stream </w:t>
      </w:r>
      <w:r>
        <w:fldChar w:fldCharType="begin"/>
      </w:r>
      <w:r>
        <w:instrText xml:space="preserve"> ADDIN ZOTERO_ITEM CSL_CITATION {"citationID":"193ogpni9v","properties":{"formattedCitation":"(Southeast Fisheries Science Center 2017)","plainCitation":"(Southeast Fisheries Science Center 2017)"},"citationItems":[{"id":4546,"uris":["http://zotero.org/users/2414041/items/WSDFZWEK"],"uri":["http://zotero.org/users/2414041/items/WSDFZWEK"],"itemData":{"id":4546,"type":"report","title":"South Atlantic Regional Action Plan to Implement the NOAA Fisheries Climate Science Strategy","publisher":"National Oceanic and Atmospheric Administration","number":"Draft for Public Review","author":[{"family":"Southeast Fisheries Science Center","given":""}],"issued":{"date-parts":[["2017",2]]}}}],"schema":"https://github.com/citation-style-language/schema/raw/master/csl-citation.json"} </w:instrText>
      </w:r>
      <w:r>
        <w:fldChar w:fldCharType="separate"/>
      </w:r>
      <w:r>
        <w:rPr>
          <w:noProof/>
        </w:rPr>
        <w:t>(Southeast Fisheries Science Center 2017)</w:t>
      </w:r>
      <w:r>
        <w:fldChar w:fldCharType="end"/>
      </w:r>
      <w:r>
        <w:t>.</w:t>
      </w:r>
    </w:p>
    <w:p w14:paraId="014BB760" w14:textId="61CB242C" w:rsidR="009E7E60" w:rsidRDefault="009E7E60" w:rsidP="00485ECD">
      <w:pPr>
        <w:pStyle w:val="ListParagraph"/>
        <w:numPr>
          <w:ilvl w:val="0"/>
          <w:numId w:val="2"/>
        </w:numPr>
      </w:pPr>
      <w:r>
        <w:t xml:space="preserve">From Cape Cod to Cape Hatteras, flow is primarily southward </w:t>
      </w:r>
      <w:r w:rsidR="00CF5162">
        <w:t xml:space="preserve">through the Mid-Atlantic Bight – faster at the shelf break, and slower at the coast and </w:t>
      </w:r>
      <w:r w:rsidR="00C4780E">
        <w:t xml:space="preserve">at depth </w:t>
      </w:r>
      <w:r w:rsidR="000E5002">
        <w:fldChar w:fldCharType="begin"/>
      </w:r>
      <w:r w:rsidR="000E5002">
        <w:instrText xml:space="preserve"> ADDIN ZOTERO_ITEM CSL_CITATION {"citationID":"18cut94mgk","properties":{"formattedCitation":"{\\rtf (Pappalardo {\\i{}et al.} 2015)}","plainCitation":"(Pappalardo et al. 2015)"},"citationItems":[{"id":250,"uris":["http://zotero.org/users/2414041/items/XUIQZEFJ"],"uri":["http://zotero.org/users/2414041/items/XUIQZEFJ"],"itemData":{"id":250,"type":"article-journal","title":"The location, strength, and mechanisms behind marine biogeographic boundaries of the east coast of North America","container-title":"Ecography","page":"722-731","volume":"38","issue":"7","source":"Wiley Online Library","abstract":"Classic biogeographic studies emphasized differences in species composition between regions to define biogeographic provinces and delimit biogeographic boundaries. Here we analyze the permeability of biogeographic boundaries to different species to gain mechanistic insight into the processes that maintain species boundaries in the coastal ocean. We identify sites with high frequencies of range boundaries using almost 1800 benthic marine invertebrates along the northwestern Atlantic coast and address whether their magnitude and location vary as a function of species’ taxonomy, pelagic larval duration and depth distribution. We observed clusters of species boundaries at Cape Hatteras, Cape Cod and the Bay of Fundy that are largely independent of taxonomic group. However, the boundaries were permeable and asymmetric, with a higher percentage of species shared across boundaries in the equatorward direction (82%) than in the reverse direction (59%). This pattern was particularly strong for shallow species (median occurrence depth &lt; 20 m). Pelagic larval duration was more important to explain distributions of boundaries for deep species (median occurrence depth &gt; 20 m), where species with long larval dispersal had significantly higher occurrence of boundaries than species with short larval dispersal. When they do exist, species boundaries seem to be set by the interaction of currents, depth distribution and pelagic larval duration. Importantly, species boundaries tend to be pinned to regions of reduced water transport, which might explain why species boundaries are concentrated in narrow geographical areas.","DOI":"10.1111/ecog.01135","ISSN":"1600-0587","journalAbbreviation":"Ecography","language":"en","author":[{"family":"Pappalardo","given":"Paula"},{"family":"Pringle","given":"James M."},{"family":"Wares","given":"John P."},{"family":"Byers","given":"James E."}],"issued":{"date-parts":[["2015",7,1]]}}}],"schema":"https://github.com/citation-style-language/schema/raw/master/csl-citation.json"} </w:instrText>
      </w:r>
      <w:r w:rsidR="000E5002">
        <w:fldChar w:fldCharType="separate"/>
      </w:r>
      <w:r w:rsidR="000E5002" w:rsidRPr="000E5002">
        <w:rPr>
          <w:rFonts w:eastAsia="Times New Roman" w:cs="Times New Roman"/>
        </w:rPr>
        <w:t>(</w:t>
      </w:r>
      <w:proofErr w:type="spellStart"/>
      <w:r w:rsidR="000E5002" w:rsidRPr="000E5002">
        <w:rPr>
          <w:rFonts w:eastAsia="Times New Roman" w:cs="Times New Roman"/>
        </w:rPr>
        <w:t>Pappalardo</w:t>
      </w:r>
      <w:proofErr w:type="spellEnd"/>
      <w:r w:rsidR="000E5002" w:rsidRPr="000E5002">
        <w:rPr>
          <w:rFonts w:eastAsia="Times New Roman" w:cs="Times New Roman"/>
        </w:rPr>
        <w:t xml:space="preserve"> </w:t>
      </w:r>
      <w:r w:rsidR="000E5002" w:rsidRPr="000E5002">
        <w:rPr>
          <w:rFonts w:eastAsia="Times New Roman" w:cs="Times New Roman"/>
          <w:i/>
          <w:iCs/>
        </w:rPr>
        <w:t>et al.</w:t>
      </w:r>
      <w:r w:rsidR="000E5002" w:rsidRPr="000E5002">
        <w:rPr>
          <w:rFonts w:eastAsia="Times New Roman" w:cs="Times New Roman"/>
        </w:rPr>
        <w:t xml:space="preserve"> 2015)</w:t>
      </w:r>
      <w:r w:rsidR="000E5002">
        <w:fldChar w:fldCharType="end"/>
      </w:r>
      <w:r w:rsidR="00CD7519">
        <w:t xml:space="preserve">. There does not appear to be much seasonality in this flow regime </w:t>
      </w:r>
      <w:r w:rsidR="00CD7519">
        <w:fldChar w:fldCharType="begin"/>
      </w:r>
      <w:r w:rsidR="00CD7519">
        <w:instrText xml:space="preserve"> ADDIN ZOTERO_ITEM CSL_CITATION {"citationID":"10635q5dj1","properties":{"formattedCitation":"(Lentz 2008)","plainCitation":"(Lentz 2008)"},"citationItems":[{"id":5262,"uris":["http://zotero.org/users/2414041/items/XGVCUDPV"],"uri":["http://zotero.org/users/2414041/items/XGVCUDPV"],"itemData":{"id":5262,"type":"article-journal","title":"Observations and a Model of the Mean Circulation over the Middle Atlantic Bight Continental Shelf","container-title":"Journal of Physical Oceanography","page":"1203-1221","volume":"38","issue":"6","source":"CrossRef","DOI":"10.1175/2007JPO3768.1","ISSN":"0022-3670, 1520-0485","language":"en","author":[{"family":"Lentz","given":"Steven J."}],"issued":{"date-parts":[["2008",6]]}}}],"schema":"https://github.com/citation-style-language/schema/raw/master/csl-citation.json"} </w:instrText>
      </w:r>
      <w:r w:rsidR="00CD7519">
        <w:fldChar w:fldCharType="separate"/>
      </w:r>
      <w:r w:rsidR="00CD7519">
        <w:rPr>
          <w:noProof/>
        </w:rPr>
        <w:t>(Lentz 2008)</w:t>
      </w:r>
      <w:r w:rsidR="00CD7519">
        <w:fldChar w:fldCharType="end"/>
      </w:r>
    </w:p>
    <w:p w14:paraId="4C3D9AEE" w14:textId="5BDAA907" w:rsidR="00B42620" w:rsidRDefault="00B42620" w:rsidP="00485ECD">
      <w:pPr>
        <w:pStyle w:val="ListParagraph"/>
        <w:numPr>
          <w:ilvl w:val="0"/>
          <w:numId w:val="2"/>
        </w:numPr>
      </w:pPr>
      <w:r>
        <w:t xml:space="preserve">Where the Mid-Atlantic Bight current meets </w:t>
      </w:r>
      <w:r w:rsidR="002E6E33">
        <w:t xml:space="preserve">the water of the South-Atlantic Bight (flowing northward due to the Gulf Stream), the Hatteras Front is generated, driving offshore transport (and deflection of the Gulf Stream?) and causing an alongshore gradient in temperature, salinity, and density </w:t>
      </w:r>
      <w:r w:rsidR="002E6E33">
        <w:fldChar w:fldCharType="begin"/>
      </w:r>
      <w:r w:rsidR="002E6E33">
        <w:instrText xml:space="preserve"> ADDIN ZOTERO_ITEM CSL_CITATION {"citationID":"1i3c7epp5l","properties":{"formattedCitation":"{\\rtf (Pappalardo {\\i{}et al.} 2015)}","plainCitation":"(Pappalardo et al. 2015)"},"citationItems":[{"id":250,"uris":["http://zotero.org/users/2414041/items/XUIQZEFJ"],"uri":["http://zotero.org/users/2414041/items/XUIQZEFJ"],"itemData":{"id":250,"type":"article-journal","title":"The location, strength, and mechanisms behind marine biogeographic boundaries of the east coast of North America","container-title":"Ecography","page":"722-731","volume":"38","issue":"7","source":"Wiley Online Library","abstract":"Classic biogeographic studies emphasized differences in species composition between regions to define biogeographic provinces and delimit biogeographic boundaries. Here we analyze the permeability of biogeographic boundaries to different species to gain mechanistic insight into the processes that maintain species boundaries in the coastal ocean. We identify sites with high frequencies of range boundaries using almost 1800 benthic marine invertebrates along the northwestern Atlantic coast and address whether their magnitude and location vary as a function of species’ taxonomy, pelagic larval duration and depth distribution. We observed clusters of species boundaries at Cape Hatteras, Cape Cod and the Bay of Fundy that are largely independent of taxonomic group. However, the boundaries were permeable and asymmetric, with a higher percentage of species shared across boundaries in the equatorward direction (82%) than in the reverse direction (59%). This pattern was particularly strong for shallow species (median occurrence depth &lt; 20 m). Pelagic larval duration was more important to explain distributions of boundaries for deep species (median occurrence depth &gt; 20 m), where species with long larval dispersal had significantly higher occurrence of boundaries than species with short larval dispersal. When they do exist, species boundaries seem to be set by the interaction of currents, depth distribution and pelagic larval duration. Importantly, species boundaries tend to be pinned to regions of reduced water transport, which might explain why species boundaries are concentrated in narrow geographical areas.","DOI":"10.1111/ecog.01135","ISSN":"1600-0587","journalAbbreviation":"Ecography","language":"en","author":[{"family":"Pappalardo","given":"Paula"},{"family":"Pringle","given":"James M."},{"family":"Wares","given":"John P."},{"family":"Byers","given":"James E."}],"issued":{"date-parts":[["2015",7,1]]}}}],"schema":"https://github.com/citation-style-language/schema/raw/master/csl-citation.json"} </w:instrText>
      </w:r>
      <w:r w:rsidR="002E6E33">
        <w:fldChar w:fldCharType="separate"/>
      </w:r>
      <w:r w:rsidR="002E6E33" w:rsidRPr="002E6E33">
        <w:rPr>
          <w:rFonts w:eastAsia="Times New Roman" w:cs="Times New Roman"/>
        </w:rPr>
        <w:t>(</w:t>
      </w:r>
      <w:proofErr w:type="spellStart"/>
      <w:r w:rsidR="002E6E33" w:rsidRPr="002E6E33">
        <w:rPr>
          <w:rFonts w:eastAsia="Times New Roman" w:cs="Times New Roman"/>
        </w:rPr>
        <w:t>Pappalardo</w:t>
      </w:r>
      <w:proofErr w:type="spellEnd"/>
      <w:r w:rsidR="002E6E33" w:rsidRPr="002E6E33">
        <w:rPr>
          <w:rFonts w:eastAsia="Times New Roman" w:cs="Times New Roman"/>
        </w:rPr>
        <w:t xml:space="preserve"> </w:t>
      </w:r>
      <w:r w:rsidR="002E6E33" w:rsidRPr="002E6E33">
        <w:rPr>
          <w:rFonts w:eastAsia="Times New Roman" w:cs="Times New Roman"/>
          <w:i/>
          <w:iCs/>
        </w:rPr>
        <w:t>et al.</w:t>
      </w:r>
      <w:r w:rsidR="002E6E33" w:rsidRPr="002E6E33">
        <w:rPr>
          <w:rFonts w:eastAsia="Times New Roman" w:cs="Times New Roman"/>
        </w:rPr>
        <w:t xml:space="preserve"> 2015)</w:t>
      </w:r>
      <w:r w:rsidR="002E6E33">
        <w:fldChar w:fldCharType="end"/>
      </w:r>
    </w:p>
    <w:p w14:paraId="462A4536" w14:textId="638A06C6" w:rsidR="00974142" w:rsidRPr="00974142" w:rsidRDefault="00816417" w:rsidP="00974142">
      <w:pPr>
        <w:pStyle w:val="ListParagraph"/>
        <w:numPr>
          <w:ilvl w:val="0"/>
          <w:numId w:val="2"/>
        </w:numPr>
        <w:rPr>
          <w:rFonts w:eastAsia="Times New Roman" w:cs="Times New Roman"/>
        </w:rPr>
      </w:pPr>
      <w:r>
        <w:rPr>
          <w:rFonts w:eastAsia="Times New Roman" w:cs="Times New Roman"/>
        </w:rPr>
        <w:t>“</w:t>
      </w:r>
      <w:r w:rsidRPr="00816417">
        <w:rPr>
          <w:rFonts w:eastAsia="Times New Roman" w:cs="Times New Roman"/>
        </w:rPr>
        <w:t xml:space="preserve">The Gulf Stream begins upstream of Cape Hatteras, where the Florida Current ceases to follow the continental shelf. The position of the Stream as it leaves the coast changes throughout the year. In the fall, it shifts north, while in the winter and early spring it shifts south (Auer 1987; Kelly and </w:t>
      </w:r>
      <w:proofErr w:type="spellStart"/>
      <w:r w:rsidRPr="00816417">
        <w:rPr>
          <w:rFonts w:eastAsia="Times New Roman" w:cs="Times New Roman"/>
        </w:rPr>
        <w:t>Gille</w:t>
      </w:r>
      <w:proofErr w:type="spellEnd"/>
      <w:r w:rsidRPr="00816417">
        <w:rPr>
          <w:rFonts w:eastAsia="Times New Roman" w:cs="Times New Roman"/>
        </w:rPr>
        <w:t xml:space="preserve"> 1990; </w:t>
      </w:r>
      <w:proofErr w:type="spellStart"/>
      <w:r w:rsidRPr="00816417">
        <w:rPr>
          <w:rFonts w:eastAsia="Times New Roman" w:cs="Times New Roman"/>
        </w:rPr>
        <w:t>Frankignoul</w:t>
      </w:r>
      <w:proofErr w:type="spellEnd"/>
      <w:r w:rsidRPr="00816417">
        <w:rPr>
          <w:rFonts w:eastAsia="Times New Roman" w:cs="Times New Roman"/>
        </w:rPr>
        <w:t xml:space="preserve"> et al. 2001). Compared with the width of the current (about 100-200 km), the range of this variation (30-40 km) is relatively small (Hogg and Johns 1995). However, recent studies by Mariano et al. (2002) suggests that the meridional range of the annual variation in stream path may be closer to 100 km. Other characteristics of the current are more variable. Significant changes in its transport, meandering, and structure can be observed through many time </w:t>
      </w:r>
      <w:r>
        <w:rPr>
          <w:rFonts w:eastAsia="Times New Roman" w:cs="Times New Roman"/>
        </w:rPr>
        <w:t>scales as it travels northeast.”</w:t>
      </w:r>
    </w:p>
    <w:p w14:paraId="4E75A88C" w14:textId="36B5B827" w:rsidR="00974142" w:rsidRDefault="00974142" w:rsidP="00974142">
      <w:pPr>
        <w:pStyle w:val="ListParagraph"/>
        <w:numPr>
          <w:ilvl w:val="1"/>
          <w:numId w:val="2"/>
        </w:numPr>
        <w:rPr>
          <w:rFonts w:eastAsia="Times New Roman" w:cs="Times New Roman"/>
        </w:rPr>
      </w:pPr>
      <w:hyperlink r:id="rId5" w:history="1">
        <w:r w:rsidRPr="0058104F">
          <w:rPr>
            <w:rStyle w:val="Hyperlink"/>
            <w:rFonts w:eastAsia="Times New Roman" w:cs="Times New Roman"/>
          </w:rPr>
          <w:t>http://oceancurrents.rsmas.miami.edu/atlantic/gulf-stream.html</w:t>
        </w:r>
      </w:hyperlink>
    </w:p>
    <w:p w14:paraId="301162CD" w14:textId="26384D26" w:rsidR="00E849E4" w:rsidRDefault="00974142" w:rsidP="00E849E4">
      <w:pPr>
        <w:pStyle w:val="ListParagraph"/>
        <w:numPr>
          <w:ilvl w:val="1"/>
          <w:numId w:val="2"/>
        </w:numPr>
        <w:rPr>
          <w:rFonts w:eastAsia="Times New Roman" w:cs="Times New Roman"/>
        </w:rPr>
      </w:pPr>
      <w:r>
        <w:rPr>
          <w:rFonts w:eastAsia="Times New Roman" w:cs="Times New Roman"/>
        </w:rPr>
        <w:t>Speeds up significantly downstream of Cape Hatteras</w:t>
      </w:r>
      <w:r w:rsidR="00E849E4">
        <w:rPr>
          <w:rFonts w:eastAsia="Times New Roman" w:cs="Times New Roman"/>
        </w:rPr>
        <w:t>; meandering intensifies</w:t>
      </w:r>
    </w:p>
    <w:p w14:paraId="2F8F9698" w14:textId="77777777" w:rsidR="00E849E4" w:rsidRDefault="00E849E4" w:rsidP="00E849E4">
      <w:pPr>
        <w:pStyle w:val="ListParagraph"/>
        <w:numPr>
          <w:ilvl w:val="1"/>
          <w:numId w:val="2"/>
        </w:numPr>
        <w:rPr>
          <w:rFonts w:eastAsia="Times New Roman" w:cs="Times New Roman"/>
        </w:rPr>
      </w:pPr>
      <w:r w:rsidRPr="00E849E4">
        <w:rPr>
          <w:rFonts w:eastAsia="Times New Roman" w:cs="Times New Roman"/>
        </w:rPr>
        <w:t xml:space="preserve">“According to </w:t>
      </w:r>
      <w:proofErr w:type="spellStart"/>
      <w:r w:rsidRPr="00E849E4">
        <w:rPr>
          <w:rFonts w:eastAsia="Times New Roman" w:cs="Times New Roman"/>
        </w:rPr>
        <w:t>Geosat</w:t>
      </w:r>
      <w:proofErr w:type="spellEnd"/>
      <w:r w:rsidRPr="00E849E4">
        <w:rPr>
          <w:rFonts w:eastAsia="Times New Roman" w:cs="Times New Roman"/>
        </w:rPr>
        <w:t xml:space="preserve"> altimetry results, the current transports a maximum amount of water in the fall and a minimum in the spring, in phase with the north-south shifts of the its position (Kelly and </w:t>
      </w:r>
      <w:proofErr w:type="spellStart"/>
      <w:r w:rsidRPr="00E849E4">
        <w:rPr>
          <w:rFonts w:eastAsia="Times New Roman" w:cs="Times New Roman"/>
        </w:rPr>
        <w:t>Gille</w:t>
      </w:r>
      <w:proofErr w:type="spellEnd"/>
      <w:r w:rsidRPr="00E849E4">
        <w:rPr>
          <w:rFonts w:eastAsia="Times New Roman" w:cs="Times New Roman"/>
        </w:rPr>
        <w:t xml:space="preserve"> 1990; </w:t>
      </w:r>
      <w:proofErr w:type="spellStart"/>
      <w:r w:rsidRPr="00E849E4">
        <w:rPr>
          <w:rFonts w:eastAsia="Times New Roman" w:cs="Times New Roman"/>
        </w:rPr>
        <w:t>Zlotnicki</w:t>
      </w:r>
      <w:proofErr w:type="spellEnd"/>
      <w:r w:rsidRPr="00E849E4">
        <w:rPr>
          <w:rFonts w:eastAsia="Times New Roman" w:cs="Times New Roman"/>
        </w:rPr>
        <w:t xml:space="preserve"> 1991; Kelly 1991; Hogg and Johns 1995). </w:t>
      </w:r>
      <w:proofErr w:type="spellStart"/>
      <w:r w:rsidRPr="00E849E4">
        <w:rPr>
          <w:rFonts w:eastAsia="Times New Roman" w:cs="Times New Roman"/>
        </w:rPr>
        <w:t>Rossby</w:t>
      </w:r>
      <w:proofErr w:type="spellEnd"/>
      <w:r w:rsidRPr="00E849E4">
        <w:rPr>
          <w:rFonts w:eastAsia="Times New Roman" w:cs="Times New Roman"/>
        </w:rPr>
        <w:t xml:space="preserve"> and </w:t>
      </w:r>
      <w:proofErr w:type="spellStart"/>
      <w:r w:rsidRPr="00E849E4">
        <w:rPr>
          <w:rFonts w:eastAsia="Times New Roman" w:cs="Times New Roman"/>
        </w:rPr>
        <w:t>Rago</w:t>
      </w:r>
      <w:proofErr w:type="spellEnd"/>
      <w:r w:rsidRPr="00E849E4">
        <w:rPr>
          <w:rFonts w:eastAsia="Times New Roman" w:cs="Times New Roman"/>
        </w:rPr>
        <w:t xml:space="preserve"> (1985) and Fu et al. (1987) obtained similar results when they looked at sea level differences across the Stream. All of these studies found that the Gulf Stream has a marked seasonal variability, with peak-to-peak amplitude in sea surface height of 10-15 cm. The fluctuation is mostly confined to the upper 200-300 m of the water column and is a result of seasonal heating and expansion of the surface waters (Hogg and Johns 1995). Height differences this small, if assumed to decay linearly to zero at 300 m, would only result in annual transport fluctuations of abou</w:t>
      </w:r>
      <w:r>
        <w:rPr>
          <w:rFonts w:eastAsia="Times New Roman" w:cs="Times New Roman"/>
        </w:rPr>
        <w:t xml:space="preserve">t 1.5 </w:t>
      </w:r>
      <w:proofErr w:type="spellStart"/>
      <w:r>
        <w:rPr>
          <w:rFonts w:eastAsia="Times New Roman" w:cs="Times New Roman"/>
        </w:rPr>
        <w:t>Sv</w:t>
      </w:r>
      <w:proofErr w:type="spellEnd"/>
      <w:r>
        <w:rPr>
          <w:rFonts w:eastAsia="Times New Roman" w:cs="Times New Roman"/>
        </w:rPr>
        <w:t xml:space="preserve"> (Hogg and Johns 1995).</w:t>
      </w:r>
    </w:p>
    <w:p w14:paraId="1392A3FE" w14:textId="3291171E" w:rsidR="00974142" w:rsidRPr="00E849E4" w:rsidRDefault="00E849E4" w:rsidP="00E849E4">
      <w:pPr>
        <w:pStyle w:val="ListParagraph"/>
        <w:numPr>
          <w:ilvl w:val="1"/>
          <w:numId w:val="2"/>
        </w:numPr>
        <w:rPr>
          <w:rFonts w:eastAsia="Times New Roman" w:cs="Times New Roman"/>
        </w:rPr>
      </w:pPr>
      <w:bookmarkStart w:id="0" w:name="_GoBack"/>
      <w:bookmarkEnd w:id="0"/>
      <w:r w:rsidRPr="00E849E4">
        <w:rPr>
          <w:rFonts w:eastAsia="Times New Roman" w:cs="Times New Roman"/>
        </w:rPr>
        <w:t xml:space="preserve">“Interestingly, the variations in transport of the deep waters in the current appear to be almost opposite in phase to the surface waters, and their magnitude is more significant (Hogg and Johns 1995). As Worthington (1976) suggested, the maximum transport occurs in the spring, and the amplitude of the annual cycle is as large as 5-8.5 </w:t>
      </w:r>
      <w:proofErr w:type="spellStart"/>
      <w:r w:rsidRPr="00E849E4">
        <w:rPr>
          <w:rFonts w:eastAsia="Times New Roman" w:cs="Times New Roman"/>
        </w:rPr>
        <w:t>Sv</w:t>
      </w:r>
      <w:proofErr w:type="spellEnd"/>
      <w:r w:rsidRPr="00E849E4">
        <w:rPr>
          <w:rFonts w:eastAsia="Times New Roman" w:cs="Times New Roman"/>
        </w:rPr>
        <w:t xml:space="preserve"> (Manning and Watts 1989; Sato and </w:t>
      </w:r>
      <w:proofErr w:type="spellStart"/>
      <w:r w:rsidRPr="00E849E4">
        <w:rPr>
          <w:rFonts w:eastAsia="Times New Roman" w:cs="Times New Roman"/>
        </w:rPr>
        <w:t>Rossby</w:t>
      </w:r>
      <w:proofErr w:type="spellEnd"/>
      <w:r w:rsidRPr="00E849E4">
        <w:rPr>
          <w:rFonts w:eastAsia="Times New Roman" w:cs="Times New Roman"/>
        </w:rPr>
        <w:t xml:space="preserve"> 1992; Hogg and Johns 1995). The mechanism Worthington proposed was extensive convection south of the Gulf Stream in winter due to the </w:t>
      </w:r>
      <w:r w:rsidRPr="00E849E4">
        <w:rPr>
          <w:rFonts w:eastAsia="Times New Roman" w:cs="Times New Roman"/>
        </w:rPr>
        <w:lastRenderedPageBreak/>
        <w:t xml:space="preserve">atmospheric cooling of surface waters. This causes the thermocline to deepen and the </w:t>
      </w:r>
      <w:proofErr w:type="spellStart"/>
      <w:r w:rsidRPr="00E849E4">
        <w:rPr>
          <w:rFonts w:eastAsia="Times New Roman" w:cs="Times New Roman"/>
        </w:rPr>
        <w:t>baroclinic</w:t>
      </w:r>
      <w:proofErr w:type="spellEnd"/>
      <w:r w:rsidRPr="00E849E4">
        <w:rPr>
          <w:rFonts w:eastAsia="Times New Roman" w:cs="Times New Roman"/>
        </w:rPr>
        <w:t xml:space="preserve"> transport to increase (Fu et al. 1987). Although his idea has been controversial, alternate hypotheses have not adequately explained observations (Hogg and Johns 1995).”</w:t>
      </w:r>
    </w:p>
    <w:p w14:paraId="624A2C6E" w14:textId="6D72C73B" w:rsidR="00A81035" w:rsidRDefault="00A81035" w:rsidP="00485ECD">
      <w:pPr>
        <w:pStyle w:val="ListParagraph"/>
        <w:numPr>
          <w:ilvl w:val="0"/>
          <w:numId w:val="2"/>
        </w:numPr>
      </w:pPr>
      <w:r>
        <w:t>Moving south, both the width of the shelf and the band of available deeper shelf habitat shrink (</w:t>
      </w:r>
      <w:r w:rsidR="006176BD">
        <w:t xml:space="preserve">shallow shelf shrinks and shelf break moves closer to shore) </w:t>
      </w:r>
      <w:r w:rsidR="006176BD">
        <w:fldChar w:fldCharType="begin"/>
      </w:r>
      <w:r w:rsidR="00FE6241">
        <w:instrText xml:space="preserve"> ADDIN ZOTERO_ITEM CSL_CITATION {"citationID":"YIivDO2P","properties":{"formattedCitation":"{\\rtf (Pappalardo {\\i{}et al.} 2015)}","plainCitation":"(Pappalardo et al. 2015)"},"citationItems":[{"id":250,"uris":["http://zotero.org/users/2414041/items/XUIQZEFJ"],"uri":["http://zotero.org/users/2414041/items/XUIQZEFJ"],"itemData":{"id":250,"type":"article-journal","title":"The location, strength, and mechanisms behind marine biogeographic boundaries of the east coast of North America","container-title":"Ecography","page":"722-731","volume":"38","issue":"7","source":"Wiley Online Library","abstract":"Classic biogeographic studies emphasized differences in species composition between regions to define biogeographic provinces and delimit biogeographic boundaries. Here we analyze the permeability of biogeographic boundaries to different species to gain mechanistic insight into the processes that maintain species boundaries in the coastal ocean. We identify sites with high frequencies of range boundaries using almost 1800 benthic marine invertebrates along the northwestern Atlantic coast and address whether their magnitude and location vary as a function of species’ taxonomy, pelagic larval duration and depth distribution. We observed clusters of species boundaries at Cape Hatteras, Cape Cod and the Bay of Fundy that are largely independent of taxonomic group. However, the boundaries were permeable and asymmetric, with a higher percentage of species shared across boundaries in the equatorward direction (82%) than in the reverse direction (59%). This pattern was particularly strong for shallow species (median occurrence depth &lt; 20 m). Pelagic larval duration was more important to explain distributions of boundaries for deep species (median occurrence depth &gt; 20 m), where species with long larval dispersal had significantly higher occurrence of boundaries than species with short larval dispersal. When they do exist, species boundaries seem to be set by the interaction of currents, depth distribution and pelagic larval duration. Importantly, species boundaries tend to be pinned to regions of reduced water transport, which might explain why species boundaries are concentrated in narrow geographical areas.","DOI":"10.1111/ecog.01135","ISSN":"1600-0587","journalAbbreviation":"Ecography","language":"en","author":[{"family":"Pappalardo","given":"Paula"},{"family":"Pringle","given":"James M."},{"family":"Wares","given":"John P."},{"family":"Byers","given":"James E."}],"issued":{"date-parts":[["2015",7,1]]}}}],"schema":"https://github.com/citation-style-language/schema/raw/master/csl-citation.json"} </w:instrText>
      </w:r>
      <w:r w:rsidR="006176BD">
        <w:fldChar w:fldCharType="separate"/>
      </w:r>
      <w:r w:rsidR="006176BD" w:rsidRPr="002E6E33">
        <w:rPr>
          <w:rFonts w:eastAsia="Times New Roman" w:cs="Times New Roman"/>
        </w:rPr>
        <w:t>(</w:t>
      </w:r>
      <w:proofErr w:type="spellStart"/>
      <w:r w:rsidR="006176BD" w:rsidRPr="002E6E33">
        <w:rPr>
          <w:rFonts w:eastAsia="Times New Roman" w:cs="Times New Roman"/>
        </w:rPr>
        <w:t>Pappalardo</w:t>
      </w:r>
      <w:proofErr w:type="spellEnd"/>
      <w:r w:rsidR="006176BD" w:rsidRPr="002E6E33">
        <w:rPr>
          <w:rFonts w:eastAsia="Times New Roman" w:cs="Times New Roman"/>
        </w:rPr>
        <w:t xml:space="preserve"> </w:t>
      </w:r>
      <w:r w:rsidR="006176BD" w:rsidRPr="002E6E33">
        <w:rPr>
          <w:rFonts w:eastAsia="Times New Roman" w:cs="Times New Roman"/>
          <w:i/>
          <w:iCs/>
        </w:rPr>
        <w:t>et al.</w:t>
      </w:r>
      <w:r w:rsidR="006176BD" w:rsidRPr="002E6E33">
        <w:rPr>
          <w:rFonts w:eastAsia="Times New Roman" w:cs="Times New Roman"/>
        </w:rPr>
        <w:t xml:space="preserve"> 2015)</w:t>
      </w:r>
      <w:r w:rsidR="006176BD">
        <w:fldChar w:fldCharType="end"/>
      </w:r>
    </w:p>
    <w:p w14:paraId="13500A2E" w14:textId="0F8270C6" w:rsidR="00CA3FFA" w:rsidRDefault="00CA3FFA" w:rsidP="005A778F">
      <w:pPr>
        <w:pStyle w:val="ListParagraph"/>
        <w:numPr>
          <w:ilvl w:val="0"/>
          <w:numId w:val="2"/>
        </w:numPr>
      </w:pPr>
      <w:r>
        <w:t xml:space="preserve">The Gulf Stream and other currents in this region are influenced by the Atlantic Meridional Overturning Circulation (AMOC) and the Atlantic </w:t>
      </w:r>
      <w:proofErr w:type="spellStart"/>
      <w:r>
        <w:t>Multidecadal</w:t>
      </w:r>
      <w:proofErr w:type="spellEnd"/>
      <w:r>
        <w:t xml:space="preserve"> Oscillation (AMO). The AMOC carries warm surface waters in the Atlantic to high latitudes and circulates cold, deep waters back toward the South Atlantic. The AMO measures differences in North Atlantic sea surface temperatures, and its oscillations (55-70 years apart or more) have been linked to ocean and climate effects including hurricanes and mixed layer depth </w:t>
      </w:r>
      <w:r>
        <w:fldChar w:fldCharType="begin"/>
      </w:r>
      <w:r w:rsidR="00BD5D25">
        <w:instrText xml:space="preserve"> ADDIN ZOTERO_ITEM CSL_CITATION {"citationID":"9lWoqpcB","properties":{"formattedCitation":"{\\rtf (Hare {\\i{}et al.} 2016a; Southeast Fisheries Science Center 2017)}","plainCitation":"(Hare et al. 2016a; Southeast Fisheries Science Center 2017)"},"citationItems":[{"id":3118,"uris":["http://zotero.org/users/2414041/items/RT4VJ6BA"],"uri":["http://zotero.org/users/2414041/items/RT4VJ6BA"],"itemData":{"id":3118,"type":"report","title":"Northeast Regional Action Plan – NOAA Fisheries Climate Science Strategy","publisher":"U.S. Dept. of Commerce","page":"1-94","number":"NOAA Technical Memorandum NMFS-NE-239","author":[{"family":"Hare","given":"Jonathan A."},{"family":"Borggaard","given":"Diane L."},{"family":"Friedland","given":"Kevin D."},{"family":"Anderson","given":"Jennifer"},{"family":"Burns","given":"Peter"},{"family":"Chu","given":"Kevin"},{"family":"Clay","given":"Patricia M."},{"family":"Collins","given":"Mathias J."},{"family":"Cooper","given":"Peter"},{"family":"Fratantoni","given":"Paula S."},{"family":"Johnson","given":"Michael R."},{"family":"Manderson","given":"John P."},{"family":"Milke","given":"Lisa"},{"family":"Miller","given":"Timothy J."},{"family":"Orphanides","given":"Christopher D."},{"family":"Saba","given":"Vincent S."}],"issued":{"date-parts":[["2016"]]}}},{"id":4546,"uris":["http://zotero.org/users/2414041/items/WSDFZWEK"],"uri":["http://zotero.org/users/2414041/items/WSDFZWEK"],"itemData":{"id":4546,"type":"report","title":"South Atlantic Regional Action Plan to Implement the NOAA Fisheries Climate Science Strategy","publisher":"National Oceanic and Atmospheric Administration","number":"Draft for Public Review","author":[{"family":"Southeast Fisheries Science Center","given":""}],"issued":{"date-parts":[["2017",2]]}}}],"schema":"https://github.com/citation-style-language/schema/raw/master/csl-citation.json"} </w:instrText>
      </w:r>
      <w:r>
        <w:fldChar w:fldCharType="separate"/>
      </w:r>
      <w:r w:rsidR="00BD5D25" w:rsidRPr="00CC3E83">
        <w:rPr>
          <w:rFonts w:eastAsia="Times New Roman" w:cs="Times New Roman"/>
        </w:rPr>
        <w:t xml:space="preserve">(Hare </w:t>
      </w:r>
      <w:r w:rsidR="00BD5D25" w:rsidRPr="00CC3E83">
        <w:rPr>
          <w:rFonts w:eastAsia="Times New Roman" w:cs="Times New Roman"/>
          <w:i/>
          <w:iCs/>
        </w:rPr>
        <w:t>et al.</w:t>
      </w:r>
      <w:r w:rsidR="00BD5D25" w:rsidRPr="00CC3E83">
        <w:rPr>
          <w:rFonts w:eastAsia="Times New Roman" w:cs="Times New Roman"/>
        </w:rPr>
        <w:t xml:space="preserve"> 2016a; Southeast Fisheries Science Center 2017)</w:t>
      </w:r>
      <w:r>
        <w:fldChar w:fldCharType="end"/>
      </w:r>
      <w:r>
        <w:t xml:space="preserve">. </w:t>
      </w:r>
      <w:r w:rsidR="00DD38FF">
        <w:t xml:space="preserve">Positive AMO phases correlate with warmer North Atlantic sea temperatures. </w:t>
      </w:r>
      <w:r>
        <w:t xml:space="preserve">Long-term trends in each of these oceanographic </w:t>
      </w:r>
      <w:r w:rsidR="00CC3E83">
        <w:t xml:space="preserve">phenomena are poorly understood. </w:t>
      </w:r>
    </w:p>
    <w:p w14:paraId="7BDE506B" w14:textId="63156B22" w:rsidR="00C45F44" w:rsidRDefault="00C45F44" w:rsidP="005A778F">
      <w:pPr>
        <w:pStyle w:val="ListParagraph"/>
        <w:numPr>
          <w:ilvl w:val="0"/>
          <w:numId w:val="2"/>
        </w:numPr>
      </w:pPr>
      <w:r>
        <w:rPr>
          <w:rFonts w:cs="Times New Roman"/>
        </w:rPr>
        <w:t xml:space="preserve">The North Atlantic Oscillation (NAO), an index measuring the difference in temperature between Iceland and the Azores that is linked to the westerlies across the North Atlantic, also influences oceanography in the Northeast. The NAO flips between negative (cold and dry atmospheric conditions) and positive (warm and wet atmospheric conditions) phases, and its phases have shortened in recent decades to just 1-3 years </w:t>
      </w:r>
      <w:r>
        <w:rPr>
          <w:rFonts w:cs="Times New Roman"/>
        </w:rPr>
        <w:fldChar w:fldCharType="begin"/>
      </w:r>
      <w:r>
        <w:rPr>
          <w:rFonts w:cs="Times New Roman"/>
        </w:rPr>
        <w:instrText xml:space="preserve"> ADDIN ZOTERO_ITEM CSL_CITATION {"citationID":"1qh9fro24l","properties":{"formattedCitation":"{\\rtf (Hare {\\i{}et al.} 2016a)}","plainCitation":"(Hare et al. 2016a)"},"citationItems":[{"id":3118,"uris":["http://zotero.org/users/2414041/items/RT4VJ6BA"],"uri":["http://zotero.org/users/2414041/items/RT4VJ6BA"],"itemData":{"id":3118,"type":"report","title":"Northeast Regional Action Plan – NOAA Fisheries Climate Science Strategy","publisher":"U.S. Dept. of Commerce","page":"1-94","number":"NOAA Technical Memorandum NMFS-NE-239","author":[{"family":"Hare","given":"Jonathan A."},{"family":"Borggaard","given":"Diane L."},{"family":"Friedland","given":"Kevin D."},{"family":"Anderson","given":"Jennifer"},{"family":"Burns","given":"Peter"},{"family":"Chu","given":"Kevin"},{"family":"Clay","given":"Patricia M."},{"family":"Collins","given":"Mathias J."},{"family":"Cooper","given":"Peter"},{"family":"Fratantoni","given":"Paula S."},{"family":"Johnson","given":"Michael R."},{"family":"Manderson","given":"John P."},{"family":"Milke","given":"Lisa"},{"family":"Miller","given":"Timothy J."},{"family":"Orphanides","given":"Christopher D."},{"family":"Saba","given":"Vincent S."}],"issued":{"date-parts":[["2016"]]}}}],"schema":"https://github.com/citation-style-language/schema/raw/master/csl-citation.json"} </w:instrText>
      </w:r>
      <w:r>
        <w:rPr>
          <w:rFonts w:cs="Times New Roman"/>
        </w:rPr>
        <w:fldChar w:fldCharType="separate"/>
      </w:r>
      <w:r w:rsidRPr="00BD5D25">
        <w:rPr>
          <w:rFonts w:eastAsia="Times New Roman" w:cs="Times New Roman"/>
        </w:rPr>
        <w:t xml:space="preserve">(Hare </w:t>
      </w:r>
      <w:r w:rsidRPr="00BD5D25">
        <w:rPr>
          <w:rFonts w:eastAsia="Times New Roman" w:cs="Times New Roman"/>
          <w:i/>
          <w:iCs/>
        </w:rPr>
        <w:t>et al.</w:t>
      </w:r>
      <w:r w:rsidRPr="00BD5D25">
        <w:rPr>
          <w:rFonts w:eastAsia="Times New Roman" w:cs="Times New Roman"/>
        </w:rPr>
        <w:t xml:space="preserve"> 2016a)</w:t>
      </w:r>
      <w:r>
        <w:rPr>
          <w:rFonts w:cs="Times New Roman"/>
        </w:rPr>
        <w:fldChar w:fldCharType="end"/>
      </w:r>
      <w:r>
        <w:rPr>
          <w:rFonts w:cs="Times New Roman"/>
        </w:rPr>
        <w:t>.</w:t>
      </w:r>
    </w:p>
    <w:p w14:paraId="47BBF41B" w14:textId="77777777" w:rsidR="00C45F44" w:rsidRDefault="00C45F44" w:rsidP="00485ECD"/>
    <w:p w14:paraId="0D0CFE26" w14:textId="77777777" w:rsidR="00B57262" w:rsidRDefault="00B57262" w:rsidP="00485ECD">
      <w:pPr>
        <w:rPr>
          <w:i/>
        </w:rPr>
      </w:pPr>
    </w:p>
    <w:p w14:paraId="00768376" w14:textId="5D9DE93B" w:rsidR="00B57262" w:rsidRPr="00B57262" w:rsidRDefault="00B57262" w:rsidP="00485ECD">
      <w:pPr>
        <w:rPr>
          <w:i/>
        </w:rPr>
      </w:pPr>
      <w:r>
        <w:rPr>
          <w:i/>
        </w:rPr>
        <w:t xml:space="preserve">Seasonality </w:t>
      </w:r>
    </w:p>
    <w:p w14:paraId="248020BA" w14:textId="77777777" w:rsidR="00B57262" w:rsidRDefault="00B57262" w:rsidP="00485ECD">
      <w:pPr>
        <w:rPr>
          <w:b/>
        </w:rPr>
      </w:pPr>
    </w:p>
    <w:p w14:paraId="222FBE7F" w14:textId="1CABC0B7" w:rsidR="00B57262" w:rsidRDefault="00B57262" w:rsidP="00485ECD">
      <w:pPr>
        <w:rPr>
          <w:b/>
        </w:rPr>
      </w:pPr>
      <w:r>
        <w:rPr>
          <w:b/>
        </w:rPr>
        <w:t xml:space="preserve">Biological description </w:t>
      </w:r>
    </w:p>
    <w:p w14:paraId="0E097273" w14:textId="77777777" w:rsidR="00B57262" w:rsidRDefault="00B57262" w:rsidP="00485ECD">
      <w:pPr>
        <w:rPr>
          <w:b/>
        </w:rPr>
      </w:pPr>
    </w:p>
    <w:p w14:paraId="1DA532F3" w14:textId="5183020F" w:rsidR="00301D26" w:rsidRDefault="00301D26" w:rsidP="00485ECD">
      <w:r>
        <w:rPr>
          <w:i/>
        </w:rPr>
        <w:t>Habitats</w:t>
      </w:r>
    </w:p>
    <w:p w14:paraId="29F2E2BA" w14:textId="05E8DF57" w:rsidR="00301D26" w:rsidRPr="00301D26" w:rsidRDefault="00301D26" w:rsidP="00301D26">
      <w:pPr>
        <w:pStyle w:val="ListParagraph"/>
        <w:numPr>
          <w:ilvl w:val="0"/>
          <w:numId w:val="2"/>
        </w:numPr>
      </w:pPr>
      <w:r>
        <w:t xml:space="preserve">The </w:t>
      </w:r>
      <w:r w:rsidR="00CC3E83">
        <w:t xml:space="preserve">Southeast US continental shelf </w:t>
      </w:r>
      <w:r>
        <w:t xml:space="preserve">habitat is primarily sandy and muddy bottom, with patches of rocky reefs. The Southeast has a diverse temperate assemblage as well as tropical and subtropical species found up to North Carolina </w:t>
      </w:r>
      <w:r>
        <w:fldChar w:fldCharType="begin"/>
      </w:r>
      <w:r>
        <w:instrText xml:space="preserve"> ADDIN ZOTERO_ITEM CSL_CITATION {"citationID":"7q281q8eg","properties":{"formattedCitation":"(Southeast Fisheries Science Center 2017)","plainCitation":"(Southeast Fisheries Science Center 2017)"},"citationItems":[{"id":4546,"uris":["http://zotero.org/users/2414041/items/WSDFZWEK"],"uri":["http://zotero.org/users/2414041/items/WSDFZWEK"],"itemData":{"id":4546,"type":"report","title":"South Atlantic Regional Action Plan to Implement the NOAA Fisheries Climate Science Strategy","publisher":"National Oceanic and Atmospheric Administration","number":"Draft for Public Review","author":[{"family":"Southeast Fisheries Science Center","given":""}],"issued":{"date-parts":[["2017",2]]}}}],"schema":"https://github.com/citation-style-language/schema/raw/master/csl-citation.json"} </w:instrText>
      </w:r>
      <w:r>
        <w:fldChar w:fldCharType="separate"/>
      </w:r>
      <w:r>
        <w:rPr>
          <w:noProof/>
        </w:rPr>
        <w:t>(Southeast Fisheries Science Center 2017)</w:t>
      </w:r>
      <w:r>
        <w:fldChar w:fldCharType="end"/>
      </w:r>
      <w:r>
        <w:t>.</w:t>
      </w:r>
    </w:p>
    <w:p w14:paraId="65A04BA6" w14:textId="77777777" w:rsidR="00301D26" w:rsidRDefault="00301D26" w:rsidP="00485ECD">
      <w:pPr>
        <w:rPr>
          <w:b/>
        </w:rPr>
      </w:pPr>
    </w:p>
    <w:p w14:paraId="0B9FB07C" w14:textId="7D0F839C" w:rsidR="00B57262" w:rsidRDefault="00AA3707" w:rsidP="00485ECD">
      <w:pPr>
        <w:rPr>
          <w:i/>
        </w:rPr>
      </w:pPr>
      <w:r>
        <w:rPr>
          <w:i/>
        </w:rPr>
        <w:t xml:space="preserve">Biogeography </w:t>
      </w:r>
    </w:p>
    <w:p w14:paraId="62002028" w14:textId="1F1FA303" w:rsidR="0091261A" w:rsidRDefault="0091261A" w:rsidP="007B29CB">
      <w:pPr>
        <w:pStyle w:val="ListParagraph"/>
        <w:numPr>
          <w:ilvl w:val="0"/>
          <w:numId w:val="2"/>
        </w:numPr>
      </w:pPr>
      <w:r>
        <w:t>Cape Hatteras is a major biogeographic break that separates the Virginian Biogeographical Provi</w:t>
      </w:r>
      <w:r w:rsidR="00074360">
        <w:t>nce (north) from the Carolinian (</w:t>
      </w:r>
      <w:r w:rsidR="0089325C">
        <w:t xml:space="preserve">south) </w:t>
      </w:r>
      <w:r w:rsidR="005D2F98">
        <w:fldChar w:fldCharType="begin"/>
      </w:r>
      <w:r w:rsidR="005D2F98">
        <w:instrText xml:space="preserve"> ADDIN ZOTERO_ITEM CSL_CITATION {"citationID":"27bg8dh2ck","properties":{"formattedCitation":"{\\rtf (Hale {\\i{}et al.} 2017)}","plainCitation":"(Hale et al. 2017)"},"citationItems":[{"id":4213,"uris":["http://zotero.org/users/2414041/items/TJMFDE2E"],"uri":["http://zotero.org/users/2414041/items/TJMFDE2E"],"itemData":{"id":4213,"type":"article-journal","title":"Subtidal Benthic Invertebrates Shifting Northward Along the US Atlantic Coast","container-title":"Estuaries and Coasts","page":"1-13","source":"link.springer.com","abstract":"Numerous marine and terrestrial species have shifted their ranges poleward in response to warming from global climate change. However, few studies have examined range shifts of subtidal benthic communities in estuarine and nearshore waters. This study examined 20 years (1990–2010) of occurrence and abundance data of soft-bottom, benthic invertebrates along the Atlantic coast of the USA. Data from two biogeographic provinces (Carolinian and Virginian), which spanned 15° of latitude from mid-Florida to Cape Cod, were extracted from a national coastal assessment program. Mean water temperatures increased significantly during the study period, bottom water by 1.6 °C and surface water by 1.7 °C. Of 25 species with significant changes in centers of abundance (out of the 30 most prevalent), 18 (60%) shifted northward and 7 (23%) shifted southward. Species that shifted north moved an average distance of 181 km, in contrast with 65 km for species that shifted south. The southern limits of 22 species showed significant northward shifts; because there was little change in northern limits, this resulted in an average 25% range contraction. Community composition changed during the study period, most notably in southern latitudes. Five Carolinian species surmounted their northerly biogeographic boundary. Consequences of these range shifts include changes in benthic community structure and function, which have strong implications for ecosystem functioning and services including changes in fisheries dependent upon benthic prey.","DOI":"10.1007/s12237-017-0236-z","ISSN":"1559-2723, 1559-2731","journalAbbreviation":"Estuaries and Coasts","language":"en","author":[{"family":"Hale","given":"Stephen S."},{"family":"Buffum","given":"Henry W."},{"family":"Kiddon","given":"John A."},{"family":"Hughes","given":"Melissa M."}],"issued":{"date-parts":[["2017",3,16]]}}}],"schema":"https://github.com/citation-style-language/schema/raw/master/csl-citation.json"} </w:instrText>
      </w:r>
      <w:r w:rsidR="005D2F98">
        <w:fldChar w:fldCharType="separate"/>
      </w:r>
      <w:r w:rsidR="005D2F98" w:rsidRPr="005D2F98">
        <w:rPr>
          <w:rFonts w:eastAsia="Times New Roman" w:cs="Times New Roman"/>
        </w:rPr>
        <w:t xml:space="preserve">(Hale </w:t>
      </w:r>
      <w:r w:rsidR="005D2F98" w:rsidRPr="005D2F98">
        <w:rPr>
          <w:rFonts w:eastAsia="Times New Roman" w:cs="Times New Roman"/>
          <w:i/>
          <w:iCs/>
        </w:rPr>
        <w:t>et al.</w:t>
      </w:r>
      <w:r w:rsidR="005D2F98" w:rsidRPr="005D2F98">
        <w:rPr>
          <w:rFonts w:eastAsia="Times New Roman" w:cs="Times New Roman"/>
        </w:rPr>
        <w:t xml:space="preserve"> 2017)</w:t>
      </w:r>
      <w:r w:rsidR="005D2F98">
        <w:fldChar w:fldCharType="end"/>
      </w:r>
    </w:p>
    <w:p w14:paraId="084229B1" w14:textId="3DF2258C" w:rsidR="00B57262" w:rsidRDefault="00F6672E" w:rsidP="007B29CB">
      <w:pPr>
        <w:pStyle w:val="ListParagraph"/>
        <w:numPr>
          <w:ilvl w:val="0"/>
          <w:numId w:val="2"/>
        </w:numPr>
      </w:pPr>
      <w:r>
        <w:t>A number of invertebrate species have northern boundaries just south of Cape Hatteras. It does not appear to account for a substantial proportion of southern range edges</w:t>
      </w:r>
      <w:r w:rsidR="0080603D">
        <w:t xml:space="preserve"> (possibly just an artifact of the latitudinal gradient in species richness). Most of the invertebrate species with northern range edges at Cape Hatteras seem to be deeper-dwelling species with long PLDs</w:t>
      </w:r>
      <w:r w:rsidR="00C23141">
        <w:t>. In short, it is a permeable boundary, that appears to act more strongly on invertebrates with certain traits</w:t>
      </w:r>
      <w:r w:rsidR="00AA3707">
        <w:t xml:space="preserve">. </w:t>
      </w:r>
      <w:r w:rsidR="00CA4D2F">
        <w:t xml:space="preserve">Although Cape Hatteras coincides with a gradient in temperature, it </w:t>
      </w:r>
      <w:r w:rsidR="00884672">
        <w:t>does not show up in a simple model of where species’ thermal tolerances will be exceeded, suggesting that temperature is not the whole story</w:t>
      </w:r>
      <w:r w:rsidR="00CA4D2F">
        <w:t>.</w:t>
      </w:r>
      <w:r w:rsidR="00A01790">
        <w:t xml:space="preserve"> The stronger effect on species with longer PLD suggests that circulation patterns play a role</w:t>
      </w:r>
      <w:r w:rsidR="00532F4F">
        <w:t>, and the offshore transport at Cape Hatteras does reduce larval transport around the cape</w:t>
      </w:r>
      <w:r>
        <w:t xml:space="preserve"> </w:t>
      </w:r>
      <w:r>
        <w:fldChar w:fldCharType="begin"/>
      </w:r>
      <w:r w:rsidR="00FE6241">
        <w:instrText xml:space="preserve"> ADDIN ZOTERO_ITEM CSL_CITATION {"citationID":"10g5m7gtt0","properties":{"formattedCitation":"{\\rtf (Pappalardo {\\i{}et al.} 2015)}","plainCitation":"(Pappalardo et al. 2015)"},"citationItems":[{"id":250,"uris":["http://zotero.org/users/2414041/items/XUIQZEFJ"],"uri":["http://zotero.org/users/2414041/items/XUIQZEFJ"],"itemData":{"id":250,"type":"article-journal","title":"The location, strength, and mechanisms behind marine biogeographic boundaries of the east coast of North America","container-title":"Ecography","page":"722-731","volume":"38","issue":"7","source":"Wiley Online Library","abstract":"Classic biogeographic studies emphasized differences in species composition between regions to define biogeographic provinces and delimit biogeographic boundaries. Here we analyze the permeability of biogeographic boundaries to different species to gain mechanistic insight into the processes that maintain species boundaries in the coastal ocean. We identify sites with high frequencies of range boundaries using almost 1800 benthic marine invertebrates along the northwestern Atlantic coast and address whether their magnitude and location vary as a function of species’ taxonomy, pelagic larval duration and depth distribution. We observed clusters of species boundaries at Cape Hatteras, Cape Cod and the Bay of Fundy that are largely independent of taxonomic group. However, the boundaries were permeable and asymmetric, with a higher percentage of species shared across boundaries in the equatorward direction (82%) than in the reverse direction (59%). This pattern was particularly strong for shallow species (median occurrence depth &lt; 20 m). Pelagic larval duration was more important to explain distributions of boundaries for deep species (median occurrence depth &gt; 20 m), where species with long larval dispersal had significantly higher occurrence of boundaries than species with short larval dispersal. When they do exist, species boundaries seem to be set by the interaction of currents, depth distribution and pelagic larval duration. Importantly, species boundaries tend to be pinned to regions of reduced water transport, which might explain why species boundaries are concentrated in narrow geographical areas.","DOI":"10.1111/ecog.01135","ISSN":"1600-0587","journalAbbreviation":"Ecography","language":"en","author":[{"family":"Pappalardo","given":"Paula"},{"family":"Pringle","given":"James M."},{"family":"Wares","given":"John P."},{"family":"Byers","given":"James E."}],"issued":{"date-parts":[["2015",7,1]]}}}],"schema":"https://github.com/citation-style-language/schema/raw/master/csl-citation.json"} </w:instrText>
      </w:r>
      <w:r>
        <w:fldChar w:fldCharType="separate"/>
      </w:r>
      <w:r w:rsidR="00FE6241" w:rsidRPr="00FE6241">
        <w:rPr>
          <w:rFonts w:eastAsia="Times New Roman" w:cs="Times New Roman"/>
        </w:rPr>
        <w:t>(</w:t>
      </w:r>
      <w:proofErr w:type="spellStart"/>
      <w:r w:rsidR="00FE6241" w:rsidRPr="00FE6241">
        <w:rPr>
          <w:rFonts w:eastAsia="Times New Roman" w:cs="Times New Roman"/>
        </w:rPr>
        <w:t>Pappalardo</w:t>
      </w:r>
      <w:proofErr w:type="spellEnd"/>
      <w:r w:rsidR="00FE6241" w:rsidRPr="00FE6241">
        <w:rPr>
          <w:rFonts w:eastAsia="Times New Roman" w:cs="Times New Roman"/>
        </w:rPr>
        <w:t xml:space="preserve"> </w:t>
      </w:r>
      <w:r w:rsidR="00FE6241" w:rsidRPr="00FE6241">
        <w:rPr>
          <w:rFonts w:eastAsia="Times New Roman" w:cs="Times New Roman"/>
          <w:i/>
          <w:iCs/>
        </w:rPr>
        <w:t>et al.</w:t>
      </w:r>
      <w:r w:rsidR="00FE6241" w:rsidRPr="00FE6241">
        <w:rPr>
          <w:rFonts w:eastAsia="Times New Roman" w:cs="Times New Roman"/>
        </w:rPr>
        <w:t xml:space="preserve"> 2015)</w:t>
      </w:r>
      <w:r>
        <w:fldChar w:fldCharType="end"/>
      </w:r>
    </w:p>
    <w:p w14:paraId="5F9AFAC8" w14:textId="38EDE025" w:rsidR="00C81539" w:rsidRDefault="00C81539" w:rsidP="007B29CB">
      <w:pPr>
        <w:pStyle w:val="ListParagraph"/>
        <w:numPr>
          <w:ilvl w:val="0"/>
          <w:numId w:val="2"/>
        </w:numPr>
      </w:pPr>
      <w:r>
        <w:t xml:space="preserve">From Cape Cod down to just north of Cape Hatteras, a number of </w:t>
      </w:r>
      <w:r w:rsidR="00E47EA4">
        <w:rPr>
          <w:i/>
        </w:rPr>
        <w:t xml:space="preserve">southern </w:t>
      </w:r>
      <w:r w:rsidR="00E47EA4">
        <w:t xml:space="preserve">boundaries occur among deep-dwelling invertebrates, possibly due to the narrowing of the deep shelf and an accompanying reduction in habitat </w:t>
      </w:r>
      <w:r w:rsidR="00C7592F">
        <w:t xml:space="preserve"> </w:t>
      </w:r>
      <w:r w:rsidR="00C7592F">
        <w:fldChar w:fldCharType="begin"/>
      </w:r>
      <w:r w:rsidR="00033398">
        <w:instrText xml:space="preserve"> ADDIN ZOTERO_ITEM CSL_CITATION {"citationID":"tu4UNoQs","properties":{"formattedCitation":"{\\rtf (Pappalardo {\\i{}et al.} 2015)}","plainCitation":"(Pappalardo et al. 2015)"},"citationItems":[{"id":250,"uris":["http://zotero.org/users/2414041/items/XUIQZEFJ"],"uri":["http://zotero.org/users/2414041/items/XUIQZEFJ"],"itemData":{"id":250,"type":"article-journal","title":"The location, strength, and mechanisms behind marine biogeographic boundaries of the east coast of North America","container-title":"Ecography","page":"722-731","volume":"38","issue":"7","source":"Wiley Online Library","abstract":"Classic biogeographic studies emphasized differences in species composition between regions to define biogeographic provinces and delimit biogeographic boundaries. Here we analyze the permeability of biogeographic boundaries to different species to gain mechanistic insight into the processes that maintain species boundaries in the coastal ocean. We identify sites with high frequencies of range boundaries using almost 1800 benthic marine invertebrates along the northwestern Atlantic coast and address whether their magnitude and location vary as a function of species’ taxonomy, pelagic larval duration and depth distribution. We observed clusters of species boundaries at Cape Hatteras, Cape Cod and the Bay of Fundy that are largely independent of taxonomic group. However, the boundaries were permeable and asymmetric, with a higher percentage of species shared across boundaries in the equatorward direction (82%) than in the reverse direction (59%). This pattern was particularly strong for shallow species (median occurrence depth &lt; 20 m). Pelagic larval duration was more important to explain distributions of boundaries for deep species (median occurrence depth &gt; 20 m), where species with long larval dispersal had significantly higher occurrence of boundaries than species with short larval dispersal. When they do exist, species boundaries seem to be set by the interaction of currents, depth distribution and pelagic larval duration. Importantly, species boundaries tend to be pinned to regions of reduced water transport, which might explain why species boundaries are concentrated in narrow geographical areas.","DOI":"10.1111/ecog.01135","ISSN":"1600-0587","journalAbbreviation":"Ecography","language":"en","author":[{"family":"Pappalardo","given":"Paula"},{"family":"Pringle","given":"James M."},{"family":"Wares","given":"John P."},{"family":"Byers","given":"James E."}],"issued":{"date-parts":[["2015",7,1]]}}}],"schema":"https://github.com/citation-style-language/schema/raw/master/csl-citation.json"} </w:instrText>
      </w:r>
      <w:r w:rsidR="00C7592F">
        <w:fldChar w:fldCharType="separate"/>
      </w:r>
      <w:r w:rsidR="00C7592F" w:rsidRPr="00FE6241">
        <w:rPr>
          <w:rFonts w:eastAsia="Times New Roman" w:cs="Times New Roman"/>
        </w:rPr>
        <w:t>(</w:t>
      </w:r>
      <w:proofErr w:type="spellStart"/>
      <w:r w:rsidR="00C7592F" w:rsidRPr="00FE6241">
        <w:rPr>
          <w:rFonts w:eastAsia="Times New Roman" w:cs="Times New Roman"/>
        </w:rPr>
        <w:t>Pappalardo</w:t>
      </w:r>
      <w:proofErr w:type="spellEnd"/>
      <w:r w:rsidR="00C7592F" w:rsidRPr="00FE6241">
        <w:rPr>
          <w:rFonts w:eastAsia="Times New Roman" w:cs="Times New Roman"/>
        </w:rPr>
        <w:t xml:space="preserve"> </w:t>
      </w:r>
      <w:r w:rsidR="00C7592F" w:rsidRPr="00FE6241">
        <w:rPr>
          <w:rFonts w:eastAsia="Times New Roman" w:cs="Times New Roman"/>
          <w:i/>
          <w:iCs/>
        </w:rPr>
        <w:t>et al.</w:t>
      </w:r>
      <w:r w:rsidR="00C7592F" w:rsidRPr="00FE6241">
        <w:rPr>
          <w:rFonts w:eastAsia="Times New Roman" w:cs="Times New Roman"/>
        </w:rPr>
        <w:t xml:space="preserve"> 2015)</w:t>
      </w:r>
      <w:r w:rsidR="00C7592F">
        <w:fldChar w:fldCharType="end"/>
      </w:r>
    </w:p>
    <w:p w14:paraId="59E27478" w14:textId="2D6E34F3" w:rsidR="00C81539" w:rsidRDefault="004014C9" w:rsidP="007B29CB">
      <w:pPr>
        <w:pStyle w:val="ListParagraph"/>
        <w:numPr>
          <w:ilvl w:val="0"/>
          <w:numId w:val="2"/>
        </w:numPr>
      </w:pPr>
      <w:r>
        <w:t>Among very nearshore</w:t>
      </w:r>
      <w:r w:rsidR="00631F0B">
        <w:t xml:space="preserve"> coastal</w:t>
      </w:r>
      <w:r>
        <w:t xml:space="preserve"> benthic marine invertebrates, </w:t>
      </w:r>
    </w:p>
    <w:p w14:paraId="7D9D0521" w14:textId="77777777" w:rsidR="007B29CB" w:rsidRPr="007B29CB" w:rsidRDefault="007B29CB" w:rsidP="00485ECD"/>
    <w:p w14:paraId="1B7867F1" w14:textId="75384AEF" w:rsidR="00B57262" w:rsidRDefault="00B57262" w:rsidP="00485ECD">
      <w:pPr>
        <w:rPr>
          <w:i/>
        </w:rPr>
      </w:pPr>
      <w:r>
        <w:rPr>
          <w:i/>
        </w:rPr>
        <w:t xml:space="preserve">Seasonality </w:t>
      </w:r>
    </w:p>
    <w:p w14:paraId="3BCFA0D0" w14:textId="77777777" w:rsidR="005B6DE0" w:rsidRDefault="005B6DE0" w:rsidP="00485ECD">
      <w:pPr>
        <w:rPr>
          <w:i/>
        </w:rPr>
      </w:pPr>
    </w:p>
    <w:p w14:paraId="275917D7" w14:textId="7E801788" w:rsidR="005B6DE0" w:rsidRDefault="005B6DE0" w:rsidP="00485ECD">
      <w:pPr>
        <w:rPr>
          <w:i/>
        </w:rPr>
      </w:pPr>
      <w:r>
        <w:rPr>
          <w:i/>
        </w:rPr>
        <w:t>Documented range shifts</w:t>
      </w:r>
    </w:p>
    <w:p w14:paraId="1FF46980" w14:textId="758971BB" w:rsidR="005B6DE0" w:rsidRDefault="005D2F98" w:rsidP="00485ECD">
      <w:pPr>
        <w:pStyle w:val="ListParagraph"/>
        <w:numPr>
          <w:ilvl w:val="0"/>
          <w:numId w:val="1"/>
        </w:numPr>
      </w:pPr>
      <w:r>
        <w:t xml:space="preserve">From 1990-2010, </w:t>
      </w:r>
      <w:r w:rsidR="003010A5">
        <w:t xml:space="preserve">observed surface and bottom temperatures in the very nearshore coastal environment on the US Atlantic coast increased significantly. This </w:t>
      </w:r>
      <w:r w:rsidR="00E55494">
        <w:t xml:space="preserve">increase was accompanied by changes in the benthic marine invertebrate community: of the 30 most common species in NCA surveys, 18 showed a northward centroid shift, 20 a northern range edge extension, and </w:t>
      </w:r>
      <w:r w:rsidR="00074F7B">
        <w:t>22 a southern range edge contraction. In general, species ranges contracted during the study period, because trailing edges contracted faster than leading edges expanded</w:t>
      </w:r>
      <w:r w:rsidR="007F75D4">
        <w:t xml:space="preserve"> – possibly because of temperature-related juvenile mortality</w:t>
      </w:r>
      <w:r w:rsidR="00074F7B">
        <w:t xml:space="preserve"> </w:t>
      </w:r>
      <w:r w:rsidR="00074F7B">
        <w:fldChar w:fldCharType="begin"/>
      </w:r>
      <w:r w:rsidR="00074F7B">
        <w:instrText xml:space="preserve"> ADDIN ZOTERO_ITEM CSL_CITATION {"citationID":"gf89c7idj","properties":{"formattedCitation":"{\\rtf (Hale {\\i{}et al.} 2017)}","plainCitation":"(Hale et al. 2017)"},"citationItems":[{"id":4213,"uris":["http://zotero.org/users/2414041/items/TJMFDE2E"],"uri":["http://zotero.org/users/2414041/items/TJMFDE2E"],"itemData":{"id":4213,"type":"article-journal","title":"Subtidal Benthic Invertebrates Shifting Northward Along the US Atlantic Coast","container-title":"Estuaries and Coasts","page":"1-13","source":"link.springer.com","abstract":"Numerous marine and terrestrial species have shifted their ranges poleward in response to warming from global climate change. However, few studies have examined range shifts of subtidal benthic communities in estuarine and nearshore waters. This study examined 20 years (1990–2010) of occurrence and abundance data of soft-bottom, benthic invertebrates along the Atlantic coast of the USA. Data from two biogeographic provinces (Carolinian and Virginian), which spanned 15° of latitude from mid-Florida to Cape Cod, were extracted from a national coastal assessment program. Mean water temperatures increased significantly during the study period, bottom water by 1.6 °C and surface water by 1.7 °C. Of 25 species with significant changes in centers of abundance (out of the 30 most prevalent), 18 (60%) shifted northward and 7 (23%) shifted southward. Species that shifted north moved an average distance of 181 km, in contrast with 65 km for species that shifted south. The southern limits of 22 species showed significant northward shifts; because there was little change in northern limits, this resulted in an average 25% range contraction. Community composition changed during the study period, most notably in southern latitudes. Five Carolinian species surmounted their northerly biogeographic boundary. Consequences of these range shifts include changes in benthic community structure and function, which have strong implications for ecosystem functioning and services including changes in fisheries dependent upon benthic prey.","DOI":"10.1007/s12237-017-0236-z","ISSN":"1559-2723, 1559-2731","journalAbbreviation":"Estuaries and Coasts","language":"en","author":[{"family":"Hale","given":"Stephen S."},{"family":"Buffum","given":"Henry W."},{"family":"Kiddon","given":"John A."},{"family":"Hughes","given":"Melissa M."}],"issued":{"date-parts":[["2017",3,16]]}}}],"schema":"https://github.com/citation-style-language/schema/raw/master/csl-citation.json"} </w:instrText>
      </w:r>
      <w:r w:rsidR="00074F7B">
        <w:fldChar w:fldCharType="separate"/>
      </w:r>
      <w:r w:rsidR="00074F7B" w:rsidRPr="00074F7B">
        <w:rPr>
          <w:rFonts w:eastAsia="Times New Roman" w:cs="Times New Roman"/>
        </w:rPr>
        <w:t xml:space="preserve">(Hale </w:t>
      </w:r>
      <w:r w:rsidR="00074F7B" w:rsidRPr="00074F7B">
        <w:rPr>
          <w:rFonts w:eastAsia="Times New Roman" w:cs="Times New Roman"/>
          <w:i/>
          <w:iCs/>
        </w:rPr>
        <w:t>et al.</w:t>
      </w:r>
      <w:r w:rsidR="00074F7B" w:rsidRPr="00074F7B">
        <w:rPr>
          <w:rFonts w:eastAsia="Times New Roman" w:cs="Times New Roman"/>
        </w:rPr>
        <w:t xml:space="preserve"> 2017)</w:t>
      </w:r>
      <w:r w:rsidR="00074F7B">
        <w:fldChar w:fldCharType="end"/>
      </w:r>
    </w:p>
    <w:p w14:paraId="10B5F48C" w14:textId="6ECD23BC" w:rsidR="000567D5" w:rsidRDefault="000567D5" w:rsidP="006F5D98">
      <w:pPr>
        <w:pStyle w:val="ListParagraph"/>
        <w:numPr>
          <w:ilvl w:val="1"/>
          <w:numId w:val="1"/>
        </w:numPr>
      </w:pPr>
      <w:r>
        <w:t>The Carolinian has warmed much more than the Vi</w:t>
      </w:r>
      <w:r w:rsidR="0059364B">
        <w:t xml:space="preserve">rginian </w:t>
      </w:r>
    </w:p>
    <w:p w14:paraId="01621AA4" w14:textId="6ED81AF8" w:rsidR="00074F7B" w:rsidRPr="005B6DE0" w:rsidRDefault="00074F7B" w:rsidP="006F5D98">
      <w:pPr>
        <w:pStyle w:val="ListParagraph"/>
        <w:numPr>
          <w:ilvl w:val="1"/>
          <w:numId w:val="1"/>
        </w:numPr>
      </w:pPr>
      <w:r>
        <w:t xml:space="preserve">Five species crossed from the Carolinian to the Virginian Province: </w:t>
      </w:r>
      <w:r>
        <w:t xml:space="preserve">the </w:t>
      </w:r>
      <w:proofErr w:type="spellStart"/>
      <w:r>
        <w:t>polychaetes</w:t>
      </w:r>
      <w:proofErr w:type="spellEnd"/>
      <w:r>
        <w:t xml:space="preserve"> </w:t>
      </w:r>
      <w:proofErr w:type="spellStart"/>
      <w:r w:rsidRPr="00074F7B">
        <w:rPr>
          <w:i/>
        </w:rPr>
        <w:t>Magelona</w:t>
      </w:r>
      <w:proofErr w:type="spellEnd"/>
      <w:r w:rsidRPr="00074F7B">
        <w:rPr>
          <w:i/>
        </w:rPr>
        <w:t xml:space="preserve"> </w:t>
      </w:r>
      <w:proofErr w:type="spellStart"/>
      <w:r w:rsidRPr="00074F7B">
        <w:rPr>
          <w:i/>
        </w:rPr>
        <w:t>phyllisae</w:t>
      </w:r>
      <w:proofErr w:type="spellEnd"/>
      <w:r w:rsidRPr="00074F7B">
        <w:rPr>
          <w:i/>
        </w:rPr>
        <w:t xml:space="preserve">, </w:t>
      </w:r>
      <w:proofErr w:type="spellStart"/>
      <w:r w:rsidRPr="00074F7B">
        <w:rPr>
          <w:i/>
        </w:rPr>
        <w:t>Pettiboneia</w:t>
      </w:r>
      <w:proofErr w:type="spellEnd"/>
      <w:r w:rsidRPr="00074F7B">
        <w:rPr>
          <w:i/>
        </w:rPr>
        <w:t xml:space="preserve"> </w:t>
      </w:r>
      <w:proofErr w:type="spellStart"/>
      <w:r w:rsidRPr="00074F7B">
        <w:rPr>
          <w:i/>
        </w:rPr>
        <w:t>duofurca</w:t>
      </w:r>
      <w:proofErr w:type="spellEnd"/>
      <w:r w:rsidRPr="00074F7B">
        <w:rPr>
          <w:i/>
        </w:rPr>
        <w:t>,</w:t>
      </w:r>
      <w:r w:rsidRPr="00074F7B">
        <w:rPr>
          <w:i/>
        </w:rPr>
        <w:t xml:space="preserve"> </w:t>
      </w:r>
      <w:proofErr w:type="spellStart"/>
      <w:r w:rsidRPr="00074F7B">
        <w:rPr>
          <w:i/>
        </w:rPr>
        <w:t>Scoletoma</w:t>
      </w:r>
      <w:proofErr w:type="spellEnd"/>
      <w:r w:rsidRPr="00074F7B">
        <w:rPr>
          <w:i/>
        </w:rPr>
        <w:t xml:space="preserve"> </w:t>
      </w:r>
      <w:proofErr w:type="spellStart"/>
      <w:r w:rsidRPr="00074F7B">
        <w:rPr>
          <w:i/>
        </w:rPr>
        <w:t>verrilli</w:t>
      </w:r>
      <w:proofErr w:type="spellEnd"/>
      <w:r>
        <w:t xml:space="preserve">, and </w:t>
      </w:r>
      <w:proofErr w:type="spellStart"/>
      <w:r w:rsidRPr="00074F7B">
        <w:rPr>
          <w:i/>
        </w:rPr>
        <w:t>Thalassema</w:t>
      </w:r>
      <w:proofErr w:type="spellEnd"/>
      <w:r w:rsidRPr="00074F7B">
        <w:rPr>
          <w:i/>
        </w:rPr>
        <w:t xml:space="preserve"> </w:t>
      </w:r>
      <w:proofErr w:type="spellStart"/>
      <w:r w:rsidRPr="00074F7B">
        <w:rPr>
          <w:i/>
        </w:rPr>
        <w:t>hartmani</w:t>
      </w:r>
      <w:proofErr w:type="spellEnd"/>
      <w:r>
        <w:t xml:space="preserve"> and the amphipod</w:t>
      </w:r>
      <w:r>
        <w:t xml:space="preserve"> </w:t>
      </w:r>
      <w:proofErr w:type="spellStart"/>
      <w:r w:rsidRPr="00074F7B">
        <w:rPr>
          <w:i/>
        </w:rPr>
        <w:t>Grandidierella</w:t>
      </w:r>
      <w:proofErr w:type="spellEnd"/>
      <w:r w:rsidRPr="00074F7B">
        <w:rPr>
          <w:i/>
        </w:rPr>
        <w:t xml:space="preserve"> </w:t>
      </w:r>
      <w:proofErr w:type="spellStart"/>
      <w:r w:rsidRPr="00074F7B">
        <w:rPr>
          <w:i/>
        </w:rPr>
        <w:t>bonnieroides</w:t>
      </w:r>
      <w:proofErr w:type="spellEnd"/>
      <w:r w:rsidRPr="00074F7B">
        <w:rPr>
          <w:i/>
        </w:rPr>
        <w:t>.</w:t>
      </w:r>
    </w:p>
    <w:p w14:paraId="12BEA3A2" w14:textId="77777777" w:rsidR="00B57262" w:rsidRDefault="00B57262" w:rsidP="00485ECD">
      <w:pPr>
        <w:rPr>
          <w:b/>
        </w:rPr>
      </w:pPr>
    </w:p>
    <w:p w14:paraId="37D7B705" w14:textId="1C8D3FD8" w:rsidR="00E94695" w:rsidRDefault="007565AB" w:rsidP="00485ECD">
      <w:r>
        <w:rPr>
          <w:b/>
        </w:rPr>
        <w:t>Past and future changes to the ocean environment</w:t>
      </w:r>
    </w:p>
    <w:p w14:paraId="71D70700" w14:textId="77777777" w:rsidR="007565AB" w:rsidRDefault="007565AB" w:rsidP="00485ECD"/>
    <w:p w14:paraId="5835702C" w14:textId="1BCF547F" w:rsidR="005B6DE0" w:rsidRDefault="005B6DE0" w:rsidP="00485ECD">
      <w:pPr>
        <w:rPr>
          <w:i/>
        </w:rPr>
      </w:pPr>
      <w:r>
        <w:rPr>
          <w:i/>
        </w:rPr>
        <w:t xml:space="preserve">Past changes </w:t>
      </w:r>
    </w:p>
    <w:p w14:paraId="1E5065C6" w14:textId="1455E630" w:rsidR="00C45F44" w:rsidRPr="00C45F44" w:rsidRDefault="00C45F44" w:rsidP="00C45F44">
      <w:pPr>
        <w:pStyle w:val="ListParagraph"/>
        <w:numPr>
          <w:ilvl w:val="0"/>
          <w:numId w:val="1"/>
        </w:numPr>
        <w:rPr>
          <w:b/>
        </w:rPr>
      </w:pPr>
      <w:r>
        <w:t>The Southeast experienced little warming in the 20</w:t>
      </w:r>
      <w:r w:rsidRPr="00C45F44">
        <w:rPr>
          <w:vertAlign w:val="superscript"/>
        </w:rPr>
        <w:t>th</w:t>
      </w:r>
      <w:r>
        <w:t xml:space="preserve"> century, but the Northeast warmed faster than almost any other continental shelf – well over 1</w:t>
      </w:r>
      <w:r w:rsidRPr="00C45F44">
        <w:rPr>
          <w:rFonts w:cs="Times New Roman"/>
        </w:rPr>
        <w:t xml:space="preserve">°C </w:t>
      </w:r>
      <w:r w:rsidRPr="00C45F44">
        <w:rPr>
          <w:rFonts w:cs="Times New Roman"/>
        </w:rPr>
        <w:fldChar w:fldCharType="begin"/>
      </w:r>
      <w:r w:rsidRPr="00C45F44">
        <w:rPr>
          <w:rFonts w:cs="Times New Roman"/>
        </w:rPr>
        <w:instrText xml:space="preserve"> ADDIN ZOTERO_ITEM CSL_CITATION {"citationID":"2qo1ldkhp1","properties":{"formattedCitation":"{\\rtf (Hare {\\i{}et al.} 2016a)}","plainCitation":"(Hare et al. 2016a)"},"citationItems":[{"id":3118,"uris":["http://zotero.org/users/2414041/items/RT4VJ6BA"],"uri":["http://zotero.org/users/2414041/items/RT4VJ6BA"],"itemData":{"id":3118,"type":"report","title":"Northeast Regional Action Plan – NOAA Fisheries Climate Science Strategy","publisher":"U.S. Dept. of Commerce","page":"1-94","number":"NOAA Technical Memorandum NMFS-NE-239","author":[{"family":"Hare","given":"Jonathan A."},{"family":"Borggaard","given":"Diane L."},{"family":"Friedland","given":"Kevin D."},{"family":"Anderson","given":"Jennifer"},{"family":"Burns","given":"Peter"},{"family":"Chu","given":"Kevin"},{"family":"Clay","given":"Patricia M."},{"family":"Collins","given":"Mathias J."},{"family":"Cooper","given":"Peter"},{"family":"Fratantoni","given":"Paula S."},{"family":"Johnson","given":"Michael R."},{"family":"Manderson","given":"John P."},{"family":"Milke","given":"Lisa"},{"family":"Miller","given":"Timothy J."},{"family":"Orphanides","given":"Christopher D."},{"family":"Saba","given":"Vincent S."}],"issued":{"date-parts":[["2016"]]}}}],"schema":"https://github.com/citation-style-language/schema/raw/master/csl-citation.json"} </w:instrText>
      </w:r>
      <w:r w:rsidRPr="00C45F44">
        <w:rPr>
          <w:rFonts w:cs="Times New Roman"/>
        </w:rPr>
        <w:fldChar w:fldCharType="separate"/>
      </w:r>
      <w:r w:rsidRPr="00C45F44">
        <w:rPr>
          <w:rFonts w:eastAsia="Times New Roman" w:cs="Times New Roman"/>
        </w:rPr>
        <w:t xml:space="preserve">(Hare </w:t>
      </w:r>
      <w:r w:rsidRPr="00C45F44">
        <w:rPr>
          <w:rFonts w:eastAsia="Times New Roman" w:cs="Times New Roman"/>
          <w:i/>
          <w:iCs/>
        </w:rPr>
        <w:t>et al.</w:t>
      </w:r>
      <w:r w:rsidRPr="00C45F44">
        <w:rPr>
          <w:rFonts w:eastAsia="Times New Roman" w:cs="Times New Roman"/>
        </w:rPr>
        <w:t xml:space="preserve"> 2016a)</w:t>
      </w:r>
      <w:r w:rsidRPr="00C45F44">
        <w:rPr>
          <w:rFonts w:cs="Times New Roman"/>
        </w:rPr>
        <w:fldChar w:fldCharType="end"/>
      </w:r>
      <w:r w:rsidRPr="00C45F44">
        <w:rPr>
          <w:rFonts w:cs="Times New Roman"/>
        </w:rPr>
        <w:t xml:space="preserve">. This warming signal has been strongly modified by the AMO; positive AMO phases correlate with warmer sea temperatures in the North Atlantic. </w:t>
      </w:r>
    </w:p>
    <w:p w14:paraId="151D3036" w14:textId="77777777" w:rsidR="005B6DE0" w:rsidRPr="00C45F44" w:rsidRDefault="005B6DE0" w:rsidP="00485ECD"/>
    <w:p w14:paraId="3093980C" w14:textId="77777777" w:rsidR="00C45F44" w:rsidRDefault="00C45F44" w:rsidP="00485ECD">
      <w:pPr>
        <w:rPr>
          <w:i/>
        </w:rPr>
      </w:pPr>
    </w:p>
    <w:p w14:paraId="293CD8A8" w14:textId="77777777" w:rsidR="00C45F44" w:rsidRDefault="00C45F44" w:rsidP="00485ECD">
      <w:pPr>
        <w:rPr>
          <w:i/>
        </w:rPr>
      </w:pPr>
    </w:p>
    <w:p w14:paraId="6E70BFCA" w14:textId="767A9866" w:rsidR="005B6DE0" w:rsidRPr="005B6DE0" w:rsidRDefault="005B6DE0" w:rsidP="00485ECD">
      <w:pPr>
        <w:rPr>
          <w:i/>
        </w:rPr>
      </w:pPr>
      <w:r>
        <w:rPr>
          <w:i/>
        </w:rPr>
        <w:t xml:space="preserve">Projected climate change </w:t>
      </w:r>
    </w:p>
    <w:p w14:paraId="60F47304" w14:textId="77777777" w:rsidR="004B5DB5" w:rsidRPr="004B5DB5" w:rsidRDefault="004B5DB5" w:rsidP="00CC3E83">
      <w:pPr>
        <w:pStyle w:val="ListParagraph"/>
        <w:numPr>
          <w:ilvl w:val="0"/>
          <w:numId w:val="1"/>
        </w:numPr>
      </w:pPr>
      <w:r w:rsidRPr="00C45F44">
        <w:rPr>
          <w:rFonts w:cs="Times New Roman"/>
        </w:rPr>
        <w:t>Because the AMO is currently in a positive phase, and due to its oceanographic and atmospheric conditions, the Northeast is predicted to continue warming rapidly in the 21</w:t>
      </w:r>
      <w:r w:rsidRPr="00C45F44">
        <w:rPr>
          <w:rFonts w:cs="Times New Roman"/>
          <w:vertAlign w:val="superscript"/>
        </w:rPr>
        <w:t>st</w:t>
      </w:r>
      <w:r w:rsidRPr="00C45F44">
        <w:rPr>
          <w:rFonts w:cs="Times New Roman"/>
        </w:rPr>
        <w:t xml:space="preserve"> century, and the Southeast is expected to begin warming more quickly </w:t>
      </w:r>
      <w:r w:rsidRPr="00C45F44">
        <w:rPr>
          <w:rFonts w:cs="Times New Roman"/>
        </w:rPr>
        <w:fldChar w:fldCharType="begin"/>
      </w:r>
      <w:r w:rsidRPr="00C45F44">
        <w:rPr>
          <w:rFonts w:cs="Times New Roman"/>
        </w:rPr>
        <w:instrText xml:space="preserve"> ADDIN ZOTERO_ITEM CSL_CITATION {"citationID":"15jmlis7ld","properties":{"formattedCitation":"{\\rtf (Pachauri {\\i{}et al.} 2015)}","plainCitation":"(Pachauri et al. 2015)"},"citationItems":[{"id":4262,"uris":["http://zotero.org/users/2414041/items/87PKWCQP"],"uri":["http://zotero.org/users/2414041/items/87PKWCQP"],"itemData":{"id":4262,"type":"book","title":"Climate change 2014: synthesis report","publisher":"Intergovernmental Panel on Climate Change","publisher-place":"Geneva, Switzerland","number-of-pages":"151","source":"Gemeinsamer Bibliotheksverbund ISBN","event-place":"Geneva, Switzerland","ISBN":"978-92-9169-143-2","note":"OCLC: 914851124","shortTitle":"Climate change 2014","language":"eng","editor":[{"family":"Pachauri","given":"R. K."},{"family":"Mayer","given":"Leo"},{"literal":"Intergovernmental Panel on Climate Change"}],"issued":{"date-parts":[["2015"]]}}}],"schema":"https://github.com/citation-style-language/schema/raw/master/csl-citation.json"} </w:instrText>
      </w:r>
      <w:r w:rsidRPr="00C45F44">
        <w:rPr>
          <w:rFonts w:cs="Times New Roman"/>
        </w:rPr>
        <w:fldChar w:fldCharType="separate"/>
      </w:r>
      <w:r w:rsidRPr="00C45F44">
        <w:rPr>
          <w:rFonts w:eastAsia="Times New Roman" w:cs="Times New Roman"/>
        </w:rPr>
        <w:t xml:space="preserve">(Pachauri </w:t>
      </w:r>
      <w:r w:rsidRPr="00C45F44">
        <w:rPr>
          <w:rFonts w:eastAsia="Times New Roman" w:cs="Times New Roman"/>
          <w:i/>
          <w:iCs/>
        </w:rPr>
        <w:t>et al.</w:t>
      </w:r>
      <w:r w:rsidRPr="00C45F44">
        <w:rPr>
          <w:rFonts w:eastAsia="Times New Roman" w:cs="Times New Roman"/>
        </w:rPr>
        <w:t xml:space="preserve"> 2015)</w:t>
      </w:r>
      <w:r w:rsidRPr="00C45F44">
        <w:rPr>
          <w:rFonts w:cs="Times New Roman"/>
        </w:rPr>
        <w:fldChar w:fldCharType="end"/>
      </w:r>
      <w:r w:rsidRPr="00C45F44">
        <w:rPr>
          <w:rFonts w:cs="Times New Roman"/>
        </w:rPr>
        <w:t>.</w:t>
      </w:r>
    </w:p>
    <w:p w14:paraId="613485EB" w14:textId="1CED43F6" w:rsidR="007565AB" w:rsidRDefault="00CC3E83" w:rsidP="00CC3E83">
      <w:pPr>
        <w:pStyle w:val="ListParagraph"/>
        <w:numPr>
          <w:ilvl w:val="0"/>
          <w:numId w:val="1"/>
        </w:numPr>
      </w:pPr>
      <w:r>
        <w:t>The</w:t>
      </w:r>
      <w:r>
        <w:t xml:space="preserve"> Gulf Stream and the AMOC both may slow down in this century, with potentially profound impacts for upwelling and warm water transport </w:t>
      </w:r>
      <w:r>
        <w:fldChar w:fldCharType="begin"/>
      </w:r>
      <w:r>
        <w:instrText xml:space="preserve"> ADDIN ZOTERO_ITEM CSL_CITATION {"citationID":"j34tOOGa","properties":{"formattedCitation":"{\\rtf (Griffis &amp; Howard 2013; Pachauri {\\i{}et al.} 2015)}","plainCitation":"(Griffis &amp; Howard 2013; Pachauri et al. 2015)"},"citationItems":[{"id":4280,"uris":["http://zotero.org/users/2414041/items/792TAQ2R"],"uri":["http://zotero.org/users/2414041/items/792TAQ2R"],"itemData":{"id":4280,"type":"book","title":"Oceans and Marine Resources in a Changing Climate: A Technical Input to the 2013 National Climate Assessment.","publisher":"Island Press","publisher-place":"Washington, D.C.","source":"Google Scholar","event-place":"Washington, D.C.","author":[{"family":"Griffis","given":"Roger"},{"family":"Howard","given":"Jeennifer"}],"issued":{"date-parts":[["2013"]]}}},{"id":4262,"uris":["http://zotero.org/users/2414041/items/87PKWCQP"],"uri":["http://zotero.org/users/2414041/items/87PKWCQP"],"itemData":{"id":4262,"type":"book","title":"Climate change 2014: synthesis report","publisher":"Intergovernmental Panel on Climate Change","publisher-place":"Geneva, Switzerland","number-of-pages":"151","source":"Gemeinsamer Bibliotheksverbund ISBN","event-place":"Geneva, Switzerland","ISBN":"978-92-9169-143-2","note":"OCLC: 914851124","shortTitle":"Climate change 2014","language":"eng","editor":[{"family":"Pachauri","given":"R. K."},{"family":"Mayer","given":"Leo"},{"literal":"Intergovernmental Panel on Climate Change"}],"issued":{"date-parts":[["2015"]]}}}],"schema":"https://github.com/citation-style-language/schema/raw/master/csl-citation.json"} </w:instrText>
      </w:r>
      <w:r>
        <w:fldChar w:fldCharType="separate"/>
      </w:r>
      <w:r w:rsidRPr="00CC3E83">
        <w:rPr>
          <w:rFonts w:eastAsia="Times New Roman" w:cs="Times New Roman"/>
        </w:rPr>
        <w:t>(</w:t>
      </w:r>
      <w:proofErr w:type="spellStart"/>
      <w:r w:rsidRPr="00CC3E83">
        <w:rPr>
          <w:rFonts w:eastAsia="Times New Roman" w:cs="Times New Roman"/>
        </w:rPr>
        <w:t>Griffis</w:t>
      </w:r>
      <w:proofErr w:type="spellEnd"/>
      <w:r w:rsidRPr="00CC3E83">
        <w:rPr>
          <w:rFonts w:eastAsia="Times New Roman" w:cs="Times New Roman"/>
        </w:rPr>
        <w:t xml:space="preserve"> &amp; Howard 2013; Pachauri </w:t>
      </w:r>
      <w:r w:rsidRPr="00CC3E83">
        <w:rPr>
          <w:rFonts w:eastAsia="Times New Roman" w:cs="Times New Roman"/>
          <w:i/>
          <w:iCs/>
        </w:rPr>
        <w:t>et al.</w:t>
      </w:r>
      <w:r w:rsidRPr="00CC3E83">
        <w:rPr>
          <w:rFonts w:eastAsia="Times New Roman" w:cs="Times New Roman"/>
        </w:rPr>
        <w:t xml:space="preserve"> 2015)</w:t>
      </w:r>
      <w:r>
        <w:fldChar w:fldCharType="end"/>
      </w:r>
      <w:r>
        <w:t>.</w:t>
      </w:r>
    </w:p>
    <w:p w14:paraId="73F8BEC3" w14:textId="3169B43E" w:rsidR="00BA5F59" w:rsidRDefault="00231C2B" w:rsidP="00BA5F59">
      <w:pPr>
        <w:pStyle w:val="NormalWeb"/>
        <w:numPr>
          <w:ilvl w:val="0"/>
          <w:numId w:val="1"/>
        </w:numPr>
      </w:pPr>
      <w:r>
        <w:t>“</w:t>
      </w:r>
      <w:r w:rsidR="00BA5F59">
        <w:t>Saba et al. (2016) compared simulations and an atmospheric CO2 doubling response from four NOAA Geophysical Fluid Dynamics Laboratory (GFDL) global climate models of varying ocean and atmosphere resolution. The study found that the highest resolution climate model CM2.6 (~10-km ocean, ~50-km atmosphere) resolves Northwest Atlantic Shelf circulation and water mass distribution most accurately (</w:t>
      </w:r>
      <w:hyperlink r:id="rId6" w:tooltip="Figure 10. Observed versus modeled temperature-salinity water mass mixing triangles in the Gulf of Maine’s Northeast Channel. Observed versus modeled bathymetry of the Northwest Atlantic Shelf and inset temperature-salinity water mass mixing triangles in the Northeast Channel (150-200 m). Temperature and salinity are monthly values averaged between 150-200 m (grey diamonds) within the Northeast Channel [observed time-period = 1970-2008, modeled = atmospheric CO2 fixed at the year 1990 (1990 control run, 40 years)].  The black mixing triangle in the three insets represents observed water mass mixing from Slope and Shelf waters (colored circles) that enter the Northeast Channel (Mountain, 2012).  The standard deviation of salinity and temperature (150-200 m) are listed in each mixing triangle.  Reproduced from Saba et al. 2016 with permission." w:history="1">
        <w:r w:rsidR="00BA5F59">
          <w:rPr>
            <w:rStyle w:val="Hyperlink"/>
          </w:rPr>
          <w:t>Figure 10</w:t>
        </w:r>
      </w:hyperlink>
      <w:r w:rsidR="00BA5F59">
        <w:t>). The CO2 doubling response from this model shows bottom ocean temperature in the Northwest Atlantic Shelf, particularly in the Gulf of Maine, warms at a rate nearly two to three times as fast as the coarser models (</w:t>
      </w:r>
      <w:hyperlink r:id="rId7" w:tooltip="Figure 11. Northwest Atlantic bottom ocean temperature change after a doubling of global atmospheric CO2 among four climate models of varying ocean and atmosphere resolution.  The CO2 perturbation is based on a 1% per year increase in global atmospheric CO2 such that the concentration doubles at year 70 and continues to increase by 1% per year until year 80 (2xCO2 run).  The change in bottom ocean temperature is based on the difference between the mean ocean temperature from years 60 to 80 of the 2xCO2 run and the mean from the corresponding 20-year period from the control run [CO2 fixed at the year 1860 (pre-industrial)].  Each climate model (CM) was developed at the NOAA Geophysical Fluid Dynamics Laboratory (GFDL).  Reproduced from Saba et al. 2016 with permission." w:history="1">
        <w:r w:rsidR="00BA5F59">
          <w:rPr>
            <w:rStyle w:val="Hyperlink"/>
          </w:rPr>
          <w:t>Figure 11</w:t>
        </w:r>
      </w:hyperlink>
      <w:r w:rsidR="00BA5F59">
        <w:t>). This enhanced warming is accompanied by an increase in salinity due to a change in water mass distribution that is related to a retreat of the Labrador Current and a northerly shift of the Gulf Stream (</w:t>
      </w:r>
      <w:hyperlink r:id="rId8" w:tooltip="Figure 12. Change in mean ocean currents as a function of speed/direction in the Northwest Atlantic after a doubling of global atmospheric CO2 in CM2.6.  Ocean subsurface current speed and direction (150-200 m) from GFDL CM2.6 in the 1860 control run versus 2xCO2 run (same 20-year mean periods in Figure 11). The white dashed line in marks the 36o N latitude.  Reproduced from Saba et al. 2016 with permission." w:history="1">
        <w:r w:rsidR="00BA5F59">
          <w:rPr>
            <w:rStyle w:val="Hyperlink"/>
          </w:rPr>
          <w:t>Figure 12</w:t>
        </w:r>
      </w:hyperlink>
      <w:r w:rsidR="00BA5F59">
        <w:t xml:space="preserve">; </w:t>
      </w:r>
      <w:hyperlink r:id="rId9" w:anchor="movie2" w:history="1">
        <w:r w:rsidR="00BA5F59">
          <w:rPr>
            <w:rStyle w:val="Hyperlink"/>
          </w:rPr>
          <w:t>Movie 2</w:t>
        </w:r>
      </w:hyperlink>
      <w:r w:rsidR="00BA5F59">
        <w:t xml:space="preserve"> and </w:t>
      </w:r>
      <w:hyperlink r:id="rId10" w:anchor="movie3" w:history="1">
        <w:r w:rsidR="00BA5F59">
          <w:rPr>
            <w:rStyle w:val="Hyperlink"/>
          </w:rPr>
          <w:t>Movie 3</w:t>
        </w:r>
      </w:hyperlink>
      <w:r w:rsidR="00BA5F59">
        <w:t>). Both observations and the climate model demonstrate a robust relationship between a weakening Atlantic Meridional Overturning Circulation (AMOC) and an increase in the proportion of Warm-Temperate Slope Water entering the Northwest Atlantic Shelf. Therefore, prior climate change projections for the Northwest Atlantic Shelf may be far too conservative.</w:t>
      </w:r>
      <w:r>
        <w:t>”</w:t>
      </w:r>
    </w:p>
    <w:p w14:paraId="3F347747" w14:textId="166CF7D3" w:rsidR="00231C2B" w:rsidRDefault="00231C2B" w:rsidP="00231C2B">
      <w:pPr>
        <w:pStyle w:val="NormalWeb"/>
        <w:numPr>
          <w:ilvl w:val="1"/>
          <w:numId w:val="1"/>
        </w:numPr>
      </w:pPr>
      <w:r w:rsidRPr="00231C2B">
        <w:t>https://www.nefsc.noaa.gov/ecosys/climate-change/projected.html</w:t>
      </w:r>
    </w:p>
    <w:p w14:paraId="62F1F87C" w14:textId="77777777" w:rsidR="00BA5F59" w:rsidRDefault="00BA5F59" w:rsidP="00CC3E83">
      <w:pPr>
        <w:pStyle w:val="ListParagraph"/>
        <w:numPr>
          <w:ilvl w:val="0"/>
          <w:numId w:val="1"/>
        </w:numPr>
      </w:pPr>
    </w:p>
    <w:p w14:paraId="27D35C39" w14:textId="77777777" w:rsidR="00CA3FFA" w:rsidRDefault="00CA3FFA" w:rsidP="00485ECD"/>
    <w:p w14:paraId="3AB1CBEA" w14:textId="51E89817" w:rsidR="00CF0490" w:rsidRDefault="00CF0490" w:rsidP="00485ECD">
      <w:r>
        <w:rPr>
          <w:i/>
        </w:rPr>
        <w:t>Biological consequences</w:t>
      </w:r>
    </w:p>
    <w:p w14:paraId="499E152A" w14:textId="4590AFB1" w:rsidR="00CF0490" w:rsidRDefault="004E6D12" w:rsidP="00485ECD">
      <w:pPr>
        <w:pStyle w:val="ListParagraph"/>
        <w:numPr>
          <w:ilvl w:val="0"/>
          <w:numId w:val="1"/>
        </w:numPr>
      </w:pPr>
      <w:r>
        <w:t xml:space="preserve">A </w:t>
      </w:r>
      <w:r w:rsidR="00D52056">
        <w:t>sophisticated climate-populatio</w:t>
      </w:r>
      <w:r w:rsidR="00B846E7">
        <w:t>n model for Atlantic croaker, an important East Coast fishery species that migrates annually between the Carolinas (winter) to the mid-Atlantic (NC-NJ)</w:t>
      </w:r>
      <w:r w:rsidR="00EC1F03">
        <w:t xml:space="preserve"> in summer</w:t>
      </w:r>
      <w:r w:rsidR="00B846E7">
        <w:t xml:space="preserve">, </w:t>
      </w:r>
      <w:r w:rsidR="00033398">
        <w:t xml:space="preserve">predicts that in this century Atlantic croaker biomass will increase substantially (due to higher recruitment from reduced juvenile mortality during overwinter period in estuarine nursery habitat). The model also predicts a northern shift, both of the summertime leading edge, and of the population as a whole, which has already become more common in Delaware and New Jersey </w:t>
      </w:r>
      <w:r w:rsidR="00033398">
        <w:fldChar w:fldCharType="begin"/>
      </w:r>
      <w:r w:rsidR="00033398">
        <w:instrText xml:space="preserve"> ADDIN ZOTERO_ITEM CSL_CITATION {"citationID":"2lgknloi2v","properties":{"formattedCitation":"{\\rtf (Hare {\\i{}et al.} 2010)}","plainCitation":"(Hare et al. 2010)"},"citationItems":[{"id":4547,"uris":["http://zotero.org/users/2414041/items/DVSETVR2"],"uri":["http://zotero.org/users/2414041/items/DVSETVR2"],"itemData":{"id":4547,"type":"article-journal","title":"Forecasting the dynamics of a coastal fishery species using a coupled climate–population model","container-title":"Ecological Applications","page":"452-464","volume":"20","issue":"2","source":"Wiley Online Library","abstract":"Marine fisheries management strives to maintain sustainable populations while allowing exploitation. However, well-intentioned management plans may not meet this balance as most do not include the effect of climate change. Ocean temperatures are expected to increase through the 21st century, which will have far-reaching and complex impacts on marine fisheries. To begin to quantify these impacts for one coastal fishery along the east coast of the United States, we develop a coupled climate–population model for Atlantic croaker (Micropogonias undulatus). The model is based on a mechanistic hypothesis: recruitment is determined by temperature-driven, overwinter mortality of juveniles in their estuarine habitats. Temperature forecasts were obtained from 14 general circulation models simulating three CO2 emission scenarios. An ensemble-based approach was used in which a multimodel average was calculated for a given CO2 emission scenario to forecast the response of the population. The coupled model indicates that both exploitation and climate change significantly affect abundance and distribution of Atlantic croaker. At current levels of fishing, the average (2010–2100) spawning biomass of the population is forecast to increase by 60–100%. Similarly, the center of the population is forecast to shift 50–100 km northward. A yield analysis, which is used to calculate benchmarks for fishery management, indicates that the maximum sustainable yield will increase by 30–100%. Our results demonstrate that climate effects on fisheries must be identified, understood, and incorporated into the scientific advice provided to managers if sustainable exploitation is to be achieved in a changing climate.","DOI":"10.1890/08-1863.1","ISSN":"1939-5582","language":"en","author":[{"family":"Hare","given":"Jonathan A."},{"family":"Alexander","given":"Michael A."},{"family":"Fogarty","given":"Michael J."},{"family":"Williams","given":"Erik H."},{"family":"Scott","given":"James D."}],"issued":{"date-parts":[["2010",3,1]]}}}],"schema":"https://github.com/citation-style-language/schema/raw/master/csl-citation.json"} </w:instrText>
      </w:r>
      <w:r w:rsidR="00033398">
        <w:fldChar w:fldCharType="separate"/>
      </w:r>
      <w:r w:rsidR="00033398" w:rsidRPr="00033398">
        <w:rPr>
          <w:rFonts w:eastAsia="Times New Roman" w:cs="Times New Roman"/>
        </w:rPr>
        <w:t xml:space="preserve">(Hare </w:t>
      </w:r>
      <w:r w:rsidR="00033398" w:rsidRPr="00033398">
        <w:rPr>
          <w:rFonts w:eastAsia="Times New Roman" w:cs="Times New Roman"/>
          <w:i/>
          <w:iCs/>
        </w:rPr>
        <w:t>et al.</w:t>
      </w:r>
      <w:r w:rsidR="00033398" w:rsidRPr="00033398">
        <w:rPr>
          <w:rFonts w:eastAsia="Times New Roman" w:cs="Times New Roman"/>
        </w:rPr>
        <w:t xml:space="preserve"> 2010)</w:t>
      </w:r>
      <w:r w:rsidR="00033398">
        <w:fldChar w:fldCharType="end"/>
      </w:r>
    </w:p>
    <w:p w14:paraId="4E7030CA" w14:textId="73D6E9E0" w:rsidR="008C7387" w:rsidRDefault="008C7387" w:rsidP="00485ECD">
      <w:pPr>
        <w:pStyle w:val="ListParagraph"/>
        <w:numPr>
          <w:ilvl w:val="0"/>
          <w:numId w:val="1"/>
        </w:numPr>
      </w:pPr>
      <w:r>
        <w:t xml:space="preserve">Another equally complex model links climate </w:t>
      </w:r>
      <w:r w:rsidR="006865CA">
        <w:t xml:space="preserve">models with a niche-based model (projecting future distribution based on correlation between known distribution and environment) to test the specific hypothesis that the northern range edge of grey snapper is controlled by overwinter mortality in nearshore and estuarine nursery habitats. </w:t>
      </w:r>
      <w:r w:rsidR="009D3D09">
        <w:t xml:space="preserve">The model used air temperature projections calibrated to the estuarine environment, which is highly correlated with air temperatures. </w:t>
      </w:r>
      <w:r w:rsidR="00F445C1">
        <w:t xml:space="preserve">It then projected the northern range limit of grey snapper based on cumulative degree days below 17 C, </w:t>
      </w:r>
      <w:r w:rsidR="000128F3">
        <w:t xml:space="preserve">finding that the species would move northward some distance largely determined by the climate scenario. </w:t>
      </w:r>
      <w:r w:rsidR="000128F3">
        <w:fldChar w:fldCharType="begin"/>
      </w:r>
      <w:r w:rsidR="000128F3">
        <w:instrText xml:space="preserve"> ADDIN ZOTERO_ITEM CSL_CITATION {"citationID":"203oh9ea04","properties":{"formattedCitation":"{\\rtf (Hare {\\i{}et al.} 2012)}","plainCitation":"(Hare et al. 2012)"},"citationItems":[{"id":3218,"uris":["http://zotero.org/users/2414041/items/2KFMIW98"],"uri":["http://zotero.org/users/2414041/items/2KFMIW98"],"itemData":{"id":3218,"type":"article-journal","title":"Projecting Range Limits with Coupled Thermal Tolerance - Climate Change Models: An Example Based on Gray Snapper (Lutjanus griseus) along the U.S. East Coast","container-title":"PLOS ONE","page":"e52294","volume":"7","issue":"12","source":"PLoS Journals","abstract":"We couple a species range limit hypothesis with the output of an ensemble of general circulation models to project the poleward range limit of gray snapper. Using laboratory-derived thermal limits and statistical downscaling from IPCC AR4 general circulation models, we project that gray snapper will shift northwards; the magnitude of this shift is dependent on the magnitude of climate change. We also evaluate the uncertainty in our projection and find that statistical uncertainty associated with the experimentally-derived thermal limits is the largest contributor (</w:instrText>
      </w:r>
      <w:r w:rsidR="000128F3">
        <w:rPr>
          <w:rFonts w:ascii="MS Mincho" w:eastAsia="MS Mincho" w:hAnsi="MS Mincho" w:cs="MS Mincho"/>
        </w:rPr>
        <w:instrText>∼</w:instrText>
      </w:r>
      <w:r w:rsidR="000128F3">
        <w:instrText xml:space="preserve"> 65%) to overall quantified uncertainty. This finding argues for more experimental work aimed at understanding and parameterizing the effects of climate change and variability on marine species.","DOI":"10.1371/journal.pone.0052294","ISSN":"1932-6203","shortTitle":"Projecting Range Limits with Coupled Thermal Tolerance - Climate Change Models","journalAbbreviation":"PLOS ONE","author":[{"family":"Hare","given":"Jonathan A."},{"family":"Wuenschel","given":"Mark J."},{"family":"Kimball","given":"Matthew E."}],"issued":{"date-parts":[["2012",12,20]]}}}],"schema":"https://github.com/citation-style-language/schema/raw/master/csl-citation.json"} </w:instrText>
      </w:r>
      <w:r w:rsidR="000128F3">
        <w:fldChar w:fldCharType="separate"/>
      </w:r>
      <w:r w:rsidR="000128F3" w:rsidRPr="000128F3">
        <w:rPr>
          <w:rFonts w:eastAsia="Times New Roman" w:cs="Times New Roman"/>
        </w:rPr>
        <w:t xml:space="preserve">(Hare </w:t>
      </w:r>
      <w:r w:rsidR="000128F3" w:rsidRPr="000128F3">
        <w:rPr>
          <w:rFonts w:eastAsia="Times New Roman" w:cs="Times New Roman"/>
          <w:i/>
          <w:iCs/>
        </w:rPr>
        <w:t>et al.</w:t>
      </w:r>
      <w:r w:rsidR="000128F3" w:rsidRPr="000128F3">
        <w:rPr>
          <w:rFonts w:eastAsia="Times New Roman" w:cs="Times New Roman"/>
        </w:rPr>
        <w:t xml:space="preserve"> 2012)</w:t>
      </w:r>
      <w:r w:rsidR="000128F3">
        <w:fldChar w:fldCharType="end"/>
      </w:r>
    </w:p>
    <w:p w14:paraId="40BC1A1C" w14:textId="610D7AD9" w:rsidR="00BC5E41" w:rsidRPr="00CF0490" w:rsidRDefault="00BC5E41" w:rsidP="00485ECD">
      <w:pPr>
        <w:pStyle w:val="ListParagraph"/>
        <w:numPr>
          <w:ilvl w:val="0"/>
          <w:numId w:val="1"/>
        </w:numPr>
      </w:pPr>
      <w:r>
        <w:t>A relative scoring system has been developed to assess vulnerability of species to climate ch</w:t>
      </w:r>
      <w:r w:rsidR="0014770C">
        <w:t xml:space="preserve">ange, based on climate exposure, </w:t>
      </w:r>
      <w:r>
        <w:t>biological sensitivity</w:t>
      </w:r>
      <w:r w:rsidR="0014770C">
        <w:t xml:space="preserve"> and expert opinion</w:t>
      </w:r>
      <w:r>
        <w:t xml:space="preserve">. </w:t>
      </w:r>
      <w:r w:rsidR="008D101D">
        <w:t>When applied to the Northeast US shelf assemblage, diadromous fish and benthic marine inverteb</w:t>
      </w:r>
      <w:r w:rsidR="003D647C">
        <w:t xml:space="preserve">rates were the most vulnerable. A subset of biological attributes </w:t>
      </w:r>
      <w:r w:rsidR="001B79CE">
        <w:t xml:space="preserve">(unclear which?) </w:t>
      </w:r>
      <w:r w:rsidR="003D647C">
        <w:t>were also used to score which species are most likely to shift their range</w:t>
      </w:r>
      <w:r w:rsidR="001B79CE">
        <w:t xml:space="preserve">s in response to climate change. </w:t>
      </w:r>
      <w:r w:rsidR="0089769E">
        <w:fldChar w:fldCharType="begin"/>
      </w:r>
      <w:r w:rsidR="0089769E">
        <w:instrText xml:space="preserve"> ADDIN ZOTERO_ITEM CSL_CITATION {"citationID":"llc2ehhiv","properties":{"formattedCitation":"{\\rtf (Hare {\\i{}et al.} 2016b)}","plainCitation":"(Hare et al. 2016b)"},"citationItems":[{"id":2827,"uris":["http://zotero.org/users/2414041/items/7WRTT5GZ"],"uri":["http://zotero.org/users/2414041/items/7WRTT5GZ"],"itemData":{"id":2827,"type":"article-journal","title":"A Vulnerability Assessment of Fish and Invertebrates to Climate Change on the Northeast U.S. Continental Shelf","container-title":"PLOS ONE","page":"e0146756","volume":"11","issue":"2","source":"PLoS Journals","abstract":"Climate change and decadal variability are impacting marine fish and invertebrate species worldwide and these impacts will continue for the foreseeable future. Quantitative approaches have been developed to examine climate impacts on productivity, abundance, and distribution of various marine fish and invertebrate species. However, it is difficult to apply these approaches to large numbers of species owing to the lack of mechanistic understanding sufficient for quantitative analyses, as well as the lack of scientific infrastructure to support these more detailed studies. Vulnerability assessments provide a framework for evaluating climate impacts over a broad range of species with existing information. These methods combine the exposure of a species to a stressor (climate change and decadal variability) and the sensitivity of species to the stressor. These two components are then combined to estimate an overall vulnerability. Quantitative data are used when available, but qualitative information and expert opinion are used when quantitative data is lacking. Here we conduct a climate vulnerability assessment on 82 fish and invertebrate species in the Northeast U.S. Shelf including exploited, forage, and protected species. We define climate vulnerability as the extent to which abundance or productivity of a species in the region could be impacted by climate change and decadal variability. We find that the overall climate vulnerability is high to very high for approximately half the species assessed; diadromous and benthic invertebrate species exhibit the greatest vulnerability. In addition, the majority of species included in the assessment have a high potential for a change in distribution in response to projected changes in climate. Negative effects of climate change are expected for approximately half of the species assessed, but some species are expected to be positively affected (e.g., increase in productivity or move into the region). These results will inform research and management activities related to understanding and adapting marine fisheries management and conservation to climate change and decadal variability.","DOI":"10.1371/journal.pone.0146756","ISSN":"1932-6203","journalAbbreviation":"PLOS ONE","author":[{"family":"Hare","given":"Jonathan A."},{"family":"Morrison","given":"Wendy E."},{"family":"Nelson","given":"Mark W."},{"family":"Stachura","given":"Megan M."},{"family":"Teeters","given":"Eric J."},{"family":"Griffis","given":"Roger B."},{"family":"Alexander","given":"Michael A."},{"family":"Scott","given":"James D."},{"family":"Alade","given":"Larry"},{"family":"Bell","given":"Richard J."},{"family":"Chute","given":"Antonie S."},{"family":"Curti","given":"Kiersten L."},{"family":"Curtis","given":"Tobey H."},{"family":"Kircheis","given":"Daniel"},{"family":"Kocik","given":"John F."},{"family":"Lucey","given":"Sean M."},{"family":"McCandless","given":"Camilla T."},{"family":"Milke","given":"Lisa M."},{"family":"Richardson","given":"David E."},{"family":"Robillard","given":"Eric"},{"family":"Walsh","given":"Harvey J."},{"family":"McManus","given":"M. Conor"},{"family":"Marancik","given":"Katrin E."},{"family":"Griswold","given":"Carolyn A."}],"issued":{"date-parts":[["2016",2,3]]}}}],"schema":"https://github.com/citation-style-language/schema/raw/master/csl-citation.json"} </w:instrText>
      </w:r>
      <w:r w:rsidR="0089769E">
        <w:fldChar w:fldCharType="separate"/>
      </w:r>
      <w:r w:rsidR="0089769E" w:rsidRPr="0089769E">
        <w:rPr>
          <w:rFonts w:eastAsia="Times New Roman" w:cs="Times New Roman"/>
        </w:rPr>
        <w:t xml:space="preserve">(Hare </w:t>
      </w:r>
      <w:r w:rsidR="0089769E" w:rsidRPr="0089769E">
        <w:rPr>
          <w:rFonts w:eastAsia="Times New Roman" w:cs="Times New Roman"/>
          <w:i/>
          <w:iCs/>
        </w:rPr>
        <w:t>et al.</w:t>
      </w:r>
      <w:r w:rsidR="0089769E" w:rsidRPr="0089769E">
        <w:rPr>
          <w:rFonts w:eastAsia="Times New Roman" w:cs="Times New Roman"/>
        </w:rPr>
        <w:t xml:space="preserve"> 2016b)</w:t>
      </w:r>
      <w:r w:rsidR="0089769E">
        <w:fldChar w:fldCharType="end"/>
      </w:r>
    </w:p>
    <w:p w14:paraId="7285BBB7" w14:textId="1FD9A932" w:rsidR="00CA3FFA" w:rsidRDefault="00CA3FFA" w:rsidP="00485ECD">
      <w:r>
        <w:t xml:space="preserve">Include: </w:t>
      </w:r>
    </w:p>
    <w:p w14:paraId="7885EF66" w14:textId="106AA765" w:rsidR="00CA3FFA" w:rsidRDefault="00CA3FFA" w:rsidP="00485ECD">
      <w:pPr>
        <w:pStyle w:val="ListParagraph"/>
        <w:numPr>
          <w:ilvl w:val="0"/>
          <w:numId w:val="1"/>
        </w:numPr>
      </w:pPr>
      <w:r>
        <w:fldChar w:fldCharType="begin"/>
      </w:r>
      <w:r>
        <w:instrText xml:space="preserve"> ADDIN ZOTERO_ITEM CSL_CITATION {"citationID":"gb0830483","properties":{"formattedCitation":"{\\rtf (Hare {\\i{}et al.} 2010, 2012, 2016b, a)}","plainCitation":"(Hare et al. 2010, 2012, 2016b, a)"},"citationItems":[{"id":4547,"uris":["http://zotero.org/users/2414041/items/DVSETVR2"],"uri":["http://zotero.org/users/2414041/items/DVSETVR2"],"itemData":{"id":4547,"type":"article-journal","title":"Forecasting the dynamics of a coastal fishery species using a coupled climate–population model","container-title":"Ecological Applications","page":"452-464","volume":"20","issue":"2","source":"Wiley Online Library","abstract":"Marine fisheries management strives to maintain sustainable populations while allowing exploitation. However, well-intentioned management plans may not meet this balance as most do not include the effect of climate change. Ocean temperatures are expected to increase through the 21st century, which will have far-reaching and complex impacts on marine fisheries. To begin to quantify these impacts for one coastal fishery along the east coast of the United States, we develop a coupled climate–population model for Atlantic croaker (Micropogonias undulatus). The model is based on a mechanistic hypothesis: recruitment is determined by temperature-driven, overwinter mortality of juveniles in their estuarine habitats. Temperature forecasts were obtained from 14 general circulation models simulating three CO2 emission scenarios. An ensemble-based approach was used in which a multimodel average was calculated for a given CO2 emission scenario to forecast the response of the population. The coupled model indicates that both exploitation and climate change significantly affect abundance and distribution of Atlantic croaker. At current levels of fishing, the average (2010–2100) spawning biomass of the population is forecast to increase by 60–100%. Similarly, the center of the population is forecast to shift 50–100 km northward. A yield analysis, which is used to calculate benchmarks for fishery management, indicates that the maximum sustainable yield will increase by 30–100%. Our results demonstrate that climate effects on fisheries must be identified, understood, and incorporated into the scientific advice provided to managers if sustainable exploitation is to be achieved in a changing climate.","DOI":"10.1890/08-1863.1","ISSN":"1939-5582","language":"en","author":[{"family":"Hare","given":"Jonathan A."},{"family":"Alexander","given":"Michael A."},{"family":"Fogarty","given":"Michael J."},{"family":"Williams","given":"Erik H."},{"family":"Scott","given":"James D."}],"issued":{"date-parts":[["2010",3,1]]}}},{"id":3218,"uris":["http://zotero.org/users/2414041/items/2KFMIW98"],"uri":["http://zotero.org/users/2414041/items/2KFMIW98"],"itemData":{"id":3218,"type":"article-journal","title":"Projecting Range Limits with Coupled Thermal Tolerance - Climate Change Models: An Example Based on Gray Snapper (Lutjanus griseus) along the U.S. East Coast","container-title":"PLOS ONE","page":"e52294","volume":"7","issue":"12","source":"PLoS Journals","abstract":"We couple a species range limit hypothesis with the output of an ensemble of general circulation models to project the poleward range limit of gray snapper. Using laboratory-derived thermal limits and statistical downscaling from IPCC AR4 general circulation models, we project that gray snapper will shift northwards; the magnitude of this shift is dependent on the magnitude of climate change. We also evaluate the uncertainty in our projection and find that statistical uncertainty associated with the experimentally-derived thermal limits is the largest contributor (</w:instrText>
      </w:r>
      <w:r>
        <w:rPr>
          <w:rFonts w:ascii="MS Mincho" w:eastAsia="MS Mincho" w:hAnsi="MS Mincho" w:cs="MS Mincho"/>
        </w:rPr>
        <w:instrText>∼</w:instrText>
      </w:r>
      <w:r>
        <w:instrText xml:space="preserve"> 65%) to overall quantified uncertainty. This finding argues for more experimental work aimed at understanding and parameterizing the effects of climate change and variability on marine species.","DOI":"10.1371/journal.pone.0052294","ISSN":"1932-6203","shortTitle":"Projecting Range Limits with Coupled Thermal Tolerance - Climate Change Models","journalAbbreviation":"PLOS ONE","author":[{"family":"Hare","given":"Jonathan A."},{"family":"Wuenschel","given":"Mark J."},{"family":"Kimball","given":"Matthew E."}],"issued":{"date-parts":[["2012",12,20]]}}},{"id":2827,"uris":["http://zotero.org/users/2414041/items/7WRTT5GZ"],"uri":["http://zotero.org/users/2414041/items/7WRTT5GZ"],"itemData":{"id":2827,"type":"article-journal","title":"A Vulnerability Assessment of Fish and Invertebrates to Climate Change on the Northeast U.S. Continental Shelf","container-title":"PLOS ONE","page":"e0146756","volume":"11","issue":"2","source":"PLoS Journals","abstract":"Climate change and decadal variability are impacting marine fish and invertebrate species worldwide and these impacts will continue for the foreseeable future. Quantitative approaches have been developed to examine climate impacts on productivity, abundance, and distribution of various marine fish and invertebrate species. However, it is difficult to apply these approaches to large numbers of species owing to the lack of mechanistic understanding sufficient for quantitative analyses, as well as the lack of scientific infrastructure to support these more detailed studies. Vulnerability assessments provide a framework for evaluating climate impacts over a broad range of species with existing information. These methods combine the exposure of a species to a stressor (climate change and decadal variability) and the sensitivity of species to the stressor. These two components are then combined to estimate an overall vulnerability. Quantitative data are used when available, but qualitative information and expert opinion are used when quantitative data is lacking. Here we conduct a climate vulnerability assessment on 82 fish and invertebrate species in the Northeast U.S. Shelf including exploited, forage, and protected species. We define climate vulnerability as the extent to which abundance or productivity of a species in the region could be impacted by climate change and decadal variability. We find that the overall climate vulnerability is high to very high for approximately half the species assessed; diadromous and benthic invertebrate species exhibit the greatest vulnerability. In addition, the majority of species included in the assessment have a high potential for a change in distribution in response to projected changes in climate. Negative effects of climate change are expected for approximately half of the species assessed, but some species are expected to be positively affected (e.g., increase in productivity or move into the region). These results will inform research and management activities related to understanding and adapting marine fisheries management and conservation to climate change and decadal variability.","DOI":"10.1371/journal.pone.0146756","ISSN":"1932-6203","journalAbbreviation":"PLOS ONE","author":[{"family":"Hare","given":"Jonathan A."},{"family":"Morrison","given":"Wendy E."},{"family":"Nelson","given":"Mark W."},{"family":"Stachura","given":"Megan M."},{"family":"Teeters","given":"Eric J."},{"family":"Griffis","given":"Roger B."},{"family":"Alexander","given":"Michael A."},{"family":"Scott","given":"James D."},{"family":"Alade","given":"Larry"},{"family":"Bell","given":"Richard J."},{"family":"Chute","given":"Antonie S."},{"family":"Curti","given":"Kiersten L."},{"family":"Curtis","given":"Tobey H."},{"family":"Kircheis","given":"Daniel"},{"family":"Kocik","given":"John F."},{"family":"Lucey","given":"Sean M."},{"family":"McCandless","given":"Camilla T."},{"family":"Milke","given":"Lisa M."},{"family":"Richardson","given":"David E."},{"family":"Robillard","given":"Eric"},{"family":"Walsh","given":"Harvey J."},{"family":"McManus","given":"M. Conor"},{"family":"Marancik","given":"Katrin E."},{"family":"Griswold","given":"Carolyn A."}],"issued":{"date-parts":[["2016",2,3]]}}},{"id":3118,"uris":["http://zotero.org/users/2414041/items/RT4VJ6BA"],"uri":["http://zotero.org/users/2414041/items/RT4VJ6BA"],"itemData":{"id":3118,"type":"report","title":"Northeast Regional Action Plan – NOAA Fisheries Climate Science Strategy","publisher":"U.S. Dept. of Commerce","page":"1-94","number":"NOAA Technical Memorandum NMFS-NE-239","author":[{"family":"Hare","given":"Jonathan A."},{"family":"Borggaard","given":"Diane L."},{"family":"Friedland","given":"Kevin D."},{"family":"Anderson","given":"Jennifer"},{"family":"Burns","given":"Peter"},{"family":"Chu","given":"Kevin"},{"family":"Clay","given":"Patricia M."},{"family":"Collins","given":"Mathias J."},{"family":"Cooper","given":"Peter"},{"family":"Fratantoni","given":"Paula S."},{"family":"Johnson","given":"Michael R."},{"family":"Manderson","given":"John P."},{"family":"Milke","given":"Lisa"},{"family":"Miller","given":"Timothy J."},{"family":"Orphanides","given":"Christopher D."},{"family":"Saba","given":"Vincent S."}],"issued":{"date-parts":[["2016"]]}}}],"schema":"https://github.com/citation-style-language/schema/raw/master/csl-citation.json"} </w:instrText>
      </w:r>
      <w:r>
        <w:fldChar w:fldCharType="separate"/>
      </w:r>
      <w:r w:rsidRPr="00CA3FFA">
        <w:rPr>
          <w:rFonts w:eastAsia="Times New Roman" w:cs="Times New Roman"/>
        </w:rPr>
        <w:t xml:space="preserve">(Hare </w:t>
      </w:r>
      <w:r w:rsidRPr="00CA3FFA">
        <w:rPr>
          <w:rFonts w:eastAsia="Times New Roman" w:cs="Times New Roman"/>
          <w:i/>
          <w:iCs/>
        </w:rPr>
        <w:t>et al.</w:t>
      </w:r>
      <w:r w:rsidRPr="00CA3FFA">
        <w:rPr>
          <w:rFonts w:eastAsia="Times New Roman" w:cs="Times New Roman"/>
        </w:rPr>
        <w:t xml:space="preserve"> 2010, 2012, 2016b, a)</w:t>
      </w:r>
      <w:r>
        <w:fldChar w:fldCharType="end"/>
      </w:r>
    </w:p>
    <w:p w14:paraId="66A47DB8" w14:textId="1B6D3AC4" w:rsidR="00CA3FFA" w:rsidRDefault="00CA3FFA" w:rsidP="00485ECD">
      <w:pPr>
        <w:pStyle w:val="ListParagraph"/>
        <w:numPr>
          <w:ilvl w:val="0"/>
          <w:numId w:val="1"/>
        </w:numPr>
      </w:pPr>
      <w:r>
        <w:fldChar w:fldCharType="begin"/>
      </w:r>
      <w:r>
        <w:instrText xml:space="preserve"> ADDIN ZOTERO_ITEM CSL_CITATION {"citationID":"GfHfa0IH","properties":{"formattedCitation":"{\\rtf (Hale 2010; Hale {\\i{}et al.} 2017)}","plainCitation":"(Hale 2010; Hale et al. 2017)"},"citationItems":[{"id":2406,"uris":["http://zotero.org/users/2414041/items/54HVSNBS"],"uri":["http://zotero.org/users/2414041/items/54HVSNBS"],"itemData":{"id":2406,"type":"article-journal","title":"Biogeographical Patterns of Marine Benthic Macroinvertebrates Along the Atlantic Coast of the Northeastern USA","container-title":"Estuaries and Coasts","page":"1039-1053","volume":"33","issue":"5","source":"link.springer.com","abstract":"The biogeography of marine benthic macroinvertebrates of US Atlantic estuaries and inshore coastal areas from Delaware Bay north to Passamaquoddy Bay was studied to compare recent data with historical biogeographic studies, define physical–chemical factors affecting species’ distributions, and provide information for calibrating benthic indices of environmental condition. Five years (2000–2004) of data from 614 non-polluted, soft-bottom stations from the National Coastal Assessment were analyzed. Multi-dimensional scaling done on Bray-Curtis similarity matrices of species’ relative abundance (547 species) suggested seven subregions: two based on salinity (oligohaline, mesohaline) and five based on latitude. Species’ distribution patterns for stations with salinities ≥18 (n = 558) were strongly influenced by latitude; Cape Cod was a clear faunal transition zone (R = 0.92, p &lt; 0.001). Conversely, for stations with salinities &lt;18 (n = 56), salinity was the more important factor. An ordination of abiotic variables (temperature, salinity, sediment percent silt-clay, depth) correlated well with the ordination of species’ relative abundance data (R = 0.77, p &lt; 0.001). The first split of a multivariate regression tree was by a summer bottom temperature of 20°C at Cape Cod. Salinity and percent silt-clay led to further splits. These results support the existence of Virginian and Transhatteran biogeographic provinces. They constitute a baseline for addressing broad-scale and long-term issues such as global climate change, species invasions, and conservation planning.","DOI":"10.1007/s12237-010-9332-z","ISSN":"1559-2723, 1559-2731","journalAbbreviation":"Estuaries and Coasts","language":"en","author":[{"family":"Hale","given":"Stephen S."}],"issued":{"date-parts":[["2010",7,28]]}}},{"id":4213,"uris":["http://zotero.org/users/2414041/items/TJMFDE2E"],"uri":["http://zotero.org/users/2414041/items/TJMFDE2E"],"itemData":{"id":4213,"type":"article-journal","title":"Subtidal Benthic Invertebrates Shifting Northward Along the US Atlantic Coast","container-title":"Estuaries and Coasts","page":"1-13","source":"link.springer.com","abstract":"Numerous marine and terrestrial species have shifted their ranges poleward in response to warming from global climate change. However, few studies have examined range shifts of subtidal benthic communities in estuarine and nearshore waters. This study examined 20 years (1990–2010) of occurrence and abundance data of soft-bottom, benthic invertebrates along the Atlantic coast of the USA. Data from two biogeographic provinces (Carolinian and Virginian), which spanned 15° of latitude from mid-Florida to Cape Cod, were extracted from a national coastal assessment program. Mean water temperatures increased significantly during the study period, bottom water by 1.6 °C and surface water by 1.7 °C. Of 25 species with significant changes in centers of abundance (out of the 30 most prevalent), 18 (60%) shifted northward and 7 (23%) shifted southward. Species that shifted north moved an average distance of 181 km, in contrast with 65 km for species that shifted south. The southern limits of 22 species showed significant northward shifts; because there was little change in northern limits, this resulted in an average 25% range contraction. Community composition changed during the study period, most notably in southern latitudes. Five Carolinian species surmounted their northerly biogeographic boundary. Consequences of these range shifts include changes in benthic community structure and function, which have strong implications for ecosystem functioning and services including changes in fisheries dependent upon benthic prey.","DOI":"10.1007/s12237-017-0236-z","ISSN":"1559-2723, 1559-2731","journalAbbreviation":"Estuaries and Coasts","language":"en","author":[{"family":"Hale","given":"Stephen S."},{"family":"Buffum","given":"Henry W."},{"family":"Kiddon","given":"John A."},{"family":"Hughes","given":"Melissa M."}],"issued":{"date-parts":[["2017",3,16]]}}}],"schema":"https://github.com/citation-style-language/schema/raw/master/csl-citation.json"} </w:instrText>
      </w:r>
      <w:r>
        <w:fldChar w:fldCharType="separate"/>
      </w:r>
      <w:r w:rsidRPr="00CA3FFA">
        <w:rPr>
          <w:rFonts w:eastAsia="Times New Roman" w:cs="Times New Roman"/>
        </w:rPr>
        <w:t xml:space="preserve">(Hale 2010; Hale </w:t>
      </w:r>
      <w:r w:rsidRPr="00CA3FFA">
        <w:rPr>
          <w:rFonts w:eastAsia="Times New Roman" w:cs="Times New Roman"/>
          <w:i/>
          <w:iCs/>
        </w:rPr>
        <w:t>et al.</w:t>
      </w:r>
      <w:r w:rsidRPr="00CA3FFA">
        <w:rPr>
          <w:rFonts w:eastAsia="Times New Roman" w:cs="Times New Roman"/>
        </w:rPr>
        <w:t xml:space="preserve"> 2017)</w:t>
      </w:r>
      <w:r>
        <w:fldChar w:fldCharType="end"/>
      </w:r>
    </w:p>
    <w:p w14:paraId="59B303BE" w14:textId="7D2E9945" w:rsidR="00F0200A" w:rsidRDefault="00F0200A" w:rsidP="00485ECD">
      <w:pPr>
        <w:pStyle w:val="ListParagraph"/>
        <w:numPr>
          <w:ilvl w:val="0"/>
          <w:numId w:val="1"/>
        </w:numPr>
      </w:pPr>
      <w:hyperlink r:id="rId11" w:history="1">
        <w:r w:rsidRPr="0058104F">
          <w:rPr>
            <w:rStyle w:val="Hyperlink"/>
          </w:rPr>
          <w:t>https://www.nefsc.noaa.gov/ecosys/climate-change/projected.html</w:t>
        </w:r>
      </w:hyperlink>
    </w:p>
    <w:p w14:paraId="60FCD3DE" w14:textId="1F6B0A90" w:rsidR="00F0200A" w:rsidRDefault="00BD5D25" w:rsidP="00485ECD">
      <w:pPr>
        <w:pStyle w:val="ListParagraph"/>
        <w:numPr>
          <w:ilvl w:val="0"/>
          <w:numId w:val="1"/>
        </w:numPr>
      </w:pPr>
      <w:r>
        <w:fldChar w:fldCharType="begin"/>
      </w:r>
      <w:r>
        <w:instrText xml:space="preserve"> ADDIN ZOTERO_ITEM CSL_CITATION {"citationID":"451bvk89r","properties":{"formattedCitation":"{\\rtf (Mills {\\i{}et al.} 2013)}","plainCitation":"(Mills et al. 2013)"},"citationItems":[{"id":5256,"uris":["http://zotero.org/users/2414041/items/6FGQEIVX"],"uri":["http://zotero.org/users/2414041/items/6FGQEIVX"],"itemData":{"id":5256,"type":"article-journal","title":"Fisheries Management in a Changing Climate: Lessons From the 2012 Ocean Heat Wave in the Northwest Atlantic","container-title":"Oceanography","volume":"26","issue":"2","source":"CrossRef","URL":"https://tos.org/oceanography/article/fisheries-management-in-a-changing-climate-lessonsfrom-the-2012-ocean-heat-","DOI":"10.5670/oceanog.2013.27","ISSN":"10428275","shortTitle":"Fisheries Management in a Changing Climate","author":[{"family":"Mills","given":"Katherine"},{"family":"Pershing","given":"Andrew"},{"family":"Brown","given":"Curtis"},{"family":"Chen","given":"Yong"},{"family":"Chiang","given":"Fu-Sung"},{"family":"Holland","given":"Daniel"},{"family":"Lehuta","given":"Sigrid"},{"family":"Nye","given":"Janet"},{"family":"Sun","given":"Jenny"},{"family":"Thomas","given":"Andrew"},{"family":"Wahle","given":"Richard"}],"issued":{"date-parts":[["2013"]]},"accessed":{"date-parts":[["2017",9,20]]}}}],"schema":"https://github.com/citation-style-language/schema/raw/master/csl-citation.json"} </w:instrText>
      </w:r>
      <w:r>
        <w:fldChar w:fldCharType="separate"/>
      </w:r>
      <w:r w:rsidRPr="00BD5D25">
        <w:rPr>
          <w:rFonts w:eastAsia="Times New Roman" w:cs="Times New Roman"/>
        </w:rPr>
        <w:t xml:space="preserve">(Mills </w:t>
      </w:r>
      <w:r w:rsidRPr="00BD5D25">
        <w:rPr>
          <w:rFonts w:eastAsia="Times New Roman" w:cs="Times New Roman"/>
          <w:i/>
          <w:iCs/>
        </w:rPr>
        <w:t>et al.</w:t>
      </w:r>
      <w:r w:rsidRPr="00BD5D25">
        <w:rPr>
          <w:rFonts w:eastAsia="Times New Roman" w:cs="Times New Roman"/>
        </w:rPr>
        <w:t xml:space="preserve"> 2013)</w:t>
      </w:r>
      <w:r>
        <w:fldChar w:fldCharType="end"/>
      </w:r>
    </w:p>
    <w:p w14:paraId="3DE00DF9" w14:textId="5784D6EF" w:rsidR="00184ED6" w:rsidRPr="007565AB" w:rsidRDefault="00184ED6" w:rsidP="00485ECD">
      <w:pPr>
        <w:pStyle w:val="ListParagraph"/>
        <w:numPr>
          <w:ilvl w:val="0"/>
          <w:numId w:val="1"/>
        </w:numPr>
      </w:pPr>
      <w:r>
        <w:t xml:space="preserve">Lentz </w:t>
      </w:r>
    </w:p>
    <w:sectPr w:rsidR="00184ED6" w:rsidRPr="007565AB" w:rsidSect="00DC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25D08"/>
    <w:multiLevelType w:val="hybridMultilevel"/>
    <w:tmpl w:val="F33C0C1E"/>
    <w:lvl w:ilvl="0" w:tplc="BE3C8BC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64A5A"/>
    <w:multiLevelType w:val="hybridMultilevel"/>
    <w:tmpl w:val="216A3270"/>
    <w:lvl w:ilvl="0" w:tplc="21A2A15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65"/>
    <w:rsid w:val="000128F3"/>
    <w:rsid w:val="00033398"/>
    <w:rsid w:val="000567D5"/>
    <w:rsid w:val="00074360"/>
    <w:rsid w:val="00074F7B"/>
    <w:rsid w:val="000A5F13"/>
    <w:rsid w:val="000E5002"/>
    <w:rsid w:val="001075CD"/>
    <w:rsid w:val="0014770C"/>
    <w:rsid w:val="00184ED6"/>
    <w:rsid w:val="001B79CE"/>
    <w:rsid w:val="001F7D29"/>
    <w:rsid w:val="00231C2B"/>
    <w:rsid w:val="00281365"/>
    <w:rsid w:val="002E6E33"/>
    <w:rsid w:val="003010A5"/>
    <w:rsid w:val="00301D26"/>
    <w:rsid w:val="003D647C"/>
    <w:rsid w:val="004014C9"/>
    <w:rsid w:val="00445C97"/>
    <w:rsid w:val="00485ECD"/>
    <w:rsid w:val="004B5DB5"/>
    <w:rsid w:val="004E6D12"/>
    <w:rsid w:val="00532F4F"/>
    <w:rsid w:val="0059364B"/>
    <w:rsid w:val="005A778F"/>
    <w:rsid w:val="005B6DE0"/>
    <w:rsid w:val="005D2F98"/>
    <w:rsid w:val="006176BD"/>
    <w:rsid w:val="00625A2C"/>
    <w:rsid w:val="00631F0B"/>
    <w:rsid w:val="006865CA"/>
    <w:rsid w:val="007565AB"/>
    <w:rsid w:val="007B29CB"/>
    <w:rsid w:val="007F75D4"/>
    <w:rsid w:val="0080603D"/>
    <w:rsid w:val="00816417"/>
    <w:rsid w:val="00884672"/>
    <w:rsid w:val="0089325C"/>
    <w:rsid w:val="0089769E"/>
    <w:rsid w:val="008C7387"/>
    <w:rsid w:val="008D101D"/>
    <w:rsid w:val="008E552E"/>
    <w:rsid w:val="0091261A"/>
    <w:rsid w:val="00974142"/>
    <w:rsid w:val="009D3D09"/>
    <w:rsid w:val="009E7E60"/>
    <w:rsid w:val="00A01790"/>
    <w:rsid w:val="00A02E4B"/>
    <w:rsid w:val="00A81035"/>
    <w:rsid w:val="00AA3707"/>
    <w:rsid w:val="00AD7089"/>
    <w:rsid w:val="00B42620"/>
    <w:rsid w:val="00B57262"/>
    <w:rsid w:val="00B846E7"/>
    <w:rsid w:val="00BA5F59"/>
    <w:rsid w:val="00BC5E41"/>
    <w:rsid w:val="00BD5D25"/>
    <w:rsid w:val="00C23141"/>
    <w:rsid w:val="00C45F44"/>
    <w:rsid w:val="00C4780E"/>
    <w:rsid w:val="00C7592F"/>
    <w:rsid w:val="00C81539"/>
    <w:rsid w:val="00CA3FFA"/>
    <w:rsid w:val="00CA4D2F"/>
    <w:rsid w:val="00CC3E83"/>
    <w:rsid w:val="00CD7519"/>
    <w:rsid w:val="00CF0490"/>
    <w:rsid w:val="00CF5162"/>
    <w:rsid w:val="00D52056"/>
    <w:rsid w:val="00DB3F95"/>
    <w:rsid w:val="00DC0A03"/>
    <w:rsid w:val="00DD38FF"/>
    <w:rsid w:val="00E47EA4"/>
    <w:rsid w:val="00E55494"/>
    <w:rsid w:val="00E849E4"/>
    <w:rsid w:val="00EC1F03"/>
    <w:rsid w:val="00F0200A"/>
    <w:rsid w:val="00F445C1"/>
    <w:rsid w:val="00F6672E"/>
    <w:rsid w:val="00FE62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8274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E0"/>
    <w:pPr>
      <w:ind w:left="720"/>
      <w:contextualSpacing/>
    </w:pPr>
  </w:style>
  <w:style w:type="character" w:styleId="Hyperlink">
    <w:name w:val="Hyperlink"/>
    <w:basedOn w:val="DefaultParagraphFont"/>
    <w:uiPriority w:val="99"/>
    <w:unhideWhenUsed/>
    <w:rsid w:val="00F0200A"/>
    <w:rPr>
      <w:color w:val="0563C1" w:themeColor="hyperlink"/>
      <w:u w:val="single"/>
    </w:rPr>
  </w:style>
  <w:style w:type="paragraph" w:styleId="NormalWeb">
    <w:name w:val="Normal (Web)"/>
    <w:basedOn w:val="Normal"/>
    <w:uiPriority w:val="99"/>
    <w:semiHidden/>
    <w:unhideWhenUsed/>
    <w:rsid w:val="00BA5F59"/>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67224">
      <w:bodyDiv w:val="1"/>
      <w:marLeft w:val="0"/>
      <w:marRight w:val="0"/>
      <w:marTop w:val="0"/>
      <w:marBottom w:val="0"/>
      <w:divBdr>
        <w:top w:val="none" w:sz="0" w:space="0" w:color="auto"/>
        <w:left w:val="none" w:sz="0" w:space="0" w:color="auto"/>
        <w:bottom w:val="none" w:sz="0" w:space="0" w:color="auto"/>
        <w:right w:val="none" w:sz="0" w:space="0" w:color="auto"/>
      </w:divBdr>
    </w:div>
    <w:div w:id="455031728">
      <w:bodyDiv w:val="1"/>
      <w:marLeft w:val="0"/>
      <w:marRight w:val="0"/>
      <w:marTop w:val="0"/>
      <w:marBottom w:val="0"/>
      <w:divBdr>
        <w:top w:val="none" w:sz="0" w:space="0" w:color="auto"/>
        <w:left w:val="none" w:sz="0" w:space="0" w:color="auto"/>
        <w:bottom w:val="none" w:sz="0" w:space="0" w:color="auto"/>
        <w:right w:val="none" w:sz="0" w:space="0" w:color="auto"/>
      </w:divBdr>
    </w:div>
    <w:div w:id="1034041770">
      <w:bodyDiv w:val="1"/>
      <w:marLeft w:val="0"/>
      <w:marRight w:val="0"/>
      <w:marTop w:val="0"/>
      <w:marBottom w:val="0"/>
      <w:divBdr>
        <w:top w:val="none" w:sz="0" w:space="0" w:color="auto"/>
        <w:left w:val="none" w:sz="0" w:space="0" w:color="auto"/>
        <w:bottom w:val="none" w:sz="0" w:space="0" w:color="auto"/>
        <w:right w:val="none" w:sz="0" w:space="0" w:color="auto"/>
      </w:divBdr>
    </w:div>
    <w:div w:id="1368023129">
      <w:bodyDiv w:val="1"/>
      <w:marLeft w:val="0"/>
      <w:marRight w:val="0"/>
      <w:marTop w:val="0"/>
      <w:marBottom w:val="0"/>
      <w:divBdr>
        <w:top w:val="none" w:sz="0" w:space="0" w:color="auto"/>
        <w:left w:val="none" w:sz="0" w:space="0" w:color="auto"/>
        <w:bottom w:val="none" w:sz="0" w:space="0" w:color="auto"/>
        <w:right w:val="none" w:sz="0" w:space="0" w:color="auto"/>
      </w:divBdr>
    </w:div>
    <w:div w:id="1506357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efsc.noaa.gov/ecosys/climate-change/projected.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ceancurrents.rsmas.miami.edu/atlantic/gulf-stream.html" TargetMode="External"/><Relationship Id="rId6" Type="http://schemas.openxmlformats.org/officeDocument/2006/relationships/hyperlink" Target="https://www.nefsc.noaa.gov/ecosys/climate-change/figures/fig10.png" TargetMode="External"/><Relationship Id="rId7" Type="http://schemas.openxmlformats.org/officeDocument/2006/relationships/hyperlink" Target="https://www.nefsc.noaa.gov/ecosys/climate-change/figures/fig11.png" TargetMode="External"/><Relationship Id="rId8" Type="http://schemas.openxmlformats.org/officeDocument/2006/relationships/hyperlink" Target="https://www.nefsc.noaa.gov/ecosys/climate-change/figures/fig12.png" TargetMode="External"/><Relationship Id="rId9" Type="http://schemas.openxmlformats.org/officeDocument/2006/relationships/hyperlink" Target="https://www.nefsc.noaa.gov/ecosys/climate-change/projected.html" TargetMode="External"/><Relationship Id="rId10" Type="http://schemas.openxmlformats.org/officeDocument/2006/relationships/hyperlink" Target="https://www.nefsc.noaa.gov/ecosys/climate-change/projec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9777</Words>
  <Characters>55734</Characters>
  <Application>Microsoft Macintosh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Fredston-Hermann</dc:creator>
  <cp:keywords/>
  <dc:description/>
  <cp:lastModifiedBy>Alexa Fredston-Hermann</cp:lastModifiedBy>
  <cp:revision>37</cp:revision>
  <dcterms:created xsi:type="dcterms:W3CDTF">2017-09-20T18:32:00Z</dcterms:created>
  <dcterms:modified xsi:type="dcterms:W3CDTF">2017-09-27T19:52:00Z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id="rqDqjOdN"/&gt;&lt;style id="http://www.zotero.org/styles/ecology-letters"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