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A2BE4" w14:textId="77777777" w:rsidR="00A81148" w:rsidRPr="00A81148" w:rsidRDefault="00A81148" w:rsidP="00A81148">
      <w:r w:rsidRPr="00A81148">
        <w:t>The analysis of battery-ferrying and swapping techniques for charging electric vehicles (EVs) using a distributed renewable energy network presents a comprehensive approach to addressing range anxiety and promoting the use of renewable energy sources. Here's an overview of the key elements of this scenario:</w:t>
      </w:r>
    </w:p>
    <w:p w14:paraId="22929B5A" w14:textId="77777777" w:rsidR="00A81148" w:rsidRPr="00A81148" w:rsidRDefault="00A81148" w:rsidP="00A81148">
      <w:pPr>
        <w:numPr>
          <w:ilvl w:val="0"/>
          <w:numId w:val="1"/>
        </w:numPr>
      </w:pPr>
      <w:r w:rsidRPr="00A81148">
        <w:rPr>
          <w:b/>
          <w:bCs/>
        </w:rPr>
        <w:t>Decentralized Solar Farms</w:t>
      </w:r>
      <w:r w:rsidRPr="00A81148">
        <w:t>: The model proposes establishing off-grid, decentralized solar farms in communities that currently rely on fossil fuels. These communities often face spatial constraints that make it challenging to adopt renewable energy sources. The solar farms will facilitate a network that can provide charged batteries to EV users at their convenience, addressing the range anxiety commonly associated with EVs.</w:t>
      </w:r>
    </w:p>
    <w:p w14:paraId="6D5E9725" w14:textId="77777777" w:rsidR="00A81148" w:rsidRPr="00A81148" w:rsidRDefault="00A81148" w:rsidP="00A81148">
      <w:pPr>
        <w:numPr>
          <w:ilvl w:val="0"/>
          <w:numId w:val="1"/>
        </w:numPr>
      </w:pPr>
      <w:r w:rsidRPr="00A81148">
        <w:rPr>
          <w:b/>
          <w:bCs/>
        </w:rPr>
        <w:t>Simulated Scenario for Battery Delivery</w:t>
      </w:r>
      <w:r w:rsidRPr="00A81148">
        <w:t>: The success of battery deliveries or supplies will be assessed through a simulated scenario. This scenario will consider various factors such as the location of the driving area, the placement of solar farms, the number and location of local battery distributors, travel paths, and the demand for charging requests.</w:t>
      </w:r>
    </w:p>
    <w:p w14:paraId="60D96345" w14:textId="77777777" w:rsidR="00A81148" w:rsidRPr="00A81148" w:rsidRDefault="00A81148" w:rsidP="00A81148">
      <w:pPr>
        <w:numPr>
          <w:ilvl w:val="0"/>
          <w:numId w:val="1"/>
        </w:numPr>
      </w:pPr>
      <w:r w:rsidRPr="00A81148">
        <w:rPr>
          <w:b/>
          <w:bCs/>
        </w:rPr>
        <w:t>Use of NY Taxi Data for Demand Clustering</w:t>
      </w:r>
      <w:r w:rsidRPr="00A81148">
        <w:t>: To accurately identify areas with high battery demand, the model will utilize New York taxi data. This data will be analyzed using density clustering techniques to find clusters that represent areas of high battery demand.</w:t>
      </w:r>
    </w:p>
    <w:p w14:paraId="0EC23F96" w14:textId="77777777" w:rsidR="00A81148" w:rsidRPr="00A81148" w:rsidRDefault="00A81148" w:rsidP="00A81148">
      <w:pPr>
        <w:numPr>
          <w:ilvl w:val="0"/>
          <w:numId w:val="1"/>
        </w:numPr>
      </w:pPr>
      <w:r w:rsidRPr="00A81148">
        <w:rPr>
          <w:b/>
          <w:bCs/>
        </w:rPr>
        <w:t>Optimized Delivery Routes via Dijkstra Algorithm</w:t>
      </w:r>
      <w:r w:rsidRPr="00A81148">
        <w:t>: For the delivery of batteries, vans equipped with navigation systems will utilize the Dijkstra algorithm to determine the shortest and most efficient routes to the areas of demand. The average traveling speed of these vans will be calculated based on the real-time speed of cars to ensure timely deliveries.</w:t>
      </w:r>
    </w:p>
    <w:p w14:paraId="4D0E1816" w14:textId="77777777" w:rsidR="00A81148" w:rsidRPr="00A81148" w:rsidRDefault="00A81148" w:rsidP="00A81148">
      <w:pPr>
        <w:numPr>
          <w:ilvl w:val="0"/>
          <w:numId w:val="1"/>
        </w:numPr>
      </w:pPr>
      <w:r w:rsidRPr="00A81148">
        <w:rPr>
          <w:b/>
          <w:bCs/>
        </w:rPr>
        <w:t>First-Come, First-Served Queuing Strategy</w:t>
      </w:r>
      <w:r w:rsidRPr="00A81148">
        <w:t>: The distribution of batteries will follow a first-come, first-served (FCFS) queuing strategy. This will necessitate the strategic placement of local distributors in optimal locations near high-demand areas to facilitate quick and efficient battery swaps.</w:t>
      </w:r>
    </w:p>
    <w:p w14:paraId="30BEDF7B" w14:textId="77777777" w:rsidR="00A81148" w:rsidRPr="00A81148" w:rsidRDefault="00A81148" w:rsidP="00A81148">
      <w:pPr>
        <w:numPr>
          <w:ilvl w:val="0"/>
          <w:numId w:val="1"/>
        </w:numPr>
      </w:pPr>
      <w:r w:rsidRPr="00A81148">
        <w:rPr>
          <w:b/>
          <w:bCs/>
        </w:rPr>
        <w:t>Benefits of the Model</w:t>
      </w:r>
      <w:r w:rsidRPr="00A81148">
        <w:t>: This model aims to increase the penetration of renewable energy sources in the transportation sector. By ensuring the availability of charged batteries and minimizing the need for significant adaptations in driving distances and waiting times, the model seeks to make EVs more appealing. The strategic allocation of distributors and solar farms is expected to shorten the distances for battery delivery, thereby increasing the number of successful battery deliveries.</w:t>
      </w:r>
    </w:p>
    <w:p w14:paraId="25904335" w14:textId="2EE188C9" w:rsidR="00A81148" w:rsidRDefault="00A81148" w:rsidP="00A81148">
      <w:r w:rsidRPr="00A81148">
        <w:t>Overall, this approach not only addresses the challenges associated with electric vehicle charging but also promotes the use of clean energy, contributing to environmental sustainability and the reduction of carbon emissions in the transportation sector.</w:t>
      </w:r>
    </w:p>
    <w:p w14:paraId="1D4963C8" w14:textId="2385C48D" w:rsidR="00A81148" w:rsidRDefault="00A81148" w:rsidP="00A81148"/>
    <w:p w14:paraId="5DD22758" w14:textId="623C37CE" w:rsidR="00A81148" w:rsidRDefault="00A81148" w:rsidP="00A81148"/>
    <w:p w14:paraId="3B35B5B3" w14:textId="16886208" w:rsidR="00A81148" w:rsidRDefault="00A81148" w:rsidP="00A81148"/>
    <w:p w14:paraId="092583C2" w14:textId="7F3C5B73" w:rsidR="00A81148" w:rsidRDefault="00A81148" w:rsidP="00A81148"/>
    <w:p w14:paraId="498D50E6" w14:textId="4D6566CA" w:rsidR="00A81148" w:rsidRDefault="00A81148" w:rsidP="00A81148"/>
    <w:p w14:paraId="6E77C091" w14:textId="77777777" w:rsidR="00A81148" w:rsidRPr="00A81148" w:rsidRDefault="00A81148" w:rsidP="00A81148">
      <w:r w:rsidRPr="00A81148">
        <w:lastRenderedPageBreak/>
        <w:t>The proposed model for battery-ferrying and swapping techniques using a distributed renewable energy network makes several significant contributions to the field of electric vehicle (EV) charging and renewable energy utilization. Here are the key contributions:</w:t>
      </w:r>
    </w:p>
    <w:p w14:paraId="03235FFC" w14:textId="77777777" w:rsidR="00A81148" w:rsidRPr="00A81148" w:rsidRDefault="00A81148" w:rsidP="00A81148">
      <w:pPr>
        <w:numPr>
          <w:ilvl w:val="0"/>
          <w:numId w:val="2"/>
        </w:numPr>
      </w:pPr>
      <w:r w:rsidRPr="00A81148">
        <w:rPr>
          <w:b/>
          <w:bCs/>
        </w:rPr>
        <w:t>Innovative Solution to Range Anxiety</w:t>
      </w:r>
      <w:r w:rsidRPr="00A81148">
        <w:t>: By providing charged batteries on demand, the model directly addresses the issue of range anxiety among EV users. This is a significant barrier to EV adoption, and the proposed solution could substantially increase consumer confidence in EVs.</w:t>
      </w:r>
    </w:p>
    <w:p w14:paraId="7F25E9D6" w14:textId="77777777" w:rsidR="00A81148" w:rsidRPr="00A81148" w:rsidRDefault="00A81148" w:rsidP="00A81148">
      <w:pPr>
        <w:numPr>
          <w:ilvl w:val="0"/>
          <w:numId w:val="2"/>
        </w:numPr>
      </w:pPr>
      <w:r w:rsidRPr="00A81148">
        <w:rPr>
          <w:b/>
          <w:bCs/>
        </w:rPr>
        <w:t>Promotion of Renewable Energy</w:t>
      </w:r>
      <w:r w:rsidRPr="00A81148">
        <w:t>: The use of decentralized solar farms for battery charging promotes the use of renewable energy sources. This approach not only reduces reliance on fossil fuels but also aligns with global efforts to reduce carbon emissions and combat climate change.</w:t>
      </w:r>
    </w:p>
    <w:p w14:paraId="6C88A5C9" w14:textId="77777777" w:rsidR="00A81148" w:rsidRPr="00A81148" w:rsidRDefault="00A81148" w:rsidP="00A81148">
      <w:pPr>
        <w:numPr>
          <w:ilvl w:val="0"/>
          <w:numId w:val="2"/>
        </w:numPr>
      </w:pPr>
      <w:r w:rsidRPr="00A81148">
        <w:rPr>
          <w:b/>
          <w:bCs/>
        </w:rPr>
        <w:t>Optimization of Battery Distribution</w:t>
      </w:r>
      <w:r w:rsidRPr="00A81148">
        <w:t>: The use of data-driven techniques, like density clustering with NY taxi data, allows for a more accurate prediction and fulfillment of battery demand. This ensures efficient use of resources and minimizes wastage or underutilization.</w:t>
      </w:r>
    </w:p>
    <w:p w14:paraId="514D0847" w14:textId="77777777" w:rsidR="00A81148" w:rsidRPr="00A81148" w:rsidRDefault="00A81148" w:rsidP="00A81148">
      <w:pPr>
        <w:numPr>
          <w:ilvl w:val="0"/>
          <w:numId w:val="2"/>
        </w:numPr>
      </w:pPr>
      <w:r w:rsidRPr="00A81148">
        <w:rPr>
          <w:b/>
          <w:bCs/>
        </w:rPr>
        <w:t>Efficient Route Planning for Deliveries</w:t>
      </w:r>
      <w:r w:rsidRPr="00A81148">
        <w:t>: Implementing the Dijkstra algorithm for route planning optimizes the delivery process, ensuring that batteries are delivered in the shortest possible time. This efficiency is crucial for user satisfaction and the overall success of the service.</w:t>
      </w:r>
    </w:p>
    <w:p w14:paraId="13437A2A" w14:textId="77777777" w:rsidR="00A81148" w:rsidRPr="00A81148" w:rsidRDefault="00A81148" w:rsidP="00A81148">
      <w:pPr>
        <w:numPr>
          <w:ilvl w:val="0"/>
          <w:numId w:val="2"/>
        </w:numPr>
      </w:pPr>
      <w:r w:rsidRPr="00A81148">
        <w:rPr>
          <w:b/>
          <w:bCs/>
        </w:rPr>
        <w:t>Strategic Placement of Distributors</w:t>
      </w:r>
      <w:r w:rsidRPr="00A81148">
        <w:t>: The model’s approach to placing local distributors optimally, based on demand, ensures that the distribution network is both efficient and effective. This strategic placement can significantly reduce delivery times and costs.</w:t>
      </w:r>
    </w:p>
    <w:p w14:paraId="1EB26617" w14:textId="77777777" w:rsidR="00A81148" w:rsidRPr="00A81148" w:rsidRDefault="00A81148" w:rsidP="00A81148">
      <w:pPr>
        <w:numPr>
          <w:ilvl w:val="0"/>
          <w:numId w:val="2"/>
        </w:numPr>
      </w:pPr>
      <w:r w:rsidRPr="00A81148">
        <w:rPr>
          <w:b/>
          <w:bCs/>
        </w:rPr>
        <w:t>Scalability and Flexibility</w:t>
      </w:r>
      <w:r w:rsidRPr="00A81148">
        <w:t>: The model’s design allows for scalability and flexibility, making it adaptable to different urban and suburban environments. This versatility is crucial for widespread adoption and implementation in various geographical locations.</w:t>
      </w:r>
    </w:p>
    <w:p w14:paraId="3D03491D" w14:textId="77777777" w:rsidR="00A81148" w:rsidRPr="00A81148" w:rsidRDefault="00A81148" w:rsidP="00A81148">
      <w:pPr>
        <w:numPr>
          <w:ilvl w:val="0"/>
          <w:numId w:val="2"/>
        </w:numPr>
      </w:pPr>
      <w:r w:rsidRPr="00A81148">
        <w:rPr>
          <w:b/>
          <w:bCs/>
        </w:rPr>
        <w:t>Enhanced User Experience</w:t>
      </w:r>
      <w:r w:rsidRPr="00A81148">
        <w:t>: By employing a first-come, first-served queuing strategy and ensuring quick battery swaps, the model enhances the overall user experience. This could lead to higher customer satisfaction and increased adoption of EVs.</w:t>
      </w:r>
    </w:p>
    <w:p w14:paraId="42189F53" w14:textId="77777777" w:rsidR="00A81148" w:rsidRPr="00A81148" w:rsidRDefault="00A81148" w:rsidP="00A81148">
      <w:pPr>
        <w:numPr>
          <w:ilvl w:val="0"/>
          <w:numId w:val="2"/>
        </w:numPr>
      </w:pPr>
      <w:r w:rsidRPr="00A81148">
        <w:rPr>
          <w:b/>
          <w:bCs/>
        </w:rPr>
        <w:t>Supporting Urban Planning and Sustainable Transportation</w:t>
      </w:r>
      <w:r w:rsidRPr="00A81148">
        <w:t>: The insights gained from this model can inform urban planning and the development of sustainable transportation infrastructure. It shows how cities can integrate renewable energy and EV technology into their transportation networks.</w:t>
      </w:r>
    </w:p>
    <w:p w14:paraId="45A4F90F" w14:textId="77777777" w:rsidR="00A81148" w:rsidRPr="00A81148" w:rsidRDefault="00A81148" w:rsidP="00A81148">
      <w:r w:rsidRPr="00A81148">
        <w:t>These contributions highlight the potential of the model to revolutionarily impact EV charging, renewable energy usage, and urban transportation systems, making it a valuable proposal in the context of sustainable development and green technology.</w:t>
      </w:r>
    </w:p>
    <w:p w14:paraId="4625280D" w14:textId="77777777" w:rsidR="00A81148" w:rsidRPr="00A81148" w:rsidRDefault="00A81148" w:rsidP="00A81148"/>
    <w:p w14:paraId="0B49FA72" w14:textId="77777777" w:rsidR="002E0DF8" w:rsidRDefault="002E0DF8"/>
    <w:sectPr w:rsidR="002E0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8A6"/>
    <w:multiLevelType w:val="multilevel"/>
    <w:tmpl w:val="FD2A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072B1A"/>
    <w:multiLevelType w:val="multilevel"/>
    <w:tmpl w:val="93CE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1B"/>
    <w:rsid w:val="00195F1B"/>
    <w:rsid w:val="002E0DF8"/>
    <w:rsid w:val="00A8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A1C3"/>
  <w15:chartTrackingRefBased/>
  <w15:docId w15:val="{65B8D13A-8AD3-4537-ACF0-3742BD96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048124">
      <w:bodyDiv w:val="1"/>
      <w:marLeft w:val="0"/>
      <w:marRight w:val="0"/>
      <w:marTop w:val="0"/>
      <w:marBottom w:val="0"/>
      <w:divBdr>
        <w:top w:val="none" w:sz="0" w:space="0" w:color="auto"/>
        <w:left w:val="none" w:sz="0" w:space="0" w:color="auto"/>
        <w:bottom w:val="none" w:sz="0" w:space="0" w:color="auto"/>
        <w:right w:val="none" w:sz="0" w:space="0" w:color="auto"/>
      </w:divBdr>
    </w:div>
    <w:div w:id="1264993566">
      <w:bodyDiv w:val="1"/>
      <w:marLeft w:val="0"/>
      <w:marRight w:val="0"/>
      <w:marTop w:val="0"/>
      <w:marBottom w:val="0"/>
      <w:divBdr>
        <w:top w:val="none" w:sz="0" w:space="0" w:color="auto"/>
        <w:left w:val="none" w:sz="0" w:space="0" w:color="auto"/>
        <w:bottom w:val="none" w:sz="0" w:space="0" w:color="auto"/>
        <w:right w:val="none" w:sz="0" w:space="0" w:color="auto"/>
      </w:divBdr>
    </w:div>
    <w:div w:id="1270626600">
      <w:bodyDiv w:val="1"/>
      <w:marLeft w:val="0"/>
      <w:marRight w:val="0"/>
      <w:marTop w:val="0"/>
      <w:marBottom w:val="0"/>
      <w:divBdr>
        <w:top w:val="none" w:sz="0" w:space="0" w:color="auto"/>
        <w:left w:val="none" w:sz="0" w:space="0" w:color="auto"/>
        <w:bottom w:val="none" w:sz="0" w:space="0" w:color="auto"/>
        <w:right w:val="none" w:sz="0" w:space="0" w:color="auto"/>
      </w:divBdr>
      <w:divsChild>
        <w:div w:id="1361392871">
          <w:marLeft w:val="0"/>
          <w:marRight w:val="0"/>
          <w:marTop w:val="0"/>
          <w:marBottom w:val="0"/>
          <w:divBdr>
            <w:top w:val="none" w:sz="0" w:space="0" w:color="auto"/>
            <w:left w:val="none" w:sz="0" w:space="0" w:color="auto"/>
            <w:bottom w:val="none" w:sz="0" w:space="0" w:color="auto"/>
            <w:right w:val="none" w:sz="0" w:space="0" w:color="auto"/>
          </w:divBdr>
          <w:divsChild>
            <w:div w:id="132794025">
              <w:marLeft w:val="0"/>
              <w:marRight w:val="0"/>
              <w:marTop w:val="100"/>
              <w:marBottom w:val="100"/>
              <w:divBdr>
                <w:top w:val="single" w:sz="2" w:space="0" w:color="D9D9E3"/>
                <w:left w:val="single" w:sz="2" w:space="0" w:color="D9D9E3"/>
                <w:bottom w:val="single" w:sz="2" w:space="0" w:color="D9D9E3"/>
                <w:right w:val="single" w:sz="2" w:space="0" w:color="D9D9E3"/>
              </w:divBdr>
              <w:divsChild>
                <w:div w:id="333269174">
                  <w:marLeft w:val="0"/>
                  <w:marRight w:val="0"/>
                  <w:marTop w:val="0"/>
                  <w:marBottom w:val="0"/>
                  <w:divBdr>
                    <w:top w:val="single" w:sz="2" w:space="0" w:color="D9D9E3"/>
                    <w:left w:val="single" w:sz="2" w:space="0" w:color="D9D9E3"/>
                    <w:bottom w:val="single" w:sz="2" w:space="0" w:color="D9D9E3"/>
                    <w:right w:val="single" w:sz="2" w:space="0" w:color="D9D9E3"/>
                  </w:divBdr>
                  <w:divsChild>
                    <w:div w:id="1502088627">
                      <w:marLeft w:val="0"/>
                      <w:marRight w:val="0"/>
                      <w:marTop w:val="0"/>
                      <w:marBottom w:val="0"/>
                      <w:divBdr>
                        <w:top w:val="single" w:sz="2" w:space="0" w:color="D9D9E3"/>
                        <w:left w:val="single" w:sz="2" w:space="0" w:color="D9D9E3"/>
                        <w:bottom w:val="single" w:sz="2" w:space="0" w:color="D9D9E3"/>
                        <w:right w:val="single" w:sz="2" w:space="0" w:color="D9D9E3"/>
                      </w:divBdr>
                      <w:divsChild>
                        <w:div w:id="464009349">
                          <w:marLeft w:val="0"/>
                          <w:marRight w:val="0"/>
                          <w:marTop w:val="0"/>
                          <w:marBottom w:val="0"/>
                          <w:divBdr>
                            <w:top w:val="single" w:sz="2" w:space="0" w:color="D9D9E3"/>
                            <w:left w:val="single" w:sz="2" w:space="0" w:color="D9D9E3"/>
                            <w:bottom w:val="single" w:sz="2" w:space="0" w:color="D9D9E3"/>
                            <w:right w:val="single" w:sz="2" w:space="0" w:color="D9D9E3"/>
                          </w:divBdr>
                          <w:divsChild>
                            <w:div w:id="2065449232">
                              <w:marLeft w:val="0"/>
                              <w:marRight w:val="0"/>
                              <w:marTop w:val="0"/>
                              <w:marBottom w:val="0"/>
                              <w:divBdr>
                                <w:top w:val="single" w:sz="2" w:space="0" w:color="D9D9E3"/>
                                <w:left w:val="single" w:sz="2" w:space="0" w:color="D9D9E3"/>
                                <w:bottom w:val="single" w:sz="2" w:space="0" w:color="D9D9E3"/>
                                <w:right w:val="single" w:sz="2" w:space="0" w:color="D9D9E3"/>
                              </w:divBdr>
                              <w:divsChild>
                                <w:div w:id="74786361">
                                  <w:marLeft w:val="0"/>
                                  <w:marRight w:val="0"/>
                                  <w:marTop w:val="0"/>
                                  <w:marBottom w:val="0"/>
                                  <w:divBdr>
                                    <w:top w:val="single" w:sz="2" w:space="0" w:color="D9D9E3"/>
                                    <w:left w:val="single" w:sz="2" w:space="0" w:color="D9D9E3"/>
                                    <w:bottom w:val="single" w:sz="2" w:space="0" w:color="D9D9E3"/>
                                    <w:right w:val="single" w:sz="2" w:space="0" w:color="D9D9E3"/>
                                  </w:divBdr>
                                  <w:divsChild>
                                    <w:div w:id="1126237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6757647">
      <w:bodyDiv w:val="1"/>
      <w:marLeft w:val="0"/>
      <w:marRight w:val="0"/>
      <w:marTop w:val="0"/>
      <w:marBottom w:val="0"/>
      <w:divBdr>
        <w:top w:val="none" w:sz="0" w:space="0" w:color="auto"/>
        <w:left w:val="none" w:sz="0" w:space="0" w:color="auto"/>
        <w:bottom w:val="none" w:sz="0" w:space="0" w:color="auto"/>
        <w:right w:val="none" w:sz="0" w:space="0" w:color="auto"/>
      </w:divBdr>
      <w:divsChild>
        <w:div w:id="1016464767">
          <w:marLeft w:val="0"/>
          <w:marRight w:val="0"/>
          <w:marTop w:val="0"/>
          <w:marBottom w:val="0"/>
          <w:divBdr>
            <w:top w:val="none" w:sz="0" w:space="0" w:color="auto"/>
            <w:left w:val="none" w:sz="0" w:space="0" w:color="auto"/>
            <w:bottom w:val="none" w:sz="0" w:space="0" w:color="auto"/>
            <w:right w:val="none" w:sz="0" w:space="0" w:color="auto"/>
          </w:divBdr>
          <w:divsChild>
            <w:div w:id="417167577">
              <w:marLeft w:val="0"/>
              <w:marRight w:val="0"/>
              <w:marTop w:val="100"/>
              <w:marBottom w:val="100"/>
              <w:divBdr>
                <w:top w:val="single" w:sz="2" w:space="0" w:color="D9D9E3"/>
                <w:left w:val="single" w:sz="2" w:space="0" w:color="D9D9E3"/>
                <w:bottom w:val="single" w:sz="2" w:space="0" w:color="D9D9E3"/>
                <w:right w:val="single" w:sz="2" w:space="0" w:color="D9D9E3"/>
              </w:divBdr>
              <w:divsChild>
                <w:div w:id="455217264">
                  <w:marLeft w:val="0"/>
                  <w:marRight w:val="0"/>
                  <w:marTop w:val="0"/>
                  <w:marBottom w:val="0"/>
                  <w:divBdr>
                    <w:top w:val="single" w:sz="2" w:space="0" w:color="D9D9E3"/>
                    <w:left w:val="single" w:sz="2" w:space="0" w:color="D9D9E3"/>
                    <w:bottom w:val="single" w:sz="2" w:space="0" w:color="D9D9E3"/>
                    <w:right w:val="single" w:sz="2" w:space="0" w:color="D9D9E3"/>
                  </w:divBdr>
                  <w:divsChild>
                    <w:div w:id="501824016">
                      <w:marLeft w:val="0"/>
                      <w:marRight w:val="0"/>
                      <w:marTop w:val="0"/>
                      <w:marBottom w:val="0"/>
                      <w:divBdr>
                        <w:top w:val="single" w:sz="2" w:space="0" w:color="D9D9E3"/>
                        <w:left w:val="single" w:sz="2" w:space="0" w:color="D9D9E3"/>
                        <w:bottom w:val="single" w:sz="2" w:space="0" w:color="D9D9E3"/>
                        <w:right w:val="single" w:sz="2" w:space="0" w:color="D9D9E3"/>
                      </w:divBdr>
                      <w:divsChild>
                        <w:div w:id="2026321674">
                          <w:marLeft w:val="0"/>
                          <w:marRight w:val="0"/>
                          <w:marTop w:val="0"/>
                          <w:marBottom w:val="0"/>
                          <w:divBdr>
                            <w:top w:val="single" w:sz="2" w:space="0" w:color="D9D9E3"/>
                            <w:left w:val="single" w:sz="2" w:space="0" w:color="D9D9E3"/>
                            <w:bottom w:val="single" w:sz="2" w:space="0" w:color="D9D9E3"/>
                            <w:right w:val="single" w:sz="2" w:space="0" w:color="D9D9E3"/>
                          </w:divBdr>
                          <w:divsChild>
                            <w:div w:id="1467816391">
                              <w:marLeft w:val="0"/>
                              <w:marRight w:val="0"/>
                              <w:marTop w:val="0"/>
                              <w:marBottom w:val="0"/>
                              <w:divBdr>
                                <w:top w:val="single" w:sz="2" w:space="0" w:color="D9D9E3"/>
                                <w:left w:val="single" w:sz="2" w:space="0" w:color="D9D9E3"/>
                                <w:bottom w:val="single" w:sz="2" w:space="0" w:color="D9D9E3"/>
                                <w:right w:val="single" w:sz="2" w:space="0" w:color="D9D9E3"/>
                              </w:divBdr>
                              <w:divsChild>
                                <w:div w:id="1590772052">
                                  <w:marLeft w:val="0"/>
                                  <w:marRight w:val="0"/>
                                  <w:marTop w:val="0"/>
                                  <w:marBottom w:val="0"/>
                                  <w:divBdr>
                                    <w:top w:val="single" w:sz="2" w:space="0" w:color="D9D9E3"/>
                                    <w:left w:val="single" w:sz="2" w:space="0" w:color="D9D9E3"/>
                                    <w:bottom w:val="single" w:sz="2" w:space="0" w:color="D9D9E3"/>
                                    <w:right w:val="single" w:sz="2" w:space="0" w:color="D9D9E3"/>
                                  </w:divBdr>
                                  <w:divsChild>
                                    <w:div w:id="791048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9003683">
      <w:bodyDiv w:val="1"/>
      <w:marLeft w:val="0"/>
      <w:marRight w:val="0"/>
      <w:marTop w:val="0"/>
      <w:marBottom w:val="0"/>
      <w:divBdr>
        <w:top w:val="none" w:sz="0" w:space="0" w:color="auto"/>
        <w:left w:val="none" w:sz="0" w:space="0" w:color="auto"/>
        <w:bottom w:val="none" w:sz="0" w:space="0" w:color="auto"/>
        <w:right w:val="none" w:sz="0" w:space="0" w:color="auto"/>
      </w:divBdr>
      <w:divsChild>
        <w:div w:id="576212355">
          <w:marLeft w:val="0"/>
          <w:marRight w:val="0"/>
          <w:marTop w:val="0"/>
          <w:marBottom w:val="0"/>
          <w:divBdr>
            <w:top w:val="none" w:sz="0" w:space="0" w:color="auto"/>
            <w:left w:val="none" w:sz="0" w:space="0" w:color="auto"/>
            <w:bottom w:val="none" w:sz="0" w:space="0" w:color="auto"/>
            <w:right w:val="none" w:sz="0" w:space="0" w:color="auto"/>
          </w:divBdr>
          <w:divsChild>
            <w:div w:id="1676347140">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8471">
                  <w:marLeft w:val="0"/>
                  <w:marRight w:val="0"/>
                  <w:marTop w:val="0"/>
                  <w:marBottom w:val="0"/>
                  <w:divBdr>
                    <w:top w:val="single" w:sz="2" w:space="0" w:color="D9D9E3"/>
                    <w:left w:val="single" w:sz="2" w:space="0" w:color="D9D9E3"/>
                    <w:bottom w:val="single" w:sz="2" w:space="0" w:color="D9D9E3"/>
                    <w:right w:val="single" w:sz="2" w:space="0" w:color="D9D9E3"/>
                  </w:divBdr>
                  <w:divsChild>
                    <w:div w:id="1226451421">
                      <w:marLeft w:val="0"/>
                      <w:marRight w:val="0"/>
                      <w:marTop w:val="0"/>
                      <w:marBottom w:val="0"/>
                      <w:divBdr>
                        <w:top w:val="single" w:sz="2" w:space="0" w:color="D9D9E3"/>
                        <w:left w:val="single" w:sz="2" w:space="0" w:color="D9D9E3"/>
                        <w:bottom w:val="single" w:sz="2" w:space="0" w:color="D9D9E3"/>
                        <w:right w:val="single" w:sz="2" w:space="0" w:color="D9D9E3"/>
                      </w:divBdr>
                      <w:divsChild>
                        <w:div w:id="682902208">
                          <w:marLeft w:val="0"/>
                          <w:marRight w:val="0"/>
                          <w:marTop w:val="0"/>
                          <w:marBottom w:val="0"/>
                          <w:divBdr>
                            <w:top w:val="single" w:sz="2" w:space="0" w:color="D9D9E3"/>
                            <w:left w:val="single" w:sz="2" w:space="0" w:color="D9D9E3"/>
                            <w:bottom w:val="single" w:sz="2" w:space="0" w:color="D9D9E3"/>
                            <w:right w:val="single" w:sz="2" w:space="0" w:color="D9D9E3"/>
                          </w:divBdr>
                          <w:divsChild>
                            <w:div w:id="1543984258">
                              <w:marLeft w:val="0"/>
                              <w:marRight w:val="0"/>
                              <w:marTop w:val="0"/>
                              <w:marBottom w:val="0"/>
                              <w:divBdr>
                                <w:top w:val="single" w:sz="2" w:space="0" w:color="D9D9E3"/>
                                <w:left w:val="single" w:sz="2" w:space="0" w:color="D9D9E3"/>
                                <w:bottom w:val="single" w:sz="2" w:space="0" w:color="D9D9E3"/>
                                <w:right w:val="single" w:sz="2" w:space="0" w:color="D9D9E3"/>
                              </w:divBdr>
                              <w:divsChild>
                                <w:div w:id="1445029257">
                                  <w:marLeft w:val="0"/>
                                  <w:marRight w:val="0"/>
                                  <w:marTop w:val="0"/>
                                  <w:marBottom w:val="0"/>
                                  <w:divBdr>
                                    <w:top w:val="single" w:sz="2" w:space="0" w:color="D9D9E3"/>
                                    <w:left w:val="single" w:sz="2" w:space="0" w:color="D9D9E3"/>
                                    <w:bottom w:val="single" w:sz="2" w:space="0" w:color="D9D9E3"/>
                                    <w:right w:val="single" w:sz="2" w:space="0" w:color="D9D9E3"/>
                                  </w:divBdr>
                                  <w:divsChild>
                                    <w:div w:id="17402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Ahnaf Asif</dc:creator>
  <cp:keywords/>
  <dc:description/>
  <cp:lastModifiedBy>Ahnaf Asif</cp:lastModifiedBy>
  <cp:revision>2</cp:revision>
  <dcterms:created xsi:type="dcterms:W3CDTF">2023-11-19T08:36:00Z</dcterms:created>
  <dcterms:modified xsi:type="dcterms:W3CDTF">2023-11-19T08:37:00Z</dcterms:modified>
</cp:coreProperties>
</file>