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A299E" w14:textId="7F098549" w:rsidR="00074195" w:rsidRPr="00FF65CC" w:rsidRDefault="00074195">
      <w:pPr>
        <w:rPr>
          <w:sz w:val="36"/>
          <w:szCs w:val="36"/>
        </w:rPr>
      </w:pPr>
      <w:r w:rsidRPr="00FF65CC">
        <w:rPr>
          <w:sz w:val="36"/>
          <w:szCs w:val="36"/>
        </w:rPr>
        <w:t>Abstract</w:t>
      </w:r>
    </w:p>
    <w:p w14:paraId="7F61DC2E" w14:textId="46B26E40" w:rsidR="00074195" w:rsidRDefault="00074195">
      <w:r>
        <w:t>In a call center</w:t>
      </w:r>
      <w:r w:rsidR="00EB1639">
        <w:t xml:space="preserve"> environment</w:t>
      </w:r>
      <w:r>
        <w:t>, numerous challenges exist</w:t>
      </w:r>
      <w:r w:rsidR="002B7C75">
        <w:t>, requiring many decisions</w:t>
      </w:r>
      <w:r>
        <w:t xml:space="preserve">. </w:t>
      </w:r>
      <w:r w:rsidR="002B7C75">
        <w:t>D</w:t>
      </w:r>
      <w:r w:rsidR="00EB1639">
        <w:t xml:space="preserve">etermining </w:t>
      </w:r>
      <w:r w:rsidR="007900B0">
        <w:t>proper staffing level</w:t>
      </w:r>
      <w:r w:rsidR="002B7C75">
        <w:t>s is one of many critical decisions for a business operating a call center</w:t>
      </w:r>
      <w:r w:rsidR="007900B0">
        <w:t xml:space="preserve">. </w:t>
      </w:r>
      <w:r w:rsidR="002B7C75">
        <w:t>While this is just one element of operating a call center it comes with a great deal of complexity and consideration. For instance,</w:t>
      </w:r>
      <w:r w:rsidR="00EB1639">
        <w:t xml:space="preserve"> </w:t>
      </w:r>
      <w:r w:rsidR="007900B0">
        <w:t>technology, employee training and incentive</w:t>
      </w:r>
      <w:r w:rsidR="00EB1639">
        <w:t xml:space="preserve"> options</w:t>
      </w:r>
      <w:r w:rsidR="007900B0">
        <w:t>, customer satisfaction, business growth</w:t>
      </w:r>
      <w:r w:rsidR="00EB1639">
        <w:t xml:space="preserve"> and seasonality, macro environment</w:t>
      </w:r>
      <w:r w:rsidR="007900B0">
        <w:t xml:space="preserve"> and </w:t>
      </w:r>
      <w:r w:rsidR="002B7C75">
        <w:t>many other</w:t>
      </w:r>
      <w:r w:rsidR="00EB1639">
        <w:t xml:space="preserve"> influencers. </w:t>
      </w:r>
      <w:r w:rsidR="002B7C75">
        <w:t>In this work, a</w:t>
      </w:r>
      <w:r w:rsidR="00EB1639">
        <w:t xml:space="preserve"> streamlined simulation of a call center was built, </w:t>
      </w:r>
      <w:r w:rsidR="00F77151">
        <w:t xml:space="preserve">using ARENA to </w:t>
      </w:r>
      <w:r w:rsidR="00EB1639">
        <w:t>model</w:t>
      </w:r>
      <w:r w:rsidR="002B7C75">
        <w:t xml:space="preserve"> a</w:t>
      </w:r>
      <w:r w:rsidR="002B7C75" w:rsidRPr="002B7C75">
        <w:t xml:space="preserve"> </w:t>
      </w:r>
      <w:r w:rsidR="002B7C75">
        <w:t xml:space="preserve">twenty-four-by-seven, three-hundred-sixty-five-day-a-year call center environment </w:t>
      </w:r>
      <w:r w:rsidR="00F07DB5">
        <w:t xml:space="preserve">for a Financial Services company </w:t>
      </w:r>
      <w:r w:rsidR="002B7C75">
        <w:t xml:space="preserve">to exhibit an approach for Operations management to </w:t>
      </w:r>
      <w:r w:rsidR="00F77151">
        <w:t xml:space="preserve">utilize when </w:t>
      </w:r>
      <w:r w:rsidR="002B7C75">
        <w:t>staff</w:t>
      </w:r>
      <w:r w:rsidR="00F77151">
        <w:t>ing</w:t>
      </w:r>
      <w:r w:rsidR="002B7C75">
        <w:t xml:space="preserve"> its workforce.</w:t>
      </w:r>
      <w:r w:rsidR="00F77151">
        <w:t xml:space="preserve"> </w:t>
      </w:r>
    </w:p>
    <w:p w14:paraId="347E6179" w14:textId="5FB3DA94" w:rsidR="00F77151" w:rsidRPr="00FF65CC" w:rsidRDefault="00F77151">
      <w:pPr>
        <w:rPr>
          <w:sz w:val="36"/>
          <w:szCs w:val="36"/>
        </w:rPr>
      </w:pPr>
      <w:r w:rsidRPr="00FF65CC">
        <w:rPr>
          <w:sz w:val="36"/>
          <w:szCs w:val="36"/>
        </w:rPr>
        <w:t>Background</w:t>
      </w:r>
    </w:p>
    <w:p w14:paraId="1890BB45" w14:textId="7DC16233" w:rsidR="00FF65CC" w:rsidRPr="00FF65CC" w:rsidRDefault="00FF65CC">
      <w:pPr>
        <w:rPr>
          <w:sz w:val="28"/>
          <w:szCs w:val="28"/>
        </w:rPr>
      </w:pPr>
      <w:r w:rsidRPr="00FF65CC">
        <w:rPr>
          <w:sz w:val="28"/>
          <w:szCs w:val="28"/>
        </w:rPr>
        <w:t>Overview</w:t>
      </w:r>
    </w:p>
    <w:p w14:paraId="3C186098" w14:textId="787B9CE4" w:rsidR="00F77151" w:rsidRDefault="00F77151">
      <w:r>
        <w:t xml:space="preserve">A call center environment is common </w:t>
      </w:r>
      <w:r w:rsidR="0060766D">
        <w:t>to the</w:t>
      </w:r>
      <w:r w:rsidR="00275A15">
        <w:t xml:space="preserve"> Simulation discipline and</w:t>
      </w:r>
      <w:r>
        <w:t xml:space="preserve"> two</w:t>
      </w:r>
      <w:r w:rsidR="00275A15">
        <w:t xml:space="preserve"> out of the three</w:t>
      </w:r>
      <w:r>
        <w:t xml:space="preserve"> members of this project group work within a call center,</w:t>
      </w:r>
      <w:r w:rsidR="0060766D">
        <w:t xml:space="preserve"> sparking interest in exploring this topic</w:t>
      </w:r>
      <w:r w:rsidR="00275A15">
        <w:t xml:space="preserve"> beyond what was covered during the course</w:t>
      </w:r>
      <w:r w:rsidR="0060766D">
        <w:t xml:space="preserve">. Noting </w:t>
      </w:r>
      <w:r w:rsidR="00275A15">
        <w:t>all</w:t>
      </w:r>
      <w:r w:rsidR="0060766D">
        <w:t xml:space="preserve"> the various complexities and decision points [</w:t>
      </w:r>
      <w:r w:rsidR="00B93D4F">
        <w:t>x</w:t>
      </w:r>
      <w:r w:rsidR="0060766D">
        <w:t xml:space="preserve">], </w:t>
      </w:r>
      <w:r w:rsidR="00275A15">
        <w:t>assumptions and constants were applied. The assumptions</w:t>
      </w:r>
      <w:r w:rsidR="00B93D4F">
        <w:t xml:space="preserve"> and </w:t>
      </w:r>
      <w:r w:rsidR="00275A15">
        <w:t>constants</w:t>
      </w:r>
      <w:r w:rsidR="00B93D4F">
        <w:t xml:space="preserve"> were created out of thin air to protect</w:t>
      </w:r>
      <w:r w:rsidR="00FF65CC">
        <w:t xml:space="preserve"> the organizations by which two of the group members are employed.</w:t>
      </w:r>
      <w:r w:rsidR="00B93D4F">
        <w:t xml:space="preserve"> </w:t>
      </w:r>
      <w:r w:rsidR="007049B7">
        <w:t>Furthermore, t</w:t>
      </w:r>
      <w:r w:rsidR="00B93D4F">
        <w:t>he</w:t>
      </w:r>
      <w:r w:rsidR="00275A15">
        <w:t xml:space="preserve"> workflow </w:t>
      </w:r>
      <w:r w:rsidR="00B93D4F">
        <w:t xml:space="preserve">was </w:t>
      </w:r>
      <w:r w:rsidR="00275A15">
        <w:t>created</w:t>
      </w:r>
      <w:r w:rsidR="00B93D4F">
        <w:t xml:space="preserve"> after calling a se</w:t>
      </w:r>
      <w:r w:rsidR="007049B7">
        <w:t xml:space="preserve">t of companies with well-established call center operations: </w:t>
      </w:r>
      <w:r w:rsidR="00F07DB5">
        <w:t xml:space="preserve"> </w:t>
      </w:r>
      <w:r w:rsidR="007049B7">
        <w:t xml:space="preserve">Chase, Capital One, Amazon, and UPS, </w:t>
      </w:r>
      <w:r w:rsidR="00F07DB5">
        <w:t xml:space="preserve">to </w:t>
      </w:r>
      <w:r w:rsidR="00B93D4F">
        <w:t>piece together a gener</w:t>
      </w:r>
      <w:r w:rsidR="007049B7">
        <w:t>ic</w:t>
      </w:r>
      <w:r w:rsidR="00F07DB5">
        <w:t xml:space="preserve"> </w:t>
      </w:r>
      <w:r w:rsidR="00FF65CC">
        <w:t>and streamlined workflow</w:t>
      </w:r>
      <w:r w:rsidR="007049B7">
        <w:t xml:space="preserve">, focusing on a </w:t>
      </w:r>
      <w:r w:rsidR="00F07DB5">
        <w:t>Financial Services call center</w:t>
      </w:r>
      <w:r w:rsidR="007049B7">
        <w:t xml:space="preserve"> environment</w:t>
      </w:r>
      <w:r w:rsidR="00F07DB5">
        <w:t>.</w:t>
      </w:r>
    </w:p>
    <w:p w14:paraId="43EFE1DE" w14:textId="6E5A7622" w:rsidR="00F07DB5" w:rsidRDefault="00FF65CC">
      <w:pPr>
        <w:rPr>
          <w:sz w:val="28"/>
          <w:szCs w:val="28"/>
        </w:rPr>
      </w:pPr>
      <w:r>
        <w:rPr>
          <w:sz w:val="28"/>
          <w:szCs w:val="28"/>
        </w:rPr>
        <w:t>Workflow</w:t>
      </w:r>
    </w:p>
    <w:p w14:paraId="7590CA19" w14:textId="4DCDA5BD" w:rsidR="00B358FF" w:rsidRDefault="007049B7">
      <w:r>
        <w:t xml:space="preserve">Sampling </w:t>
      </w:r>
      <w:r w:rsidR="00A249B4">
        <w:t>the entities noted previously revealed a common flow</w:t>
      </w:r>
      <w:r w:rsidR="00B32034">
        <w:t xml:space="preserve"> – Fig. 1</w:t>
      </w:r>
      <w:r w:rsidR="00A249B4">
        <w:t xml:space="preserve">. Calling the customer service centers </w:t>
      </w:r>
      <w:r w:rsidR="00491230">
        <w:t>is</w:t>
      </w:r>
      <w:r w:rsidR="00A249B4">
        <w:t xml:space="preserve"> </w:t>
      </w:r>
      <w:r w:rsidR="0028191E">
        <w:t xml:space="preserve">always </w:t>
      </w:r>
      <w:r w:rsidR="00A249B4">
        <w:t xml:space="preserve">met </w:t>
      </w:r>
      <w:r w:rsidR="00491230">
        <w:t>by</w:t>
      </w:r>
      <w:r w:rsidR="00A249B4">
        <w:t xml:space="preserve"> a voice response unit</w:t>
      </w:r>
      <w:r w:rsidR="00993182">
        <w:t xml:space="preserve"> (VRU)</w:t>
      </w:r>
      <w:r w:rsidR="00491230">
        <w:t xml:space="preserve">, requesting the customer </w:t>
      </w:r>
      <w:r w:rsidR="0028191E">
        <w:t>s</w:t>
      </w:r>
      <w:r w:rsidR="00491230">
        <w:t xml:space="preserve">elect how support is needed. </w:t>
      </w:r>
      <w:r w:rsidR="00A2205F">
        <w:t>Typically, t</w:t>
      </w:r>
      <w:r w:rsidR="00491230">
        <w:t xml:space="preserve">he selection will be met by another </w:t>
      </w:r>
      <w:r w:rsidR="0028191E">
        <w:t>layer</w:t>
      </w:r>
      <w:r w:rsidR="00491230">
        <w:t>,</w:t>
      </w:r>
      <w:r w:rsidR="00A2205F">
        <w:t xml:space="preserve"> of options</w:t>
      </w:r>
      <w:r w:rsidR="00491230">
        <w:t xml:space="preserve"> focusing on the topic selected initially. </w:t>
      </w:r>
      <w:r w:rsidR="0028191E">
        <w:t>T</w:t>
      </w:r>
      <w:r w:rsidR="00993182">
        <w:t xml:space="preserve">he options </w:t>
      </w:r>
      <w:r w:rsidR="0028191E">
        <w:t xml:space="preserve">available </w:t>
      </w:r>
      <w:r w:rsidR="00993182">
        <w:t xml:space="preserve">can bring the customer to self-service VRU or Customer Specialist. </w:t>
      </w:r>
      <w:r w:rsidR="000560A5">
        <w:t>At the end of a call</w:t>
      </w:r>
      <w:r w:rsidR="0028191E">
        <w:t xml:space="preserve">, </w:t>
      </w:r>
      <w:r w:rsidR="00EA6BF5">
        <w:t>after</w:t>
      </w:r>
      <w:r w:rsidR="0028191E">
        <w:t xml:space="preserve"> speaking with a representative, </w:t>
      </w:r>
      <w:r w:rsidR="000560A5">
        <w:t xml:space="preserve">the customer is given the option to complete a survey. </w:t>
      </w:r>
    </w:p>
    <w:p w14:paraId="75FA3F39" w14:textId="77777777" w:rsidR="00EA6BF5" w:rsidRDefault="00EA6BF5" w:rsidP="00EA6BF5">
      <w:r>
        <w:t>Financial Services are heavily regulated [x], and, while Financial Institutions aim to provide service that meets all regulatory standards, customers will have an opportunity to share details where regulatory standards are not being met.</w:t>
      </w:r>
    </w:p>
    <w:p w14:paraId="65AB416F" w14:textId="77777777" w:rsidR="00EA6BF5" w:rsidRDefault="00EA6BF5"/>
    <w:p w14:paraId="2E2ACBAB" w14:textId="77868225" w:rsidR="00EA6BF5" w:rsidRDefault="00EA6BF5" w:rsidP="00EA6BF5">
      <w:pPr>
        <w:jc w:val="center"/>
      </w:pPr>
      <w:r w:rsidRPr="00EA6BF5">
        <w:lastRenderedPageBreak/>
        <w:drawing>
          <wp:inline distT="0" distB="0" distL="0" distR="0" wp14:anchorId="3C8768F5" wp14:editId="55BA4CFB">
            <wp:extent cx="5943600" cy="27470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A9911" w14:textId="77777777" w:rsidR="00EA6BF5" w:rsidRDefault="00EA6BF5" w:rsidP="00EA6BF5">
      <w:pPr>
        <w:jc w:val="center"/>
      </w:pPr>
    </w:p>
    <w:p w14:paraId="1585C1FA" w14:textId="4FA6D614" w:rsidR="001B25BD" w:rsidRPr="001B25BD" w:rsidRDefault="001B25BD">
      <w:pPr>
        <w:rPr>
          <w:sz w:val="28"/>
          <w:szCs w:val="28"/>
        </w:rPr>
      </w:pPr>
      <w:r w:rsidRPr="001B25BD">
        <w:rPr>
          <w:sz w:val="28"/>
          <w:szCs w:val="28"/>
        </w:rPr>
        <w:t>Assumptions</w:t>
      </w:r>
    </w:p>
    <w:p w14:paraId="79854932" w14:textId="661C3D4A" w:rsidR="001B25BD" w:rsidRPr="00FF65CC" w:rsidRDefault="001B25BD"/>
    <w:p w14:paraId="03B1690E" w14:textId="77777777" w:rsidR="00FF65CC" w:rsidRPr="00FF65CC" w:rsidRDefault="00FF65CC"/>
    <w:p w14:paraId="5BBD93FF" w14:textId="0466F451" w:rsidR="00B93D4F" w:rsidRDefault="00B93D4F"/>
    <w:sectPr w:rsidR="00B93D4F" w:rsidSect="00FF65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195"/>
    <w:rsid w:val="000560A5"/>
    <w:rsid w:val="00074195"/>
    <w:rsid w:val="001B25BD"/>
    <w:rsid w:val="001E3F58"/>
    <w:rsid w:val="00275A15"/>
    <w:rsid w:val="0028191E"/>
    <w:rsid w:val="002B7C75"/>
    <w:rsid w:val="00491230"/>
    <w:rsid w:val="004E061B"/>
    <w:rsid w:val="005A41BA"/>
    <w:rsid w:val="0060766D"/>
    <w:rsid w:val="006C5767"/>
    <w:rsid w:val="007049B7"/>
    <w:rsid w:val="007900B0"/>
    <w:rsid w:val="00811342"/>
    <w:rsid w:val="00880A63"/>
    <w:rsid w:val="00993182"/>
    <w:rsid w:val="00A2205F"/>
    <w:rsid w:val="00A249B4"/>
    <w:rsid w:val="00B32034"/>
    <w:rsid w:val="00B358FF"/>
    <w:rsid w:val="00B93D4F"/>
    <w:rsid w:val="00C44C81"/>
    <w:rsid w:val="00D13026"/>
    <w:rsid w:val="00D24556"/>
    <w:rsid w:val="00D41EAB"/>
    <w:rsid w:val="00D972C8"/>
    <w:rsid w:val="00DB4B63"/>
    <w:rsid w:val="00EA6BF5"/>
    <w:rsid w:val="00EB1639"/>
    <w:rsid w:val="00F07DB5"/>
    <w:rsid w:val="00F77151"/>
    <w:rsid w:val="00FF6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EA800"/>
  <w15:chartTrackingRefBased/>
  <w15:docId w15:val="{3CC117C3-DF9A-8A43-B104-AD9662412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65CC"/>
  </w:style>
  <w:style w:type="paragraph" w:styleId="Heading1">
    <w:name w:val="heading 1"/>
    <w:basedOn w:val="Normal"/>
    <w:next w:val="Normal"/>
    <w:link w:val="Heading1Char"/>
    <w:uiPriority w:val="9"/>
    <w:qFormat/>
    <w:rsid w:val="00FF65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65C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65C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65C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65C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65C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65C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65C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65C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65CC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65CC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65CC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65CC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65C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65C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65C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65CC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65C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65CC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F65CC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F65CC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65CC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F65CC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FF65CC"/>
    <w:rPr>
      <w:b/>
      <w:bCs/>
    </w:rPr>
  </w:style>
  <w:style w:type="character" w:styleId="Emphasis">
    <w:name w:val="Emphasis"/>
    <w:basedOn w:val="DefaultParagraphFont"/>
    <w:uiPriority w:val="20"/>
    <w:qFormat/>
    <w:rsid w:val="00FF65CC"/>
    <w:rPr>
      <w:i/>
      <w:iCs/>
    </w:rPr>
  </w:style>
  <w:style w:type="paragraph" w:styleId="NoSpacing">
    <w:name w:val="No Spacing"/>
    <w:link w:val="NoSpacingChar"/>
    <w:uiPriority w:val="1"/>
    <w:qFormat/>
    <w:rsid w:val="00FF65C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F65C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F65CC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F65CC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65CC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65CC"/>
    <w:rPr>
      <w:b/>
      <w:bCs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FF65CC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F65CC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FF65CC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F65CC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F65CC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F65CC"/>
    <w:pPr>
      <w:outlineLvl w:val="9"/>
    </w:pPr>
  </w:style>
  <w:style w:type="paragraph" w:customStyle="1" w:styleId="PersonalName">
    <w:name w:val="Personal Name"/>
    <w:basedOn w:val="Title"/>
    <w:rsid w:val="00074195"/>
    <w:rPr>
      <w:b/>
      <w:caps/>
      <w:color w:val="000000"/>
      <w:sz w:val="28"/>
      <w:szCs w:val="28"/>
    </w:rPr>
  </w:style>
  <w:style w:type="character" w:customStyle="1" w:styleId="NoSpacingChar">
    <w:name w:val="No Spacing Char"/>
    <w:basedOn w:val="DefaultParagraphFont"/>
    <w:link w:val="NoSpacing"/>
    <w:uiPriority w:val="1"/>
    <w:rsid w:val="000741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2469E55-76DB-334B-B4DA-0C23BDD56A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347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Freedman</dc:creator>
  <cp:keywords/>
  <dc:description/>
  <cp:lastModifiedBy>Adam Freedman</cp:lastModifiedBy>
  <cp:revision>2</cp:revision>
  <dcterms:created xsi:type="dcterms:W3CDTF">2023-11-29T01:09:00Z</dcterms:created>
  <dcterms:modified xsi:type="dcterms:W3CDTF">2023-11-29T01:09:00Z</dcterms:modified>
</cp:coreProperties>
</file>