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DA52" w14:textId="77777777" w:rsidR="003C542E" w:rsidRDefault="00B9547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75CDDA53" w14:textId="77777777" w:rsidR="003C542E" w:rsidRDefault="00B954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5CDDA54" w14:textId="77777777" w:rsidR="003C542E" w:rsidRDefault="003C542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C542E" w14:paraId="75CDDA57" w14:textId="77777777">
        <w:tc>
          <w:tcPr>
            <w:tcW w:w="4508" w:type="dxa"/>
          </w:tcPr>
          <w:p w14:paraId="75CDDA55" w14:textId="77777777"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CDDA56" w14:textId="77777777"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3C542E" w14:paraId="75CDDA5A" w14:textId="77777777">
        <w:tc>
          <w:tcPr>
            <w:tcW w:w="4508" w:type="dxa"/>
          </w:tcPr>
          <w:p w14:paraId="75CDDA58" w14:textId="77777777"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CDDA59" w14:textId="62CB230A" w:rsidR="003C542E" w:rsidRDefault="00B95478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="00DE6E7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315</w:t>
            </w:r>
          </w:p>
        </w:tc>
      </w:tr>
      <w:tr w:rsidR="003C542E" w14:paraId="75CDDA5D" w14:textId="77777777">
        <w:tc>
          <w:tcPr>
            <w:tcW w:w="4508" w:type="dxa"/>
          </w:tcPr>
          <w:p w14:paraId="75CDDA5B" w14:textId="77777777"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CDDA5C" w14:textId="77777777"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3C542E" w14:paraId="75CDDA60" w14:textId="77777777">
        <w:tc>
          <w:tcPr>
            <w:tcW w:w="4508" w:type="dxa"/>
          </w:tcPr>
          <w:p w14:paraId="75CDDA5E" w14:textId="77777777"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CDDA5F" w14:textId="77777777" w:rsidR="003C542E" w:rsidRDefault="003C542E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5CDDA61" w14:textId="77777777" w:rsidR="003C542E" w:rsidRDefault="00B9547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06"/>
        <w:gridCol w:w="2305"/>
        <w:gridCol w:w="1966"/>
        <w:gridCol w:w="1640"/>
        <w:gridCol w:w="1030"/>
      </w:tblGrid>
      <w:tr w:rsidR="003C542E" w14:paraId="75CDDA68" w14:textId="77777777">
        <w:tc>
          <w:tcPr>
            <w:tcW w:w="0" w:type="auto"/>
          </w:tcPr>
          <w:p w14:paraId="75CDDA62" w14:textId="77777777" w:rsidR="003C542E" w:rsidRDefault="00B95478">
            <w:pPr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</w:tcPr>
          <w:p w14:paraId="75CDDA63" w14:textId="77777777" w:rsidR="003C542E" w:rsidRDefault="00B95478">
            <w:pPr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 xml:space="preserve">Scenario (What to </w:t>
            </w:r>
            <w:r>
              <w:rPr>
                <w:rFonts w:ascii="Calibri" w:hAnsi="Calibri" w:cs="Calibri"/>
                <w:b/>
                <w:bCs/>
                <w:lang w:val="en-IN"/>
              </w:rPr>
              <w:t>test)</w:t>
            </w:r>
          </w:p>
        </w:tc>
        <w:tc>
          <w:tcPr>
            <w:tcW w:w="0" w:type="auto"/>
          </w:tcPr>
          <w:p w14:paraId="75CDDA64" w14:textId="77777777" w:rsidR="003C542E" w:rsidRDefault="00B95478">
            <w:pPr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</w:tcPr>
          <w:p w14:paraId="75CDDA65" w14:textId="77777777" w:rsidR="003C542E" w:rsidRDefault="00B95478">
            <w:pPr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</w:tcPr>
          <w:p w14:paraId="75CDDA66" w14:textId="77777777" w:rsidR="003C542E" w:rsidRDefault="00B95478">
            <w:pPr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</w:tcPr>
          <w:p w14:paraId="75CDDA67" w14:textId="77777777" w:rsidR="003C542E" w:rsidRDefault="00B95478">
            <w:pPr>
              <w:rPr>
                <w:rFonts w:ascii="Calibri" w:hAnsi="Calibri" w:cs="Calibri"/>
                <w:b/>
                <w:bCs/>
                <w:lang w:val="en-IN"/>
              </w:rPr>
            </w:pPr>
            <w:r>
              <w:rPr>
                <w:rFonts w:ascii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3C542E" w14:paraId="75CDDA6F" w14:textId="77777777">
        <w:tc>
          <w:tcPr>
            <w:tcW w:w="0" w:type="auto"/>
          </w:tcPr>
          <w:p w14:paraId="75CDDA69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FT-01</w:t>
            </w:r>
          </w:p>
        </w:tc>
        <w:tc>
          <w:tcPr>
            <w:tcW w:w="0" w:type="auto"/>
          </w:tcPr>
          <w:p w14:paraId="75CDDA6A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Destination Input Validation</w:t>
            </w:r>
          </w:p>
        </w:tc>
        <w:tc>
          <w:tcPr>
            <w:tcW w:w="0" w:type="auto"/>
          </w:tcPr>
          <w:p w14:paraId="75CDDA6B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Leave destination empty and click “Generate”</w:t>
            </w:r>
          </w:p>
        </w:tc>
        <w:tc>
          <w:tcPr>
            <w:tcW w:w="0" w:type="auto"/>
          </w:tcPr>
          <w:p w14:paraId="75CDDA6C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show validation error</w:t>
            </w:r>
          </w:p>
        </w:tc>
        <w:tc>
          <w:tcPr>
            <w:tcW w:w="0" w:type="auto"/>
          </w:tcPr>
          <w:p w14:paraId="75CDDA6D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Error message displayed correctly</w:t>
            </w:r>
          </w:p>
        </w:tc>
        <w:tc>
          <w:tcPr>
            <w:tcW w:w="0" w:type="auto"/>
          </w:tcPr>
          <w:p w14:paraId="75CDDA6E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76" w14:textId="77777777">
        <w:tc>
          <w:tcPr>
            <w:tcW w:w="0" w:type="auto"/>
          </w:tcPr>
          <w:p w14:paraId="75CDDA70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FT-02</w:t>
            </w:r>
          </w:p>
        </w:tc>
        <w:tc>
          <w:tcPr>
            <w:tcW w:w="0" w:type="auto"/>
          </w:tcPr>
          <w:p w14:paraId="75CDDA71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Days Input </w:t>
            </w:r>
            <w:r>
              <w:rPr>
                <w:rFonts w:ascii="Calibri" w:hAnsi="Calibri" w:cs="Calibri"/>
                <w:lang w:val="en-IN"/>
              </w:rPr>
              <w:t>Validation</w:t>
            </w:r>
          </w:p>
        </w:tc>
        <w:tc>
          <w:tcPr>
            <w:tcW w:w="0" w:type="auto"/>
          </w:tcPr>
          <w:p w14:paraId="75CDDA72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0 or negative number of days</w:t>
            </w:r>
          </w:p>
        </w:tc>
        <w:tc>
          <w:tcPr>
            <w:tcW w:w="0" w:type="auto"/>
          </w:tcPr>
          <w:p w14:paraId="75CDDA73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</w:tcPr>
          <w:p w14:paraId="75CDDA74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</w:tcPr>
          <w:p w14:paraId="75CDDA75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7D" w14:textId="77777777">
        <w:tc>
          <w:tcPr>
            <w:tcW w:w="0" w:type="auto"/>
          </w:tcPr>
          <w:p w14:paraId="75CDDA77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FT-03</w:t>
            </w:r>
          </w:p>
        </w:tc>
        <w:tc>
          <w:tcPr>
            <w:tcW w:w="0" w:type="auto"/>
          </w:tcPr>
          <w:p w14:paraId="75CDDA78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Nights Input Validation</w:t>
            </w:r>
          </w:p>
        </w:tc>
        <w:tc>
          <w:tcPr>
            <w:tcW w:w="0" w:type="auto"/>
          </w:tcPr>
          <w:p w14:paraId="75CDDA79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negative value for nights</w:t>
            </w:r>
          </w:p>
        </w:tc>
        <w:tc>
          <w:tcPr>
            <w:tcW w:w="0" w:type="auto"/>
          </w:tcPr>
          <w:p w14:paraId="75CDDA7A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</w:tcPr>
          <w:p w14:paraId="75CDDA7B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</w:tcPr>
          <w:p w14:paraId="75CDDA7C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84" w14:textId="77777777">
        <w:tc>
          <w:tcPr>
            <w:tcW w:w="0" w:type="auto"/>
          </w:tcPr>
          <w:p w14:paraId="75CDDA7E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FT-04</w:t>
            </w:r>
          </w:p>
        </w:tc>
        <w:tc>
          <w:tcPr>
            <w:tcW w:w="0" w:type="auto"/>
          </w:tcPr>
          <w:p w14:paraId="75CDDA7F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AI </w:t>
            </w:r>
            <w:r>
              <w:rPr>
                <w:rFonts w:ascii="Calibri" w:hAnsi="Calibri" w:cs="Calibri"/>
                <w:lang w:val="en-IN"/>
              </w:rPr>
              <w:t>Content Generation</w:t>
            </w:r>
          </w:p>
        </w:tc>
        <w:tc>
          <w:tcPr>
            <w:tcW w:w="0" w:type="auto"/>
          </w:tcPr>
          <w:p w14:paraId="75CDDA80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valid destination, days, nights and click Generate</w:t>
            </w:r>
          </w:p>
        </w:tc>
        <w:tc>
          <w:tcPr>
            <w:tcW w:w="0" w:type="auto"/>
          </w:tcPr>
          <w:p w14:paraId="75CDDA81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generates structured travel itinerary</w:t>
            </w:r>
          </w:p>
        </w:tc>
        <w:tc>
          <w:tcPr>
            <w:tcW w:w="0" w:type="auto"/>
          </w:tcPr>
          <w:p w14:paraId="75CDDA82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Itinerary generated correctly</w:t>
            </w:r>
          </w:p>
        </w:tc>
        <w:tc>
          <w:tcPr>
            <w:tcW w:w="0" w:type="auto"/>
          </w:tcPr>
          <w:p w14:paraId="75CDDA83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8B" w14:textId="77777777">
        <w:tc>
          <w:tcPr>
            <w:tcW w:w="0" w:type="auto"/>
          </w:tcPr>
          <w:p w14:paraId="75CDDA85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FT-05</w:t>
            </w:r>
          </w:p>
        </w:tc>
        <w:tc>
          <w:tcPr>
            <w:tcW w:w="0" w:type="auto"/>
          </w:tcPr>
          <w:p w14:paraId="75CDDA86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API Connection Check</w:t>
            </w:r>
          </w:p>
        </w:tc>
        <w:tc>
          <w:tcPr>
            <w:tcW w:w="0" w:type="auto"/>
          </w:tcPr>
          <w:p w14:paraId="75CDDA87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Verify API key configuration and trigger generation</w:t>
            </w:r>
          </w:p>
        </w:tc>
        <w:tc>
          <w:tcPr>
            <w:tcW w:w="0" w:type="auto"/>
          </w:tcPr>
          <w:p w14:paraId="75CDDA88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API should respond s</w:t>
            </w:r>
            <w:r>
              <w:rPr>
                <w:rFonts w:ascii="Calibri" w:hAnsi="Calibri" w:cs="Calibri"/>
                <w:lang w:val="en-IN"/>
              </w:rPr>
              <w:t>uccessfully</w:t>
            </w:r>
          </w:p>
        </w:tc>
        <w:tc>
          <w:tcPr>
            <w:tcW w:w="0" w:type="auto"/>
          </w:tcPr>
          <w:p w14:paraId="75CDDA89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API response received</w:t>
            </w:r>
          </w:p>
        </w:tc>
        <w:tc>
          <w:tcPr>
            <w:tcW w:w="0" w:type="auto"/>
          </w:tcPr>
          <w:p w14:paraId="75CDDA8A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92" w14:textId="77777777">
        <w:tc>
          <w:tcPr>
            <w:tcW w:w="0" w:type="auto"/>
          </w:tcPr>
          <w:p w14:paraId="75CDDA8C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FT-06</w:t>
            </w:r>
          </w:p>
        </w:tc>
        <w:tc>
          <w:tcPr>
            <w:tcW w:w="0" w:type="auto"/>
          </w:tcPr>
          <w:p w14:paraId="75CDDA8D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Error Handling</w:t>
            </w:r>
          </w:p>
        </w:tc>
        <w:tc>
          <w:tcPr>
            <w:tcW w:w="0" w:type="auto"/>
          </w:tcPr>
          <w:p w14:paraId="75CDDA8E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Temporarily disconnect internet and test generation</w:t>
            </w:r>
          </w:p>
        </w:tc>
        <w:tc>
          <w:tcPr>
            <w:tcW w:w="0" w:type="auto"/>
          </w:tcPr>
          <w:p w14:paraId="75CDDA8F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show user-friendly error</w:t>
            </w:r>
          </w:p>
        </w:tc>
        <w:tc>
          <w:tcPr>
            <w:tcW w:w="0" w:type="auto"/>
          </w:tcPr>
          <w:p w14:paraId="75CDDA90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Error handled gracefully</w:t>
            </w:r>
          </w:p>
        </w:tc>
        <w:tc>
          <w:tcPr>
            <w:tcW w:w="0" w:type="auto"/>
          </w:tcPr>
          <w:p w14:paraId="75CDDA91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75CDDA93" w14:textId="77777777" w:rsidR="003C542E" w:rsidRDefault="003C542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28"/>
        <w:gridCol w:w="1606"/>
        <w:gridCol w:w="2268"/>
        <w:gridCol w:w="1984"/>
        <w:gridCol w:w="72"/>
        <w:gridCol w:w="1701"/>
        <w:gridCol w:w="992"/>
      </w:tblGrid>
      <w:tr w:rsidR="003C542E" w14:paraId="75CDDA9A" w14:textId="77777777">
        <w:tc>
          <w:tcPr>
            <w:tcW w:w="0" w:type="auto"/>
          </w:tcPr>
          <w:p w14:paraId="75CDDA94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PT-01</w:t>
            </w:r>
          </w:p>
        </w:tc>
        <w:tc>
          <w:tcPr>
            <w:tcW w:w="1606" w:type="dxa"/>
          </w:tcPr>
          <w:p w14:paraId="75CDDA95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Response Time Test</w:t>
            </w:r>
          </w:p>
        </w:tc>
        <w:tc>
          <w:tcPr>
            <w:tcW w:w="2268" w:type="dxa"/>
          </w:tcPr>
          <w:p w14:paraId="75CDDA96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Generate itinerary and measure response </w:t>
            </w:r>
            <w:r>
              <w:rPr>
                <w:rFonts w:ascii="Calibri" w:hAnsi="Calibri" w:cs="Calibri"/>
                <w:lang w:val="en-IN"/>
              </w:rPr>
              <w:t>time</w:t>
            </w:r>
          </w:p>
        </w:tc>
        <w:tc>
          <w:tcPr>
            <w:tcW w:w="2056" w:type="dxa"/>
            <w:gridSpan w:val="2"/>
          </w:tcPr>
          <w:p w14:paraId="75CDDA97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Should respond within acceptable time (&lt;5 seconds depending on API)</w:t>
            </w:r>
          </w:p>
        </w:tc>
        <w:tc>
          <w:tcPr>
            <w:tcW w:w="1701" w:type="dxa"/>
          </w:tcPr>
          <w:p w14:paraId="75CDDA98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Response time within limit</w:t>
            </w:r>
          </w:p>
        </w:tc>
        <w:tc>
          <w:tcPr>
            <w:tcW w:w="992" w:type="dxa"/>
          </w:tcPr>
          <w:p w14:paraId="75CDDA99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A1" w14:textId="77777777">
        <w:tc>
          <w:tcPr>
            <w:tcW w:w="0" w:type="auto"/>
          </w:tcPr>
          <w:p w14:paraId="75CDDA9B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PT-02</w:t>
            </w:r>
          </w:p>
        </w:tc>
        <w:tc>
          <w:tcPr>
            <w:tcW w:w="1606" w:type="dxa"/>
          </w:tcPr>
          <w:p w14:paraId="75CDDA9C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Multiple Request Handling</w:t>
            </w:r>
          </w:p>
        </w:tc>
        <w:tc>
          <w:tcPr>
            <w:tcW w:w="2268" w:type="dxa"/>
          </w:tcPr>
          <w:p w14:paraId="75CDDA9D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Generate itineraries consecutively</w:t>
            </w:r>
          </w:p>
        </w:tc>
        <w:tc>
          <w:tcPr>
            <w:tcW w:w="1984" w:type="dxa"/>
          </w:tcPr>
          <w:p w14:paraId="75CDDA9E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process without crashing</w:t>
            </w:r>
          </w:p>
        </w:tc>
        <w:tc>
          <w:tcPr>
            <w:tcW w:w="1773" w:type="dxa"/>
            <w:gridSpan w:val="2"/>
          </w:tcPr>
          <w:p w14:paraId="75CDDA9F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Handled smoothly</w:t>
            </w:r>
          </w:p>
        </w:tc>
        <w:tc>
          <w:tcPr>
            <w:tcW w:w="992" w:type="dxa"/>
          </w:tcPr>
          <w:p w14:paraId="75CDDAA0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3C542E" w14:paraId="75CDDAA8" w14:textId="77777777">
        <w:tc>
          <w:tcPr>
            <w:tcW w:w="0" w:type="auto"/>
          </w:tcPr>
          <w:p w14:paraId="75CDDAA2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PT-03</w:t>
            </w:r>
          </w:p>
        </w:tc>
        <w:tc>
          <w:tcPr>
            <w:tcW w:w="1606" w:type="dxa"/>
          </w:tcPr>
          <w:p w14:paraId="75CDDAA3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Large </w:t>
            </w:r>
            <w:r>
              <w:rPr>
                <w:rFonts w:ascii="Calibri" w:hAnsi="Calibri" w:cs="Calibri"/>
                <w:lang w:val="en-IN"/>
              </w:rPr>
              <w:t>Input Handling</w:t>
            </w:r>
          </w:p>
        </w:tc>
        <w:tc>
          <w:tcPr>
            <w:tcW w:w="2268" w:type="dxa"/>
          </w:tcPr>
          <w:p w14:paraId="75CDDAA4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Enter long destination name and maximum days</w:t>
            </w:r>
          </w:p>
        </w:tc>
        <w:tc>
          <w:tcPr>
            <w:tcW w:w="1984" w:type="dxa"/>
          </w:tcPr>
          <w:p w14:paraId="75CDDAA5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System should still generate itinerary properly</w:t>
            </w:r>
          </w:p>
        </w:tc>
        <w:tc>
          <w:tcPr>
            <w:tcW w:w="1773" w:type="dxa"/>
            <w:gridSpan w:val="2"/>
          </w:tcPr>
          <w:p w14:paraId="75CDDAA6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Output generated correctly</w:t>
            </w:r>
          </w:p>
        </w:tc>
        <w:tc>
          <w:tcPr>
            <w:tcW w:w="992" w:type="dxa"/>
          </w:tcPr>
          <w:p w14:paraId="75CDDAA7" w14:textId="77777777" w:rsidR="003C542E" w:rsidRDefault="00B9547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75CDDAA9" w14:textId="77777777" w:rsidR="003C542E" w:rsidRDefault="003C542E"/>
    <w:sectPr w:rsidR="003C54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FBDE5" w14:textId="77777777" w:rsidR="00B95478" w:rsidRDefault="00B95478">
      <w:pPr>
        <w:spacing w:line="240" w:lineRule="auto"/>
      </w:pPr>
      <w:r>
        <w:separator/>
      </w:r>
    </w:p>
  </w:endnote>
  <w:endnote w:type="continuationSeparator" w:id="0">
    <w:p w14:paraId="5B57534B" w14:textId="77777777" w:rsidR="00B95478" w:rsidRDefault="00B95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FEB47" w14:textId="77777777" w:rsidR="00B95478" w:rsidRDefault="00B95478">
      <w:r>
        <w:separator/>
      </w:r>
    </w:p>
  </w:footnote>
  <w:footnote w:type="continuationSeparator" w:id="0">
    <w:p w14:paraId="526B183D" w14:textId="77777777" w:rsidR="00B95478" w:rsidRDefault="00B95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FB"/>
    <w:rsid w:val="000570FB"/>
    <w:rsid w:val="003C542E"/>
    <w:rsid w:val="004D762F"/>
    <w:rsid w:val="007405B1"/>
    <w:rsid w:val="009E4D78"/>
    <w:rsid w:val="00B95478"/>
    <w:rsid w:val="00C614EF"/>
    <w:rsid w:val="00DE6E77"/>
    <w:rsid w:val="00EB1BCF"/>
    <w:rsid w:val="3110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DA52"/>
  <w15:docId w15:val="{9D1D1599-ABB8-4C17-8A80-A31B9084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Afrid S</cp:lastModifiedBy>
  <cp:revision>4</cp:revision>
  <dcterms:created xsi:type="dcterms:W3CDTF">2026-02-16T10:41:00Z</dcterms:created>
  <dcterms:modified xsi:type="dcterms:W3CDTF">2026-02-20T15:23:00Z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4F89DF5E64D64ECF8737A4DD10CBF327_12</vt:lpwstr>
  </property>
</Properties>
</file>