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6"/>
        </w:rPr>
        <w:t>LAPORAN PRAKTIKUM</w:t>
      </w:r>
    </w:p>
    <w:p>
      <w:pPr>
        <w:jc w:val="center"/>
      </w:pPr>
      <w:r>
        <w:rPr>
          <w:sz w:val="28"/>
        </w:rPr>
        <w:t>Testing Model Custom CNN pada Dataset CIFAR-10</w:t>
      </w:r>
    </w:p>
    <w:p/>
    <w:p/>
    <w:p>
      <w:pPr>
        <w:jc w:val="center"/>
      </w:pPr>
      <w:r>
        <w:rPr>
          <w:b/>
          <w:sz w:val="28"/>
        </w:rPr>
        <w:t>Big Data Analytics</w:t>
      </w:r>
    </w:p>
    <w:p/>
    <w:p>
      <w:pPr>
        <w:jc w:val="center"/>
      </w:pPr>
      <w:r>
        <w:rPr>
          <w:sz w:val="24"/>
        </w:rPr>
        <w:t>Nama   : [Nama Mahasiswa]</w:t>
      </w:r>
    </w:p>
    <w:p>
      <w:pPr>
        <w:jc w:val="center"/>
      </w:pPr>
      <w:r>
        <w:rPr>
          <w:sz w:val="24"/>
        </w:rPr>
        <w:t>NIM    : 23092026</w:t>
      </w:r>
    </w:p>
    <w:p/>
    <w:p/>
    <w:p>
      <w:pPr>
        <w:jc w:val="center"/>
      </w:pPr>
      <w:r>
        <w:rPr>
          <w:sz w:val="24"/>
        </w:rPr>
        <w:t>[Jurusan]</w:t>
      </w:r>
    </w:p>
    <w:p>
      <w:pPr>
        <w:jc w:val="center"/>
      </w:pPr>
      <w:r>
        <w:rPr>
          <w:sz w:val="24"/>
        </w:rPr>
        <w:t>[Fakultas]</w:t>
      </w:r>
    </w:p>
    <w:p>
      <w:pPr>
        <w:jc w:val="center"/>
      </w:pPr>
      <w:r>
        <w:rPr>
          <w:sz w:val="24"/>
        </w:rPr>
        <w:t>[Universitas]</w:t>
      </w:r>
    </w:p>
    <w:p>
      <w:pPr>
        <w:jc w:val="center"/>
      </w:pPr>
      <w:r>
        <w:rPr>
          <w:sz w:val="24"/>
        </w:rPr>
        <w:t>September 2026</w:t>
      </w:r>
    </w:p>
    <w:p>
      <w:r>
        <w:br w:type="page"/>
      </w:r>
    </w:p>
    <w:p>
      <w:pPr>
        <w:pStyle w:val="Heading1"/>
      </w:pPr>
      <w:r>
        <w:t>1. Pendahuluan</w:t>
      </w:r>
    </w:p>
    <w:p>
      <w:r>
        <w:rPr>
          <w:b w:val="0"/>
          <w:i w:val="0"/>
          <w:sz w:val="22"/>
        </w:rPr>
        <w:t>Laporan ini menjelaskan proses testing model Custom CNN yang telah dilatih sebelumnya pada dataset CIFAR-10. File notebook yang digunakan adalah cifar10_test.ipynb. Pada tahap ini, model yang telah disimpan dalam format HDF5 (.h5) dimuat kembali (load) dan dievaluasi menggunakan data test yang belum pernah dilihat oleh model selama proses training. Evaluasi meliputi perhitungan akurasi, confusion matrix, classification report, serta visualisasi prediksi pada sampel gambar individu.</w:t>
      </w:r>
    </w:p>
    <w:p/>
    <w:p>
      <w:r>
        <w:rPr>
          <w:b/>
          <w:i w:val="0"/>
          <w:sz w:val="22"/>
        </w:rPr>
        <w:t>Spesifikasi perangkat yang digunakan:</w:t>
      </w:r>
    </w:p>
    <w:p>
      <w:pPr>
        <w:pStyle w:val="ListBullet"/>
      </w:pPr>
      <w:r>
        <w:t>OS: Kubuntu 26.04.1 LTS (Resolute Raccoon) x86_64</w:t>
      </w:r>
    </w:p>
    <w:p>
      <w:pPr>
        <w:pStyle w:val="ListBullet"/>
      </w:pPr>
      <w:r>
        <w:t>CPU: 12th Gen Intel(R) Core(TM) i5-12450HX (12) @ 4.40 GHz</w:t>
      </w:r>
    </w:p>
    <w:p>
      <w:pPr>
        <w:pStyle w:val="ListBullet"/>
      </w:pPr>
      <w:r>
        <w:t>GPU 1: NVIDIA GeForce RTX 3050 6GB Laptop GPU [Discrete]</w:t>
      </w:r>
    </w:p>
    <w:p>
      <w:pPr>
        <w:pStyle w:val="ListBullet"/>
      </w:pPr>
      <w:r>
        <w:t>GPU 2: Intel UHD Graphics @ 1.30 GHz [Integrated]</w:t>
      </w:r>
    </w:p>
    <w:p>
      <w:pPr>
        <w:pStyle w:val="ListBullet"/>
      </w:pPr>
      <w:r>
        <w:t>Memory: 32 GiB</w:t>
      </w:r>
    </w:p>
    <w:p>
      <w:pPr>
        <w:pStyle w:val="Heading1"/>
      </w:pPr>
      <w:r>
        <w:t>2. Import Library</w:t>
      </w:r>
    </w:p>
    <w:p>
      <w:r>
        <w:rPr>
          <w:b w:val="0"/>
          <w:i w:val="0"/>
          <w:sz w:val="22"/>
        </w:rPr>
        <w:t>Library yang digunakan pada notebook testing serupa dengan notebook training, namun lebih ringkas karena tidak memerlukan library untuk pembangunan model dari awal maupun GridSearchCV. Fungsi utama yang digunakan adalah load_model untuk memuat model yang telah disimpan sebelumnya.</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import os</w:t>
              <w:br/>
              <w:t>import random</w:t>
              <w:br/>
              <w:t>import pandas as pd</w:t>
              <w:br/>
              <w:t>import numpy as np</w:t>
              <w:br/>
              <w:t>import matplotlib.pyplot as plt</w:t>
              <w:br/>
              <w:t>%matplotlib inline</w:t>
              <w:br/>
              <w:br/>
              <w:t>os.environ['PYTHONHASHSEED'] = str(23092026)</w:t>
              <w:br/>
              <w:t>random.seed(23092026)</w:t>
              <w:br/>
              <w:t>np.random.seed(23092026)</w:t>
              <w:br/>
              <w:br/>
              <w:t>import tensorflow as tf</w:t>
              <w:br/>
              <w:t>tf.random.set_seed(23092026)</w:t>
              <w:br/>
              <w:br/>
              <w:t>from tensorflow.keras.datasets import cifar10</w:t>
              <w:br/>
              <w:t>from tensorflow.keras.utils import to_categorical</w:t>
              <w:br/>
              <w:t>from tensorflow.keras.models import load_model</w:t>
              <w:br/>
              <w:br/>
              <w:t>from sklearn.metrics import ConfusionMatrixDisplay</w:t>
              <w:br/>
              <w:t>from sklearn.metrics import classification_report, confusion_matrix</w:t>
            </w:r>
          </w:p>
        </w:tc>
      </w:tr>
    </w:tbl>
    <w:p>
      <w:r>
        <w:rPr>
          <w:b/>
          <w:i w:val="0"/>
          <w:sz w:val="22"/>
        </w:rPr>
        <w:t>Penjelasan pengaturan random seed:</w:t>
      </w:r>
    </w:p>
    <w:p>
      <w:pPr>
        <w:pStyle w:val="ListBullet"/>
      </w:pPr>
      <w:r>
        <w:t>os.environ['PYTHONHASHSEED'] = str(23092026): Mengatur seed hashing Python untuk reprodusibilitas.</w:t>
      </w:r>
    </w:p>
    <w:p>
      <w:pPr>
        <w:pStyle w:val="ListBullet"/>
      </w:pPr>
      <w:r>
        <w:t>random.seed(23092026): Mengatur seed random Python standar.</w:t>
      </w:r>
    </w:p>
    <w:p>
      <w:pPr>
        <w:pStyle w:val="ListBullet"/>
      </w:pPr>
      <w:r>
        <w:t>np.random.seed(23092026): Mengatur seed NumPy.</w:t>
      </w:r>
    </w:p>
    <w:p>
      <w:pPr>
        <w:pStyle w:val="ListBullet"/>
      </w:pPr>
      <w:r>
        <w:t>tf.random.set_seed(23092026): Mengatur seed TensorFlow.</w:t>
      </w:r>
    </w:p>
    <w:p>
      <w:pPr>
        <w:pStyle w:val="ListBullet"/>
      </w:pPr>
      <w:r>
        <w:t>Semua seed diset ke 23092026 untuk memastikan reprodusibilitas hasil eksperimen.</w:t>
      </w:r>
    </w:p>
    <w:p>
      <w:pPr>
        <w:pStyle w:val="Heading1"/>
      </w:pPr>
      <w:r>
        <w:t>3. Load Data Test</w:t>
      </w:r>
    </w:p>
    <w:p>
      <w:r>
        <w:rPr>
          <w:b w:val="0"/>
          <w:i w:val="0"/>
          <w:sz w:val="22"/>
        </w:rPr>
        <w:t>Pada tahap ini, hanya data test yang dimuat dari dataset CIFAR-10. Data test terdiri dari 10.000 gambar yang belum pernah digunakan selama proses training. Label (y_test) di-flatten menjadi array 1 dimensi untuk memudahkan perhitungan metrik.</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_, (X_test, y_test) = cifar10.load_data()</w:t>
              <w:br/>
              <w:t>y_test = y_test.flatten()  # Eliminates 1D array scalar warnings</w:t>
              <w:br/>
              <w:br/>
              <w:t>print(f"X_test shape: {X_test.shape}")</w:t>
              <w:br/>
              <w:t>print(f"y_test shape: {y_test.shape}")</w:t>
            </w:r>
          </w:p>
        </w:tc>
      </w:tr>
    </w:tbl>
    <w:tbl>
      <w:tblPr>
        <w:tblW w:type="auto" w:w="0"/>
        <w:jc w:val="center"/>
        <w:tblLook w:firstColumn="1" w:firstRow="1" w:lastColumn="0" w:lastRow="0" w:noHBand="0" w:noVBand="1" w:val="04A0"/>
      </w:tblPr>
      <w:tblGrid>
        <w:gridCol w:w="9360"/>
      </w:tblGrid>
      <w:tr>
        <w:tc>
          <w:tcPr>
            <w:tcW w:type="dxa" w:w="9360"/>
            <w:shd w:fill="E8F4FD" w:val="clear"/>
          </w:tcPr>
          <w:p>
            <w:pPr>
              <w:spacing w:before="40" w:after="40"/>
            </w:pPr>
            <w:r>
              <w:rPr>
                <w:rFonts w:ascii="Consolas" w:hAnsi="Consolas"/>
                <w:color w:val="333333"/>
                <w:sz w:val="16"/>
              </w:rPr>
              <w:t>X_test shape: (10000, 32, 32, 3)</w:t>
              <w:br/>
              <w:t>y_test shape: (10000,)</w:t>
            </w:r>
          </w:p>
        </w:tc>
      </w:tr>
    </w:tbl>
    <w:p>
      <w:r>
        <w:rPr>
          <w:b w:val="0"/>
          <w:i w:val="0"/>
          <w:sz w:val="22"/>
        </w:rPr>
        <w:t>Output menunjukkan bahwa terdapat 10.000 gambar test dengan dimensi 32×32×3 (RGB) dan 10.000 label yang telah di-flatten.</w:t>
      </w:r>
    </w:p>
    <w:p>
      <w:pPr>
        <w:pStyle w:val="Heading1"/>
      </w:pPr>
      <w:r>
        <w:t>4. Visualisasi Distribusi Kelas</w:t>
      </w:r>
    </w:p>
    <w:p>
      <w:r>
        <w:rPr>
          <w:b w:val="0"/>
          <w:i w:val="0"/>
          <w:sz w:val="22"/>
        </w:rPr>
        <w:t>Distribusi kelas pada data test divisualisasikan untuk memastikan data test juga bersifat balanced.</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classes_name = ['Airplane', 'Automobile', 'Bird', 'Cat', 'Deer', 'Dog', 'Frog', 'Horse', 'Ship', 'Truck']</w:t>
              <w:br/>
              <w:br/>
              <w:t>classes, counts = np.unique(y_test, return_counts=True)</w:t>
              <w:br/>
              <w:t>plt.barh(classes_name, counts)</w:t>
              <w:br/>
              <w:t>plt.title('Class distribution in testing set')</w:t>
            </w:r>
          </w:p>
        </w:tc>
      </w:tr>
    </w:tbl>
    <w:p>
      <w:pPr>
        <w:jc w:val="center"/>
      </w:pPr>
      <w:r>
        <w:drawing>
          <wp:inline xmlns:a="http://schemas.openxmlformats.org/drawingml/2006/main" xmlns:pic="http://schemas.openxmlformats.org/drawingml/2006/picture">
            <wp:extent cx="4572000" cy="3268942"/>
            <wp:docPr id="1" name="Picture 1"/>
            <wp:cNvGraphicFramePr>
              <a:graphicFrameLocks noChangeAspect="1"/>
            </wp:cNvGraphicFramePr>
            <a:graphic>
              <a:graphicData uri="http://schemas.openxmlformats.org/drawingml/2006/picture">
                <pic:pic>
                  <pic:nvPicPr>
                    <pic:cNvPr id="0" name="cell_4_img_0.png"/>
                    <pic:cNvPicPr/>
                  </pic:nvPicPr>
                  <pic:blipFill>
                    <a:blip r:embed="rId9"/>
                    <a:stretch>
                      <a:fillRect/>
                    </a:stretch>
                  </pic:blipFill>
                  <pic:spPr>
                    <a:xfrm>
                      <a:off x="0" y="0"/>
                      <a:ext cx="4572000" cy="3268942"/>
                    </a:xfrm>
                    <a:prstGeom prst="rect"/>
                  </pic:spPr>
                </pic:pic>
              </a:graphicData>
            </a:graphic>
          </wp:inline>
        </w:drawing>
      </w:r>
    </w:p>
    <w:p>
      <w:pPr>
        <w:jc w:val="center"/>
      </w:pPr>
      <w:r>
        <w:rPr>
          <w:i/>
          <w:sz w:val="18"/>
        </w:rPr>
        <w:t>Gambar 1. Distribusi kelas pada data testing CIFAR-10</w:t>
      </w:r>
    </w:p>
    <w:p>
      <w:r>
        <w:rPr>
          <w:b w:val="0"/>
          <w:i w:val="0"/>
          <w:sz w:val="22"/>
        </w:rPr>
        <w:t>Dari visualisasi terlihat bahwa setiap kelas memiliki jumlah sampel yang sama, yaitu masing-masing 1.000 gambar. Data test bersifat balanced, sehingga metrik akurasi dapat diandalkan sebagai ukuran performa model.</w:t>
      </w:r>
    </w:p>
    <w:p>
      <w:pPr>
        <w:pStyle w:val="Heading1"/>
      </w:pPr>
      <w:r>
        <w:t>5. Data Preprocessing</w:t>
      </w:r>
    </w:p>
    <w:p>
      <w:r>
        <w:rPr>
          <w:b w:val="0"/>
          <w:i w:val="0"/>
          <w:sz w:val="22"/>
        </w:rPr>
        <w:t>Preprocessing pada data test dilakukan dengan cara yang sama seperti data training: normalisasi piksel ke rentang [0, 1] dan konversi label menjadi one-hot encoding.</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 Scale the data</w:t>
              <w:br/>
              <w:t>X_test = X_test / 255.0</w:t>
              <w:br/>
              <w:br/>
              <w:t># Transform target variable into one-hotencoding</w:t>
              <w:br/>
              <w:t>y_cat_test = to_categorical(y_test, 10)</w:t>
              <w:br/>
              <w:br/>
              <w:t>print(f"X_test shape: {X_test.shape}")</w:t>
              <w:br/>
              <w:t>print(f"y_cat_test shape: {y_cat_test.shape}")</w:t>
            </w:r>
          </w:p>
        </w:tc>
      </w:tr>
    </w:tbl>
    <w:tbl>
      <w:tblPr>
        <w:tblW w:type="auto" w:w="0"/>
        <w:jc w:val="center"/>
        <w:tblLook w:firstColumn="1" w:firstRow="1" w:lastColumn="0" w:lastRow="0" w:noHBand="0" w:noVBand="1" w:val="04A0"/>
      </w:tblPr>
      <w:tblGrid>
        <w:gridCol w:w="9360"/>
      </w:tblGrid>
      <w:tr>
        <w:tc>
          <w:tcPr>
            <w:tcW w:type="dxa" w:w="9360"/>
            <w:shd w:fill="E8F4FD" w:val="clear"/>
          </w:tcPr>
          <w:p>
            <w:pPr>
              <w:spacing w:before="40" w:after="40"/>
            </w:pPr>
            <w:r>
              <w:rPr>
                <w:rFonts w:ascii="Consolas" w:hAnsi="Consolas"/>
                <w:color w:val="333333"/>
                <w:sz w:val="16"/>
              </w:rPr>
              <w:t>X_test shape: (10000, 32, 32, 3)</w:t>
              <w:br/>
              <w:t>y_cat_test shape: (10000, 10)</w:t>
            </w:r>
          </w:p>
        </w:tc>
      </w:tr>
    </w:tbl>
    <w:p>
      <w:r>
        <w:rPr>
          <w:b/>
          <w:i w:val="0"/>
          <w:sz w:val="22"/>
        </w:rPr>
        <w:t>Penjelasan preprocessing:</w:t>
      </w:r>
    </w:p>
    <w:p>
      <w:pPr>
        <w:pStyle w:val="ListBullet"/>
      </w:pPr>
      <w:r>
        <w:t>Normalisasi: Setiap nilai piksel dibagi 255.0 agar konsisten dengan preprocessing pada data training.</w:t>
      </w:r>
    </w:p>
    <w:p>
      <w:pPr>
        <w:pStyle w:val="ListBullet"/>
      </w:pPr>
      <w:r>
        <w:t>One-Hot Encoding: Label dikonversi ke format vektor biner 10 dimensi menggunakan to_categorical, sesuai dengan output layer model yang menggunakan softmax 10 kelas.</w:t>
      </w:r>
    </w:p>
    <w:p>
      <w:pPr>
        <w:pStyle w:val="Heading1"/>
      </w:pPr>
      <w:r>
        <w:t>6. Load Model yang Telah Dilatih</w:t>
      </w:r>
    </w:p>
    <w:p>
      <w:r>
        <w:rPr>
          <w:b w:val="0"/>
          <w:i w:val="0"/>
          <w:sz w:val="22"/>
        </w:rPr>
        <w:t>Model Custom CNN yang telah dilatih dan disimpan dalam format HDF5 (.h5) pada notebook training dimuat kembali menggunakan fungsi load_model. Ini memungkinkan evaluasi model tanpa perlu melakukan training ulang.</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model = load_model('custom_cnn_10_epochs.h5')</w:t>
              <w:br/>
              <w:t>model.summary()</w:t>
            </w:r>
          </w:p>
        </w:tc>
      </w:tr>
    </w:tbl>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4"/>
              </w:rPr>
              <w:t>┏━━━━━━━━━━━━━━━━━━━━━━━━━━━━━━━━━┳━━━━━━━━━━━━━━━━━━━━━━━━┳━━━━━━━━━━━━━━━┓</w:t>
              <w:br/>
              <w:t>┃ Layer (type)                    ┃ Output Shape           ┃       Param # ┃</w:t>
              <w:br/>
              <w:t>┡━━━━━━━━━━━━━━━━━━━━━━━━━━━━━━━━━╇━━━━━━━━━━━━━━━━━━━━━━━━╇━━━━━━━━━━━━━━━┩</w:t>
              <w:br/>
              <w:t>│ conv2d (Conv2D)                 │ (None, 32, 32, 32)     │           896 │</w:t>
              <w:br/>
              <w:t>│ batch_normalization (BN)        │ (None, 32, 32, 32)     │           128 │</w:t>
              <w:br/>
              <w:t>│ conv2d_1 (Conv2D)               │ (None, 32, 32, 32)     │         9,248 │</w:t>
              <w:br/>
              <w:t>│ batch_normalization_1 (BN)      │ (None, 32, 32, 32)     │           128 │</w:t>
              <w:br/>
              <w:t>│ max_pooling2d (MaxPooling2D)    │ (None, 16, 16, 32)     │             0 │</w:t>
              <w:br/>
              <w:t>│ dropout (Dropout)               │ (None, 16, 16, 32)     │             0 │</w:t>
              <w:br/>
              <w:t>│ conv2d_2 (Conv2D)               │ (None, 16, 16, 64)     │        18,496 │</w:t>
              <w:br/>
              <w:t>│ batch_normalization_2 (BN)      │ (None, 16, 16, 64)     │           256 │</w:t>
              <w:br/>
              <w:t>│ conv2d_3 (Conv2D)               │ (None, 16, 16, 64)     │        36,928 │</w:t>
              <w:br/>
              <w:t>│ batch_normalization_3 (BN)      │ (None, 16, 16, 64)     │           256 │</w:t>
              <w:br/>
              <w:t>│ max_pooling2d_1 (MaxPooling2D)  │ (None, 8, 8, 64)       │             0 │</w:t>
              <w:br/>
              <w:t>│ dropout_1 (Dropout)             │ (None, 8, 8, 64)       │             0 │</w:t>
              <w:br/>
              <w:t>│ conv2d_4 (Conv2D)               │ (None, 8, 8, 128)      │        73,856 │</w:t>
              <w:br/>
              <w:t>│ batch_normalization_4 (BN)      │ (None, 8, 8, 128)      │           512 │</w:t>
              <w:br/>
              <w:t>│ conv2d_5 (Conv2D)               │ (None, 8, 8, 128)      │       147,584 │</w:t>
              <w:br/>
              <w:t>│ batch_normalization_5 (BN)      │ (None, 8, 8, 128)      │           512 │</w:t>
              <w:br/>
              <w:t>│ max_pooling2d_2 (MaxPooling2D)  │ (None, 4, 4, 128)      │             0 │</w:t>
              <w:br/>
              <w:t>│ dropout_2 (Dropout)             │ (None, 4, 4, 128)      │             0 │</w:t>
              <w:br/>
              <w:t>│ flatten (Flatten)               │ (None, 2048)           │             0 │</w:t>
              <w:br/>
              <w:t>│ dense (Dense)                   │ (None, 128)            │       262,272 │</w:t>
              <w:br/>
              <w:t>│ dropout_3 (Dropout)             │ (None, 128)            │             0 │</w:t>
              <w:br/>
              <w:t>│ dense_1 (Dense)                 │ (None, 10)             │         1,290 │</w:t>
              <w:br/>
              <w:t>┗━━━━━━━━━━━━━━━━━━━━━━━━━━━━━━━━━┻━━━━━━━━━━━━━━━━━━━━━━━━┻━━━━━━━━━━━━━━━┛</w:t>
              <w:br/>
              <w:t xml:space="preserve"> Total params: 552,364 (2.11 MB)</w:t>
              <w:br/>
              <w:t xml:space="preserve"> Trainable params: 551,466 (2.10 MB)</w:t>
              <w:br/>
              <w:t xml:space="preserve"> Non-trainable params: 896 (3.50 KB)</w:t>
              <w:br/>
              <w:t xml:space="preserve"> Optimizer params: 2 (12.00 B)</w:t>
            </w:r>
          </w:p>
        </w:tc>
      </w:tr>
    </w:tbl>
    <w:p>
      <w:r>
        <w:rPr>
          <w:b w:val="0"/>
          <w:i w:val="0"/>
          <w:sz w:val="22"/>
        </w:rPr>
        <w:t>Model berhasil dimuat dengan arsitektur yang sama seperti yang dibuat pada notebook training. Total parameter: 552.364, dengan tambahan 2 parameter optimizer (Adam) yang tersimpan.</w:t>
      </w:r>
    </w:p>
    <w:p>
      <w:pPr>
        <w:pStyle w:val="Heading1"/>
      </w:pPr>
      <w:r>
        <w:t>7. Evaluasi Model pada Data Test</w:t>
      </w:r>
    </w:p>
    <w:p>
      <w:r>
        <w:rPr>
          <w:b w:val="0"/>
          <w:i w:val="0"/>
          <w:sz w:val="22"/>
        </w:rPr>
        <w:t>Model dievaluasi menggunakan 10.000 gambar test yang belum pernah dilihat selama training. Evaluasi meliputi perhitungan metrik, confusion matrix, dan classification report.</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 xml:space="preserve">labels = ['airplane', 'automobile', 'bird', 'cat', 'deer', </w:t>
              <w:br/>
              <w:t xml:space="preserve">          'dog', 'frog', 'horse', 'ship', 'truck']</w:t>
              <w:br/>
              <w:br/>
              <w:t># 1. Evaluate metrics on unseen test set</w:t>
              <w:br/>
              <w:t>evaluation = model.evaluate(X_test, y_cat_test, verbose=1)</w:t>
              <w:br/>
              <w:t>print(f'Test Accuracy  : {evaluation[1] * 100:.2f}%')</w:t>
              <w:br/>
              <w:br/>
              <w:t># 2. Single-pass inference across the complete test set</w:t>
              <w:br/>
              <w:t>predictions = model.predict(X_test, batch_size=64, verbose=1)</w:t>
              <w:br/>
              <w:t>y_pred = np.argmax(predictions, axis=1)</w:t>
              <w:br/>
              <w:br/>
              <w:t># 3. Confusion Matrix Display</w:t>
              <w:br/>
              <w:t>cm = confusion_matrix(y_test, y_pred)</w:t>
              <w:br/>
              <w:t>disp = ConfusionMatrixDisplay(confusion_matrix=cm, display_labels=labels)</w:t>
              <w:br/>
              <w:br/>
              <w:t>fig, ax = plt.subplots(figsize=(9, 9))</w:t>
              <w:br/>
              <w:t>disp.plot(xticks_rotation='vertical', ax=ax, cmap='summer')</w:t>
              <w:br/>
              <w:t>plt.title('Confusion Matrix on Unseen Test Set', fontsize=12)</w:t>
              <w:br/>
              <w:t>plt.show()</w:t>
            </w:r>
          </w:p>
        </w:tc>
      </w:tr>
    </w:tbl>
    <w:tbl>
      <w:tblPr>
        <w:tblW w:type="auto" w:w="0"/>
        <w:jc w:val="center"/>
        <w:tblLook w:firstColumn="1" w:firstRow="1" w:lastColumn="0" w:lastRow="0" w:noHBand="0" w:noVBand="1" w:val="04A0"/>
      </w:tblPr>
      <w:tblGrid>
        <w:gridCol w:w="9360"/>
      </w:tblGrid>
      <w:tr>
        <w:tc>
          <w:tcPr>
            <w:tcW w:type="dxa" w:w="9360"/>
            <w:shd w:fill="E8F4FD" w:val="clear"/>
          </w:tcPr>
          <w:p>
            <w:pPr>
              <w:spacing w:before="40" w:after="40"/>
            </w:pPr>
            <w:r>
              <w:rPr>
                <w:rFonts w:ascii="Consolas" w:hAnsi="Consolas"/>
                <w:color w:val="333333"/>
                <w:sz w:val="16"/>
              </w:rPr>
              <w:t>313/313 ━━━━━━━━━━━━━━━━━━━━ 6s 10ms/step - accuracy: 0.7792 - loss: 0.6642 - precision: 0.8452 - recall: 0.7282</w:t>
              <w:br/>
              <w:t>Test Accuracy  : 77.92%</w:t>
              <w:br/>
              <w:t>157/157 ━━━━━━━━━━━━━━━━━━━━ 3s 8ms/step</w:t>
            </w:r>
          </w:p>
        </w:tc>
      </w:tr>
    </w:tbl>
    <w:p>
      <w:r>
        <w:rPr>
          <w:b w:val="0"/>
          <w:i w:val="0"/>
          <w:sz w:val="22"/>
        </w:rPr>
        <w:t>Model mencapai Test Accuracy sebesar 77.92% pada data test yang belum pernah dilihat. Performa ini konsisten dengan Validation Accuracy (78.19%) yang diperoleh selama training, menunjukkan bahwa model memiliki generalisasi yang baik dan tidak overfitting. Akurasi 77.92% telah melebihi target minimum &gt;75%.</w:t>
      </w:r>
    </w:p>
    <w:p>
      <w:pPr>
        <w:jc w:val="center"/>
      </w:pPr>
      <w:r>
        <w:drawing>
          <wp:inline xmlns:a="http://schemas.openxmlformats.org/drawingml/2006/main" xmlns:pic="http://schemas.openxmlformats.org/drawingml/2006/picture">
            <wp:extent cx="4572000" cy="4353189"/>
            <wp:docPr id="2" name="Picture 2"/>
            <wp:cNvGraphicFramePr>
              <a:graphicFrameLocks noChangeAspect="1"/>
            </wp:cNvGraphicFramePr>
            <a:graphic>
              <a:graphicData uri="http://schemas.openxmlformats.org/drawingml/2006/picture">
                <pic:pic>
                  <pic:nvPicPr>
                    <pic:cNvPr id="0" name="cell_11_img_1.png"/>
                    <pic:cNvPicPr/>
                  </pic:nvPicPr>
                  <pic:blipFill>
                    <a:blip r:embed="rId10"/>
                    <a:stretch>
                      <a:fillRect/>
                    </a:stretch>
                  </pic:blipFill>
                  <pic:spPr>
                    <a:xfrm>
                      <a:off x="0" y="0"/>
                      <a:ext cx="4572000" cy="4353189"/>
                    </a:xfrm>
                    <a:prstGeom prst="rect"/>
                  </pic:spPr>
                </pic:pic>
              </a:graphicData>
            </a:graphic>
          </wp:inline>
        </w:drawing>
      </w:r>
    </w:p>
    <w:p>
      <w:pPr>
        <w:jc w:val="center"/>
      </w:pPr>
      <w:r>
        <w:rPr>
          <w:i/>
          <w:sz w:val="18"/>
        </w:rPr>
        <w:t>Gambar 2. Confusion Matrix pada data test</w:t>
      </w:r>
    </w:p>
    <w:p>
      <w:r>
        <w:rPr>
          <w:b w:val="0"/>
          <w:i w:val="0"/>
          <w:sz w:val="22"/>
        </w:rPr>
        <w:t>Dari confusion matrix terlihat bahwa:</w:t>
        <w:br/>
        <w:t>• Kelas "automobile" dan "ship" memiliki performa prediksi terbaik dengan nilai diagonal yang tinggi.</w:t>
        <w:br/>
        <w:t>• Kelas "cat" dan "dog" sering tertukar satu sama lain, yang wajar mengingat keduanya memiliki kemiripan visual.</w:t>
        <w:br/>
        <w:t>• Kelas "bird" juga mengalami kesulitan klasifikasi, terkadang terklasifikasi sebagai kelas lain.</w:t>
      </w:r>
    </w:p>
    <w:p>
      <w:pPr>
        <w:pStyle w:val="Heading2"/>
      </w:pPr>
      <w:r>
        <w:t>7.1 Classification Report</w:t>
      </w:r>
    </w:p>
    <w:p>
      <w:r>
        <w:rPr>
          <w:b w:val="0"/>
          <w:i w:val="0"/>
          <w:sz w:val="22"/>
        </w:rPr>
        <w:t>Classification report memberikan detail metrik precision, recall, dan F1-score untuk setiap kelas:</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print(classification_report(y_test, y_pred, target_names=labels))</w:t>
            </w:r>
          </w:p>
        </w:tc>
      </w:tr>
    </w:tbl>
    <w:tbl>
      <w:tblPr>
        <w:tblW w:type="auto" w:w="0"/>
        <w:jc w:val="center"/>
        <w:tblLook w:firstColumn="1" w:firstRow="1" w:lastColumn="0" w:lastRow="0" w:noHBand="0" w:noVBand="1" w:val="04A0"/>
      </w:tblPr>
      <w:tblGrid>
        <w:gridCol w:w="9360"/>
      </w:tblGrid>
      <w:tr>
        <w:tc>
          <w:tcPr>
            <w:tcW w:type="dxa" w:w="9360"/>
            <w:shd w:fill="E8F4FD" w:val="clear"/>
          </w:tcPr>
          <w:p>
            <w:pPr>
              <w:spacing w:before="40" w:after="40"/>
            </w:pPr>
            <w:r>
              <w:rPr>
                <w:rFonts w:ascii="Consolas" w:hAnsi="Consolas"/>
                <w:color w:val="333333"/>
                <w:sz w:val="16"/>
              </w:rPr>
              <w:t xml:space="preserve">              precision    recall  f1-score   support</w:t>
              <w:br/>
              <w:br/>
              <w:t xml:space="preserve">    airplane       0.79      0.85      0.82      1000</w:t>
              <w:br/>
              <w:t xml:space="preserve">  automobile       0.90      0.91      0.91      1000</w:t>
              <w:br/>
              <w:t xml:space="preserve">        bird       0.82      0.55      0.66      1000</w:t>
              <w:br/>
              <w:t xml:space="preserve">         cat       0.68      0.55      0.61      1000</w:t>
              <w:br/>
              <w:t xml:space="preserve">        deer       0.78      0.73      0.76      1000</w:t>
              <w:br/>
              <w:t xml:space="preserve">         dog       0.80      0.58      0.67      1000</w:t>
              <w:br/>
              <w:t xml:space="preserve">        frog       0.63      0.96      0.76      1000</w:t>
              <w:br/>
              <w:t xml:space="preserve">       horse       0.80      0.87      0.83      1000</w:t>
              <w:br/>
              <w:t xml:space="preserve">        ship       0.92      0.86      0.89      1000</w:t>
              <w:br/>
              <w:t xml:space="preserve">       truck       0.76      0.94      0.84      1000</w:t>
              <w:br/>
              <w:br/>
              <w:t xml:space="preserve">    accuracy                           0.78     10000</w:t>
              <w:br/>
              <w:t xml:space="preserve">   macro avg       0.79      0.78      0.77     10000</w:t>
              <w:br/>
              <w:t>weighted avg       0.79      0.78      0.77     10000</w:t>
            </w:r>
          </w:p>
        </w:tc>
      </w:tr>
    </w:tbl>
    <w:p>
      <w:r>
        <w:rPr>
          <w:b/>
          <w:i w:val="0"/>
          <w:sz w:val="22"/>
        </w:rPr>
        <w:t>Analisis per kelas:</w:t>
      </w:r>
    </w:p>
    <w:p>
      <w:pPr>
        <w:pStyle w:val="ListBullet"/>
      </w:pPr>
      <w:r>
        <w:t>Automobile: Performa terbaik dengan F1-score 0.91. Precision 0.90 dan Recall 0.91 menunjukkan model sangat baik dalam mengenali kendaraan.</w:t>
      </w:r>
    </w:p>
    <w:p>
      <w:pPr>
        <w:pStyle w:val="ListBullet"/>
      </w:pPr>
      <w:r>
        <w:t>Ship: F1-score 0.89 dengan Precision tertinggi (0.92), menunjukkan sangat sedikit false positive.</w:t>
      </w:r>
    </w:p>
    <w:p>
      <w:pPr>
        <w:pStyle w:val="ListBullet"/>
      </w:pPr>
      <w:r>
        <w:t>Truck: F1-score 0.84 dengan Recall tertinggi (0.94), menunjukkan model jarang melewatkan gambar truck.</w:t>
      </w:r>
    </w:p>
    <w:p>
      <w:pPr>
        <w:pStyle w:val="ListBullet"/>
      </w:pPr>
      <w:r>
        <w:t>Horse: F1-score 0.83, performa konsisten antara precision dan recall.</w:t>
      </w:r>
    </w:p>
    <w:p>
      <w:pPr>
        <w:pStyle w:val="ListBullet"/>
      </w:pPr>
      <w:r>
        <w:t>Airplane: F1-score 0.82, performa baik dan seimbang.</w:t>
      </w:r>
    </w:p>
    <w:p>
      <w:pPr>
        <w:pStyle w:val="ListBullet"/>
      </w:pPr>
      <w:r>
        <w:t>Frog: F1-score 0.76. Recall sangat tinggi (0.96) namun Precision rendah (0.63), menunjukkan banyak gambar lain yang salah diprediksi sebagai frog.</w:t>
      </w:r>
    </w:p>
    <w:p>
      <w:pPr>
        <w:pStyle w:val="ListBullet"/>
      </w:pPr>
      <w:r>
        <w:t>Deer: F1-score 0.76, performa moderat.</w:t>
      </w:r>
    </w:p>
    <w:p>
      <w:pPr>
        <w:pStyle w:val="ListBullet"/>
      </w:pPr>
      <w:r>
        <w:t>Dog: F1-score 0.67. Recall rendah (0.58) menunjukkan banyak gambar anjing yang tidak terdeteksi.</w:t>
      </w:r>
    </w:p>
    <w:p>
      <w:pPr>
        <w:pStyle w:val="ListBullet"/>
      </w:pPr>
      <w:r>
        <w:t>Bird: F1-score 0.66. Recall hanya 0.55, menunjukkan hampir setengah gambar burung tidak terklasifikasi dengan benar.</w:t>
      </w:r>
    </w:p>
    <w:p>
      <w:pPr>
        <w:pStyle w:val="ListBullet"/>
      </w:pPr>
      <w:r>
        <w:t>Cat: Performa terendah dengan F1-score 0.61. Precision (0.68) dan Recall (0.55) rendah, kemungkinan karena kemiripan visual dengan kelas dog.</w:t>
      </w:r>
    </w:p>
    <w:p>
      <w:pPr>
        <w:pStyle w:val="Heading1"/>
      </w:pPr>
      <w:r>
        <w:t>8. Prediksi pada Sampel Gambar Individu</w:t>
      </w:r>
    </w:p>
    <w:p>
      <w:r>
        <w:rPr>
          <w:b w:val="0"/>
          <w:i w:val="0"/>
          <w:sz w:val="22"/>
        </w:rPr>
        <w:t>Untuk demonstrasi, model diuji pada satu gambar test (index ke-100) untuk melihat apakah prediksi model sesuai dengan ground truth.</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sample_idx = 100</w:t>
              <w:br/>
              <w:t>my_image = X_test[sample_idx]</w:t>
              <w:br/>
              <w:br/>
              <w:t>plt.figure(figsize=(3, 3))</w:t>
              <w:br/>
              <w:t>plt.imshow(my_image)</w:t>
              <w:br/>
              <w:t>plt.title(f"Ground Truth: {labels[y_test[sample_idx]]}")</w:t>
              <w:br/>
              <w:t>plt.axis('off')</w:t>
              <w:br/>
              <w:t>plt.show()</w:t>
              <w:br/>
              <w:br/>
              <w:t># Directly reuse the precomputed prediction array</w:t>
              <w:br/>
              <w:t>pred_class_idx = np.argmax(predictions[sample_idx])</w:t>
              <w:br/>
              <w:t>print(f"Image {sample_idx} Ground Truth Index: {y_test[sample_idx]} ({labels[y_test[sample_idx]]})")</w:t>
              <w:br/>
              <w:t>print(f"Model Prediction Index             : {pred_class_idx} ({labels[pred_class_idx]})")</w:t>
            </w:r>
          </w:p>
        </w:tc>
      </w:tr>
    </w:tbl>
    <w:p>
      <w:pPr>
        <w:jc w:val="center"/>
      </w:pPr>
      <w:r>
        <w:drawing>
          <wp:inline xmlns:a="http://schemas.openxmlformats.org/drawingml/2006/main" xmlns:pic="http://schemas.openxmlformats.org/drawingml/2006/picture">
            <wp:extent cx="2286000" cy="2477259"/>
            <wp:docPr id="3" name="Picture 3"/>
            <wp:cNvGraphicFramePr>
              <a:graphicFrameLocks noChangeAspect="1"/>
            </wp:cNvGraphicFramePr>
            <a:graphic>
              <a:graphicData uri="http://schemas.openxmlformats.org/drawingml/2006/picture">
                <pic:pic>
                  <pic:nvPicPr>
                    <pic:cNvPr id="0" name="cell_14_img_2.png"/>
                    <pic:cNvPicPr/>
                  </pic:nvPicPr>
                  <pic:blipFill>
                    <a:blip r:embed="rId11"/>
                    <a:stretch>
                      <a:fillRect/>
                    </a:stretch>
                  </pic:blipFill>
                  <pic:spPr>
                    <a:xfrm>
                      <a:off x="0" y="0"/>
                      <a:ext cx="2286000" cy="2477259"/>
                    </a:xfrm>
                    <a:prstGeom prst="rect"/>
                  </pic:spPr>
                </pic:pic>
              </a:graphicData>
            </a:graphic>
          </wp:inline>
        </w:drawing>
      </w:r>
    </w:p>
    <w:p>
      <w:pPr>
        <w:jc w:val="center"/>
      </w:pPr>
      <w:r>
        <w:rPr>
          <w:i/>
          <w:sz w:val="18"/>
        </w:rPr>
        <w:t>Gambar 3. Sampel gambar test ke-100 (Ground Truth: deer)</w:t>
      </w:r>
    </w:p>
    <w:tbl>
      <w:tblPr>
        <w:tblW w:type="auto" w:w="0"/>
        <w:jc w:val="center"/>
        <w:tblLook w:firstColumn="1" w:firstRow="1" w:lastColumn="0" w:lastRow="0" w:noHBand="0" w:noVBand="1" w:val="04A0"/>
      </w:tblPr>
      <w:tblGrid>
        <w:gridCol w:w="9360"/>
      </w:tblGrid>
      <w:tr>
        <w:tc>
          <w:tcPr>
            <w:tcW w:type="dxa" w:w="9360"/>
            <w:shd w:fill="E8F4FD" w:val="clear"/>
          </w:tcPr>
          <w:p>
            <w:pPr>
              <w:spacing w:before="40" w:after="40"/>
            </w:pPr>
            <w:r>
              <w:rPr>
                <w:rFonts w:ascii="Consolas" w:hAnsi="Consolas"/>
                <w:color w:val="333333"/>
                <w:sz w:val="16"/>
              </w:rPr>
              <w:t>Image 100 Ground Truth Index: 4 (deer)</w:t>
              <w:br/>
              <w:t>Model Prediction Index             : 4 (deer)</w:t>
            </w:r>
          </w:p>
        </w:tc>
      </w:tr>
    </w:tbl>
    <w:p>
      <w:r>
        <w:rPr>
          <w:b w:val="0"/>
          <w:i w:val="0"/>
          <w:sz w:val="22"/>
        </w:rPr>
        <w:t>Model berhasil memprediksi gambar ke-100 dengan benar sebagai "deer" (rusa), sesuai dengan ground truth-nya.</w:t>
      </w:r>
    </w:p>
    <w:p>
      <w:pPr>
        <w:pStyle w:val="Heading1"/>
      </w:pPr>
      <w:r>
        <w:t>9. Visualisasi Prediksi Batch (15 Sampel)</w:t>
      </w:r>
    </w:p>
    <w:p>
      <w:r>
        <w:rPr>
          <w:b w:val="0"/>
          <w:i w:val="0"/>
          <w:sz w:val="22"/>
        </w:rPr>
        <w:t>Berikut adalah visualisasi prediksi model pada 15 sampel gambar test pertama. Setiap gambar ditampilkan bersama dengan label prediksi, tingkat kepercayaan (confidence), dan grafik distribusi probabilitas untuk semua kelas. Label berwarna biru menunjukkan prediksi benar, sedangkan warna merah menunjukkan prediksi salah.</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def plot_image(i, predictions_array, true_label, img):</w:t>
              <w:br/>
              <w:t xml:space="preserve">    predictions_array, true_label, img = predictions_array, true_label[i], img[i]</w:t>
              <w:br/>
              <w:t xml:space="preserve">    plt.grid(False)</w:t>
              <w:br/>
              <w:t xml:space="preserve">    plt.xticks([])</w:t>
              <w:br/>
              <w:t xml:space="preserve">    plt.yticks([])</w:t>
              <w:br/>
              <w:t xml:space="preserve">    plt.imshow(img)</w:t>
              <w:br/>
              <w:t xml:space="preserve">    predicted_label = np.argmax(predictions_array)</w:t>
              <w:br/>
              <w:t xml:space="preserve">    if predicted_label == true_label:</w:t>
              <w:br/>
              <w:t xml:space="preserve">        color = 'blue'</w:t>
              <w:br/>
              <w:t xml:space="preserve">    else:</w:t>
              <w:br/>
              <w:t xml:space="preserve">        color = 'red'</w:t>
              <w:br/>
              <w:t xml:space="preserve">    plt.xlabel(f"{labels[int(predicted_label)]} {100*np.max(predictions_array):2.0f}% ({labels[int(true_label)]})", </w:t>
              <w:br/>
              <w:t xml:space="preserve">               color=color)</w:t>
              <w:br/>
              <w:br/>
              <w:t>def plot_value_array(i, predictions_array, true_label):</w:t>
              <w:br/>
              <w:t xml:space="preserve">    predictions_array, true_label = predictions_array, int(true_label[i])</w:t>
              <w:br/>
              <w:t xml:space="preserve">    plt.grid(False)</w:t>
              <w:br/>
              <w:t xml:space="preserve">    plt.xticks(range(10))</w:t>
              <w:br/>
              <w:t xml:space="preserve">    plt.yticks([])</w:t>
              <w:br/>
              <w:t xml:space="preserve">    thisplot = plt.bar(range(10), predictions_array, color="#777777")</w:t>
              <w:br/>
              <w:t xml:space="preserve">    plt.ylim([0, 1])</w:t>
              <w:br/>
              <w:t xml:space="preserve">    predicted_label = np.argmax(predictions_array)</w:t>
              <w:br/>
              <w:t xml:space="preserve">    thisplot[predicted_label].set_color('red')</w:t>
              <w:br/>
              <w:t xml:space="preserve">    thisplot[true_label].set_color('blue')</w:t>
              <w:br/>
              <w:br/>
              <w:t># Render predictions for 15 test samples</w:t>
              <w:br/>
              <w:t>num_rows = 5</w:t>
              <w:br/>
              <w:t>num_cols = 3</w:t>
              <w:br/>
              <w:t>num_images = num_rows * num_cols</w:t>
              <w:br/>
              <w:br/>
              <w:t>plt.figure(figsize=(2 * 2 * num_cols, 2 * num_rows))</w:t>
              <w:br/>
              <w:t>for i in range(num_images):</w:t>
              <w:br/>
              <w:t xml:space="preserve">    plt.subplot(num_rows, 2 * num_cols, 2 * i + 1)</w:t>
              <w:br/>
              <w:t xml:space="preserve">    plot_image(i, predictions[i], y_test, X_test)</w:t>
              <w:br/>
              <w:t xml:space="preserve">    plt.subplot(num_rows, 2 * num_cols, 2 * i + 2)</w:t>
              <w:br/>
              <w:t xml:space="preserve">    plot_value_array(i, predictions[i], y_test)</w:t>
              <w:br/>
              <w:br/>
              <w:t>plt.tight_layout()</w:t>
              <w:br/>
              <w:t>plt.show()</w:t>
            </w:r>
          </w:p>
        </w:tc>
      </w:tr>
    </w:tbl>
    <w:p>
      <w:pPr>
        <w:jc w:val="center"/>
      </w:pPr>
      <w:r>
        <w:drawing>
          <wp:inline xmlns:a="http://schemas.openxmlformats.org/drawingml/2006/main" xmlns:pic="http://schemas.openxmlformats.org/drawingml/2006/picture">
            <wp:extent cx="5029200" cy="4135306"/>
            <wp:docPr id="4" name="Picture 4"/>
            <wp:cNvGraphicFramePr>
              <a:graphicFrameLocks noChangeAspect="1"/>
            </wp:cNvGraphicFramePr>
            <a:graphic>
              <a:graphicData uri="http://schemas.openxmlformats.org/drawingml/2006/picture">
                <pic:pic>
                  <pic:nvPicPr>
                    <pic:cNvPr id="0" name="cell_16_img_3.png"/>
                    <pic:cNvPicPr/>
                  </pic:nvPicPr>
                  <pic:blipFill>
                    <a:blip r:embed="rId12"/>
                    <a:stretch>
                      <a:fillRect/>
                    </a:stretch>
                  </pic:blipFill>
                  <pic:spPr>
                    <a:xfrm>
                      <a:off x="0" y="0"/>
                      <a:ext cx="5029200" cy="4135306"/>
                    </a:xfrm>
                    <a:prstGeom prst="rect"/>
                  </pic:spPr>
                </pic:pic>
              </a:graphicData>
            </a:graphic>
          </wp:inline>
        </w:drawing>
      </w:r>
    </w:p>
    <w:p>
      <w:pPr>
        <w:jc w:val="center"/>
      </w:pPr>
      <w:r>
        <w:rPr>
          <w:i/>
          <w:sz w:val="18"/>
        </w:rPr>
        <w:t>Gambar 4. Visualisasi prediksi model pada 15 sampel gambar test</w:t>
      </w:r>
    </w:p>
    <w:p>
      <w:r>
        <w:rPr>
          <w:b w:val="0"/>
          <w:i w:val="0"/>
          <w:sz w:val="22"/>
        </w:rPr>
        <w:t>Dari visualisasi prediksi batch terlihat bahwa mayoritas prediksi model bernilai benar (label biru). Grafik bar di sebelah kanan setiap gambar menunjukkan distribusi probabilitas prediksi, dimana bar merah menunjukkan kelas yang diprediksi dan bar biru menunjukkan kelas yang sebenarnya. Ketika keduanya berada pada bar yang sama, prediksi model tepat.</w:t>
      </w:r>
    </w:p>
    <w:p>
      <w:pPr>
        <w:pStyle w:val="Heading1"/>
      </w:pPr>
      <w:r>
        <w:t>10. Kesimpulan</w:t>
      </w:r>
    </w:p>
    <w:p>
      <w:pPr>
        <w:pStyle w:val="ListBullet"/>
      </w:pPr>
      <w:r>
        <w:t>Model Custom CNN berhasil dimuat (load) dari file custom_cnn_10_epochs.h5 yang telah disimpan pada proses training.</w:t>
      </w:r>
    </w:p>
    <w:p>
      <w:pPr>
        <w:pStyle w:val="ListBullet"/>
      </w:pPr>
      <w:r>
        <w:t>Pada data test yang belum pernah dilihat, model mencapai Test Accuracy sebesar 77.92%, melebihi target minimum &gt;75%.</w:t>
      </w:r>
    </w:p>
    <w:p>
      <w:pPr>
        <w:pStyle w:val="ListBullet"/>
      </w:pPr>
      <w:r>
        <w:t>Performa test (77.92%) konsisten dengan performa validasi (78.19%), menunjukkan model memiliki generalisasi yang baik tanpa overfitting.</w:t>
      </w:r>
    </w:p>
    <w:p>
      <w:pPr>
        <w:pStyle w:val="ListBullet"/>
      </w:pPr>
      <w:r>
        <w:t>Kelas dengan performa terbaik: automobile (F1=0.91), ship (F1=0.89), truck (F1=0.84).</w:t>
      </w:r>
    </w:p>
    <w:p>
      <w:pPr>
        <w:pStyle w:val="ListBullet"/>
      </w:pPr>
      <w:r>
        <w:t>Kelas dengan performa terendah: cat (F1=0.61), bird (F1=0.66), dog (F1=0.67) — kemungkinan disebabkan kemiripan visual antar kelas.</w:t>
      </w:r>
    </w:p>
    <w:p>
      <w:pPr>
        <w:pStyle w:val="ListBullet"/>
      </w:pPr>
      <w:r>
        <w:t>Macro average: Precision 0.79, Recall 0.78, F1-score 0.77.</w:t>
      </w:r>
    </w:p>
    <w:p>
      <w:pPr>
        <w:pStyle w:val="ListBullet"/>
      </w:pPr>
      <w:r>
        <w:t>Prediksi pada sampel individu dan batch menunjukkan model mampu mengklasifikasikan gambar dengan tingkat kepercayaan yang cukup tinggi.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