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574a66b" w14:textId="3574a66b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XX</w:t>
      </w:r>
    </w:p>
    <w:p/>
    <w:p>
      <w:pPr>
        <w:pStyle w:val="Subtitle"/>
      </w:pPr>
      <w:r>
        <w:t>Subtitle null</w:t>
      </w:r>
    </w:p>
    <w:p>
      <w:pPr>
        <w:pStyle w:val="Style1"/>
      </w:pPr>
      <w:r>
        <w:t>September 06, 2016</w:t>
      </w:r>
    </w:p>
    <w:p/>
    <w:p/>
    <w:p>
      <w:pPr>
        <w:pStyle w:val="Style1"/>
      </w:pPr>
      <w:r>
        <w:t>HL7 Version 2.8.1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p>
      <w:pPr>
        <w:pStyle w:val="Heading2"/>
      </w:pPr>
      <w:r>
        <w:t>Datatypes</w:t>
      </w:r>
    </w:p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p>
      <w:pPr>
        <w:pStyle w:val="Heading2"/>
      </w:pPr>
      <w:r>
        <w:t>Value Sets</w:t>
      </w:r>
    </w:p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