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8273BE"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r w:rsidR="008273BE">
        <w:rPr>
          <w:i/>
        </w:rPr>
        <w:t>Статический поиск гонок (</w:t>
      </w:r>
      <w:r w:rsidR="008273BE">
        <w:rPr>
          <w:i/>
          <w:lang w:val="en-US"/>
        </w:rPr>
        <w:t>static</w:t>
      </w:r>
      <w:r w:rsidR="008273BE" w:rsidRPr="008273BE">
        <w:rPr>
          <w:i/>
        </w:rPr>
        <w:t xml:space="preserve"> </w:t>
      </w:r>
      <w:r w:rsidR="008273BE">
        <w:rPr>
          <w:i/>
          <w:lang w:val="en-US"/>
        </w:rPr>
        <w:t>race</w:t>
      </w:r>
      <w:r w:rsidR="008273BE" w:rsidRPr="008273BE">
        <w:rPr>
          <w:i/>
        </w:rPr>
        <w:t xml:space="preserve"> </w:t>
      </w:r>
      <w:r w:rsidR="008273BE">
        <w:rPr>
          <w:i/>
          <w:lang w:val="en-US"/>
        </w:rPr>
        <w:t>detection</w:t>
      </w:r>
      <w:r w:rsidR="008273BE" w:rsidRPr="008273BE">
        <w:rPr>
          <w:i/>
        </w:rPr>
        <w:t xml:space="preserve">), </w:t>
      </w:r>
      <w:r w:rsidR="008273BE">
        <w:rPr>
          <w:i/>
        </w:rPr>
        <w:t>алгоритм Андерсена (</w:t>
      </w:r>
      <w:r w:rsidR="008273BE">
        <w:rPr>
          <w:i/>
          <w:lang w:val="en-US"/>
        </w:rPr>
        <w:t>Andersen</w:t>
      </w:r>
      <w:r w:rsidR="008273BE" w:rsidRPr="008273BE">
        <w:rPr>
          <w:i/>
        </w:rPr>
        <w:t xml:space="preserve"> </w:t>
      </w:r>
      <w:r w:rsidR="008273BE">
        <w:rPr>
          <w:i/>
          <w:lang w:val="en-US"/>
        </w:rPr>
        <w:t>algorithm</w:t>
      </w:r>
      <w:r w:rsidR="008273BE" w:rsidRPr="008273BE">
        <w:rPr>
          <w:i/>
        </w:rPr>
        <w:t xml:space="preserve">), </w:t>
      </w:r>
      <w:r w:rsidR="008273BE">
        <w:rPr>
          <w:i/>
        </w:rPr>
        <w:t>относительное множество блокировок (</w:t>
      </w:r>
      <w:r w:rsidR="008273BE">
        <w:rPr>
          <w:i/>
          <w:lang w:val="en-US"/>
        </w:rPr>
        <w:t>relative</w:t>
      </w:r>
      <w:r w:rsidR="008273BE" w:rsidRPr="008273BE">
        <w:rPr>
          <w:i/>
        </w:rPr>
        <w:t xml:space="preserve"> </w:t>
      </w:r>
      <w:r w:rsidR="008273BE">
        <w:rPr>
          <w:i/>
          <w:lang w:val="en-US"/>
        </w:rPr>
        <w:t>lockset</w:t>
      </w:r>
      <w:r w:rsidR="00C04AD2">
        <w:rPr>
          <w:i/>
        </w:rPr>
        <w:t>)</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r w:rsidR="001F60A2" w:rsidRPr="001F60A2">
        <w:rPr>
          <w:i/>
        </w:rPr>
        <w:t>Данная статья посвящена проблеме поиска гонок в программах на языке Си. Приводится определение состояния гонки при доступе к разделяемой памяти. Рассматрива</w:t>
      </w:r>
      <w:r w:rsidR="00F433BC">
        <w:rPr>
          <w:i/>
        </w:rPr>
        <w:t>ется метод статического поиска гонок на основе относительного множества блокировок</w:t>
      </w:r>
      <w:r w:rsidR="001F60A2" w:rsidRPr="001F60A2">
        <w:rPr>
          <w:i/>
        </w:rPr>
        <w:t xml:space="preserve">. Даётся </w:t>
      </w:r>
      <w:r w:rsidR="00F433BC">
        <w:rPr>
          <w:i/>
        </w:rPr>
        <w:t xml:space="preserve">детальное </w:t>
      </w:r>
      <w:r w:rsidR="001F60A2" w:rsidRPr="001F60A2">
        <w:rPr>
          <w:i/>
        </w:rPr>
        <w:t xml:space="preserve">описание каждого из </w:t>
      </w:r>
      <w:r w:rsidR="00F433BC">
        <w:rPr>
          <w:i/>
        </w:rPr>
        <w:t>этапов</w:t>
      </w:r>
      <w:r w:rsidR="00C11C44">
        <w:rPr>
          <w:i/>
        </w:rPr>
        <w:t xml:space="preserve"> данного метода</w:t>
      </w:r>
      <w:r w:rsidR="00C2188E">
        <w:rPr>
          <w:i/>
        </w:rPr>
        <w:t>, приводятся схемы используемых алгоритмов</w:t>
      </w:r>
      <w:r w:rsidR="00C11C44">
        <w:rPr>
          <w:i/>
        </w:rPr>
        <w:t>.</w:t>
      </w:r>
      <w:r w:rsidR="00F433BC">
        <w:rPr>
          <w:i/>
        </w:rPr>
        <w:t xml:space="preserve"> </w:t>
      </w:r>
      <w:r w:rsidR="001F60A2" w:rsidRPr="001F60A2">
        <w:rPr>
          <w:i/>
        </w:rPr>
        <w:t>Особое внимание уделяется</w:t>
      </w:r>
      <w:r w:rsidR="00C11C44">
        <w:rPr>
          <w:i/>
        </w:rPr>
        <w:t xml:space="preserve"> </w:t>
      </w:r>
      <w:r w:rsidR="0059527D">
        <w:rPr>
          <w:i/>
        </w:rPr>
        <w:t>поиску</w:t>
      </w:r>
      <w:r w:rsidR="00C11C44">
        <w:rPr>
          <w:i/>
        </w:rPr>
        <w:t xml:space="preserve"> перекрёстных ссылок</w:t>
      </w:r>
      <w:r w:rsidR="001F60A2" w:rsidRPr="001F60A2">
        <w:rPr>
          <w:i/>
        </w:rPr>
        <w:t>.</w:t>
      </w:r>
      <w:r w:rsidR="00C11C44">
        <w:rPr>
          <w:i/>
        </w:rPr>
        <w:t xml:space="preserve"> </w:t>
      </w:r>
      <w:r w:rsidR="00F76707">
        <w:rPr>
          <w:i/>
        </w:rPr>
        <w:t xml:space="preserve">Для каждого этапа приведены иллюстративные примеры. </w:t>
      </w:r>
      <w:r w:rsidR="004669E3">
        <w:rPr>
          <w:i/>
        </w:rPr>
        <w:t>В заключении статьи выделены основные достоинства и недостатки рассматриваемого</w:t>
      </w:r>
      <w:r w:rsidR="00C11C44">
        <w:rPr>
          <w:i/>
        </w:rPr>
        <w:t xml:space="preserve"> метода.</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последствия. Одними из наиболее опасных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 xml:space="preserve">но совершают доступ к </w:t>
      </w:r>
      <w:r>
        <w:lastRenderedPageBreak/>
        <w:t>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r w:rsidR="00D16CB0">
        <w:t xml:space="preserve">листинге 1 </w:t>
      </w:r>
      <w:r>
        <w:t>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средств взаимоисключения.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t xml:space="preserve">В </w:t>
      </w:r>
      <w:r w:rsidR="00D16CB0">
        <w:t xml:space="preserve">листинге 2 </w:t>
      </w:r>
      <w:r>
        <w:t>показан пример исправленной программы</w:t>
      </w:r>
      <w:r w:rsidR="007C39DD" w:rsidRPr="007C39DD">
        <w:t xml:space="preserve"> </w:t>
      </w:r>
      <w:r w:rsidR="007C39DD">
        <w:t xml:space="preserve">из </w:t>
      </w:r>
      <w:r w:rsidR="008B160E">
        <w:t>листинга</w:t>
      </w:r>
      <w:r w:rsidR="00D16CB0">
        <w:t xml:space="preserve"> 2</w:t>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p w:rsidR="00C11C44" w:rsidRPr="00C11C44" w:rsidRDefault="00C11C44" w:rsidP="00C11C44">
      <w:r w:rsidRPr="00C11C44">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C11C44" w:rsidRPr="00C11C44" w:rsidRDefault="00C11C44" w:rsidP="00C11C44">
      <w:r w:rsidRPr="00C11C44">
        <w:t>Рассмотрим метод статического поиска гонок, основанный на использовании относительного множества блокировок.</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r w:rsidRPr="006C47FE">
              <w:rPr>
                <w:rFonts w:ascii="Courier New" w:eastAsia="Times New Roman" w:hAnsi="Courier New" w:cs="Courier New"/>
                <w:color w:val="40015A"/>
                <w:sz w:val="20"/>
                <w:szCs w:val="20"/>
                <w:lang w:val="en-US" w:eastAsia="ru-RU"/>
              </w:rPr>
              <w:t>stdio.h</w:t>
            </w:r>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r w:rsidRPr="006C47FE">
              <w:rPr>
                <w:rFonts w:ascii="Courier New" w:eastAsia="Times New Roman" w:hAnsi="Courier New" w:cs="Courier New"/>
                <w:color w:val="40015A"/>
                <w:sz w:val="20"/>
                <w:szCs w:val="20"/>
                <w:lang w:val="en-US" w:eastAsia="ru-RU"/>
              </w:rPr>
              <w:t>pthread.h</w:t>
            </w:r>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foo</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arg</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arg</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thread_id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pthread_self</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603000"/>
                <w:sz w:val="20"/>
                <w:szCs w:val="20"/>
                <w:lang w:val="en-US" w:eastAsia="ru-RU"/>
              </w:rPr>
              <w:t>printf</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thread_id</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argc</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argv</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pthread_t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pthread_create</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foo</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pthread_create</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foo</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pthread_join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pthread_join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eastAsia="ru-RU"/>
              </w:rPr>
              <w:t>return</w:t>
            </w:r>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997E1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D16CB0">
        <w:trPr>
          <w:cantSplit/>
        </w:trPr>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lastRenderedPageBreak/>
              <w:t xml:space="preserve">#include </w:t>
            </w:r>
            <w:r w:rsidRPr="00AC3E53">
              <w:rPr>
                <w:rFonts w:ascii="Courier New" w:eastAsia="Times New Roman" w:hAnsi="Courier New" w:cs="Courier New"/>
                <w:color w:val="800000"/>
                <w:sz w:val="20"/>
                <w:szCs w:val="20"/>
                <w:lang w:val="en-US" w:eastAsia="ru-RU"/>
              </w:rPr>
              <w:t>&lt;</w:t>
            </w:r>
            <w:r w:rsidRPr="00AC3E53">
              <w:rPr>
                <w:rFonts w:ascii="Courier New" w:eastAsia="Times New Roman" w:hAnsi="Courier New" w:cs="Courier New"/>
                <w:color w:val="40015A"/>
                <w:sz w:val="20"/>
                <w:szCs w:val="20"/>
                <w:lang w:val="en-US" w:eastAsia="ru-RU"/>
              </w:rPr>
              <w:t>stdio.h</w:t>
            </w:r>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r w:rsidRPr="00AC3E53">
              <w:rPr>
                <w:rFonts w:ascii="Courier New" w:eastAsia="Times New Roman" w:hAnsi="Courier New" w:cs="Courier New"/>
                <w:color w:val="40015A"/>
                <w:sz w:val="20"/>
                <w:szCs w:val="20"/>
                <w:lang w:val="en-US" w:eastAsia="ru-RU"/>
              </w:rPr>
              <w:t>pthread.h</w:t>
            </w:r>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pthread_mutex_t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foo</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arg</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arg</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thread_id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pthread_self</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pthread_mutex_lock</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603000"/>
                <w:sz w:val="20"/>
                <w:szCs w:val="20"/>
                <w:lang w:val="en-US" w:eastAsia="ru-RU"/>
              </w:rPr>
              <w:t>printf</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thread_id</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pthread_mutex_unlock</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argc</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argv</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pthread_t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pthread_mutex_init</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pthread_create</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foo</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pthread_create</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foo</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pthread_join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pthread_join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pthread_mutex_destroy</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997E15">
          <w:rPr>
            <w:noProof/>
          </w:rPr>
          <w:t>2</w:t>
        </w:r>
      </w:fldSimple>
      <w:bookmarkEnd w:id="2"/>
      <w:r w:rsidR="00DE0F7D">
        <w:t>.</w:t>
      </w:r>
      <w:r>
        <w:t xml:space="preserve"> Пример безопасного доступа к разделяемой переменной</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w:t>
      </w:r>
      <w:r w:rsidR="00936696" w:rsidRPr="00936696">
        <w:t>3</w:t>
      </w:r>
      <w:r w:rsidR="00157AAC" w:rsidRPr="00157AAC">
        <w:t xml:space="preserve">].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w:t>
      </w:r>
      <w:r w:rsidR="00A8460A">
        <w:t>ся</w:t>
      </w:r>
      <w:r>
        <w:t xml:space="preserve">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 </w:t>
      </w:r>
      <w:r w:rsidRPr="00F9204A">
        <w:t>[</w:t>
      </w:r>
      <w:r w:rsidR="005D2440" w:rsidRPr="005D2440">
        <w:t>1</w:t>
      </w:r>
      <w:r w:rsidRPr="00F9204A">
        <w:t>].</w:t>
      </w:r>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 xml:space="preserve">Изначально множества областей, на которые может ссылаться каждая </w:t>
      </w:r>
      <w:r w:rsidR="004F2EBF">
        <w:lastRenderedPageBreak/>
        <w:t xml:space="preserve">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w:t>
      </w:r>
      <w:r w:rsidR="00A8460A">
        <w:t>из</w:t>
      </w:r>
      <w:r w:rsidR="004F2EBF">
        <w:t>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показаны в </w:t>
      </w:r>
      <w:r w:rsidR="00A8460A">
        <w:t>таблице 1.</w:t>
      </w:r>
    </w:p>
    <w:p w:rsidR="00F76707" w:rsidRPr="00F76707" w:rsidRDefault="00F76707" w:rsidP="00F76707">
      <w:pPr>
        <w:jc w:val="right"/>
        <w:rPr>
          <w:i/>
        </w:rPr>
      </w:pPr>
      <w:r w:rsidRPr="00F76707">
        <w:rPr>
          <w:i/>
        </w:rPr>
        <w:t>Таблица 1</w:t>
      </w:r>
    </w:p>
    <w:p w:rsidR="008E41C1" w:rsidRDefault="008E41C1" w:rsidP="008E41C1">
      <w:pPr>
        <w:jc w:val="center"/>
      </w:pPr>
      <w:bookmarkStart w:id="3" w:name="_Ref388383406"/>
      <w:r>
        <w:t>Анализируемые инструкции присваивания</w:t>
      </w:r>
      <w:bookmarkEnd w:id="3"/>
    </w:p>
    <w:tbl>
      <w:tblPr>
        <w:tblStyle w:val="a3"/>
        <w:tblW w:w="0" w:type="auto"/>
        <w:tblLook w:val="04A0"/>
      </w:tblPr>
      <w:tblGrid>
        <w:gridCol w:w="1737"/>
        <w:gridCol w:w="2998"/>
        <w:gridCol w:w="4836"/>
      </w:tblGrid>
      <w:tr w:rsidR="008E41C1" w:rsidRPr="008E41C1" w:rsidTr="00BD112A">
        <w:tc>
          <w:tcPr>
            <w:tcW w:w="1737"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Инструкция</w:t>
            </w:r>
          </w:p>
        </w:tc>
        <w:tc>
          <w:tcPr>
            <w:tcW w:w="2998"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Действия</w:t>
            </w:r>
          </w:p>
        </w:tc>
        <w:tc>
          <w:tcPr>
            <w:tcW w:w="4836"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Пример</w:t>
            </w:r>
          </w:p>
        </w:tc>
      </w:tr>
      <w:tr w:rsidR="00F76707" w:rsidRPr="00011498" w:rsidTr="00BD112A">
        <w:tc>
          <w:tcPr>
            <w:tcW w:w="1737" w:type="dxa"/>
            <w:tcBorders>
              <w:top w:val="single" w:sz="4" w:space="0" w:color="auto"/>
            </w:tcBorders>
          </w:tcPr>
          <w:p w:rsidR="00F76707" w:rsidRPr="00F76707" w:rsidRDefault="00F76707" w:rsidP="00F76707">
            <w:pPr>
              <w:ind w:firstLine="0"/>
              <w:jc w:val="center"/>
            </w:pPr>
            <w:r>
              <w:t>1</w:t>
            </w:r>
          </w:p>
        </w:tc>
        <w:tc>
          <w:tcPr>
            <w:tcW w:w="2998" w:type="dxa"/>
            <w:tcBorders>
              <w:top w:val="single" w:sz="4" w:space="0" w:color="auto"/>
            </w:tcBorders>
          </w:tcPr>
          <w:p w:rsidR="00F76707" w:rsidRDefault="00F76707" w:rsidP="00F76707">
            <w:pPr>
              <w:ind w:firstLine="0"/>
              <w:jc w:val="center"/>
            </w:pPr>
            <w:r>
              <w:t>2</w:t>
            </w:r>
          </w:p>
        </w:tc>
        <w:tc>
          <w:tcPr>
            <w:tcW w:w="4836" w:type="dxa"/>
            <w:tcBorders>
              <w:top w:val="single" w:sz="4" w:space="0" w:color="auto"/>
            </w:tcBorders>
          </w:tcPr>
          <w:p w:rsidR="00F76707" w:rsidRPr="00011498" w:rsidRDefault="00F76707" w:rsidP="00F76707">
            <w:pPr>
              <w:ind w:firstLine="0"/>
              <w:jc w:val="center"/>
              <w:rPr>
                <w:i/>
              </w:rPr>
            </w:pPr>
            <w:r>
              <w:rPr>
                <w:i/>
              </w:rPr>
              <w:t>3</w:t>
            </w:r>
          </w:p>
        </w:tc>
      </w:tr>
      <w:tr w:rsidR="008E41C1" w:rsidRPr="00011498" w:rsidTr="00BD112A">
        <w:tc>
          <w:tcPr>
            <w:tcW w:w="1737"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2998"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836"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BD112A">
        <w:tc>
          <w:tcPr>
            <w:tcW w:w="1737" w:type="dxa"/>
          </w:tcPr>
          <w:p w:rsidR="008E41C1" w:rsidRPr="008E41C1" w:rsidRDefault="008E41C1" w:rsidP="00A41E1E">
            <w:pPr>
              <w:ind w:firstLine="0"/>
            </w:pPr>
            <w:r>
              <w:rPr>
                <w:lang w:val="en-US"/>
              </w:rPr>
              <w:t>p</w:t>
            </w:r>
            <w:r w:rsidRPr="008E41C1">
              <w:t xml:space="preserve"> = &amp;</w:t>
            </w:r>
            <w:r>
              <w:rPr>
                <w:lang w:val="en-US"/>
              </w:rPr>
              <w:t>q</w:t>
            </w:r>
          </w:p>
        </w:tc>
        <w:tc>
          <w:tcPr>
            <w:tcW w:w="2998"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836"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bl>
    <w:p w:rsidR="00BD112A" w:rsidRDefault="00BD112A"/>
    <w:p w:rsidR="00BD112A" w:rsidRPr="00F76707" w:rsidRDefault="00F76707" w:rsidP="00F76707">
      <w:pPr>
        <w:jc w:val="right"/>
        <w:rPr>
          <w:i/>
        </w:rPr>
      </w:pPr>
      <w:r>
        <w:rPr>
          <w:bCs/>
          <w:i/>
        </w:rPr>
        <w:lastRenderedPageBreak/>
        <w:t>Продолжение табл. 1</w:t>
      </w:r>
    </w:p>
    <w:tbl>
      <w:tblPr>
        <w:tblStyle w:val="a3"/>
        <w:tblW w:w="0" w:type="auto"/>
        <w:tblLook w:val="04A0"/>
      </w:tblPr>
      <w:tblGrid>
        <w:gridCol w:w="1737"/>
        <w:gridCol w:w="2998"/>
        <w:gridCol w:w="4836"/>
      </w:tblGrid>
      <w:tr w:rsidR="00F76707" w:rsidTr="00BD112A">
        <w:trPr>
          <w:cantSplit/>
        </w:trPr>
        <w:tc>
          <w:tcPr>
            <w:tcW w:w="1737" w:type="dxa"/>
          </w:tcPr>
          <w:p w:rsidR="00F76707" w:rsidRPr="00F76707"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34394E" w:rsidRDefault="00F76707" w:rsidP="00F76707">
            <w:pPr>
              <w:ind w:firstLine="0"/>
              <w:jc w:val="center"/>
              <w:rPr>
                <w:i/>
              </w:rPr>
            </w:pPr>
            <w:r>
              <w:rPr>
                <w:i/>
              </w:rPr>
              <w:t>3</w:t>
            </w:r>
          </w:p>
        </w:tc>
      </w:tr>
      <w:tr w:rsidR="008E41C1" w:rsidTr="00BD112A">
        <w:trPr>
          <w:cantSplit/>
        </w:trPr>
        <w:tc>
          <w:tcPr>
            <w:tcW w:w="1737" w:type="dxa"/>
          </w:tcPr>
          <w:p w:rsidR="008E41C1" w:rsidRPr="008E41C1" w:rsidRDefault="008E41C1" w:rsidP="00A41E1E">
            <w:pPr>
              <w:ind w:firstLine="0"/>
            </w:pPr>
            <w:r>
              <w:rPr>
                <w:lang w:val="en-US"/>
              </w:rPr>
              <w:t>p</w:t>
            </w:r>
            <w:r w:rsidRPr="008E41C1">
              <w:t xml:space="preserve"> = *</w:t>
            </w:r>
            <w:r>
              <w:rPr>
                <w:lang w:val="en-US"/>
              </w:rPr>
              <w:t>q</w:t>
            </w:r>
          </w:p>
        </w:tc>
        <w:tc>
          <w:tcPr>
            <w:tcW w:w="2998"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4845CE" w:rsidP="00BA1B2B">
            <w:pPr>
              <w:ind w:firstLine="0"/>
              <w:jc w:val="left"/>
            </w:pPr>
            <w:r>
              <w:t>м</w:t>
            </w:r>
            <w:r w:rsidR="00E447B3">
              <w:t xml:space="preserve">ножество областей, соответствующее переменной </w:t>
            </w:r>
            <w:r w:rsidR="00E447B3">
              <w:rPr>
                <w:lang w:val="en-US"/>
              </w:rPr>
              <w:t>p</w:t>
            </w:r>
            <w:r w:rsidR="00E447B3" w:rsidRPr="00E447B3">
              <w:t xml:space="preserve"> </w:t>
            </w:r>
            <w:r w:rsidR="00E447B3">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836"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836"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bl>
    <w:p w:rsidR="00BD112A" w:rsidRDefault="00BD112A"/>
    <w:p w:rsidR="00BD112A" w:rsidRDefault="00BD112A"/>
    <w:p w:rsidR="00D83952" w:rsidRDefault="00D83952"/>
    <w:p w:rsidR="00D83952" w:rsidRDefault="00D83952"/>
    <w:p w:rsidR="00BD112A" w:rsidRPr="00F76707" w:rsidRDefault="00BD112A" w:rsidP="00F76707">
      <w:pPr>
        <w:jc w:val="right"/>
        <w:rPr>
          <w:i/>
        </w:rPr>
      </w:pPr>
      <w:r w:rsidRPr="00F76707">
        <w:rPr>
          <w:bCs/>
          <w:i/>
        </w:rPr>
        <w:lastRenderedPageBreak/>
        <w:t>Оконч</w:t>
      </w:r>
      <w:r w:rsidR="00F76707">
        <w:rPr>
          <w:bCs/>
          <w:i/>
        </w:rPr>
        <w:t>ание табл. 1</w:t>
      </w:r>
    </w:p>
    <w:tbl>
      <w:tblPr>
        <w:tblStyle w:val="a3"/>
        <w:tblW w:w="0" w:type="auto"/>
        <w:tblLook w:val="04A0"/>
      </w:tblPr>
      <w:tblGrid>
        <w:gridCol w:w="1737"/>
        <w:gridCol w:w="2998"/>
        <w:gridCol w:w="4836"/>
      </w:tblGrid>
      <w:tr w:rsidR="00F76707" w:rsidRPr="00590F9D" w:rsidTr="00BD112A">
        <w:trPr>
          <w:cantSplit/>
        </w:trPr>
        <w:tc>
          <w:tcPr>
            <w:tcW w:w="1737" w:type="dxa"/>
          </w:tcPr>
          <w:p w:rsidR="00F76707" w:rsidRPr="008E41C1"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464CBE" w:rsidRDefault="00F76707" w:rsidP="00F76707">
            <w:pPr>
              <w:ind w:firstLine="0"/>
              <w:jc w:val="center"/>
              <w:rPr>
                <w:i/>
              </w:rPr>
            </w:pPr>
            <w:r>
              <w:rPr>
                <w:i/>
              </w:rPr>
              <w:t>3</w:t>
            </w:r>
          </w:p>
        </w:tc>
      </w:tr>
      <w:tr w:rsidR="008E41C1" w:rsidRPr="00590F9D"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836"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836"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B7455B">
        <w:t xml:space="preserve">рис.3 </w:t>
      </w:r>
      <w:r>
        <w:t>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B7455B">
        <w:t xml:space="preserve">рис.4 </w:t>
      </w:r>
      <w:r w:rsidR="00A41E1E">
        <w:t xml:space="preserve">и </w:t>
      </w:r>
      <w:r w:rsidR="00B7455B">
        <w:t xml:space="preserve">рис.5 </w:t>
      </w:r>
      <w:r w:rsidR="00A41E1E">
        <w:t xml:space="preserve">представлены схемы </w:t>
      </w:r>
      <w:r w:rsidR="00A95566">
        <w:t>алгоритмов</w:t>
      </w:r>
      <w:r w:rsidR="00A072F0">
        <w:t xml:space="preserve"> </w:t>
      </w:r>
      <w:r w:rsidR="00A41E1E">
        <w:t xml:space="preserve">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4" w:name="_Ref388362311"/>
      <w:r>
        <w:t xml:space="preserve">Рисунок </w:t>
      </w:r>
      <w:fldSimple w:instr=" SEQ Рисунок \* ARABIC ">
        <w:r w:rsidR="00997E15">
          <w:rPr>
            <w:noProof/>
          </w:rPr>
          <w:t>3</w:t>
        </w:r>
      </w:fldSimple>
      <w:r w:rsidR="007C46BB" w:rsidRPr="007C46BB">
        <w:t>.</w:t>
      </w:r>
      <w:r w:rsidRPr="00E93B37">
        <w:t xml:space="preserve"> </w:t>
      </w:r>
      <w:r>
        <w:t>Схема алгоритма нахождения перекрёстных ссылок</w:t>
      </w:r>
      <w:bookmarkEnd w:id="4"/>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5" w:name="_Ref388364599"/>
      <w:r>
        <w:t xml:space="preserve">Рисунок </w:t>
      </w:r>
      <w:fldSimple w:instr=" SEQ Рисунок \* ARABIC ">
        <w:r w:rsidR="00997E15">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5"/>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6" w:name="_Ref388364603"/>
      <w:r>
        <w:t xml:space="preserve">Рисунок </w:t>
      </w:r>
      <w:fldSimple w:instr=" SEQ Рисунок \* ARABIC ">
        <w:r w:rsidR="00997E15">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6"/>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4845CE">
        <w:rPr>
          <w:rFonts w:eastAsiaTheme="minorEastAsia"/>
        </w:rPr>
        <w:t>листинге 3</w:t>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4845CE">
        <w:t>таблице 2</w:t>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4845CE">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F76707" w:rsidRDefault="00EE2325" w:rsidP="00EE2325">
      <w:pPr>
        <w:jc w:val="center"/>
        <w:sectPr w:rsidR="00F76707" w:rsidSect="001E7EA0">
          <w:pgSz w:w="11906" w:h="16838"/>
          <w:pgMar w:top="1134" w:right="850" w:bottom="1134" w:left="1701" w:header="708" w:footer="708" w:gutter="0"/>
          <w:cols w:space="708"/>
          <w:docGrid w:linePitch="360"/>
        </w:sectPr>
      </w:pPr>
      <w:bookmarkStart w:id="7" w:name="_Ref388446998"/>
      <w:r>
        <w:t xml:space="preserve">Листинг </w:t>
      </w:r>
      <w:fldSimple w:instr=" SEQ Листинг \* ARABIC ">
        <w:r w:rsidR="00997E15">
          <w:rPr>
            <w:noProof/>
          </w:rPr>
          <w:t>3</w:t>
        </w:r>
      </w:fldSimple>
      <w:r>
        <w:t>. Пример демонстрации алгоритма нахождения пере</w:t>
      </w:r>
      <w:r w:rsidR="002D4B0F">
        <w:t>к</w:t>
      </w:r>
      <w:r>
        <w:t>рёстных ссылок</w:t>
      </w:r>
      <w:bookmarkEnd w:id="7"/>
    </w:p>
    <w:p w:rsidR="00F76707" w:rsidRDefault="00CD6B9B" w:rsidP="00F76707">
      <w:pPr>
        <w:jc w:val="right"/>
        <w:rPr>
          <w:i/>
        </w:rPr>
      </w:pPr>
      <w:bookmarkStart w:id="8" w:name="_Ref388448136"/>
      <w:r w:rsidRPr="00F76707">
        <w:rPr>
          <w:i/>
        </w:rPr>
        <w:lastRenderedPageBreak/>
        <w:t xml:space="preserve">Таблица </w:t>
      </w:r>
      <w:r w:rsidR="004D0A59" w:rsidRPr="00F76707">
        <w:rPr>
          <w:i/>
        </w:rPr>
        <w:fldChar w:fldCharType="begin"/>
      </w:r>
      <w:r w:rsidR="00BD112A" w:rsidRPr="00F76707">
        <w:rPr>
          <w:i/>
        </w:rPr>
        <w:instrText xml:space="preserve"> SEQ Таблица \* ARABIC </w:instrText>
      </w:r>
      <w:r w:rsidR="004D0A59" w:rsidRPr="00F76707">
        <w:rPr>
          <w:i/>
        </w:rPr>
        <w:fldChar w:fldCharType="separate"/>
      </w:r>
      <w:r w:rsidR="00BD112A" w:rsidRPr="00F76707">
        <w:rPr>
          <w:i/>
          <w:noProof/>
        </w:rPr>
        <w:t>2</w:t>
      </w:r>
      <w:r w:rsidR="004D0A59" w:rsidRPr="00F76707">
        <w:rPr>
          <w:i/>
        </w:rPr>
        <w:fldChar w:fldCharType="end"/>
      </w:r>
    </w:p>
    <w:p w:rsidR="00CD6B9B" w:rsidRPr="00435650" w:rsidRDefault="00CD6B9B" w:rsidP="00F76707">
      <w:pPr>
        <w:jc w:val="center"/>
      </w:pPr>
      <w:r>
        <w:t>Пример работы алгоритма</w:t>
      </w:r>
      <w:bookmarkEnd w:id="8"/>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F76707">
            <w:pPr>
              <w:ind w:firstLine="0"/>
              <w:jc w:val="center"/>
              <w:rPr>
                <w:b/>
              </w:rPr>
            </w:pPr>
            <w:r>
              <w:rPr>
                <w:b/>
              </w:rPr>
              <w:t>Номер</w:t>
            </w:r>
          </w:p>
          <w:p w:rsidR="008A51B4" w:rsidRPr="002D4B0F" w:rsidRDefault="008A51B4" w:rsidP="00F76707">
            <w:pPr>
              <w:ind w:firstLine="0"/>
              <w:jc w:val="center"/>
              <w:rPr>
                <w:b/>
              </w:rPr>
            </w:pPr>
            <w:r>
              <w:rPr>
                <w:b/>
              </w:rPr>
              <w:t>итерации</w:t>
            </w:r>
          </w:p>
        </w:tc>
        <w:tc>
          <w:tcPr>
            <w:tcW w:w="1683" w:type="dxa"/>
          </w:tcPr>
          <w:p w:rsidR="008A51B4" w:rsidRPr="002D4B0F" w:rsidRDefault="008A51B4" w:rsidP="00F76707">
            <w:pPr>
              <w:ind w:firstLine="0"/>
              <w:jc w:val="center"/>
              <w:rPr>
                <w:b/>
              </w:rPr>
            </w:pPr>
            <w:r w:rsidRPr="002D4B0F">
              <w:rPr>
                <w:b/>
              </w:rPr>
              <w:t>Выполняемая инструкция</w:t>
            </w:r>
          </w:p>
        </w:tc>
        <w:tc>
          <w:tcPr>
            <w:tcW w:w="6237" w:type="dxa"/>
          </w:tcPr>
          <w:p w:rsidR="008A51B4" w:rsidRPr="002D4B0F" w:rsidRDefault="008A51B4" w:rsidP="00F76707">
            <w:pPr>
              <w:ind w:firstLine="0"/>
              <w:jc w:val="center"/>
              <w:rPr>
                <w:b/>
              </w:rPr>
            </w:pPr>
            <w:r w:rsidRPr="002D4B0F">
              <w:rPr>
                <w:b/>
              </w:rPr>
              <w:t>Состояние множеств областей</w:t>
            </w:r>
          </w:p>
        </w:tc>
      </w:tr>
      <w:tr w:rsidR="00F76707" w:rsidTr="001A3712">
        <w:tc>
          <w:tcPr>
            <w:tcW w:w="1260" w:type="dxa"/>
          </w:tcPr>
          <w:p w:rsidR="00F76707" w:rsidRDefault="00F76707" w:rsidP="00F76707">
            <w:pPr>
              <w:ind w:firstLine="0"/>
              <w:jc w:val="center"/>
            </w:pPr>
            <w:r>
              <w:t>1</w:t>
            </w:r>
          </w:p>
        </w:tc>
        <w:tc>
          <w:tcPr>
            <w:tcW w:w="1683" w:type="dxa"/>
          </w:tcPr>
          <w:p w:rsidR="00F76707" w:rsidRPr="00F76707" w:rsidRDefault="00F76707" w:rsidP="00F76707">
            <w:pPr>
              <w:ind w:firstLine="0"/>
              <w:jc w:val="center"/>
            </w:pPr>
            <w:r>
              <w:t>2</w:t>
            </w:r>
          </w:p>
        </w:tc>
        <w:tc>
          <w:tcPr>
            <w:tcW w:w="6237" w:type="dxa"/>
          </w:tcPr>
          <w:p w:rsidR="00F76707" w:rsidRPr="00F76707" w:rsidRDefault="00F76707" w:rsidP="00F76707">
            <w:pPr>
              <w:ind w:firstLine="0"/>
              <w:jc w:val="center"/>
            </w:pPr>
            <w:r>
              <w:t>3</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bl>
    <w:p w:rsidR="00F76707" w:rsidRDefault="00F76707">
      <w:pPr>
        <w:sectPr w:rsidR="00F76707" w:rsidSect="001E7EA0">
          <w:pgSz w:w="11906" w:h="16838"/>
          <w:pgMar w:top="1134" w:right="850" w:bottom="1134" w:left="1701" w:header="708" w:footer="708" w:gutter="0"/>
          <w:cols w:space="708"/>
          <w:docGrid w:linePitch="360"/>
        </w:sectPr>
      </w:pPr>
    </w:p>
    <w:p w:rsidR="00F76707" w:rsidRPr="00F76707" w:rsidRDefault="00F76707" w:rsidP="00F76707">
      <w:pPr>
        <w:jc w:val="right"/>
        <w:rPr>
          <w:i/>
        </w:rPr>
      </w:pPr>
      <w:r w:rsidRPr="00F76707">
        <w:rPr>
          <w:i/>
        </w:rPr>
        <w:lastRenderedPageBreak/>
        <w:t>Продолжение табл. 2</w:t>
      </w:r>
    </w:p>
    <w:tbl>
      <w:tblPr>
        <w:tblStyle w:val="a3"/>
        <w:tblW w:w="0" w:type="auto"/>
        <w:tblLook w:val="04A0"/>
      </w:tblPr>
      <w:tblGrid>
        <w:gridCol w:w="1260"/>
        <w:gridCol w:w="1683"/>
        <w:gridCol w:w="6237"/>
      </w:tblGrid>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4845CE">
        <w:trPr>
          <w:cantSplit/>
        </w:trPr>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4845CE">
        <w:trPr>
          <w:cantSplit/>
        </w:trPr>
        <w:tc>
          <w:tcPr>
            <w:tcW w:w="1260" w:type="dxa"/>
          </w:tcPr>
          <w:p w:rsidR="008A51B4" w:rsidRPr="008A51B4" w:rsidRDefault="008A51B4" w:rsidP="002D4B0F">
            <w:pPr>
              <w:ind w:firstLine="0"/>
              <w:rPr>
                <w:lang w:val="en-US"/>
              </w:rPr>
            </w:pPr>
            <w:r>
              <w:rPr>
                <w:lang w:val="en-US"/>
              </w:rPr>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множеств блокировок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w:t>
      </w:r>
      <w:r w:rsidR="0009216D">
        <w:rPr>
          <w:rFonts w:eastAsiaTheme="minorEastAsia"/>
        </w:rPr>
        <w:lastRenderedPageBreak/>
        <w:t xml:space="preserve">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CD5799">
        <w:rPr>
          <w:rFonts w:eastAsiaTheme="minorEastAsia"/>
        </w:rPr>
        <w:t xml:space="preserve">листинге </w:t>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b/>
                <w:bCs/>
                <w:color w:val="7F0055"/>
                <w:sz w:val="20"/>
                <w:szCs w:val="20"/>
                <w:lang w:eastAsia="ru-RU"/>
              </w:rPr>
              <w:t>def</w:t>
            </w:r>
            <w:r w:rsidRPr="00B9208F">
              <w:rPr>
                <w:rFonts w:ascii="Courier New" w:eastAsia="Times New Roman" w:hAnsi="Courier New" w:cs="Courier New"/>
                <w:color w:val="000000"/>
                <w:sz w:val="20"/>
                <w:szCs w:val="20"/>
                <w:lang w:eastAsia="ru-RU"/>
              </w:rPr>
              <w:t xml:space="preserve"> walk(v, p):</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p = p + v  </w:t>
            </w:r>
            <w:r w:rsidRPr="00B9208F">
              <w:rPr>
                <w:rFonts w:ascii="Courier New" w:eastAsia="Times New Roman" w:hAnsi="Courier New" w:cs="Courier New"/>
                <w:color w:val="3F7F59"/>
                <w:sz w:val="20"/>
                <w:szCs w:val="20"/>
                <w:lang w:eastAsia="ru-RU"/>
              </w:rPr>
              <w:t># добавляем блок v в путь p</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v.next()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может быть совершён переход из блока v</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v.next()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eastAsia="ru-RU"/>
              </w:rPr>
              <w:t>return</w:t>
            </w:r>
            <w:r w:rsidRPr="00B9208F">
              <w:rPr>
                <w:rFonts w:ascii="Courier New" w:eastAsia="Times New Roman" w:hAnsi="Courier New" w:cs="Courier New"/>
                <w:color w:val="000000"/>
                <w:sz w:val="20"/>
                <w:szCs w:val="20"/>
                <w:lang w:eastAsia="ru-RU"/>
              </w:rPr>
              <w:t xml:space="preserve"> set(p)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встречающихся в путях, проходящих через v</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v.next():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count(w in p)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которое блок w встречается в пути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множеств блоков,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встречаются в путях, проходящих через v</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eastAsia="ru-RU"/>
              </w:rPr>
              <w:t>return</w:t>
            </w:r>
            <w:r w:rsidRPr="00B9208F">
              <w:rPr>
                <w:rFonts w:ascii="Courier New" w:eastAsia="Times New Roman" w:hAnsi="Courier New" w:cs="Courier New"/>
                <w:color w:val="000000"/>
                <w:sz w:val="20"/>
                <w:szCs w:val="20"/>
                <w:lang w:eastAsia="ru-RU"/>
              </w:rPr>
              <w:t xml:space="preserve"> core</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entry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core = walk(entry,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sidR="00997E15">
          <w:rPr>
            <w:noProof/>
          </w:rPr>
          <w:t>4</w:t>
        </w:r>
      </w:fldSimple>
      <w:r>
        <w:t>. Алгоритм определения ядра функции</w:t>
      </w:r>
      <w:bookmarkEnd w:id="9"/>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w:t>
      </w:r>
      <w:r w:rsidR="00CD5799">
        <w:rPr>
          <w:rFonts w:eastAsiaTheme="minorEastAsia"/>
        </w:rPr>
        <w:lastRenderedPageBreak/>
        <w:t xml:space="preserve">относительное </w:t>
      </w:r>
      <w:r w:rsidR="001D139D">
        <w:rPr>
          <w:rFonts w:eastAsiaTheme="minorEastAsia"/>
        </w:rPr>
        <w:t xml:space="preserve">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w:t>
      </w:r>
      <w:r w:rsidR="00CD5799">
        <w:rPr>
          <w:rFonts w:eastAsiaTheme="minorEastAsia"/>
        </w:rPr>
        <w:t>го</w:t>
      </w:r>
      <w:r w:rsidR="001D139D">
        <w:rPr>
          <w:rFonts w:eastAsiaTheme="minorEastAsia"/>
        </w:rPr>
        <w:t xml:space="preserve"> множества блокировок вызываемой функции, в котором формальные параметры функции заменяются </w:t>
      </w:r>
      <w:r w:rsidR="00CA3358">
        <w:rPr>
          <w:rFonts w:eastAsiaTheme="minorEastAsia"/>
        </w:rPr>
        <w:t>передаваемыми в функцию аргументами</w:t>
      </w:r>
      <w:r w:rsidR="001D139D">
        <w:rPr>
          <w:rFonts w:eastAsiaTheme="minorEastAsia"/>
        </w:rPr>
        <w:t xml:space="preserve">. </w:t>
      </w:r>
      <w:r w:rsidR="008013A1">
        <w:rPr>
          <w:rFonts w:eastAsiaTheme="minorEastAsia"/>
        </w:rPr>
        <w:t xml:space="preserve">Схема алгоритма формирования относительных множеств блокировок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CD5799">
        <w:rPr>
          <w:rFonts w:eastAsiaTheme="minorEastAsia"/>
        </w:rPr>
        <w:t>рис.6, рис.7</w:t>
      </w:r>
      <w:r w:rsidR="003F74CF">
        <w:rPr>
          <w:rFonts w:eastAsiaTheme="minorEastAsia"/>
        </w:rPr>
        <w:t xml:space="preserve"> и </w:t>
      </w:r>
      <w:r w:rsidR="00CD5799">
        <w:rPr>
          <w:rFonts w:eastAsiaTheme="minorEastAsia"/>
        </w:rPr>
        <w:t>рис.8</w:t>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0" w:name="_Ref388445590"/>
      <w:r>
        <w:t xml:space="preserve">Рисунок </w:t>
      </w:r>
      <w:fldSimple w:instr=" SEQ Рисунок \* ARABIC ">
        <w:r w:rsidR="00997E15">
          <w:rPr>
            <w:noProof/>
          </w:rPr>
          <w:t>6</w:t>
        </w:r>
      </w:fldSimple>
      <w:r w:rsidR="007C46BB" w:rsidRPr="007C46BB">
        <w:t>.</w:t>
      </w:r>
      <w:r>
        <w:t xml:space="preserve"> Алгоритм формирования относительных множеств блокировок</w:t>
      </w:r>
      <w:bookmarkEnd w:id="10"/>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1" w:name="_Ref388445636"/>
      <w:r>
        <w:t xml:space="preserve">Рисунок </w:t>
      </w:r>
      <w:fldSimple w:instr=" SEQ Рисунок \* ARABIC ">
        <w:r w:rsidR="00997E15">
          <w:rPr>
            <w:noProof/>
          </w:rPr>
          <w:t>7</w:t>
        </w:r>
      </w:fldSimple>
      <w:r w:rsidR="007C46BB" w:rsidRPr="007C46BB">
        <w:t>.</w:t>
      </w:r>
      <w:r>
        <w:t xml:space="preserve"> Алгоритм формирования относительных множеств блокировок</w:t>
      </w:r>
      <w:bookmarkEnd w:id="11"/>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2" w:name="_Ref388445653"/>
      <w:r>
        <w:t xml:space="preserve">Рисунок </w:t>
      </w:r>
      <w:fldSimple w:instr=" SEQ Рисунок \* ARABIC ">
        <w:r w:rsidR="00997E15">
          <w:rPr>
            <w:noProof/>
          </w:rPr>
          <w:t>8</w:t>
        </w:r>
      </w:fldSimple>
      <w:r w:rsidR="007C46BB" w:rsidRPr="007C46BB">
        <w:t>.</w:t>
      </w:r>
      <w:r>
        <w:t xml:space="preserve"> Алгоритм формирования относительных множеств блокировок</w:t>
      </w:r>
      <w:bookmarkEnd w:id="12"/>
    </w:p>
    <w:p w:rsidR="00492774" w:rsidRDefault="00492774" w:rsidP="00492774">
      <w:pPr>
        <w:rPr>
          <w:rFonts w:eastAsiaTheme="minorEastAsia"/>
        </w:rPr>
      </w:pPr>
      <w:r>
        <w:t xml:space="preserve">Рассмотрим пример из </w:t>
      </w:r>
      <w:r w:rsidR="00337A3D">
        <w:t>листинга 5</w:t>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337A3D">
        <w:rPr>
          <w:rFonts w:eastAsiaTheme="minorEastAsia"/>
        </w:rPr>
        <w:t xml:space="preserve">, </w:t>
      </w:r>
      <w:r w:rsidR="00E50B19">
        <w:rPr>
          <w:rFonts w:eastAsiaTheme="minorEastAsia"/>
        </w:rPr>
        <w:t>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337A3D">
        <w:rPr>
          <w:rFonts w:eastAsiaTheme="minorEastAsia"/>
        </w:rPr>
        <w:t xml:space="preserve"> будет</w:t>
      </w:r>
      <w:r w:rsidR="00E50B19">
        <w:rPr>
          <w:rFonts w:eastAsiaTheme="minorEastAsia"/>
        </w:rPr>
        <w:t xml:space="preserve"> равн</w:t>
      </w:r>
      <w:r w:rsidR="00AB2E91">
        <w:rPr>
          <w:rFonts w:eastAsiaTheme="minorEastAsia"/>
        </w:rPr>
        <w:t>о</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p w:rsidR="00AB2E91" w:rsidRPr="00E50B19" w:rsidRDefault="00AB2E91" w:rsidP="00492774">
      <w:pPr>
        <w:rPr>
          <w:i/>
        </w:rPr>
      </w:pPr>
    </w:p>
    <w:tbl>
      <w:tblPr>
        <w:tblStyle w:val="a3"/>
        <w:tblW w:w="0" w:type="auto"/>
        <w:tblLook w:val="04A0"/>
      </w:tblPr>
      <w:tblGrid>
        <w:gridCol w:w="9571"/>
      </w:tblGrid>
      <w:tr w:rsidR="00492774" w:rsidRPr="00492774" w:rsidTr="00AB2E91">
        <w:trPr>
          <w:cantSplit/>
        </w:trPr>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lastRenderedPageBreak/>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pthread_mutex_t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incr(</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pthread_mutex_t*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r w:rsidR="00C12FB4" w:rsidRPr="00840560">
              <w:rPr>
                <w:rFonts w:ascii="Courier New" w:eastAsia="Times New Roman" w:hAnsi="Courier New" w:cs="Courier New"/>
                <w:color w:val="000000"/>
                <w:sz w:val="20"/>
                <w:szCs w:val="20"/>
                <w:lang w:val="en-US" w:eastAsia="ru-RU"/>
              </w:rPr>
              <w:t>pthread_mutex_lock(mutex);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pthread_mutex_unlock(mutex);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*arg</w:t>
            </w:r>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*arg</w:t>
            </w:r>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eastAsia="ru-RU"/>
              </w:rPr>
              <w:t>incr(z,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3" w:name="_Ref388716893"/>
      <w:r>
        <w:t xml:space="preserve">Листинг </w:t>
      </w:r>
      <w:fldSimple w:instr=" SEQ Листинг \* ARABIC ">
        <w:r w:rsidR="00997E15">
          <w:rPr>
            <w:noProof/>
          </w:rPr>
          <w:t>5</w:t>
        </w:r>
      </w:fldSimple>
      <w:r>
        <w:t>. Пример программы</w:t>
      </w:r>
      <w:bookmarkEnd w:id="13"/>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w:t>
      </w:r>
      <w:r w:rsidR="00936696" w:rsidRPr="00936696">
        <w:t>2</w:t>
      </w:r>
      <w:r w:rsidR="00352E16" w:rsidRPr="00352E16">
        <w:t xml:space="preserve">],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к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r w:rsidR="00352E16">
        <w:t>тип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Если текущая анализируемая инструк</w:t>
      </w:r>
      <w:r w:rsidR="000B2089">
        <w:t xml:space="preserve">ция содержит доступ к разделяемой </w:t>
      </w:r>
      <w:r w:rsidR="006B291D">
        <w:t>области памяти</w:t>
      </w:r>
      <w:r>
        <w:t>, то в таблицу добавляется соответствующая запись. В случае, когда анализируема</w:t>
      </w:r>
      <w:r w:rsidR="00D8766C">
        <w:t xml:space="preserve">я инструкция является вызовом функции, нужно все записи из её таблицы защищенного доступа изменить в соответствии с текущим состоянием множеств блокировок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6B291D">
        <w:t>рис. 9</w:t>
      </w:r>
      <w:r w:rsidR="002C21E2">
        <w:t xml:space="preserve"> и на </w:t>
      </w:r>
      <w:r w:rsidR="006B291D">
        <w:t>рис.10</w:t>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4" w:name="_Ref388702911"/>
      <w:r>
        <w:t xml:space="preserve">Рисунок </w:t>
      </w:r>
      <w:fldSimple w:instr=" SEQ Рисунок \* ARABIC ">
        <w:r w:rsidR="00997E15">
          <w:rPr>
            <w:noProof/>
          </w:rPr>
          <w:t>9</w:t>
        </w:r>
      </w:fldSimple>
      <w:r>
        <w:t>. Схема алгоритма формирования таблиц защищенного доступа</w:t>
      </w:r>
      <w:bookmarkEnd w:id="14"/>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5" w:name="_Ref388703043"/>
      <w:r>
        <w:t xml:space="preserve">Рисунок </w:t>
      </w:r>
      <w:fldSimple w:instr=" SEQ Рисунок \* ARABIC ">
        <w:r w:rsidR="00997E15">
          <w:rPr>
            <w:noProof/>
          </w:rPr>
          <w:t>10</w:t>
        </w:r>
      </w:fldSimple>
      <w:r>
        <w:t>. Схема алгоритма формирования таблицы защищенного доступа</w:t>
      </w:r>
      <w:bookmarkEnd w:id="15"/>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1B20D2">
        <w:rPr>
          <w:rFonts w:eastAsiaTheme="minorEastAsia"/>
        </w:rPr>
        <w:t>таблице 3</w:t>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xml:space="preserve">, необходимо выполнить конкретизацию </w:t>
      </w:r>
      <w:r w:rsidR="001B20D2">
        <w:rPr>
          <w:rFonts w:eastAsiaTheme="minorEastAsia"/>
        </w:rPr>
        <w:t xml:space="preserve">таблицы 3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w:t>
      </w:r>
      <w:r w:rsidR="00CE25B9">
        <w:rPr>
          <w:rFonts w:eastAsiaTheme="minorEastAsia"/>
        </w:rPr>
        <w:lastRenderedPageBreak/>
        <w:t xml:space="preserve">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1B20D2">
        <w:rPr>
          <w:rFonts w:eastAsiaTheme="minorEastAsia"/>
        </w:rPr>
        <w:t>таблице 4</w:t>
      </w:r>
      <w:r w:rsidR="00B809E6" w:rsidRPr="00B809E6">
        <w:rPr>
          <w:rFonts w:eastAsiaTheme="minorEastAsia"/>
        </w:rPr>
        <w:t xml:space="preserve"> </w:t>
      </w:r>
      <w:r w:rsidR="00CE25B9">
        <w:rPr>
          <w:rFonts w:eastAsiaTheme="minorEastAsia"/>
        </w:rPr>
        <w:t xml:space="preserve">и </w:t>
      </w:r>
      <w:r w:rsidR="001B20D2">
        <w:rPr>
          <w:rFonts w:eastAsiaTheme="minorEastAsia"/>
        </w:rPr>
        <w:t xml:space="preserve">таблице 5 </w:t>
      </w:r>
      <w:r w:rsidR="00CE25B9">
        <w:rPr>
          <w:rFonts w:eastAsiaTheme="minorEastAsia"/>
        </w:rPr>
        <w:t xml:space="preserve">соответственно. </w:t>
      </w:r>
    </w:p>
    <w:p w:rsidR="00F76707" w:rsidRDefault="001902A6" w:rsidP="00F76707">
      <w:pPr>
        <w:jc w:val="right"/>
      </w:pPr>
      <w:bookmarkStart w:id="16" w:name="_Ref388719670"/>
      <w:r w:rsidRPr="00F76707">
        <w:rPr>
          <w:i/>
        </w:rPr>
        <w:t xml:space="preserve">Таблица </w:t>
      </w:r>
      <w:r w:rsidR="004D0A59" w:rsidRPr="00F76707">
        <w:rPr>
          <w:i/>
        </w:rPr>
        <w:fldChar w:fldCharType="begin"/>
      </w:r>
      <w:r w:rsidR="00BD112A" w:rsidRPr="00F76707">
        <w:rPr>
          <w:i/>
        </w:rPr>
        <w:instrText xml:space="preserve"> SEQ Таблица \* ARABIC </w:instrText>
      </w:r>
      <w:r w:rsidR="004D0A59" w:rsidRPr="00F76707">
        <w:rPr>
          <w:i/>
        </w:rPr>
        <w:fldChar w:fldCharType="separate"/>
      </w:r>
      <w:r w:rsidR="00BD112A" w:rsidRPr="00F76707">
        <w:rPr>
          <w:i/>
          <w:noProof/>
        </w:rPr>
        <w:t>3</w:t>
      </w:r>
      <w:r w:rsidR="004D0A59" w:rsidRPr="00F76707">
        <w:rPr>
          <w:i/>
        </w:rPr>
        <w:fldChar w:fldCharType="end"/>
      </w:r>
    </w:p>
    <w:p w:rsidR="001902A6" w:rsidRDefault="00E161EF" w:rsidP="001902A6">
      <w:pPr>
        <w:jc w:val="center"/>
      </w:pPr>
      <w:r>
        <w:t>Защищенные доступы</w:t>
      </w:r>
      <w:r w:rsidR="001902A6">
        <w:t xml:space="preserve"> функции </w:t>
      </w:r>
      <w:r w:rsidR="001902A6">
        <w:rPr>
          <w:lang w:val="en-US"/>
        </w:rPr>
        <w:t>incr</w:t>
      </w:r>
      <w:bookmarkEnd w:id="16"/>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B20D2" w:rsidP="00084F66">
            <w:pPr>
              <w:ind w:firstLine="0"/>
            </w:pPr>
            <w:r>
              <w:t>Ч</w:t>
            </w:r>
            <w:r w:rsidR="001902A6">
              <w:t>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*value</m:t>
                </m:r>
              </m:oMath>
            </m:oMathPara>
          </w:p>
        </w:tc>
        <w:tc>
          <w:tcPr>
            <w:tcW w:w="4571" w:type="dxa"/>
          </w:tcPr>
          <w:p w:rsidR="001902A6" w:rsidRPr="00592E46" w:rsidRDefault="00592E46" w:rsidP="00DE36BE">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B20D2" w:rsidP="00084F66">
            <w:pPr>
              <w:ind w:firstLine="0"/>
            </w:pPr>
            <w:r w:rsidRPr="00592E46">
              <w:t>З</w:t>
            </w:r>
            <w:r w:rsidR="001902A6" w:rsidRPr="00592E46">
              <w:t>апись</w:t>
            </w:r>
          </w:p>
        </w:tc>
      </w:tr>
    </w:tbl>
    <w:p w:rsidR="001902A6" w:rsidRDefault="001902A6" w:rsidP="00084F66"/>
    <w:p w:rsidR="00F76707" w:rsidRDefault="00B809E6" w:rsidP="00F76707">
      <w:pPr>
        <w:jc w:val="right"/>
      </w:pPr>
      <w:bookmarkStart w:id="17" w:name="_Ref388720635"/>
      <w:r w:rsidRPr="00F76707">
        <w:rPr>
          <w:i/>
        </w:rPr>
        <w:t xml:space="preserve">Таблица </w:t>
      </w:r>
      <w:r w:rsidR="004D0A59" w:rsidRPr="00F76707">
        <w:rPr>
          <w:i/>
        </w:rPr>
        <w:fldChar w:fldCharType="begin"/>
      </w:r>
      <w:r w:rsidR="00BD112A" w:rsidRPr="00F76707">
        <w:rPr>
          <w:i/>
        </w:rPr>
        <w:instrText xml:space="preserve"> SEQ Таблица \* ARABIC </w:instrText>
      </w:r>
      <w:r w:rsidR="004D0A59" w:rsidRPr="00F76707">
        <w:rPr>
          <w:i/>
        </w:rPr>
        <w:fldChar w:fldCharType="separate"/>
      </w:r>
      <w:r w:rsidR="00BD112A" w:rsidRPr="00F76707">
        <w:rPr>
          <w:i/>
          <w:noProof/>
        </w:rPr>
        <w:t>4</w:t>
      </w:r>
      <w:r w:rsidR="004D0A59" w:rsidRPr="00F76707">
        <w:rPr>
          <w:i/>
        </w:rPr>
        <w:fldChar w:fldCharType="end"/>
      </w:r>
      <w:bookmarkEnd w:id="17"/>
      <w:r w:rsidRPr="00291849">
        <w:t xml:space="preserve"> </w:t>
      </w:r>
    </w:p>
    <w:p w:rsidR="00B809E6" w:rsidRDefault="00E161EF" w:rsidP="00B809E6">
      <w:pPr>
        <w:jc w:val="center"/>
      </w:pPr>
      <w:r>
        <w:t>Защищенные доступы</w:t>
      </w:r>
      <w:r w:rsidR="00B809E6">
        <w:t xml:space="preserve"> функции </w:t>
      </w:r>
      <w:r w:rsidR="00B809E6">
        <w:rPr>
          <w:lang w:val="en-US"/>
        </w:rPr>
        <w:t>thread</w:t>
      </w:r>
      <w:r w:rsidR="00B809E6"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DE36BE">
            <w:pPr>
              <w:ind w:firstLine="0"/>
              <w:rPr>
                <w:b/>
              </w:rPr>
            </w:pPr>
            <w:r w:rsidRPr="00592E46">
              <w:rPr>
                <w:b/>
              </w:rPr>
              <w:t>Доступ</w:t>
            </w:r>
          </w:p>
        </w:tc>
        <w:tc>
          <w:tcPr>
            <w:tcW w:w="4571" w:type="dxa"/>
          </w:tcPr>
          <w:p w:rsidR="00E45D77" w:rsidRPr="00592E46" w:rsidRDefault="00E45D77" w:rsidP="00DE36BE">
            <w:pPr>
              <w:ind w:firstLine="0"/>
              <w:rPr>
                <w:b/>
              </w:rPr>
            </w:pPr>
            <w:r w:rsidRPr="00592E46">
              <w:rPr>
                <w:b/>
              </w:rPr>
              <w:t>Относительное множество блокировок</w:t>
            </w:r>
          </w:p>
        </w:tc>
        <w:tc>
          <w:tcPr>
            <w:tcW w:w="3191" w:type="dxa"/>
          </w:tcPr>
          <w:p w:rsidR="00E45D77" w:rsidRPr="00592E46" w:rsidRDefault="00E45D77" w:rsidP="00DE36BE">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F76707" w:rsidRPr="00F76707" w:rsidRDefault="00291849" w:rsidP="00F76707">
      <w:pPr>
        <w:jc w:val="right"/>
        <w:rPr>
          <w:i/>
        </w:rPr>
      </w:pPr>
      <w:bookmarkStart w:id="18" w:name="_Ref388720649"/>
      <w:r w:rsidRPr="00F76707">
        <w:rPr>
          <w:i/>
        </w:rPr>
        <w:t xml:space="preserve">Таблица </w:t>
      </w:r>
      <w:r w:rsidR="004D0A59" w:rsidRPr="00F76707">
        <w:rPr>
          <w:i/>
        </w:rPr>
        <w:fldChar w:fldCharType="begin"/>
      </w:r>
      <w:r w:rsidR="00BD112A" w:rsidRPr="00F76707">
        <w:rPr>
          <w:i/>
        </w:rPr>
        <w:instrText xml:space="preserve"> SEQ Таблица \* ARABIC </w:instrText>
      </w:r>
      <w:r w:rsidR="004D0A59" w:rsidRPr="00F76707">
        <w:rPr>
          <w:i/>
        </w:rPr>
        <w:fldChar w:fldCharType="separate"/>
      </w:r>
      <w:r w:rsidR="00BD112A" w:rsidRPr="00F76707">
        <w:rPr>
          <w:i/>
          <w:noProof/>
        </w:rPr>
        <w:t>5</w:t>
      </w:r>
      <w:r w:rsidR="004D0A59" w:rsidRPr="00F76707">
        <w:rPr>
          <w:i/>
        </w:rPr>
        <w:fldChar w:fldCharType="end"/>
      </w:r>
      <w:bookmarkEnd w:id="18"/>
    </w:p>
    <w:p w:rsidR="00291849" w:rsidRDefault="00E161EF" w:rsidP="00291849">
      <w:pPr>
        <w:jc w:val="center"/>
      </w:pPr>
      <w:r>
        <w:t>Защищённые доступы</w:t>
      </w:r>
      <w:r w:rsidR="00291849">
        <w:t xml:space="preserve"> функции </w:t>
      </w:r>
      <w:r w:rsidR="00291849">
        <w:rPr>
          <w:lang w:val="en-US"/>
        </w:rPr>
        <w:t>thread</w:t>
      </w:r>
      <w:r w:rsidR="00291849" w:rsidRPr="00291849">
        <w:t>2</w:t>
      </w:r>
    </w:p>
    <w:tbl>
      <w:tblPr>
        <w:tblStyle w:val="a3"/>
        <w:tblW w:w="0" w:type="auto"/>
        <w:tblLook w:val="04A0"/>
      </w:tblPr>
      <w:tblGrid>
        <w:gridCol w:w="1809"/>
        <w:gridCol w:w="4571"/>
        <w:gridCol w:w="3191"/>
      </w:tblGrid>
      <w:tr w:rsidR="00291849" w:rsidRPr="00291849" w:rsidTr="00DE36BE">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w:t>
      </w:r>
      <w:r w:rsidR="005170EE">
        <w:lastRenderedPageBreak/>
        <w:t xml:space="preserve">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rsidR="00152BF9">
        <w:t>рис. 11</w:t>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9" w:name="_Ref388704483"/>
      <w:r>
        <w:t xml:space="preserve">Рисунок </w:t>
      </w:r>
      <w:fldSimple w:instr=" SEQ Рисунок \* ARABIC ">
        <w:r w:rsidR="00997E15">
          <w:rPr>
            <w:noProof/>
          </w:rPr>
          <w:t>11</w:t>
        </w:r>
      </w:fldSimple>
      <w:r>
        <w:t>. Схема алгоритма по</w:t>
      </w:r>
      <w:r w:rsidR="00070578">
        <w:t>и</w:t>
      </w:r>
      <w:r>
        <w:t>ска мест возможного возникновения гонок</w:t>
      </w:r>
      <w:bookmarkEnd w:id="19"/>
    </w:p>
    <w:p w:rsidR="00F30D16" w:rsidRPr="00E6417E" w:rsidRDefault="00F30D16" w:rsidP="00F30D16">
      <w:r w:rsidRPr="00F30D16">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представленных в</w:t>
      </w:r>
      <w:r w:rsidR="00723D69">
        <w:rPr>
          <w:rFonts w:eastAsiaTheme="minorEastAsia"/>
        </w:rPr>
        <w:t xml:space="preserve"> таблице 4</w:t>
      </w:r>
      <w:r>
        <w:rPr>
          <w:rFonts w:eastAsiaTheme="minorEastAsia"/>
        </w:rPr>
        <w:t xml:space="preserve"> и </w:t>
      </w:r>
      <w:r w:rsidR="00723D69">
        <w:rPr>
          <w:rFonts w:eastAsiaTheme="minorEastAsia"/>
        </w:rPr>
        <w:t>таблице 5</w:t>
      </w:r>
      <w:r>
        <w:rPr>
          <w:rFonts w:eastAsiaTheme="minorEastAsia"/>
        </w:rPr>
        <w:t xml:space="preserve">,  </w:t>
      </w:r>
      <w:r w:rsidR="00E6417E">
        <w:rPr>
          <w:rFonts w:eastAsiaTheme="minorEastAsia"/>
        </w:rPr>
        <w:t xml:space="preserve">при доступе к глобальной 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w:t>
      </w:r>
      <w:r w:rsidR="00723D69">
        <w:t>зования относительного множества</w:t>
      </w:r>
      <w:r>
        <w:t xml:space="preserve">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p w:rsidR="007A31B1" w:rsidRPr="00DD47FE" w:rsidRDefault="007A31B1" w:rsidP="007A31B1">
      <w:pPr>
        <w:pStyle w:val="1"/>
        <w:rPr>
          <w:lang w:val="en-US"/>
        </w:rPr>
      </w:pPr>
      <w:r>
        <w:lastRenderedPageBreak/>
        <w:t>Список</w:t>
      </w:r>
      <w:r w:rsidRPr="00DD47FE">
        <w:rPr>
          <w:lang w:val="en-US"/>
        </w:rPr>
        <w:t xml:space="preserve"> </w:t>
      </w:r>
      <w:r>
        <w:t>литературы</w:t>
      </w:r>
    </w:p>
    <w:p w:rsidR="007A31B1" w:rsidRPr="00DE36BE" w:rsidRDefault="00B50160" w:rsidP="00B50160">
      <w:pPr>
        <w:numPr>
          <w:ilvl w:val="0"/>
          <w:numId w:val="10"/>
        </w:numPr>
        <w:rPr>
          <w:b/>
          <w:bCs/>
        </w:rPr>
      </w:pPr>
      <w:r w:rsidRPr="00B50160">
        <w:rPr>
          <w:lang w:val="en-US"/>
        </w:rPr>
        <w:t xml:space="preserve">Fischer C.N. </w:t>
      </w:r>
      <w:r w:rsidRPr="00B50160">
        <w:rPr>
          <w:bCs/>
          <w:lang w:val="en-US"/>
        </w:rPr>
        <w:t>CS 701 Lecture Notes. Lecture</w:t>
      </w:r>
      <w:r w:rsidRPr="00B50160">
        <w:rPr>
          <w:bCs/>
        </w:rPr>
        <w:t xml:space="preserve"> 26.</w:t>
      </w:r>
      <w:r w:rsidR="00862A8E" w:rsidRPr="00B50160">
        <w:t xml:space="preserve"> Режим доступа: http://pages.cs.wisc.edu/~fischer/cs701.f08/lectures/Lecture26.pdf (дата обращения 20.02.2014).</w:t>
      </w:r>
    </w:p>
    <w:p w:rsidR="00DE36BE" w:rsidRPr="00DD47FE" w:rsidRDefault="00DE36BE" w:rsidP="00DD47FE">
      <w:pPr>
        <w:numPr>
          <w:ilvl w:val="0"/>
          <w:numId w:val="10"/>
        </w:numPr>
        <w:rPr>
          <w:lang w:val="en-US"/>
        </w:rPr>
      </w:pPr>
      <w:r w:rsidRPr="00DE36BE">
        <w:rPr>
          <w:bCs/>
          <w:lang w:val="en-US"/>
        </w:rPr>
        <w:t>Kernighan</w:t>
      </w:r>
      <w:r w:rsidR="00A80590" w:rsidRPr="00A80590">
        <w:rPr>
          <w:bCs/>
          <w:lang w:val="en-US"/>
        </w:rPr>
        <w:t xml:space="preserve"> </w:t>
      </w:r>
      <w:r w:rsidR="00A80590">
        <w:rPr>
          <w:bCs/>
          <w:lang w:val="en-US"/>
        </w:rPr>
        <w:t>B.W.</w:t>
      </w:r>
      <w:r w:rsidRPr="00DE36BE">
        <w:rPr>
          <w:bCs/>
          <w:lang w:val="en-US"/>
        </w:rPr>
        <w:t>, Ritchie</w:t>
      </w:r>
      <w:r w:rsidR="00A80590">
        <w:rPr>
          <w:bCs/>
          <w:lang w:val="en-US"/>
        </w:rPr>
        <w:t xml:space="preserve"> D.M. The C  Programming Language</w:t>
      </w:r>
      <w:r w:rsidR="00DD47FE" w:rsidRPr="00DD47FE">
        <w:rPr>
          <w:lang w:val="en-US"/>
        </w:rPr>
        <w:t>, 2nd Edition</w:t>
      </w:r>
      <w:r w:rsidR="00793622">
        <w:rPr>
          <w:lang w:val="en-US"/>
        </w:rPr>
        <w:t xml:space="preserve">. </w:t>
      </w:r>
      <w:r w:rsidR="00F64C0F">
        <w:rPr>
          <w:lang w:val="en-US"/>
        </w:rPr>
        <w:t>Upper Sa</w:t>
      </w:r>
      <w:r w:rsidR="00CE7E3E">
        <w:rPr>
          <w:lang w:val="en-US"/>
        </w:rPr>
        <w:t>d</w:t>
      </w:r>
      <w:r w:rsidR="00F64C0F">
        <w:rPr>
          <w:lang w:val="en-US"/>
        </w:rPr>
        <w:t xml:space="preserve">dle River: </w:t>
      </w:r>
      <w:r w:rsidR="00793622" w:rsidRPr="00793622">
        <w:t>Prentice Hall Professional Technical Reference</w:t>
      </w:r>
      <w:r w:rsidR="00793622">
        <w:rPr>
          <w:lang w:val="en-US"/>
        </w:rPr>
        <w:t xml:space="preserve">, </w:t>
      </w:r>
      <w:r w:rsidR="00793622" w:rsidRPr="00793622">
        <w:t>1988</w:t>
      </w:r>
      <w:r w:rsidR="00F64C0F">
        <w:rPr>
          <w:lang w:val="en-US"/>
        </w:rPr>
        <w:t>. 281 p.</w:t>
      </w:r>
    </w:p>
    <w:p w:rsidR="00862A8E" w:rsidRPr="00B50160" w:rsidRDefault="007A31B1" w:rsidP="00862A8E">
      <w:pPr>
        <w:numPr>
          <w:ilvl w:val="0"/>
          <w:numId w:val="10"/>
        </w:numPr>
        <w:rPr>
          <w:rFonts w:eastAsiaTheme="minorEastAsia"/>
          <w:b/>
          <w:bCs/>
          <w:lang w:val="en-US"/>
        </w:rPr>
      </w:pPr>
      <w:r w:rsidRPr="00862A8E">
        <w:rPr>
          <w:lang w:val="en-US"/>
        </w:rPr>
        <w:t>Voung J.W., Jhala R., Lerner S. RELAY: static race detection on millions of lines of code. // Proceedings of the 6th joint meeting of the European software engineering conference and the ACM SIGSOFT symposium on The foundation</w:t>
      </w:r>
      <w:r w:rsidR="008F3DAA">
        <w:rPr>
          <w:lang w:val="en-US"/>
        </w:rPr>
        <w:t>s of software engineering</w:t>
      </w:r>
      <w:r w:rsidR="008F3DAA" w:rsidRPr="008F3DAA">
        <w:rPr>
          <w:lang w:val="en-US"/>
        </w:rPr>
        <w:t>.</w:t>
      </w:r>
      <w:r w:rsidR="00861E09">
        <w:rPr>
          <w:lang w:val="en-US"/>
        </w:rPr>
        <w:t xml:space="preserve"> </w:t>
      </w:r>
      <w:r w:rsidR="00861E09" w:rsidRPr="00861E09">
        <w:rPr>
          <w:lang w:val="en-US"/>
        </w:rPr>
        <w:t>Dubrovnik</w:t>
      </w:r>
      <w:r w:rsidR="008F3DAA">
        <w:rPr>
          <w:lang w:val="en-US"/>
        </w:rPr>
        <w:t xml:space="preserve"> 2007</w:t>
      </w:r>
      <w:r w:rsidR="008F3DAA" w:rsidRPr="008F3DAA">
        <w:rPr>
          <w:lang w:val="en-US"/>
        </w:rPr>
        <w:t>.</w:t>
      </w:r>
      <w:r w:rsidR="008F3DAA">
        <w:rPr>
          <w:lang w:val="en-US"/>
        </w:rPr>
        <w:t xml:space="preserve"> P</w:t>
      </w:r>
      <w:r w:rsidRPr="00862A8E">
        <w:rPr>
          <w:lang w:val="en-US"/>
        </w:rPr>
        <w:t>.205-214. DOI:10.1145/1287624.1287654</w:t>
      </w:r>
    </w:p>
    <w:sectPr w:rsidR="00862A8E" w:rsidRPr="00B50160" w:rsidSect="001E7EA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12E" w:rsidRDefault="0059712E" w:rsidP="00F76707">
      <w:pPr>
        <w:spacing w:line="240" w:lineRule="auto"/>
      </w:pPr>
      <w:r>
        <w:separator/>
      </w:r>
    </w:p>
  </w:endnote>
  <w:endnote w:type="continuationSeparator" w:id="0">
    <w:p w:rsidR="0059712E" w:rsidRDefault="0059712E" w:rsidP="00F767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12E" w:rsidRDefault="0059712E" w:rsidP="00F76707">
      <w:pPr>
        <w:spacing w:line="240" w:lineRule="auto"/>
      </w:pPr>
      <w:r>
        <w:separator/>
      </w:r>
    </w:p>
  </w:footnote>
  <w:footnote w:type="continuationSeparator" w:id="0">
    <w:p w:rsidR="0059712E" w:rsidRDefault="0059712E" w:rsidP="00F767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50008D12"/>
    <w:lvl w:ilvl="0" w:tplc="660A110A">
      <w:start w:val="1"/>
      <w:numFmt w:val="decimal"/>
      <w:lvlText w:val="%1."/>
      <w:lvlJc w:val="left"/>
      <w:pPr>
        <w:ind w:left="360" w:hanging="360"/>
      </w:pPr>
      <w:rPr>
        <w:b/>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97A58"/>
    <w:rsid w:val="000A0B37"/>
    <w:rsid w:val="000B0D2F"/>
    <w:rsid w:val="000B2089"/>
    <w:rsid w:val="000D3361"/>
    <w:rsid w:val="000E0B1E"/>
    <w:rsid w:val="001165DB"/>
    <w:rsid w:val="001308BC"/>
    <w:rsid w:val="00135FCF"/>
    <w:rsid w:val="00151A75"/>
    <w:rsid w:val="00152BF9"/>
    <w:rsid w:val="00157AAC"/>
    <w:rsid w:val="001714F6"/>
    <w:rsid w:val="00184F27"/>
    <w:rsid w:val="001902A6"/>
    <w:rsid w:val="00193147"/>
    <w:rsid w:val="001A26A9"/>
    <w:rsid w:val="001A3712"/>
    <w:rsid w:val="001A637C"/>
    <w:rsid w:val="001B20D2"/>
    <w:rsid w:val="001B51A4"/>
    <w:rsid w:val="001D0A53"/>
    <w:rsid w:val="001D139D"/>
    <w:rsid w:val="001E35A4"/>
    <w:rsid w:val="001E7EA0"/>
    <w:rsid w:val="001F60A2"/>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4B21"/>
    <w:rsid w:val="002D5353"/>
    <w:rsid w:val="002F1F29"/>
    <w:rsid w:val="00311234"/>
    <w:rsid w:val="00313C75"/>
    <w:rsid w:val="00320A16"/>
    <w:rsid w:val="00337A3D"/>
    <w:rsid w:val="0034394E"/>
    <w:rsid w:val="0034709F"/>
    <w:rsid w:val="00352E16"/>
    <w:rsid w:val="003609BC"/>
    <w:rsid w:val="00386FA7"/>
    <w:rsid w:val="003C2146"/>
    <w:rsid w:val="003C21AF"/>
    <w:rsid w:val="003E7470"/>
    <w:rsid w:val="003F1270"/>
    <w:rsid w:val="003F2551"/>
    <w:rsid w:val="003F4315"/>
    <w:rsid w:val="003F544E"/>
    <w:rsid w:val="003F74CF"/>
    <w:rsid w:val="004236C2"/>
    <w:rsid w:val="00435064"/>
    <w:rsid w:val="00435650"/>
    <w:rsid w:val="00446FC8"/>
    <w:rsid w:val="0045079B"/>
    <w:rsid w:val="00464CBE"/>
    <w:rsid w:val="004669E3"/>
    <w:rsid w:val="00473C1F"/>
    <w:rsid w:val="004767EA"/>
    <w:rsid w:val="004845CE"/>
    <w:rsid w:val="0048724A"/>
    <w:rsid w:val="00487D5C"/>
    <w:rsid w:val="004921D8"/>
    <w:rsid w:val="00492774"/>
    <w:rsid w:val="004A616F"/>
    <w:rsid w:val="004B0739"/>
    <w:rsid w:val="004B384B"/>
    <w:rsid w:val="004D0A59"/>
    <w:rsid w:val="004E303D"/>
    <w:rsid w:val="004E318D"/>
    <w:rsid w:val="004F2D9A"/>
    <w:rsid w:val="004F2EBF"/>
    <w:rsid w:val="00512B83"/>
    <w:rsid w:val="005170EE"/>
    <w:rsid w:val="00527869"/>
    <w:rsid w:val="00535B0C"/>
    <w:rsid w:val="00542717"/>
    <w:rsid w:val="005450B0"/>
    <w:rsid w:val="0057459D"/>
    <w:rsid w:val="00586AAA"/>
    <w:rsid w:val="00590F9D"/>
    <w:rsid w:val="00592E46"/>
    <w:rsid w:val="0059438F"/>
    <w:rsid w:val="0059527D"/>
    <w:rsid w:val="0059712E"/>
    <w:rsid w:val="005A27AB"/>
    <w:rsid w:val="005B17FE"/>
    <w:rsid w:val="005C42C7"/>
    <w:rsid w:val="005D0305"/>
    <w:rsid w:val="005D0DF6"/>
    <w:rsid w:val="005D2440"/>
    <w:rsid w:val="005D35A6"/>
    <w:rsid w:val="00612A3C"/>
    <w:rsid w:val="00614839"/>
    <w:rsid w:val="00636706"/>
    <w:rsid w:val="00636DF9"/>
    <w:rsid w:val="00650810"/>
    <w:rsid w:val="00664E26"/>
    <w:rsid w:val="006954CA"/>
    <w:rsid w:val="006A43CC"/>
    <w:rsid w:val="006B0E7E"/>
    <w:rsid w:val="006B291D"/>
    <w:rsid w:val="006C17D2"/>
    <w:rsid w:val="006C33C7"/>
    <w:rsid w:val="006C47FE"/>
    <w:rsid w:val="006D0411"/>
    <w:rsid w:val="006E79DC"/>
    <w:rsid w:val="006F1819"/>
    <w:rsid w:val="006F40ED"/>
    <w:rsid w:val="006F4B71"/>
    <w:rsid w:val="006F7B24"/>
    <w:rsid w:val="00710ED2"/>
    <w:rsid w:val="00714143"/>
    <w:rsid w:val="00723D69"/>
    <w:rsid w:val="0072463A"/>
    <w:rsid w:val="00730B80"/>
    <w:rsid w:val="007364E1"/>
    <w:rsid w:val="007367BB"/>
    <w:rsid w:val="00743CB7"/>
    <w:rsid w:val="00750E0F"/>
    <w:rsid w:val="00751721"/>
    <w:rsid w:val="0077293E"/>
    <w:rsid w:val="00792ED2"/>
    <w:rsid w:val="00793622"/>
    <w:rsid w:val="007A31B1"/>
    <w:rsid w:val="007B39A5"/>
    <w:rsid w:val="007C0AE9"/>
    <w:rsid w:val="007C39DD"/>
    <w:rsid w:val="007C46BB"/>
    <w:rsid w:val="007C7165"/>
    <w:rsid w:val="007D4FE8"/>
    <w:rsid w:val="007E19C9"/>
    <w:rsid w:val="007F5471"/>
    <w:rsid w:val="007F7804"/>
    <w:rsid w:val="008013A1"/>
    <w:rsid w:val="00807DDF"/>
    <w:rsid w:val="00821851"/>
    <w:rsid w:val="008273BE"/>
    <w:rsid w:val="00840560"/>
    <w:rsid w:val="0084644D"/>
    <w:rsid w:val="00861E09"/>
    <w:rsid w:val="00862A8E"/>
    <w:rsid w:val="008642E4"/>
    <w:rsid w:val="0089021B"/>
    <w:rsid w:val="008A51B4"/>
    <w:rsid w:val="008A6A75"/>
    <w:rsid w:val="008B160E"/>
    <w:rsid w:val="008C2050"/>
    <w:rsid w:val="008C5BE1"/>
    <w:rsid w:val="008D6E42"/>
    <w:rsid w:val="008E41C1"/>
    <w:rsid w:val="008F3DAA"/>
    <w:rsid w:val="008F5991"/>
    <w:rsid w:val="008F60F7"/>
    <w:rsid w:val="00901DC1"/>
    <w:rsid w:val="00902867"/>
    <w:rsid w:val="0091001B"/>
    <w:rsid w:val="009244A9"/>
    <w:rsid w:val="00936696"/>
    <w:rsid w:val="00947C3C"/>
    <w:rsid w:val="009636CD"/>
    <w:rsid w:val="009647DA"/>
    <w:rsid w:val="009840C4"/>
    <w:rsid w:val="009864E7"/>
    <w:rsid w:val="00991E4A"/>
    <w:rsid w:val="009956E9"/>
    <w:rsid w:val="00997C86"/>
    <w:rsid w:val="00997E15"/>
    <w:rsid w:val="009D138B"/>
    <w:rsid w:val="009E0935"/>
    <w:rsid w:val="009F35F9"/>
    <w:rsid w:val="00A004DF"/>
    <w:rsid w:val="00A0250A"/>
    <w:rsid w:val="00A072F0"/>
    <w:rsid w:val="00A119B1"/>
    <w:rsid w:val="00A12FB9"/>
    <w:rsid w:val="00A204E0"/>
    <w:rsid w:val="00A22A46"/>
    <w:rsid w:val="00A27B69"/>
    <w:rsid w:val="00A40CCB"/>
    <w:rsid w:val="00A41E1E"/>
    <w:rsid w:val="00A52187"/>
    <w:rsid w:val="00A632AB"/>
    <w:rsid w:val="00A80590"/>
    <w:rsid w:val="00A8460A"/>
    <w:rsid w:val="00A95566"/>
    <w:rsid w:val="00AA2DA9"/>
    <w:rsid w:val="00AA50B2"/>
    <w:rsid w:val="00AA5946"/>
    <w:rsid w:val="00AB2E91"/>
    <w:rsid w:val="00AC3E53"/>
    <w:rsid w:val="00AD6009"/>
    <w:rsid w:val="00AE0DAC"/>
    <w:rsid w:val="00AE51A2"/>
    <w:rsid w:val="00B044EC"/>
    <w:rsid w:val="00B2259C"/>
    <w:rsid w:val="00B232F4"/>
    <w:rsid w:val="00B4219E"/>
    <w:rsid w:val="00B4643E"/>
    <w:rsid w:val="00B47A8B"/>
    <w:rsid w:val="00B47E2A"/>
    <w:rsid w:val="00B50160"/>
    <w:rsid w:val="00B56416"/>
    <w:rsid w:val="00B7455B"/>
    <w:rsid w:val="00B809E6"/>
    <w:rsid w:val="00B839B5"/>
    <w:rsid w:val="00B87BD8"/>
    <w:rsid w:val="00B9208F"/>
    <w:rsid w:val="00B93523"/>
    <w:rsid w:val="00B94E76"/>
    <w:rsid w:val="00BA1B2B"/>
    <w:rsid w:val="00BD112A"/>
    <w:rsid w:val="00BD1C71"/>
    <w:rsid w:val="00BD6D6F"/>
    <w:rsid w:val="00BF0F23"/>
    <w:rsid w:val="00BF4794"/>
    <w:rsid w:val="00C04AD2"/>
    <w:rsid w:val="00C11C44"/>
    <w:rsid w:val="00C12FB4"/>
    <w:rsid w:val="00C2188E"/>
    <w:rsid w:val="00C43ED4"/>
    <w:rsid w:val="00C74859"/>
    <w:rsid w:val="00C76B03"/>
    <w:rsid w:val="00C76DDD"/>
    <w:rsid w:val="00CA1C93"/>
    <w:rsid w:val="00CA3358"/>
    <w:rsid w:val="00CD0A00"/>
    <w:rsid w:val="00CD5799"/>
    <w:rsid w:val="00CD6B9B"/>
    <w:rsid w:val="00CE25B9"/>
    <w:rsid w:val="00CE7E3E"/>
    <w:rsid w:val="00CF5427"/>
    <w:rsid w:val="00CF7D5E"/>
    <w:rsid w:val="00D02CCB"/>
    <w:rsid w:val="00D040AD"/>
    <w:rsid w:val="00D14273"/>
    <w:rsid w:val="00D16CB0"/>
    <w:rsid w:val="00D279EC"/>
    <w:rsid w:val="00D37538"/>
    <w:rsid w:val="00D44F67"/>
    <w:rsid w:val="00D65496"/>
    <w:rsid w:val="00D83952"/>
    <w:rsid w:val="00D858D3"/>
    <w:rsid w:val="00D8766C"/>
    <w:rsid w:val="00DD47FE"/>
    <w:rsid w:val="00DE0F7D"/>
    <w:rsid w:val="00DE36BE"/>
    <w:rsid w:val="00E02294"/>
    <w:rsid w:val="00E05247"/>
    <w:rsid w:val="00E06556"/>
    <w:rsid w:val="00E10776"/>
    <w:rsid w:val="00E161EF"/>
    <w:rsid w:val="00E44120"/>
    <w:rsid w:val="00E447B3"/>
    <w:rsid w:val="00E45D77"/>
    <w:rsid w:val="00E50B19"/>
    <w:rsid w:val="00E537D1"/>
    <w:rsid w:val="00E6417E"/>
    <w:rsid w:val="00E7162C"/>
    <w:rsid w:val="00E718DA"/>
    <w:rsid w:val="00E7218D"/>
    <w:rsid w:val="00E7462F"/>
    <w:rsid w:val="00E8000B"/>
    <w:rsid w:val="00E934A8"/>
    <w:rsid w:val="00E93B37"/>
    <w:rsid w:val="00EA4757"/>
    <w:rsid w:val="00EC72CC"/>
    <w:rsid w:val="00EE1B15"/>
    <w:rsid w:val="00EE2325"/>
    <w:rsid w:val="00EF5F24"/>
    <w:rsid w:val="00EF6882"/>
    <w:rsid w:val="00F03721"/>
    <w:rsid w:val="00F06272"/>
    <w:rsid w:val="00F13BFD"/>
    <w:rsid w:val="00F30D16"/>
    <w:rsid w:val="00F433BC"/>
    <w:rsid w:val="00F45177"/>
    <w:rsid w:val="00F55A62"/>
    <w:rsid w:val="00F64C0F"/>
    <w:rsid w:val="00F764D4"/>
    <w:rsid w:val="00F76707"/>
    <w:rsid w:val="00F85BD0"/>
    <w:rsid w:val="00F9204A"/>
    <w:rsid w:val="00F969EF"/>
    <w:rsid w:val="00FC4004"/>
    <w:rsid w:val="00FE3363"/>
    <w:rsid w:val="00FE6CB1"/>
    <w:rsid w:val="00FF1023"/>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 w:type="paragraph" w:styleId="aa">
    <w:name w:val="header"/>
    <w:basedOn w:val="a"/>
    <w:link w:val="ab"/>
    <w:uiPriority w:val="99"/>
    <w:semiHidden/>
    <w:unhideWhenUsed/>
    <w:rsid w:val="00F76707"/>
    <w:pPr>
      <w:tabs>
        <w:tab w:val="clear" w:pos="8505"/>
        <w:tab w:val="center" w:pos="4677"/>
        <w:tab w:val="right" w:pos="9355"/>
      </w:tabs>
      <w:spacing w:line="240" w:lineRule="auto"/>
    </w:pPr>
  </w:style>
  <w:style w:type="character" w:customStyle="1" w:styleId="ab">
    <w:name w:val="Верхний колонтитул Знак"/>
    <w:basedOn w:val="a0"/>
    <w:link w:val="aa"/>
    <w:uiPriority w:val="99"/>
    <w:semiHidden/>
    <w:rsid w:val="00F76707"/>
    <w:rPr>
      <w:rFonts w:ascii="Times New Roman" w:hAnsi="Times New Roman"/>
      <w:sz w:val="24"/>
    </w:rPr>
  </w:style>
  <w:style w:type="paragraph" w:styleId="ac">
    <w:name w:val="footer"/>
    <w:basedOn w:val="a"/>
    <w:link w:val="ad"/>
    <w:uiPriority w:val="99"/>
    <w:semiHidden/>
    <w:unhideWhenUsed/>
    <w:rsid w:val="00F76707"/>
    <w:pPr>
      <w:tabs>
        <w:tab w:val="clear" w:pos="8505"/>
        <w:tab w:val="center" w:pos="4677"/>
        <w:tab w:val="right" w:pos="9355"/>
      </w:tabs>
      <w:spacing w:line="240" w:lineRule="auto"/>
    </w:pPr>
  </w:style>
  <w:style w:type="character" w:customStyle="1" w:styleId="ad">
    <w:name w:val="Нижний колонтитул Знак"/>
    <w:basedOn w:val="a0"/>
    <w:link w:val="ac"/>
    <w:uiPriority w:val="99"/>
    <w:semiHidden/>
    <w:rsid w:val="00F7670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88235733">
      <w:bodyDiv w:val="1"/>
      <w:marLeft w:val="0"/>
      <w:marRight w:val="0"/>
      <w:marTop w:val="0"/>
      <w:marBottom w:val="0"/>
      <w:divBdr>
        <w:top w:val="none" w:sz="0" w:space="0" w:color="auto"/>
        <w:left w:val="none" w:sz="0" w:space="0" w:color="auto"/>
        <w:bottom w:val="none" w:sz="0" w:space="0" w:color="auto"/>
        <w:right w:val="none" w:sz="0" w:space="0" w:color="auto"/>
      </w:divBdr>
    </w:div>
    <w:div w:id="103572904">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57051671">
      <w:bodyDiv w:val="1"/>
      <w:marLeft w:val="0"/>
      <w:marRight w:val="0"/>
      <w:marTop w:val="0"/>
      <w:marBottom w:val="0"/>
      <w:divBdr>
        <w:top w:val="none" w:sz="0" w:space="0" w:color="auto"/>
        <w:left w:val="none" w:sz="0" w:space="0" w:color="auto"/>
        <w:bottom w:val="none" w:sz="0" w:space="0" w:color="auto"/>
        <w:right w:val="none" w:sz="0" w:space="0" w:color="auto"/>
      </w:divBdr>
      <w:divsChild>
        <w:div w:id="1786390979">
          <w:marLeft w:val="0"/>
          <w:marRight w:val="0"/>
          <w:marTop w:val="0"/>
          <w:marBottom w:val="0"/>
          <w:divBdr>
            <w:top w:val="none" w:sz="0" w:space="0" w:color="auto"/>
            <w:left w:val="none" w:sz="0" w:space="0" w:color="auto"/>
            <w:bottom w:val="none" w:sz="0" w:space="0" w:color="auto"/>
            <w:right w:val="none" w:sz="0" w:space="0" w:color="auto"/>
          </w:divBdr>
          <w:divsChild>
            <w:div w:id="937522957">
              <w:marLeft w:val="0"/>
              <w:marRight w:val="0"/>
              <w:marTop w:val="630"/>
              <w:marBottom w:val="0"/>
              <w:divBdr>
                <w:top w:val="none" w:sz="0" w:space="0" w:color="auto"/>
                <w:left w:val="none" w:sz="0" w:space="0" w:color="auto"/>
                <w:bottom w:val="none" w:sz="0" w:space="0" w:color="auto"/>
                <w:right w:val="none" w:sz="0" w:space="0" w:color="auto"/>
              </w:divBdr>
              <w:divsChild>
                <w:div w:id="916474691">
                  <w:marLeft w:val="0"/>
                  <w:marRight w:val="0"/>
                  <w:marTop w:val="0"/>
                  <w:marBottom w:val="195"/>
                  <w:divBdr>
                    <w:top w:val="none" w:sz="0" w:space="0" w:color="auto"/>
                    <w:left w:val="none" w:sz="0" w:space="0" w:color="auto"/>
                    <w:bottom w:val="none" w:sz="0" w:space="0" w:color="auto"/>
                    <w:right w:val="none" w:sz="0" w:space="0" w:color="auto"/>
                  </w:divBdr>
                  <w:divsChild>
                    <w:div w:id="1151747288">
                      <w:marLeft w:val="0"/>
                      <w:marRight w:val="0"/>
                      <w:marTop w:val="0"/>
                      <w:marBottom w:val="0"/>
                      <w:divBdr>
                        <w:top w:val="none" w:sz="0" w:space="0" w:color="auto"/>
                        <w:left w:val="none" w:sz="0" w:space="0" w:color="auto"/>
                        <w:bottom w:val="none" w:sz="0" w:space="0" w:color="auto"/>
                        <w:right w:val="none" w:sz="0" w:space="0" w:color="auto"/>
                      </w:divBdr>
                    </w:div>
                  </w:divsChild>
                </w:div>
                <w:div w:id="1995791554">
                  <w:marLeft w:val="0"/>
                  <w:marRight w:val="0"/>
                  <w:marTop w:val="0"/>
                  <w:marBottom w:val="0"/>
                  <w:divBdr>
                    <w:top w:val="none" w:sz="0" w:space="0" w:color="auto"/>
                    <w:left w:val="none" w:sz="0" w:space="0" w:color="auto"/>
                    <w:bottom w:val="none" w:sz="0" w:space="0" w:color="auto"/>
                    <w:right w:val="none" w:sz="0" w:space="0" w:color="auto"/>
                  </w:divBdr>
                </w:div>
                <w:div w:id="1529560326">
                  <w:marLeft w:val="0"/>
                  <w:marRight w:val="0"/>
                  <w:marTop w:val="0"/>
                  <w:marBottom w:val="0"/>
                  <w:divBdr>
                    <w:top w:val="none" w:sz="0" w:space="0" w:color="auto"/>
                    <w:left w:val="none" w:sz="0" w:space="0" w:color="auto"/>
                    <w:bottom w:val="none" w:sz="0" w:space="0" w:color="auto"/>
                    <w:right w:val="none" w:sz="0" w:space="0" w:color="auto"/>
                  </w:divBdr>
                  <w:divsChild>
                    <w:div w:id="2060669790">
                      <w:marLeft w:val="-312"/>
                      <w:marRight w:val="0"/>
                      <w:marTop w:val="0"/>
                      <w:marBottom w:val="0"/>
                      <w:divBdr>
                        <w:top w:val="none" w:sz="0" w:space="0" w:color="auto"/>
                        <w:left w:val="none" w:sz="0" w:space="0" w:color="auto"/>
                        <w:bottom w:val="none" w:sz="0" w:space="0" w:color="auto"/>
                        <w:right w:val="none" w:sz="0" w:space="0" w:color="auto"/>
                      </w:divBdr>
                      <w:divsChild>
                        <w:div w:id="840200938">
                          <w:marLeft w:val="0"/>
                          <w:marRight w:val="0"/>
                          <w:marTop w:val="0"/>
                          <w:marBottom w:val="0"/>
                          <w:divBdr>
                            <w:top w:val="none" w:sz="0" w:space="0" w:color="auto"/>
                            <w:left w:val="none" w:sz="0" w:space="0" w:color="auto"/>
                            <w:bottom w:val="none" w:sz="0" w:space="0" w:color="auto"/>
                            <w:right w:val="none" w:sz="0" w:space="0" w:color="auto"/>
                          </w:divBdr>
                        </w:div>
                        <w:div w:id="733158230">
                          <w:marLeft w:val="0"/>
                          <w:marRight w:val="0"/>
                          <w:marTop w:val="0"/>
                          <w:marBottom w:val="0"/>
                          <w:divBdr>
                            <w:top w:val="none" w:sz="0" w:space="0" w:color="auto"/>
                            <w:left w:val="none" w:sz="0" w:space="0" w:color="auto"/>
                            <w:bottom w:val="none" w:sz="0" w:space="0" w:color="auto"/>
                            <w:right w:val="none" w:sz="0" w:space="0" w:color="auto"/>
                          </w:divBdr>
                          <w:divsChild>
                            <w:div w:id="764153074">
                              <w:marLeft w:val="0"/>
                              <w:marRight w:val="0"/>
                              <w:marTop w:val="0"/>
                              <w:marBottom w:val="0"/>
                              <w:divBdr>
                                <w:top w:val="none" w:sz="0" w:space="0" w:color="auto"/>
                                <w:left w:val="none" w:sz="0" w:space="0" w:color="auto"/>
                                <w:bottom w:val="none" w:sz="0" w:space="0" w:color="auto"/>
                                <w:right w:val="none" w:sz="0" w:space="0" w:color="auto"/>
                              </w:divBdr>
                            </w:div>
                          </w:divsChild>
                        </w:div>
                        <w:div w:id="13199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804">
          <w:marLeft w:val="0"/>
          <w:marRight w:val="0"/>
          <w:marTop w:val="0"/>
          <w:marBottom w:val="0"/>
          <w:divBdr>
            <w:top w:val="none" w:sz="0" w:space="0" w:color="auto"/>
            <w:left w:val="none" w:sz="0" w:space="0" w:color="auto"/>
            <w:bottom w:val="none" w:sz="0" w:space="0" w:color="auto"/>
            <w:right w:val="none" w:sz="0" w:space="0" w:color="auto"/>
          </w:divBdr>
          <w:divsChild>
            <w:div w:id="1130711973">
              <w:marLeft w:val="0"/>
              <w:marRight w:val="0"/>
              <w:marTop w:val="0"/>
              <w:marBottom w:val="0"/>
              <w:divBdr>
                <w:top w:val="none" w:sz="0" w:space="0" w:color="auto"/>
                <w:left w:val="none" w:sz="0" w:space="0" w:color="auto"/>
                <w:bottom w:val="none" w:sz="0" w:space="0" w:color="auto"/>
                <w:right w:val="none" w:sz="0" w:space="0" w:color="auto"/>
              </w:divBdr>
              <w:divsChild>
                <w:div w:id="779452273">
                  <w:marLeft w:val="0"/>
                  <w:marRight w:val="0"/>
                  <w:marTop w:val="0"/>
                  <w:marBottom w:val="0"/>
                  <w:divBdr>
                    <w:top w:val="none" w:sz="0" w:space="0" w:color="auto"/>
                    <w:left w:val="none" w:sz="0" w:space="0" w:color="auto"/>
                    <w:bottom w:val="none" w:sz="0" w:space="0" w:color="auto"/>
                    <w:right w:val="none" w:sz="0" w:space="0" w:color="auto"/>
                  </w:divBdr>
                  <w:divsChild>
                    <w:div w:id="1013993652">
                      <w:marLeft w:val="0"/>
                      <w:marRight w:val="0"/>
                      <w:marTop w:val="0"/>
                      <w:marBottom w:val="0"/>
                      <w:divBdr>
                        <w:top w:val="none" w:sz="0" w:space="0" w:color="auto"/>
                        <w:left w:val="none" w:sz="0" w:space="0" w:color="auto"/>
                        <w:bottom w:val="none" w:sz="0" w:space="0" w:color="auto"/>
                        <w:right w:val="none" w:sz="0" w:space="0" w:color="auto"/>
                      </w:divBdr>
                      <w:divsChild>
                        <w:div w:id="1050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33187391">
      <w:bodyDiv w:val="1"/>
      <w:marLeft w:val="0"/>
      <w:marRight w:val="0"/>
      <w:marTop w:val="0"/>
      <w:marBottom w:val="0"/>
      <w:divBdr>
        <w:top w:val="none" w:sz="0" w:space="0" w:color="auto"/>
        <w:left w:val="none" w:sz="0" w:space="0" w:color="auto"/>
        <w:bottom w:val="none" w:sz="0" w:space="0" w:color="auto"/>
        <w:right w:val="none" w:sz="0" w:space="0" w:color="auto"/>
      </w:divBdr>
    </w:div>
    <w:div w:id="1080177007">
      <w:bodyDiv w:val="1"/>
      <w:marLeft w:val="0"/>
      <w:marRight w:val="0"/>
      <w:marTop w:val="0"/>
      <w:marBottom w:val="0"/>
      <w:divBdr>
        <w:top w:val="none" w:sz="0" w:space="0" w:color="auto"/>
        <w:left w:val="none" w:sz="0" w:space="0" w:color="auto"/>
        <w:bottom w:val="none" w:sz="0" w:space="0" w:color="auto"/>
        <w:right w:val="none" w:sz="0" w:space="0" w:color="auto"/>
      </w:divBdr>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289702719">
      <w:bodyDiv w:val="1"/>
      <w:marLeft w:val="0"/>
      <w:marRight w:val="0"/>
      <w:marTop w:val="0"/>
      <w:marBottom w:val="0"/>
      <w:divBdr>
        <w:top w:val="none" w:sz="0" w:space="0" w:color="auto"/>
        <w:left w:val="none" w:sz="0" w:space="0" w:color="auto"/>
        <w:bottom w:val="none" w:sz="0" w:space="0" w:color="auto"/>
        <w:right w:val="none" w:sz="0" w:space="0" w:color="auto"/>
      </w:divBdr>
    </w:div>
    <w:div w:id="1329867531">
      <w:bodyDiv w:val="1"/>
      <w:marLeft w:val="0"/>
      <w:marRight w:val="0"/>
      <w:marTop w:val="0"/>
      <w:marBottom w:val="0"/>
      <w:divBdr>
        <w:top w:val="none" w:sz="0" w:space="0" w:color="auto"/>
        <w:left w:val="none" w:sz="0" w:space="0" w:color="auto"/>
        <w:bottom w:val="none" w:sz="0" w:space="0" w:color="auto"/>
        <w:right w:val="none" w:sz="0" w:space="0" w:color="auto"/>
      </w:divBdr>
      <w:divsChild>
        <w:div w:id="1453592586">
          <w:marLeft w:val="0"/>
          <w:marRight w:val="0"/>
          <w:marTop w:val="0"/>
          <w:marBottom w:val="0"/>
          <w:divBdr>
            <w:top w:val="none" w:sz="0" w:space="0" w:color="auto"/>
            <w:left w:val="none" w:sz="0" w:space="0" w:color="auto"/>
            <w:bottom w:val="none" w:sz="0" w:space="0" w:color="auto"/>
            <w:right w:val="none" w:sz="0" w:space="0" w:color="auto"/>
          </w:divBdr>
          <w:divsChild>
            <w:div w:id="345712675">
              <w:marLeft w:val="0"/>
              <w:marRight w:val="0"/>
              <w:marTop w:val="630"/>
              <w:marBottom w:val="0"/>
              <w:divBdr>
                <w:top w:val="none" w:sz="0" w:space="0" w:color="auto"/>
                <w:left w:val="none" w:sz="0" w:space="0" w:color="auto"/>
                <w:bottom w:val="none" w:sz="0" w:space="0" w:color="auto"/>
                <w:right w:val="none" w:sz="0" w:space="0" w:color="auto"/>
              </w:divBdr>
              <w:divsChild>
                <w:div w:id="444884878">
                  <w:marLeft w:val="0"/>
                  <w:marRight w:val="0"/>
                  <w:marTop w:val="0"/>
                  <w:marBottom w:val="195"/>
                  <w:divBdr>
                    <w:top w:val="none" w:sz="0" w:space="0" w:color="auto"/>
                    <w:left w:val="none" w:sz="0" w:space="0" w:color="auto"/>
                    <w:bottom w:val="none" w:sz="0" w:space="0" w:color="auto"/>
                    <w:right w:val="none" w:sz="0" w:space="0" w:color="auto"/>
                  </w:divBdr>
                  <w:divsChild>
                    <w:div w:id="1129587008">
                      <w:marLeft w:val="0"/>
                      <w:marRight w:val="0"/>
                      <w:marTop w:val="0"/>
                      <w:marBottom w:val="0"/>
                      <w:divBdr>
                        <w:top w:val="none" w:sz="0" w:space="0" w:color="auto"/>
                        <w:left w:val="none" w:sz="0" w:space="0" w:color="auto"/>
                        <w:bottom w:val="none" w:sz="0" w:space="0" w:color="auto"/>
                        <w:right w:val="none" w:sz="0" w:space="0" w:color="auto"/>
                      </w:divBdr>
                    </w:div>
                  </w:divsChild>
                </w:div>
                <w:div w:id="1253782175">
                  <w:marLeft w:val="0"/>
                  <w:marRight w:val="0"/>
                  <w:marTop w:val="0"/>
                  <w:marBottom w:val="0"/>
                  <w:divBdr>
                    <w:top w:val="none" w:sz="0" w:space="0" w:color="auto"/>
                    <w:left w:val="none" w:sz="0" w:space="0" w:color="auto"/>
                    <w:bottom w:val="none" w:sz="0" w:space="0" w:color="auto"/>
                    <w:right w:val="none" w:sz="0" w:space="0" w:color="auto"/>
                  </w:divBdr>
                </w:div>
                <w:div w:id="116530512">
                  <w:marLeft w:val="0"/>
                  <w:marRight w:val="0"/>
                  <w:marTop w:val="0"/>
                  <w:marBottom w:val="0"/>
                  <w:divBdr>
                    <w:top w:val="none" w:sz="0" w:space="0" w:color="auto"/>
                    <w:left w:val="none" w:sz="0" w:space="0" w:color="auto"/>
                    <w:bottom w:val="none" w:sz="0" w:space="0" w:color="auto"/>
                    <w:right w:val="none" w:sz="0" w:space="0" w:color="auto"/>
                  </w:divBdr>
                  <w:divsChild>
                    <w:div w:id="1441298624">
                      <w:marLeft w:val="-312"/>
                      <w:marRight w:val="0"/>
                      <w:marTop w:val="0"/>
                      <w:marBottom w:val="0"/>
                      <w:divBdr>
                        <w:top w:val="none" w:sz="0" w:space="0" w:color="auto"/>
                        <w:left w:val="none" w:sz="0" w:space="0" w:color="auto"/>
                        <w:bottom w:val="none" w:sz="0" w:space="0" w:color="auto"/>
                        <w:right w:val="none" w:sz="0" w:space="0" w:color="auto"/>
                      </w:divBdr>
                      <w:divsChild>
                        <w:div w:id="1670475871">
                          <w:marLeft w:val="0"/>
                          <w:marRight w:val="0"/>
                          <w:marTop w:val="0"/>
                          <w:marBottom w:val="0"/>
                          <w:divBdr>
                            <w:top w:val="none" w:sz="0" w:space="0" w:color="auto"/>
                            <w:left w:val="none" w:sz="0" w:space="0" w:color="auto"/>
                            <w:bottom w:val="none" w:sz="0" w:space="0" w:color="auto"/>
                            <w:right w:val="none" w:sz="0" w:space="0" w:color="auto"/>
                          </w:divBdr>
                        </w:div>
                        <w:div w:id="23754711">
                          <w:marLeft w:val="0"/>
                          <w:marRight w:val="0"/>
                          <w:marTop w:val="0"/>
                          <w:marBottom w:val="0"/>
                          <w:divBdr>
                            <w:top w:val="none" w:sz="0" w:space="0" w:color="auto"/>
                            <w:left w:val="none" w:sz="0" w:space="0" w:color="auto"/>
                            <w:bottom w:val="none" w:sz="0" w:space="0" w:color="auto"/>
                            <w:right w:val="none" w:sz="0" w:space="0" w:color="auto"/>
                          </w:divBdr>
                          <w:divsChild>
                            <w:div w:id="127356116">
                              <w:marLeft w:val="0"/>
                              <w:marRight w:val="0"/>
                              <w:marTop w:val="0"/>
                              <w:marBottom w:val="0"/>
                              <w:divBdr>
                                <w:top w:val="none" w:sz="0" w:space="0" w:color="auto"/>
                                <w:left w:val="none" w:sz="0" w:space="0" w:color="auto"/>
                                <w:bottom w:val="none" w:sz="0" w:space="0" w:color="auto"/>
                                <w:right w:val="none" w:sz="0" w:space="0" w:color="auto"/>
                              </w:divBdr>
                            </w:div>
                          </w:divsChild>
                        </w:div>
                        <w:div w:id="258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8554">
          <w:marLeft w:val="0"/>
          <w:marRight w:val="0"/>
          <w:marTop w:val="0"/>
          <w:marBottom w:val="0"/>
          <w:divBdr>
            <w:top w:val="none" w:sz="0" w:space="0" w:color="auto"/>
            <w:left w:val="none" w:sz="0" w:space="0" w:color="auto"/>
            <w:bottom w:val="none" w:sz="0" w:space="0" w:color="auto"/>
            <w:right w:val="none" w:sz="0" w:space="0" w:color="auto"/>
          </w:divBdr>
          <w:divsChild>
            <w:div w:id="908619056">
              <w:marLeft w:val="0"/>
              <w:marRight w:val="0"/>
              <w:marTop w:val="0"/>
              <w:marBottom w:val="0"/>
              <w:divBdr>
                <w:top w:val="none" w:sz="0" w:space="0" w:color="auto"/>
                <w:left w:val="none" w:sz="0" w:space="0" w:color="auto"/>
                <w:bottom w:val="none" w:sz="0" w:space="0" w:color="auto"/>
                <w:right w:val="none" w:sz="0" w:space="0" w:color="auto"/>
              </w:divBdr>
              <w:divsChild>
                <w:div w:id="1774471428">
                  <w:marLeft w:val="0"/>
                  <w:marRight w:val="0"/>
                  <w:marTop w:val="0"/>
                  <w:marBottom w:val="0"/>
                  <w:divBdr>
                    <w:top w:val="none" w:sz="0" w:space="0" w:color="auto"/>
                    <w:left w:val="none" w:sz="0" w:space="0" w:color="auto"/>
                    <w:bottom w:val="none" w:sz="0" w:space="0" w:color="auto"/>
                    <w:right w:val="none" w:sz="0" w:space="0" w:color="auto"/>
                  </w:divBdr>
                  <w:divsChild>
                    <w:div w:id="1508708536">
                      <w:marLeft w:val="0"/>
                      <w:marRight w:val="0"/>
                      <w:marTop w:val="0"/>
                      <w:marBottom w:val="0"/>
                      <w:divBdr>
                        <w:top w:val="none" w:sz="0" w:space="0" w:color="auto"/>
                        <w:left w:val="none" w:sz="0" w:space="0" w:color="auto"/>
                        <w:bottom w:val="none" w:sz="0" w:space="0" w:color="auto"/>
                        <w:right w:val="none" w:sz="0" w:space="0" w:color="auto"/>
                      </w:divBdr>
                      <w:divsChild>
                        <w:div w:id="1486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40666105">
      <w:bodyDiv w:val="1"/>
      <w:marLeft w:val="0"/>
      <w:marRight w:val="0"/>
      <w:marTop w:val="0"/>
      <w:marBottom w:val="0"/>
      <w:divBdr>
        <w:top w:val="none" w:sz="0" w:space="0" w:color="auto"/>
        <w:left w:val="none" w:sz="0" w:space="0" w:color="auto"/>
        <w:bottom w:val="none" w:sz="0" w:space="0" w:color="auto"/>
        <w:right w:val="none" w:sz="0" w:space="0" w:color="auto"/>
      </w:divBdr>
    </w:div>
    <w:div w:id="1773165112">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 w:id="2118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54F75-95D4-43AD-BB0A-F5D39C0F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18</Pages>
  <Words>3031</Words>
  <Characters>17283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239</cp:revision>
  <cp:lastPrinted>2014-05-25T12:03:00Z</cp:lastPrinted>
  <dcterms:created xsi:type="dcterms:W3CDTF">2014-05-12T18:35:00Z</dcterms:created>
  <dcterms:modified xsi:type="dcterms:W3CDTF">2014-05-30T11:14:00Z</dcterms:modified>
</cp:coreProperties>
</file>