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32"/>
          <w:szCs w:val="32"/>
        </w:rPr>
        <w:t>Глоссарий</w:t>
      </w:r>
    </w:p>
    <w:p>
      <w:pPr>
        <w:pStyle w:val="style0"/>
      </w:pPr>
      <w:r>
        <w:rPr>
          <w:sz w:val="28"/>
          <w:szCs w:val="28"/>
        </w:rPr>
        <w:tab/>
        <w:t>Релевантность — способность информации соответствовать потребностям пользователя.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sz w:val="32"/>
          <w:szCs w:val="32"/>
        </w:rPr>
        <w:t>Введение</w:t>
      </w:r>
    </w:p>
    <w:p>
      <w:pPr>
        <w:pStyle w:val="style0"/>
      </w:pPr>
      <w:r>
        <w:rPr>
          <w:sz w:val="28"/>
          <w:szCs w:val="28"/>
        </w:rPr>
        <w:tab/>
        <w:t>Данное техническое задание составлено для проектирования ПО «Подсистема фильтрации нежелательных заявок участника РСОИ». Техническое задание выполнено на основе ГОСТ 19.201-78. ЕСПД. Техническое задание. Требования к содержанию и оформлению.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sz w:val="32"/>
          <w:szCs w:val="32"/>
        </w:rPr>
        <w:t>Основания для разработки</w:t>
      </w:r>
    </w:p>
    <w:p>
      <w:pPr>
        <w:pStyle w:val="style0"/>
      </w:pPr>
      <w:r>
        <w:rPr>
          <w:sz w:val="28"/>
          <w:szCs w:val="28"/>
        </w:rPr>
        <w:tab/>
        <w:t>Основанием для разработки является задание на курсовое проектирование по курсу «Распределенные системы обработки информации».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sz w:val="32"/>
          <w:szCs w:val="32"/>
        </w:rPr>
        <w:t>Назначение разработки</w:t>
      </w:r>
    </w:p>
    <w:p>
      <w:pPr>
        <w:pStyle w:val="style0"/>
      </w:pPr>
      <w:r>
        <w:rPr>
          <w:sz w:val="28"/>
          <w:szCs w:val="28"/>
        </w:rPr>
        <w:tab/>
        <w:t>ПО «Подсистема фильтрации нежелательных заявок участника РСОИ» предназначено для определения релевантности заявок, поступающих в систему от других участников РСОИ.   Подсистема фильтрации заявок принимает решение о релевантности заявки на основе:</w:t>
      </w:r>
    </w:p>
    <w:p>
      <w:pPr>
        <w:pStyle w:val="style0"/>
        <w:numPr>
          <w:ilvl w:val="0"/>
          <w:numId w:val="2"/>
        </w:numPr>
      </w:pPr>
      <w:r>
        <w:rPr>
          <w:sz w:val="28"/>
          <w:szCs w:val="28"/>
        </w:rPr>
        <w:t>параметров заявки;</w:t>
      </w:r>
    </w:p>
    <w:p>
      <w:pPr>
        <w:pStyle w:val="style0"/>
        <w:numPr>
          <w:ilvl w:val="0"/>
          <w:numId w:val="2"/>
        </w:numPr>
      </w:pPr>
      <w:r>
        <w:rPr>
          <w:sz w:val="28"/>
          <w:szCs w:val="28"/>
        </w:rPr>
        <w:t>текущего состояния модели;</w:t>
      </w:r>
    </w:p>
    <w:p>
      <w:pPr>
        <w:pStyle w:val="style0"/>
        <w:numPr>
          <w:ilvl w:val="0"/>
          <w:numId w:val="2"/>
        </w:numPr>
      </w:pPr>
      <w:r>
        <w:rPr>
          <w:sz w:val="28"/>
          <w:szCs w:val="28"/>
        </w:rPr>
        <w:t>статистики «отношений» с обслуживаемой системой;</w:t>
      </w:r>
    </w:p>
    <w:p>
      <w:pPr>
        <w:pStyle w:val="style0"/>
        <w:numPr>
          <w:ilvl w:val="0"/>
          <w:numId w:val="2"/>
        </w:numPr>
      </w:pPr>
      <w:r>
        <w:rPr>
          <w:sz w:val="28"/>
          <w:szCs w:val="28"/>
        </w:rPr>
        <w:t>представлении о состоянии смежников;</w:t>
      </w:r>
    </w:p>
    <w:p>
      <w:pPr>
        <w:pStyle w:val="style0"/>
        <w:numPr>
          <w:ilvl w:val="0"/>
          <w:numId w:val="2"/>
        </w:numPr>
      </w:pPr>
      <w:r>
        <w:rPr>
          <w:sz w:val="28"/>
          <w:szCs w:val="28"/>
        </w:rPr>
        <w:t>правил принятия решения.</w:t>
      </w:r>
    </w:p>
    <w:p>
      <w:pPr>
        <w:pStyle w:val="style0"/>
      </w:pPr>
      <w:r>
        <w:rPr>
          <w:sz w:val="28"/>
          <w:szCs w:val="28"/>
        </w:rPr>
        <w:tab/>
        <w:t>Основная задача разрабатываемого ПО — отклонение нерелевантных (нежелательных) заявок с целью снижения загрузки системы.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sz w:val="32"/>
          <w:szCs w:val="32"/>
        </w:rPr>
        <w:t>Требования к программному изделию</w:t>
      </w:r>
    </w:p>
    <w:p>
      <w:pPr>
        <w:pStyle w:val="style0"/>
        <w:jc w:val="center"/>
      </w:pPr>
      <w:r>
        <w:rPr>
          <w:sz w:val="32"/>
          <w:szCs w:val="32"/>
        </w:rPr>
        <w:t>Требования к функциональным характеристикам</w:t>
      </w:r>
    </w:p>
    <w:p>
      <w:pPr>
        <w:pStyle w:val="style0"/>
      </w:pPr>
      <w:r>
        <w:rPr>
          <w:sz w:val="28"/>
          <w:szCs w:val="28"/>
        </w:rPr>
        <w:tab/>
        <w:t>Система должна обеспечить:</w:t>
      </w:r>
    </w:p>
    <w:p>
      <w:pPr>
        <w:pStyle w:val="style0"/>
        <w:numPr>
          <w:ilvl w:val="2"/>
          <w:numId w:val="3"/>
        </w:numPr>
      </w:pPr>
      <w:r>
        <w:rPr>
          <w:sz w:val="28"/>
          <w:szCs w:val="28"/>
        </w:rPr>
        <w:t>обработку не менее 100000 запросов в секунду.</w:t>
      </w:r>
    </w:p>
    <w:p>
      <w:pPr>
        <w:pStyle w:val="style0"/>
      </w:pPr>
      <w:r>
        <w:rPr>
          <w:sz w:val="28"/>
          <w:szCs w:val="28"/>
        </w:rPr>
        <w:tab/>
        <w:t>Входные данные:</w:t>
      </w:r>
    </w:p>
    <w:p>
      <w:pPr>
        <w:pStyle w:val="style0"/>
        <w:numPr>
          <w:ilvl w:val="2"/>
          <w:numId w:val="4"/>
        </w:numPr>
      </w:pPr>
      <w:r>
        <w:rPr>
          <w:sz w:val="28"/>
          <w:szCs w:val="28"/>
        </w:rPr>
        <w:t>заявка;</w:t>
      </w:r>
    </w:p>
    <w:p>
      <w:pPr>
        <w:pStyle w:val="style0"/>
        <w:numPr>
          <w:ilvl w:val="2"/>
          <w:numId w:val="4"/>
        </w:numPr>
      </w:pPr>
      <w:r>
        <w:rPr>
          <w:sz w:val="28"/>
          <w:szCs w:val="28"/>
        </w:rPr>
        <w:t>текущее состояние модели;</w:t>
      </w:r>
    </w:p>
    <w:p>
      <w:pPr>
        <w:pStyle w:val="style0"/>
        <w:numPr>
          <w:ilvl w:val="2"/>
          <w:numId w:val="4"/>
        </w:numPr>
      </w:pPr>
      <w:r>
        <w:rPr>
          <w:sz w:val="28"/>
          <w:szCs w:val="28"/>
        </w:rPr>
        <w:t>статистика «отношений» с обслуживаемой системой.</w:t>
      </w:r>
    </w:p>
    <w:p>
      <w:pPr>
        <w:pStyle w:val="style0"/>
      </w:pPr>
      <w:r>
        <w:rPr>
          <w:sz w:val="28"/>
          <w:szCs w:val="28"/>
        </w:rPr>
        <w:tab/>
        <w:t>Выходные данные:</w:t>
      </w:r>
    </w:p>
    <w:p>
      <w:pPr>
        <w:pStyle w:val="style0"/>
      </w:pPr>
      <w:r>
        <w:rPr>
          <w:sz w:val="28"/>
          <w:szCs w:val="28"/>
        </w:rPr>
        <w:tab/>
        <w:t>Решение о целесообразности обработки поступившей заявки от участника РСОИ.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sz w:val="32"/>
          <w:szCs w:val="32"/>
        </w:rPr>
        <w:t>Требования к надежности</w:t>
      </w:r>
    </w:p>
    <w:p>
      <w:pPr>
        <w:pStyle w:val="style0"/>
        <w:numPr>
          <w:ilvl w:val="2"/>
          <w:numId w:val="5"/>
        </w:numPr>
      </w:pPr>
      <w:r>
        <w:rPr>
          <w:sz w:val="28"/>
          <w:szCs w:val="28"/>
        </w:rPr>
        <w:t xml:space="preserve">Производить ежедневное обновление базы данных статистики «отношений» с клиентами. Выполнять резервное копирование базы данных статистики «отношений» с клиентами не менее 1 раза в 3 дня. </w:t>
      </w:r>
    </w:p>
    <w:p>
      <w:pPr>
        <w:pStyle w:val="style0"/>
        <w:numPr>
          <w:ilvl w:val="2"/>
          <w:numId w:val="5"/>
        </w:numPr>
      </w:pPr>
      <w:r>
        <w:rPr>
          <w:sz w:val="28"/>
          <w:szCs w:val="28"/>
        </w:rPr>
        <w:t>Производить журналирование поступающих в систему заявок и принятых по ним подсистемой фильтрации сообщений решений.</w:t>
      </w:r>
    </w:p>
    <w:p>
      <w:pPr>
        <w:pStyle w:val="style0"/>
        <w:numPr>
          <w:ilvl w:val="2"/>
          <w:numId w:val="5"/>
        </w:numPr>
      </w:pPr>
      <w:r>
        <w:rPr>
          <w:sz w:val="28"/>
          <w:szCs w:val="28"/>
        </w:rPr>
        <w:t>Подключить к серверу источник бесперебойного питания, обеспечивающий автономную работу не менее 20 минут.</w:t>
      </w:r>
    </w:p>
    <w:p>
      <w:pPr>
        <w:pStyle w:val="style0"/>
        <w:numPr>
          <w:ilvl w:val="2"/>
          <w:numId w:val="5"/>
        </w:numPr>
      </w:pPr>
      <w:r>
        <w:rPr>
          <w:sz w:val="28"/>
          <w:szCs w:val="28"/>
        </w:rPr>
        <w:t>Обеспечить работу системы в режиме 24/7/365. В случае возникновения внештатных ситуаций время восстановления системы не должно превышать 10 минут.</w:t>
      </w:r>
    </w:p>
    <w:p>
      <w:pPr>
        <w:pStyle w:val="style0"/>
        <w:spacing w:after="0" w:before="0"/>
        <w:jc w:val="center"/>
      </w:pPr>
      <w:r>
        <w:rPr/>
      </w:r>
    </w:p>
    <w:p>
      <w:pPr>
        <w:pStyle w:val="style0"/>
        <w:spacing w:after="0" w:before="0"/>
        <w:jc w:val="center"/>
      </w:pPr>
      <w:r>
        <w:rPr>
          <w:sz w:val="32"/>
          <w:szCs w:val="32"/>
        </w:rPr>
        <w:t>Требования к составу и параметрам технических средств</w:t>
      </w:r>
    </w:p>
    <w:p>
      <w:pPr>
        <w:pStyle w:val="style0"/>
        <w:spacing w:after="0" w:before="0"/>
        <w:jc w:val="left"/>
      </w:pPr>
      <w:r>
        <w:rPr>
          <w:sz w:val="28"/>
          <w:szCs w:val="28"/>
        </w:rPr>
        <w:t>Минимальные технические требования:</w:t>
      </w:r>
    </w:p>
    <w:p>
      <w:pPr>
        <w:pStyle w:val="style0"/>
        <w:numPr>
          <w:ilvl w:val="2"/>
          <w:numId w:val="6"/>
        </w:numPr>
        <w:spacing w:after="0" w:before="0"/>
        <w:jc w:val="left"/>
      </w:pPr>
      <w:r>
        <w:rPr>
          <w:sz w:val="28"/>
          <w:szCs w:val="28"/>
        </w:rPr>
        <w:t>2-х ядерный процессор с тактовой частотой 2ГГц;</w:t>
      </w:r>
    </w:p>
    <w:p>
      <w:pPr>
        <w:pStyle w:val="style0"/>
        <w:numPr>
          <w:ilvl w:val="2"/>
          <w:numId w:val="6"/>
        </w:numPr>
        <w:spacing w:after="0" w:before="0"/>
        <w:jc w:val="left"/>
      </w:pPr>
      <w:r>
        <w:rPr>
          <w:sz w:val="28"/>
          <w:szCs w:val="28"/>
        </w:rPr>
        <w:t>ОЗУ 4 ГБ;</w:t>
      </w:r>
    </w:p>
    <w:p>
      <w:pPr>
        <w:pStyle w:val="style0"/>
        <w:numPr>
          <w:ilvl w:val="2"/>
          <w:numId w:val="6"/>
        </w:numPr>
        <w:spacing w:after="0" w:before="0"/>
        <w:jc w:val="left"/>
      </w:pPr>
      <w:r>
        <w:rPr>
          <w:sz w:val="28"/>
          <w:szCs w:val="28"/>
        </w:rPr>
        <w:t>ПЗУ 5ТБ для базы данных статистики;</w:t>
      </w:r>
    </w:p>
    <w:p>
      <w:pPr>
        <w:pStyle w:val="style24"/>
        <w:numPr>
          <w:ilvl w:val="2"/>
          <w:numId w:val="6"/>
        </w:numPr>
        <w:spacing w:after="0" w:before="0"/>
        <w:jc w:val="left"/>
      </w:pPr>
      <w:r>
        <w:rPr>
          <w:sz w:val="28"/>
          <w:szCs w:val="28"/>
        </w:rPr>
        <w:t xml:space="preserve">сетевая карта </w:t>
      </w:r>
      <w:r>
        <w:rPr>
          <w:sz w:val="28"/>
          <w:szCs w:val="28"/>
          <w:lang w:val="en-US"/>
        </w:rPr>
        <w:t>Ethernet</w:t>
      </w:r>
      <w:r>
        <w:rPr>
          <w:sz w:val="28"/>
          <w:szCs w:val="28"/>
        </w:rPr>
        <w:t xml:space="preserve"> стандарта 1000BASE-T.</w:t>
      </w:r>
    </w:p>
    <w:p>
      <w:pPr>
        <w:pStyle w:val="style24"/>
        <w:spacing w:after="0" w:before="0" w:line="100" w:lineRule="atLeast"/>
        <w:jc w:val="left"/>
      </w:pPr>
      <w:r>
        <w:rPr>
          <w:sz w:val="28"/>
          <w:szCs w:val="28"/>
        </w:rPr>
        <w:t>Требования к операционному окружению:</w:t>
      </w:r>
    </w:p>
    <w:p>
      <w:pPr>
        <w:pStyle w:val="style24"/>
        <w:numPr>
          <w:ilvl w:val="2"/>
          <w:numId w:val="6"/>
        </w:numPr>
        <w:spacing w:after="0" w:before="0" w:line="100" w:lineRule="atLeast"/>
        <w:jc w:val="left"/>
      </w:pPr>
      <w:r>
        <w:rPr>
          <w:sz w:val="28"/>
          <w:szCs w:val="28"/>
        </w:rPr>
        <w:t>Операционные системы: Windows XP/7, Ubuntu 11.04.</w:t>
        <w:br/>
        <w:t>Для разработки и тестирования использовалась ОС Xubuntu 12.04.</w:t>
      </w:r>
    </w:p>
    <w:p>
      <w:pPr>
        <w:pStyle w:val="style24"/>
        <w:numPr>
          <w:ilvl w:val="2"/>
          <w:numId w:val="7"/>
        </w:numPr>
        <w:spacing w:after="0" w:before="0" w:line="100" w:lineRule="atLeast"/>
        <w:jc w:val="left"/>
      </w:pPr>
      <w:r>
        <w:rPr>
          <w:sz w:val="28"/>
          <w:szCs w:val="28"/>
        </w:rPr>
        <w:t>Библиотеки: ...</w:t>
      </w:r>
    </w:p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0"/>
        <w:spacing w:after="0" w:before="0" w:line="100" w:lineRule="atLeast"/>
        <w:jc w:val="center"/>
      </w:pPr>
      <w:r>
        <w:rPr>
          <w:sz w:val="32"/>
          <w:szCs w:val="32"/>
        </w:rPr>
        <w:t>Требования к информационной и программной совместимости</w:t>
      </w:r>
    </w:p>
    <w:p>
      <w:pPr>
        <w:pStyle w:val="style0"/>
        <w:spacing w:after="0" w:before="0"/>
      </w:pPr>
      <w:r>
        <w:rPr>
          <w:sz w:val="28"/>
          <w:szCs w:val="28"/>
        </w:rPr>
        <w:tab/>
        <w:t>Разработка должна вестись с использованием открытого платформенно-независимого ПО.</w:t>
      </w:r>
    </w:p>
    <w:p>
      <w:pPr>
        <w:pStyle w:val="style1"/>
        <w:numPr>
          <w:ilvl w:val="0"/>
          <w:numId w:val="1"/>
        </w:numPr>
        <w:spacing w:after="0" w:before="0"/>
      </w:pPr>
      <w:r>
        <w:rPr/>
      </w:r>
    </w:p>
    <w:p>
      <w:pPr>
        <w:pStyle w:val="style1"/>
        <w:numPr>
          <w:ilvl w:val="0"/>
          <w:numId w:val="1"/>
        </w:numPr>
        <w:spacing w:after="0" w:before="0"/>
        <w:jc w:val="center"/>
      </w:pPr>
      <w:r>
        <w:rPr>
          <w:b w:val="false"/>
          <w:bCs w:val="false"/>
          <w:sz w:val="32"/>
          <w:szCs w:val="32"/>
        </w:rPr>
        <w:t>Порядок контроля и приёмки</w:t>
      </w:r>
    </w:p>
    <w:p>
      <w:pPr>
        <w:pStyle w:val="style20"/>
        <w:spacing w:after="0" w:before="0"/>
        <w:jc w:val="left"/>
      </w:pPr>
      <w:r>
        <w:rPr>
          <w:sz w:val="28"/>
          <w:szCs w:val="28"/>
        </w:rPr>
        <w:t>...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ru-RU"/>
    </w:rPr>
  </w:style>
  <w:style w:styleId="style1" w:type="paragraph">
    <w:name w:val="Заголовок 1"/>
    <w:basedOn w:val="style0"/>
    <w:next w:val="style20"/>
    <w:pPr>
      <w:keepNext/>
      <w:keepLines/>
      <w:spacing w:after="360" w:before="480"/>
    </w:pPr>
    <w:rPr>
      <w:rFonts w:cs=""/>
      <w:b/>
      <w:bCs/>
      <w:sz w:val="32"/>
      <w:szCs w:val="28"/>
    </w:rPr>
  </w:style>
  <w:style w:styleId="style15" w:type="character">
    <w:name w:val="WW8Num3z0"/>
    <w:next w:val="style15"/>
    <w:rPr>
      <w:rFonts w:ascii="Symbol" w:cs="Symbol" w:hAnsi="Symbol"/>
      <w:sz w:val="20"/>
    </w:rPr>
  </w:style>
  <w:style w:styleId="style16" w:type="character">
    <w:name w:val="WW8Num3z1"/>
    <w:next w:val="style16"/>
    <w:rPr>
      <w:rFonts w:ascii="Courier New" w:cs="Courier New" w:hAnsi="Courier New"/>
      <w:sz w:val="20"/>
    </w:rPr>
  </w:style>
  <w:style w:styleId="style17" w:type="character">
    <w:name w:val="WW8Num3z2"/>
    <w:next w:val="style17"/>
    <w:rPr>
      <w:rFonts w:ascii="Wingdings" w:cs="Wingdings" w:hAnsi="Wingdings"/>
      <w:sz w:val="20"/>
    </w:rPr>
  </w:style>
  <w:style w:styleId="style18" w:type="character">
    <w:name w:val="ListLabel 1"/>
    <w:next w:val="style18"/>
    <w:rPr>
      <w:rFonts w:cs="Symbol"/>
      <w:sz w:val="20"/>
    </w:rPr>
  </w:style>
  <w:style w:styleId="style19" w:type="paragraph">
    <w:name w:val="Заголовок"/>
    <w:basedOn w:val="style0"/>
    <w:next w:val="style20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0" w:type="paragraph">
    <w:name w:val="Основной текст"/>
    <w:basedOn w:val="style0"/>
    <w:next w:val="style20"/>
    <w:pPr>
      <w:spacing w:after="120" w:before="0"/>
    </w:pPr>
    <w:rPr/>
  </w:style>
  <w:style w:styleId="style21" w:type="paragraph">
    <w:name w:val="Список"/>
    <w:basedOn w:val="style20"/>
    <w:next w:val="style21"/>
    <w:pPr/>
    <w:rPr>
      <w:rFonts w:cs="Lohit Hindi"/>
    </w:rPr>
  </w:style>
  <w:style w:styleId="style22" w:type="paragraph">
    <w:name w:val="Название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Указатель"/>
    <w:basedOn w:val="style0"/>
    <w:next w:val="style23"/>
    <w:pPr>
      <w:suppressLineNumbers/>
    </w:pPr>
    <w:rPr>
      <w:rFonts w:cs="Lohit Hindi"/>
    </w:rPr>
  </w:style>
  <w:style w:styleId="style24" w:type="paragraph">
    <w:name w:val="Стиль список из дефисов"/>
    <w:basedOn w:val="style0"/>
    <w:next w:val="style24"/>
    <w:pPr>
      <w:spacing w:line="360" w:lineRule="auto"/>
      <w:jc w:val="both"/>
    </w:pPr>
    <w:rPr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2013-03-03T20:27:51.00Z</dcterms:created>
  <dc:creator>alex </dc:creator>
  <cp:revision>0</cp:revision>
</cp:coreProperties>
</file>