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Default="000C137C" w:rsidP="000C137C">
      <w:pPr>
        <w:jc w:val="center"/>
        <w:rPr>
          <w:b/>
          <w:bCs/>
        </w:rPr>
      </w:pPr>
      <w:r>
        <w:rPr>
          <w:b/>
          <w:bCs/>
        </w:rPr>
        <w:t>INSTRUCTION DIVISION</w:t>
      </w:r>
    </w:p>
    <w:p w:rsidR="000C137C" w:rsidRDefault="00D621A8" w:rsidP="000C137C">
      <w:pPr>
        <w:jc w:val="center"/>
        <w:rPr>
          <w:b/>
          <w:bCs/>
        </w:rPr>
      </w:pPr>
      <w:r>
        <w:rPr>
          <w:b/>
          <w:bCs/>
        </w:rPr>
        <w:t>FIRST SEMESTER 2017-2018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22AA">
        <w:tab/>
      </w:r>
      <w:r w:rsidR="00EB22AA">
        <w:tab/>
      </w:r>
      <w:r w:rsidR="00EB22AA">
        <w:tab/>
      </w:r>
      <w:r w:rsidR="00EB22AA">
        <w:tab/>
        <w:t>01-08-2017</w:t>
      </w:r>
      <w:r>
        <w:tab/>
      </w:r>
      <w:r>
        <w:tab/>
      </w:r>
      <w:r>
        <w:tab/>
        <w:t xml:space="preserve">    </w:t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0C137C" w:rsidRPr="00BF76F7" w:rsidRDefault="000C137C" w:rsidP="000C137C">
      <w:pPr>
        <w:rPr>
          <w:i/>
          <w:iCs/>
        </w:rPr>
      </w:pPr>
    </w:p>
    <w:p w:rsidR="000C137C" w:rsidRDefault="000C137C" w:rsidP="000C137C">
      <w:pPr>
        <w:rPr>
          <w:i/>
          <w:iCs/>
        </w:rPr>
      </w:pPr>
      <w:r>
        <w:rPr>
          <w:i/>
          <w:iCs/>
        </w:rPr>
        <w:t>Course No.</w:t>
      </w:r>
      <w:r w:rsidRPr="00BF76F7">
        <w:rPr>
          <w:i/>
          <w:iCs/>
        </w:rPr>
        <w:tab/>
      </w:r>
      <w:r w:rsidRPr="00BF76F7">
        <w:rPr>
          <w:i/>
          <w:iCs/>
        </w:rPr>
        <w:tab/>
      </w:r>
      <w:r w:rsidRPr="00BF76F7">
        <w:rPr>
          <w:i/>
          <w:iCs/>
        </w:rPr>
        <w:tab/>
        <w:t xml:space="preserve">: </w:t>
      </w:r>
      <w:r>
        <w:rPr>
          <w:i/>
          <w:iCs/>
        </w:rPr>
        <w:t xml:space="preserve"> CS F469</w:t>
      </w:r>
    </w:p>
    <w:p w:rsidR="000C137C" w:rsidRPr="000C137C" w:rsidRDefault="000C137C" w:rsidP="000C137C">
      <w:pPr>
        <w:pStyle w:val="Heading2"/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</w:pP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Course Title</w:t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  <w:t xml:space="preserve">: 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INFORMATION RETREIVAL</w:t>
      </w:r>
    </w:p>
    <w:p w:rsidR="000C137C" w:rsidRPr="000C137C" w:rsidRDefault="000C137C" w:rsidP="000C137C">
      <w:pPr>
        <w:pStyle w:val="Heading2"/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</w:pP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Instructor-in-Charge</w:t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  <w:t xml:space="preserve">: Dr. </w:t>
      </w:r>
      <w:proofErr w:type="spellStart"/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Aruna</w:t>
      </w:r>
      <w:proofErr w:type="spellEnd"/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 xml:space="preserve"> </w:t>
      </w:r>
      <w:proofErr w:type="spellStart"/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Malapati</w:t>
      </w:r>
      <w:proofErr w:type="spellEnd"/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 xml:space="preserve"> (</w:t>
      </w:r>
      <w:hyperlink r:id="rId7" w:history="1">
        <w:r w:rsidRPr="000C137C">
          <w:rPr>
            <w:rFonts w:ascii="Times New Roman" w:eastAsia="Times New Roman" w:hAnsi="Times New Roman" w:cs="Times New Roman"/>
            <w:b w:val="0"/>
            <w:bCs w:val="0"/>
            <w:i/>
            <w:iCs/>
            <w:color w:val="auto"/>
            <w:sz w:val="24"/>
            <w:szCs w:val="24"/>
          </w:rPr>
          <w:t>arunam@hyderabad.bits-pilani.ac.in</w:t>
        </w:r>
      </w:hyperlink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)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proofErr w:type="gramStart"/>
      <w:r w:rsidR="009E0AF2">
        <w:t xml:space="preserve">and  </w:t>
      </w:r>
      <w:r w:rsidRPr="0092082E">
        <w:t>Objective</w:t>
      </w:r>
      <w:r w:rsidR="009E0AF2">
        <w:t>s</w:t>
      </w:r>
      <w:proofErr w:type="gramEnd"/>
    </w:p>
    <w:p w:rsidR="0006429B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 studies the theory, design, and implementation of text-based information systems. The Information Retrieval core components of the course include statistical characteristics of text, representation of information needs and documents, several important retrieval models (Boolean, vector space, probabilistic, i</w:t>
      </w:r>
      <w:r w:rsidR="00661E59">
        <w:rPr>
          <w:rFonts w:ascii="Times New Roman" w:hAnsi="Times New Roman" w:cs="Times New Roman"/>
          <w:sz w:val="24"/>
          <w:szCs w:val="24"/>
        </w:rPr>
        <w:t>nference net, language modeling</w:t>
      </w:r>
      <w:r w:rsidRPr="0092082E">
        <w:rPr>
          <w:rFonts w:ascii="Times New Roman" w:hAnsi="Times New Roman" w:cs="Times New Roman"/>
          <w:sz w:val="24"/>
          <w:szCs w:val="24"/>
        </w:rPr>
        <w:t xml:space="preserve">), collaborative filtering, </w:t>
      </w:r>
      <w:r w:rsidR="00661E59">
        <w:rPr>
          <w:rFonts w:ascii="Times New Roman" w:hAnsi="Times New Roman" w:cs="Times New Roman"/>
          <w:sz w:val="24"/>
          <w:szCs w:val="24"/>
        </w:rPr>
        <w:t>Language translation</w:t>
      </w:r>
      <w:r w:rsidRPr="0092082E">
        <w:rPr>
          <w:rFonts w:ascii="Times New Roman" w:hAnsi="Times New Roman" w:cs="Times New Roman"/>
          <w:sz w:val="24"/>
          <w:szCs w:val="24"/>
        </w:rPr>
        <w:t xml:space="preserve"> and </w:t>
      </w:r>
      <w:r w:rsidR="00661E59">
        <w:rPr>
          <w:rFonts w:ascii="Times New Roman" w:hAnsi="Times New Roman" w:cs="Times New Roman"/>
          <w:sz w:val="24"/>
          <w:szCs w:val="24"/>
        </w:rPr>
        <w:t>Multimedia information retrieval</w:t>
      </w:r>
      <w:r w:rsidRPr="00920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4598" w:rsidRPr="00B34598" w:rsidRDefault="00D00B94" w:rsidP="00B34598">
      <w:pPr>
        <w:jc w:val="both"/>
        <w:rPr>
          <w:rFonts w:ascii="Times New Roman" w:hAnsi="Times New Roman" w:cs="Times New Roman"/>
          <w:sz w:val="24"/>
          <w:szCs w:val="24"/>
        </w:rPr>
      </w:pPr>
      <w:r w:rsidRPr="00B34598">
        <w:rPr>
          <w:rFonts w:ascii="Times New Roman" w:hAnsi="Times New Roman" w:cs="Times New Roman"/>
          <w:sz w:val="24"/>
          <w:szCs w:val="24"/>
        </w:rPr>
        <w:t>The student should be able</w:t>
      </w:r>
      <w:r w:rsidR="00B34598" w:rsidRPr="00B34598">
        <w:rPr>
          <w:rFonts w:ascii="Times New Roman" w:hAnsi="Times New Roman" w:cs="Times New Roman"/>
          <w:sz w:val="24"/>
          <w:szCs w:val="24"/>
        </w:rPr>
        <w:t xml:space="preserve"> to </w:t>
      </w:r>
    </w:p>
    <w:p w:rsidR="00D00B94" w:rsidRDefault="00B34598" w:rsidP="00D00B94">
      <w:pPr>
        <w:pStyle w:val="ListParagraph"/>
        <w:numPr>
          <w:ilvl w:val="0"/>
          <w:numId w:val="7"/>
        </w:numPr>
        <w:jc w:val="both"/>
      </w:pPr>
      <w:r>
        <w:t xml:space="preserve">Design </w:t>
      </w:r>
      <w:r w:rsidR="00DB1335">
        <w:t xml:space="preserve">and implement </w:t>
      </w:r>
      <w:r>
        <w:t xml:space="preserve">Boolean </w:t>
      </w:r>
      <w:r w:rsidR="00DB1335">
        <w:t xml:space="preserve">and Vector space models </w:t>
      </w:r>
      <w:r>
        <w:t>for searching text documents.</w:t>
      </w:r>
    </w:p>
    <w:p w:rsidR="00B34598" w:rsidRDefault="00DB1335" w:rsidP="00D00B94">
      <w:pPr>
        <w:pStyle w:val="ListParagraph"/>
        <w:numPr>
          <w:ilvl w:val="0"/>
          <w:numId w:val="7"/>
        </w:numPr>
        <w:jc w:val="both"/>
      </w:pPr>
      <w:r>
        <w:t>Analyze the effect of different scoring and ranking schemes for text search engines.</w:t>
      </w:r>
    </w:p>
    <w:p w:rsidR="000E5416" w:rsidRDefault="000E5416" w:rsidP="00D00B94">
      <w:pPr>
        <w:pStyle w:val="ListParagraph"/>
        <w:numPr>
          <w:ilvl w:val="0"/>
          <w:numId w:val="7"/>
        </w:numPr>
        <w:jc w:val="both"/>
      </w:pPr>
      <w:r>
        <w:t>Apply IBM models for language translation</w:t>
      </w:r>
    </w:p>
    <w:p w:rsidR="00DB1335" w:rsidRDefault="000E5416" w:rsidP="000E5416">
      <w:pPr>
        <w:pStyle w:val="ListParagraph"/>
        <w:numPr>
          <w:ilvl w:val="0"/>
          <w:numId w:val="7"/>
        </w:numPr>
        <w:jc w:val="both"/>
      </w:pPr>
      <w:r>
        <w:t>Implement recommender systems using Singular Value, CUR Decomposition and latent factor models</w:t>
      </w:r>
    </w:p>
    <w:p w:rsidR="009E0AF2" w:rsidRDefault="002E413B" w:rsidP="002E413B">
      <w:pPr>
        <w:pStyle w:val="ListParagraph"/>
        <w:numPr>
          <w:ilvl w:val="0"/>
          <w:numId w:val="7"/>
        </w:numPr>
        <w:jc w:val="both"/>
      </w:pPr>
      <w:r>
        <w:t>Apply Google’s Page rank algorithm given a web graph.</w:t>
      </w:r>
    </w:p>
    <w:p w:rsidR="002E413B" w:rsidRDefault="002E413B" w:rsidP="002E413B">
      <w:pPr>
        <w:pStyle w:val="ListParagraph"/>
        <w:numPr>
          <w:ilvl w:val="0"/>
          <w:numId w:val="7"/>
        </w:numPr>
        <w:jc w:val="both"/>
      </w:pPr>
      <w:r>
        <w:t>Compare the text retrieval techniques with Image, Video and Audio retrieval.</w:t>
      </w:r>
    </w:p>
    <w:p w:rsidR="002E413B" w:rsidRPr="002E413B" w:rsidRDefault="002E413B" w:rsidP="002E413B">
      <w:pPr>
        <w:pStyle w:val="ListParagraph"/>
        <w:jc w:val="both"/>
      </w:pPr>
    </w:p>
    <w:p w:rsidR="0006429B" w:rsidRPr="0092082E" w:rsidRDefault="009E0AF2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  <w:r w:rsidR="00661E59" w:rsidRPr="00661E59">
        <w:rPr>
          <w:rFonts w:ascii="Times New Roman" w:hAnsi="Times New Roman" w:cs="Times New Roman"/>
          <w:b w:val="0"/>
          <w:sz w:val="24"/>
          <w:lang w:val="en-US"/>
        </w:rPr>
        <w:t>P</w:t>
      </w:r>
      <w:r w:rsidR="0006429B" w:rsidRPr="0092082E">
        <w:rPr>
          <w:rFonts w:ascii="Times New Roman" w:hAnsi="Times New Roman" w:cs="Times New Roman"/>
          <w:b w:val="0"/>
          <w:sz w:val="24"/>
        </w:rPr>
        <w:t>rogra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mming</w:t>
      </w:r>
      <w:r w:rsidR="0006429B" w:rsidRPr="0092082E">
        <w:rPr>
          <w:rFonts w:ascii="Times New Roman" w:hAnsi="Times New Roman" w:cs="Times New Roman"/>
          <w:b w:val="0"/>
          <w:sz w:val="24"/>
        </w:rPr>
        <w:t xml:space="preserve"> in Java or C, and knowledge of core data structures and algorithms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.</w:t>
      </w:r>
    </w:p>
    <w:p w:rsidR="0006429B" w:rsidRPr="0092082E" w:rsidRDefault="0006429B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06429B" w:rsidRPr="0092082E">
        <w:t>.a. Text Book</w:t>
      </w:r>
    </w:p>
    <w:p w:rsidR="0006429B" w:rsidRPr="0013082B" w:rsidRDefault="0006429B" w:rsidP="009C2CA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13082B">
        <w:rPr>
          <w:rFonts w:ascii="Times New Roman" w:hAnsi="Times New Roman" w:cs="Times New Roman"/>
          <w:b/>
          <w:sz w:val="24"/>
          <w:szCs w:val="24"/>
        </w:rPr>
        <w:t xml:space="preserve"> T1</w:t>
      </w:r>
      <w:r w:rsidRPr="0013082B">
        <w:rPr>
          <w:rFonts w:ascii="Times New Roman" w:hAnsi="Times New Roman" w:cs="Times New Roman"/>
          <w:sz w:val="24"/>
          <w:szCs w:val="24"/>
        </w:rPr>
        <w:t xml:space="preserve">.  C. D. Manning, P. </w:t>
      </w:r>
      <w:proofErr w:type="spellStart"/>
      <w:r w:rsidRPr="0013082B">
        <w:rPr>
          <w:rFonts w:ascii="Times New Roman" w:hAnsi="Times New Roman" w:cs="Times New Roman"/>
          <w:sz w:val="24"/>
          <w:szCs w:val="24"/>
        </w:rPr>
        <w:t>Raghavan</w:t>
      </w:r>
      <w:proofErr w:type="spellEnd"/>
      <w:r w:rsidRPr="0013082B">
        <w:rPr>
          <w:rFonts w:ascii="Times New Roman" w:hAnsi="Times New Roman" w:cs="Times New Roman"/>
          <w:sz w:val="24"/>
          <w:szCs w:val="24"/>
        </w:rPr>
        <w:t xml:space="preserve"> and H. </w:t>
      </w:r>
      <w:proofErr w:type="spellStart"/>
      <w:r w:rsidRPr="0013082B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13082B">
        <w:rPr>
          <w:rFonts w:ascii="Times New Roman" w:hAnsi="Times New Roman" w:cs="Times New Roman"/>
          <w:sz w:val="24"/>
          <w:szCs w:val="24"/>
        </w:rPr>
        <w:t xml:space="preserve">. Introduction to Information Retrieval, Cambridge University Press, 2008. </w:t>
      </w:r>
    </w:p>
    <w:p w:rsidR="0006429B" w:rsidRPr="0092082E" w:rsidRDefault="009E0AF2" w:rsidP="0006429B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06429B" w:rsidRPr="0092082E">
        <w:rPr>
          <w:rFonts w:ascii="Times New Roman" w:hAnsi="Times New Roman" w:cs="Times New Roman"/>
          <w:b/>
          <w:sz w:val="24"/>
          <w:szCs w:val="24"/>
          <w:u w:val="single"/>
        </w:rPr>
        <w:t>.b</w:t>
      </w:r>
      <w:proofErr w:type="gramEnd"/>
      <w:r w:rsidR="0006429B" w:rsidRPr="0092082E">
        <w:rPr>
          <w:rFonts w:ascii="Times New Roman" w:hAnsi="Times New Roman" w:cs="Times New Roman"/>
          <w:b/>
          <w:sz w:val="24"/>
          <w:szCs w:val="24"/>
          <w:u w:val="single"/>
        </w:rPr>
        <w:t>. Reference Books</w:t>
      </w:r>
    </w:p>
    <w:p w:rsidR="0006429B" w:rsidRPr="0092082E" w:rsidRDefault="0006429B" w:rsidP="0006429B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208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R1:</w:t>
      </w:r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 Modern Information Retrieval, Ricardo 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Baeza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-Yates and 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Berthier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 Ribeiro-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Neto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, Addison-Wesley, 2000. </w:t>
      </w:r>
      <w:bookmarkStart w:id="0" w:name="_GoBack"/>
      <w:bookmarkEnd w:id="0"/>
    </w:p>
    <w:p w:rsidR="0006429B" w:rsidRPr="0092082E" w:rsidRDefault="0006429B" w:rsidP="0006429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082E">
        <w:rPr>
          <w:rFonts w:ascii="Times New Roman" w:hAnsi="Times New Roman" w:cs="Times New Roman"/>
          <w:b/>
        </w:rPr>
        <w:t>R2:</w:t>
      </w:r>
      <w:r w:rsidRPr="0092082E">
        <w:rPr>
          <w:rFonts w:ascii="Times New Roman" w:hAnsi="Times New Roman" w:cs="Times New Roman"/>
        </w:rPr>
        <w:t xml:space="preserve">  Search Engines: Information Retrieval in Practice by Bruce Croft, Donald Metzler, and Trevor </w:t>
      </w:r>
      <w:proofErr w:type="spellStart"/>
      <w:r w:rsidRPr="0092082E">
        <w:rPr>
          <w:rFonts w:ascii="Times New Roman" w:hAnsi="Times New Roman" w:cs="Times New Roman"/>
        </w:rPr>
        <w:t>Strohman</w:t>
      </w:r>
      <w:proofErr w:type="spellEnd"/>
      <w:r w:rsidRPr="0092082E">
        <w:rPr>
          <w:rFonts w:ascii="Times New Roman" w:hAnsi="Times New Roman" w:cs="Times New Roman"/>
        </w:rPr>
        <w:t xml:space="preserve">, Addison-Wesley, 2009. </w:t>
      </w:r>
    </w:p>
    <w:p w:rsidR="0006429B" w:rsidRPr="0092082E" w:rsidRDefault="0006429B" w:rsidP="0006429B">
      <w:pPr>
        <w:pStyle w:val="Heading1"/>
        <w:numPr>
          <w:ilvl w:val="0"/>
          <w:numId w:val="3"/>
        </w:numPr>
        <w:rPr>
          <w:b w:val="0"/>
        </w:rPr>
      </w:pPr>
      <w:r w:rsidRPr="0092082E">
        <w:t xml:space="preserve">R3: </w:t>
      </w:r>
      <w:r w:rsidRPr="0092082E">
        <w:rPr>
          <w:b w:val="0"/>
        </w:rPr>
        <w:t xml:space="preserve">Cross-Language Information Retrieval by </w:t>
      </w:r>
      <w:proofErr w:type="spellStart"/>
      <w:r w:rsidRPr="0092082E">
        <w:rPr>
          <w:rStyle w:val="addmd"/>
          <w:b w:val="0"/>
        </w:rPr>
        <w:t>By</w:t>
      </w:r>
      <w:proofErr w:type="spellEnd"/>
      <w:r w:rsidRPr="0092082E">
        <w:rPr>
          <w:rStyle w:val="addmd"/>
          <w:b w:val="0"/>
        </w:rPr>
        <w:t xml:space="preserve"> Jian-Yun </w:t>
      </w:r>
      <w:proofErr w:type="spellStart"/>
      <w:r w:rsidRPr="0092082E">
        <w:rPr>
          <w:rStyle w:val="addmd"/>
          <w:b w:val="0"/>
        </w:rPr>
        <w:t>Nie</w:t>
      </w:r>
      <w:proofErr w:type="spellEnd"/>
      <w:r w:rsidRPr="0092082E">
        <w:rPr>
          <w:rStyle w:val="addmd"/>
          <w:b w:val="0"/>
        </w:rPr>
        <w:t xml:space="preserve"> Morgan &amp; Claypool Publisher series 2010.</w:t>
      </w:r>
    </w:p>
    <w:p w:rsidR="0006429B" w:rsidRPr="0092082E" w:rsidRDefault="0006429B" w:rsidP="0006429B">
      <w:pPr>
        <w:pStyle w:val="Heading1"/>
        <w:numPr>
          <w:ilvl w:val="0"/>
          <w:numId w:val="3"/>
        </w:numPr>
        <w:rPr>
          <w:b w:val="0"/>
        </w:rPr>
      </w:pPr>
      <w:r w:rsidRPr="0092082E">
        <w:t xml:space="preserve">R4: </w:t>
      </w:r>
      <w:r w:rsidRPr="0092082E">
        <w:rPr>
          <w:b w:val="0"/>
        </w:rPr>
        <w:t xml:space="preserve">Multimedia Information Retrieval by </w:t>
      </w:r>
      <w:r w:rsidRPr="0092082E">
        <w:rPr>
          <w:rStyle w:val="addmd"/>
          <w:b w:val="0"/>
        </w:rPr>
        <w:t xml:space="preserve">Stefan M. </w:t>
      </w:r>
      <w:proofErr w:type="spellStart"/>
      <w:r w:rsidRPr="0092082E">
        <w:rPr>
          <w:rStyle w:val="addmd"/>
          <w:b w:val="0"/>
        </w:rPr>
        <w:t>Rüger</w:t>
      </w:r>
      <w:proofErr w:type="spellEnd"/>
      <w:r w:rsidRPr="0092082E">
        <w:rPr>
          <w:rStyle w:val="addmd"/>
          <w:b w:val="0"/>
        </w:rPr>
        <w:t xml:space="preserve"> Morgan &amp; Claypool Publisher series 2010.</w:t>
      </w:r>
    </w:p>
    <w:p w:rsidR="0006429B" w:rsidRPr="0092082E" w:rsidRDefault="0006429B" w:rsidP="0006429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082E">
        <w:rPr>
          <w:rFonts w:ascii="Times New Roman" w:hAnsi="Times New Roman" w:cs="Times New Roman"/>
          <w:b/>
        </w:rPr>
        <w:t>R5</w:t>
      </w:r>
      <w:r w:rsidRPr="0092082E">
        <w:rPr>
          <w:rFonts w:ascii="Times New Roman" w:hAnsi="Times New Roman" w:cs="Times New Roman"/>
        </w:rPr>
        <w:t xml:space="preserve"> Information Retrieval: Implementing and Evaluating Search Engines by S. </w:t>
      </w:r>
      <w:proofErr w:type="spellStart"/>
      <w:r w:rsidRPr="0092082E">
        <w:rPr>
          <w:rFonts w:ascii="Times New Roman" w:hAnsi="Times New Roman" w:cs="Times New Roman"/>
        </w:rPr>
        <w:t>Buttcher</w:t>
      </w:r>
      <w:proofErr w:type="spellEnd"/>
      <w:r w:rsidRPr="0092082E">
        <w:rPr>
          <w:rFonts w:ascii="Times New Roman" w:hAnsi="Times New Roman" w:cs="Times New Roman"/>
        </w:rPr>
        <w:t xml:space="preserve">, C. Clarke and G. Cormack, MIT Press, 2010. </w:t>
      </w:r>
    </w:p>
    <w:p w:rsidR="0006429B" w:rsidRPr="0092082E" w:rsidRDefault="0006429B" w:rsidP="0006429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082E">
        <w:rPr>
          <w:rFonts w:ascii="Times New Roman" w:hAnsi="Times New Roman" w:cs="Times New Roman"/>
          <w:b/>
        </w:rPr>
        <w:t>R6:</w:t>
      </w:r>
      <w:r w:rsidRPr="0092082E">
        <w:rPr>
          <w:rFonts w:ascii="Times New Roman" w:hAnsi="Times New Roman" w:cs="Times New Roman"/>
        </w:rPr>
        <w:t xml:space="preserve"> Web Data Mining: Exploring Hyperlinks, Contents, and Usage Data by B. Liu, Springer, Second Edition, 2011. </w:t>
      </w:r>
    </w:p>
    <w:p w:rsidR="0006429B" w:rsidRPr="0092082E" w:rsidRDefault="0006429B" w:rsidP="0006429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R7:</w:t>
      </w:r>
      <w:r w:rsidRPr="009208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82E">
        <w:rPr>
          <w:rFonts w:ascii="Times New Roman" w:hAnsi="Times New Roman" w:cs="Times New Roman"/>
          <w:sz w:val="24"/>
          <w:szCs w:val="24"/>
        </w:rPr>
        <w:t xml:space="preserve">Ricci, F.; </w:t>
      </w:r>
      <w:proofErr w:type="spellStart"/>
      <w:r w:rsidRPr="0092082E">
        <w:rPr>
          <w:rFonts w:ascii="Times New Roman" w:hAnsi="Times New Roman" w:cs="Times New Roman"/>
          <w:sz w:val="24"/>
          <w:szCs w:val="24"/>
        </w:rPr>
        <w:t>Rokach</w:t>
      </w:r>
      <w:proofErr w:type="spellEnd"/>
      <w:r w:rsidRPr="0092082E">
        <w:rPr>
          <w:rFonts w:ascii="Times New Roman" w:hAnsi="Times New Roman" w:cs="Times New Roman"/>
          <w:sz w:val="24"/>
          <w:szCs w:val="24"/>
        </w:rPr>
        <w:t xml:space="preserve">, L.; </w:t>
      </w:r>
      <w:proofErr w:type="spellStart"/>
      <w:r w:rsidRPr="0092082E">
        <w:rPr>
          <w:rFonts w:ascii="Times New Roman" w:hAnsi="Times New Roman" w:cs="Times New Roman"/>
          <w:sz w:val="24"/>
          <w:szCs w:val="24"/>
        </w:rPr>
        <w:t>Shapira</w:t>
      </w:r>
      <w:proofErr w:type="spellEnd"/>
      <w:r w:rsidRPr="0092082E">
        <w:rPr>
          <w:rFonts w:ascii="Times New Roman" w:hAnsi="Times New Roman" w:cs="Times New Roman"/>
          <w:sz w:val="24"/>
          <w:szCs w:val="24"/>
        </w:rPr>
        <w:t xml:space="preserve">, B.; Kantor, P.B. (Eds.), Recommender Systems Handbook. 1st Edition., 2011, 845 p. 20 illus., Hardcover, ISBN: 978-0-387-85819-7 </w:t>
      </w: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93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4204"/>
        <w:gridCol w:w="2790"/>
        <w:gridCol w:w="1337"/>
      </w:tblGrid>
      <w:tr w:rsidR="006224AB" w:rsidRPr="0092082E" w:rsidTr="006224A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6224AB" w:rsidP="006224AB">
            <w:pPr>
              <w:pStyle w:val="Heading7"/>
              <w:rPr>
                <w:sz w:val="22"/>
                <w:szCs w:val="22"/>
              </w:rPr>
            </w:pPr>
            <w:r w:rsidRPr="006224AB">
              <w:rPr>
                <w:sz w:val="22"/>
                <w:szCs w:val="22"/>
              </w:rPr>
              <w:t>Learning Outcomes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6224AB" w:rsidRPr="0092082E" w:rsidTr="006224AB"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6224AB" w:rsidRDefault="0010514F" w:rsidP="0010514F">
            <w:pPr>
              <w:pStyle w:val="ListParagraph"/>
              <w:numPr>
                <w:ilvl w:val="0"/>
                <w:numId w:val="8"/>
              </w:numPr>
              <w:ind w:left="136" w:hanging="180"/>
              <w:jc w:val="both"/>
              <w:rPr>
                <w:bCs/>
              </w:rPr>
            </w:pPr>
            <w:r>
              <w:rPr>
                <w:bCs/>
              </w:rPr>
              <w:t>List the course objectives and define the vocabulary used in IR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the course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Ch1</w:t>
            </w:r>
          </w:p>
        </w:tc>
      </w:tr>
      <w:tr w:rsidR="006224AB" w:rsidRPr="0092082E" w:rsidTr="006224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42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term vocabulary  postings lists 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1 &amp; 2,R1 Ch2 section 5</w:t>
            </w:r>
          </w:p>
        </w:tc>
      </w:tr>
      <w:tr w:rsidR="006224AB" w:rsidRPr="0092082E" w:rsidTr="006224AB">
        <w:trPr>
          <w:trHeight w:val="412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AB" w:rsidRPr="0010514F" w:rsidRDefault="0010514F" w:rsidP="008B03CE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</w:pPr>
            <w:r>
              <w:t>Define different query mechanisms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Introduction to ad-hoc search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4AB" w:rsidRPr="0092082E" w:rsidTr="006224AB">
        <w:trPr>
          <w:trHeight w:val="56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10514F" w:rsidRDefault="0010514F" w:rsidP="008B03CE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Evaluate and apply wild card queries and spelling correction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Wildcard queries</w:t>
            </w:r>
          </w:p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Spelling correction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6224AB" w:rsidRPr="0092082E" w:rsidTr="006224AB">
        <w:trPr>
          <w:trHeight w:val="562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04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10514F" w:rsidRDefault="0010514F" w:rsidP="008B03CE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Apply edit distances and Phonetic based spelling correction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Edit distances</w:t>
            </w:r>
          </w:p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Phonetic correction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4AB" w:rsidRPr="0092082E" w:rsidTr="006224AB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10514F" w:rsidRDefault="0010514F" w:rsidP="008B03CE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Apply blocked sort indexing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Blocked sort-based indexing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6224AB" w:rsidRPr="0092082E" w:rsidTr="006224AB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04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10514F" w:rsidRDefault="0010514F" w:rsidP="008B03CE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Evaluate the use of Single-pass in memory indexing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Single-pass in-memory indexing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4AB" w:rsidRPr="0092082E" w:rsidTr="006224AB">
        <w:trPr>
          <w:trHeight w:val="700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10514F" w:rsidRDefault="0010514F" w:rsidP="008B03CE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Evaluate the use of Distributed and Dynamic in memory indexing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Distributed indexing</w:t>
            </w:r>
          </w:p>
          <w:p w:rsidR="006224AB" w:rsidRPr="0092082E" w:rsidRDefault="006224AB" w:rsidP="006224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Dynamic indexing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14F" w:rsidRPr="0092082E" w:rsidTr="00510AC1">
        <w:trPr>
          <w:trHeight w:val="194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514F" w:rsidRPr="0092082E" w:rsidRDefault="0010514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  <w:p w:rsidR="0010514F" w:rsidRPr="0092082E" w:rsidRDefault="0010514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514F" w:rsidRPr="0010514F" w:rsidRDefault="008B03CE" w:rsidP="008B03CE">
            <w:pPr>
              <w:pStyle w:val="ListParagraph"/>
              <w:numPr>
                <w:ilvl w:val="0"/>
                <w:numId w:val="8"/>
              </w:numPr>
              <w:ind w:left="136" w:hanging="136"/>
              <w:rPr>
                <w:bCs/>
              </w:rPr>
            </w:pPr>
            <w:r>
              <w:rPr>
                <w:bCs/>
              </w:rPr>
              <w:t xml:space="preserve">Apply the TF-IDF for evaluating the query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14F" w:rsidRPr="0092082E" w:rsidRDefault="0010514F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Weighted zone scoring</w:t>
            </w:r>
          </w:p>
          <w:p w:rsidR="0010514F" w:rsidRPr="0092082E" w:rsidRDefault="0010514F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Learning weights</w:t>
            </w:r>
          </w:p>
          <w:p w:rsidR="0010514F" w:rsidRPr="0092082E" w:rsidRDefault="0010514F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Term frequency and weighting</w:t>
            </w:r>
          </w:p>
          <w:p w:rsidR="0010514F" w:rsidRPr="0092082E" w:rsidRDefault="0010514F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Tf-idf</w:t>
            </w:r>
            <w:proofErr w:type="spellEnd"/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weighting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14F" w:rsidRPr="0092082E" w:rsidRDefault="0010514F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8B03CE" w:rsidRPr="0092082E" w:rsidTr="006224AB">
        <w:trPr>
          <w:trHeight w:val="848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03CE" w:rsidRPr="0092082E" w:rsidRDefault="008B03CE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42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03CE" w:rsidRPr="008B03CE" w:rsidRDefault="008B03CE" w:rsidP="00E040C9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Evaluate the variant for TF-IDF evaluating the query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Dot products, </w:t>
            </w:r>
          </w:p>
          <w:p w:rsidR="008B03CE" w:rsidRPr="0092082E" w:rsidRDefault="008B03CE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Queries as vectors,</w:t>
            </w:r>
          </w:p>
          <w:p w:rsidR="008B03CE" w:rsidRPr="0092082E" w:rsidRDefault="008B03CE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Variant </w:t>
            </w:r>
            <w:proofErr w:type="spellStart"/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tf-idf</w:t>
            </w:r>
            <w:proofErr w:type="spellEnd"/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functions,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8B03CE" w:rsidRPr="0092082E" w:rsidTr="006224AB">
        <w:trPr>
          <w:trHeight w:val="213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CE" w:rsidRPr="0092082E" w:rsidRDefault="008B03CE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4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CE" w:rsidRPr="0092082E" w:rsidRDefault="008B03CE" w:rsidP="00E040C9">
            <w:pPr>
              <w:ind w:left="226" w:hanging="2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Document and query weighting schemes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CE" w:rsidRPr="0092082E" w:rsidTr="006224AB">
        <w:trPr>
          <w:trHeight w:val="185"/>
        </w:trPr>
        <w:tc>
          <w:tcPr>
            <w:tcW w:w="10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B03CE" w:rsidRPr="0092082E" w:rsidRDefault="008B03CE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420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B03CE" w:rsidRPr="008B03CE" w:rsidRDefault="008B03CE" w:rsidP="00E040C9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List the challenges involved in IR with non-English queries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European Languages</w:t>
            </w:r>
          </w:p>
        </w:tc>
        <w:tc>
          <w:tcPr>
            <w:tcW w:w="13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R3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B03CE" w:rsidRPr="0092082E" w:rsidTr="006224AB">
        <w:trPr>
          <w:trHeight w:val="185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3CE" w:rsidRPr="0092082E" w:rsidRDefault="008B03CE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3CE" w:rsidRPr="0092082E" w:rsidRDefault="008B03CE" w:rsidP="00E040C9">
            <w:pPr>
              <w:ind w:left="226" w:hanging="2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East Asian Languages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CE" w:rsidRPr="0092082E" w:rsidTr="006224AB">
        <w:trPr>
          <w:trHeight w:val="185"/>
        </w:trPr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CE" w:rsidRPr="0092082E" w:rsidRDefault="008B03CE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CE" w:rsidRPr="0092082E" w:rsidRDefault="008B03CE" w:rsidP="00E040C9">
            <w:pPr>
              <w:ind w:left="226" w:hanging="2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Other Languages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3CE" w:rsidRPr="0092082E" w:rsidRDefault="008B03CE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4AB" w:rsidRPr="0092082E" w:rsidTr="006224AB">
        <w:trPr>
          <w:trHeight w:val="27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4204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8B03CE" w:rsidRDefault="008B03CE" w:rsidP="00E040C9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List and define the terms used to implement CLIR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Translation Approaches for CLIR</w:t>
            </w:r>
          </w:p>
        </w:tc>
        <w:tc>
          <w:tcPr>
            <w:tcW w:w="13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R3 Ch2</w:t>
            </w:r>
          </w:p>
        </w:tc>
      </w:tr>
      <w:tr w:rsidR="00E040C9" w:rsidRPr="0092082E" w:rsidTr="006224AB">
        <w:trPr>
          <w:trHeight w:val="27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040C9" w:rsidRPr="0092082E" w:rsidRDefault="00E040C9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420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040C9" w:rsidRPr="008B03CE" w:rsidRDefault="00E040C9" w:rsidP="00E040C9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Apply the IBM models for language translation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Handling many Languages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IBM models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0C9" w:rsidRPr="0092082E" w:rsidTr="006224AB">
        <w:trPr>
          <w:trHeight w:val="275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C9" w:rsidRPr="0092082E" w:rsidRDefault="00E040C9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4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C9" w:rsidRPr="0092082E" w:rsidRDefault="00E040C9" w:rsidP="00E040C9">
            <w:pPr>
              <w:ind w:left="226" w:hanging="2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Using manually constructed Translation systems and resources for CLIR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4AB" w:rsidRPr="0092082E" w:rsidTr="006224AB">
        <w:trPr>
          <w:trHeight w:val="27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4204" w:type="dxa"/>
            <w:tcBorders>
              <w:left w:val="single" w:sz="4" w:space="0" w:color="auto"/>
              <w:right w:val="single" w:sz="4" w:space="0" w:color="auto"/>
            </w:tcBorders>
          </w:tcPr>
          <w:p w:rsidR="006224AB" w:rsidRPr="00E040C9" w:rsidRDefault="00E040C9" w:rsidP="00E040C9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Define the terms used in multimedia queries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Basic Multimedia search technologies</w:t>
            </w:r>
          </w:p>
        </w:tc>
        <w:tc>
          <w:tcPr>
            <w:tcW w:w="13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R4  Ch2,3</w:t>
            </w:r>
          </w:p>
        </w:tc>
      </w:tr>
      <w:tr w:rsidR="00E040C9" w:rsidRPr="0092082E" w:rsidTr="006224AB">
        <w:trPr>
          <w:trHeight w:val="27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040C9" w:rsidRPr="0092082E" w:rsidRDefault="00E040C9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19,20</w:t>
            </w:r>
          </w:p>
        </w:tc>
        <w:tc>
          <w:tcPr>
            <w:tcW w:w="420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040C9" w:rsidRPr="00E040C9" w:rsidRDefault="00E040C9" w:rsidP="00E040C9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Evaluate techniques used in Multimedia IR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Content based retrieval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0C9" w:rsidRPr="0092082E" w:rsidTr="006224AB">
        <w:trPr>
          <w:trHeight w:val="13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040C9" w:rsidRPr="0092082E" w:rsidRDefault="00E040C9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21,22</w:t>
            </w:r>
          </w:p>
        </w:tc>
        <w:tc>
          <w:tcPr>
            <w:tcW w:w="42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40C9" w:rsidRDefault="00E040C9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Image and Audio data challenges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0C9" w:rsidRPr="0092082E" w:rsidTr="006224AB">
        <w:trPr>
          <w:trHeight w:val="135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C9" w:rsidRPr="0092082E" w:rsidRDefault="00E040C9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4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Multimedia IR Research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C9" w:rsidRPr="0092082E" w:rsidRDefault="00E040C9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4AB" w:rsidRPr="0092082E" w:rsidTr="006224AB">
        <w:trPr>
          <w:trHeight w:val="278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AB" w:rsidRPr="00676C57" w:rsidRDefault="00676C57" w:rsidP="00676C57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Define the problem of recommender system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recommendation system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4AB" w:rsidRPr="0092082E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  <w:p w:rsidR="006224AB" w:rsidRDefault="006224AB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Ch1,2,3,4,5</w:t>
            </w:r>
            <w:r w:rsidR="0056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56A1" w:rsidRPr="0092082E" w:rsidRDefault="005656A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676C57" w:rsidRPr="0092082E" w:rsidTr="006224AB">
        <w:trPr>
          <w:trHeight w:val="277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420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76C57" w:rsidRPr="00676C57" w:rsidRDefault="00676C57" w:rsidP="00676C57">
            <w:pPr>
              <w:pStyle w:val="ListParagraph"/>
              <w:numPr>
                <w:ilvl w:val="0"/>
                <w:numId w:val="8"/>
              </w:numPr>
              <w:tabs>
                <w:tab w:val="left" w:pos="1305"/>
              </w:tabs>
              <w:ind w:left="226" w:hanging="226"/>
              <w:rPr>
                <w:bCs/>
              </w:rPr>
            </w:pPr>
            <w:r>
              <w:rPr>
                <w:bCs/>
              </w:rPr>
              <w:t xml:space="preserve">Evaluate and apply different </w:t>
            </w:r>
            <w:r>
              <w:rPr>
                <w:bCs/>
              </w:rPr>
              <w:lastRenderedPageBreak/>
              <w:t>algorithms for recommender systems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Collaborative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Content </w:t>
            </w: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based recommendation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C57" w:rsidRPr="0092082E" w:rsidTr="006224AB">
        <w:trPr>
          <w:trHeight w:val="378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26</w:t>
            </w:r>
          </w:p>
        </w:tc>
        <w:tc>
          <w:tcPr>
            <w:tcW w:w="4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C57" w:rsidRPr="0092082E" w:rsidRDefault="00676C57" w:rsidP="00676C57">
            <w:pPr>
              <w:ind w:left="226" w:hanging="2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Hybrid recommendation systems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C57" w:rsidRPr="0092082E" w:rsidTr="00FF13BE">
        <w:trPr>
          <w:trHeight w:val="192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27,28</w:t>
            </w:r>
          </w:p>
          <w:p w:rsidR="00676C57" w:rsidRPr="0092082E" w:rsidRDefault="00676C57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  <w:p w:rsidR="00676C57" w:rsidRPr="0092082E" w:rsidRDefault="00676C57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  <w:p w:rsidR="00676C57" w:rsidRPr="0092082E" w:rsidRDefault="00676C57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  <w:p w:rsidR="00676C57" w:rsidRPr="0092082E" w:rsidRDefault="00676C57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6C57" w:rsidRPr="00676C57" w:rsidRDefault="00676C57" w:rsidP="00676C57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Evaluate the search engine architecture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Search Engine Architecture</w:t>
            </w:r>
          </w:p>
          <w:p w:rsidR="00676C57" w:rsidRPr="0092082E" w:rsidRDefault="00676C57" w:rsidP="0062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Web characteristics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  <w:p w:rsidR="00676C57" w:rsidRPr="0092082E" w:rsidRDefault="00676C5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R1 Ch13, R2 Ch2</w:t>
            </w:r>
          </w:p>
        </w:tc>
      </w:tr>
      <w:tr w:rsidR="00676C57" w:rsidRPr="0092082E" w:rsidTr="006224AB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76C5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33-38</w:t>
            </w:r>
          </w:p>
        </w:tc>
        <w:tc>
          <w:tcPr>
            <w:tcW w:w="42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6C57" w:rsidRPr="00676C57" w:rsidRDefault="00676C57" w:rsidP="00676C5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226" w:hanging="226"/>
              <w:rPr>
                <w:bCs/>
              </w:rPr>
            </w:pPr>
            <w:r>
              <w:rPr>
                <w:bCs/>
              </w:rPr>
              <w:t>Apply and evaluate the page rank and its variants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The Web as a graph,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Google’s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Pagerank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56A1">
              <w:rPr>
                <w:rFonts w:ascii="Times New Roman" w:hAnsi="Times New Roman" w:cs="Times New Roman"/>
                <w:sz w:val="24"/>
                <w:szCs w:val="24"/>
              </w:rPr>
              <w:t>and class notes</w:t>
            </w:r>
          </w:p>
        </w:tc>
      </w:tr>
      <w:tr w:rsidR="00676C57" w:rsidRPr="0092082E" w:rsidTr="006224AB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38,40</w:t>
            </w:r>
          </w:p>
        </w:tc>
        <w:tc>
          <w:tcPr>
            <w:tcW w:w="42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6C57" w:rsidRPr="0092082E" w:rsidRDefault="00676C57" w:rsidP="006224A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Hub and authorities (HITS)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Web spam, SEO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6C57" w:rsidRPr="0092082E" w:rsidRDefault="00676C5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429B" w:rsidRPr="0092082E" w:rsidRDefault="0006429B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06429B" w:rsidRPr="00E315D4" w:rsidRDefault="002E413B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5.a </w:t>
      </w:r>
      <w:r w:rsidR="0006429B" w:rsidRPr="00E315D4">
        <w:rPr>
          <w:rFonts w:ascii="Times New Roman" w:hAnsi="Times New Roman" w:cs="Times New Roman"/>
          <w:b/>
          <w:bCs/>
          <w:sz w:val="24"/>
          <w:szCs w:val="24"/>
          <w:u w:val="single"/>
        </w:rPr>
        <w:t>Major Components</w:t>
      </w: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1234"/>
        <w:gridCol w:w="1530"/>
        <w:gridCol w:w="2558"/>
        <w:gridCol w:w="1774"/>
      </w:tblGrid>
      <w:tr w:rsidR="008B5392" w:rsidRPr="00E315D4" w:rsidTr="008B5392">
        <w:trPr>
          <w:trHeight w:val="26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E315D4" w:rsidRDefault="008B5392" w:rsidP="008B5392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</w:tr>
      <w:tr w:rsidR="008B5392" w:rsidRPr="00E315D4" w:rsidTr="008B5392">
        <w:trPr>
          <w:trHeight w:val="26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Default="008B5392" w:rsidP="008B5392">
            <w:pPr>
              <w:pStyle w:val="BlockText"/>
              <w:ind w:left="0" w:firstLine="0"/>
              <w:jc w:val="center"/>
            </w:pPr>
            <w:r>
              <w:t>Project</w:t>
            </w:r>
          </w:p>
          <w:p w:rsidR="008B5392" w:rsidRPr="00AE299F" w:rsidRDefault="008B5392" w:rsidP="008B5392">
            <w:pPr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E31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8B5392" w:rsidP="008B5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announced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392" w:rsidRDefault="008B5392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Book /</w:t>
            </w:r>
          </w:p>
          <w:p w:rsidR="008B5392" w:rsidRPr="00E315D4" w:rsidRDefault="008B5392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Home</w:t>
            </w:r>
          </w:p>
        </w:tc>
      </w:tr>
      <w:tr w:rsidR="008B5392" w:rsidRPr="00E315D4" w:rsidTr="008B5392">
        <w:trPr>
          <w:trHeight w:val="26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Default="008B5392" w:rsidP="008B5392">
            <w:pPr>
              <w:pStyle w:val="BlockText"/>
              <w:ind w:left="0" w:firstLine="0"/>
              <w:jc w:val="center"/>
            </w:pPr>
            <w:r>
              <w:t>Quiz (2)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Default="008B5392" w:rsidP="008B53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15%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8B5392" w:rsidP="008B5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announced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Closed Book</w:t>
            </w:r>
          </w:p>
        </w:tc>
      </w:tr>
      <w:tr w:rsidR="008B5392" w:rsidRPr="00E315D4" w:rsidTr="008B5392">
        <w:trPr>
          <w:trHeight w:val="28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>
              <w:t>Mid-Term exam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>
              <w:t>9</w:t>
            </w:r>
            <w:r w:rsidRPr="00E315D4">
              <w:t>0</w:t>
            </w:r>
            <w:r>
              <w:t xml:space="preserve"> </w:t>
            </w:r>
            <w:r w:rsidRPr="00E315D4">
              <w:t>min</w:t>
            </w:r>
            <w:r>
              <w:t>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Pr="00E31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>
              <w:t xml:space="preserve">13/10/2017 </w:t>
            </w:r>
          </w:p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>
              <w:t>1.30 -- 3.00 PM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Closed Book</w:t>
            </w:r>
          </w:p>
        </w:tc>
      </w:tr>
      <w:tr w:rsidR="008B5392" w:rsidRPr="00E315D4" w:rsidTr="008B5392">
        <w:trPr>
          <w:trHeight w:val="28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Comprehensive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3 hours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Pr="00E31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>
              <w:t>12/12/2017 FN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Closed Book</w:t>
            </w:r>
          </w:p>
        </w:tc>
      </w:tr>
    </w:tbl>
    <w:p w:rsidR="00E315D4" w:rsidRPr="00E315D4" w:rsidRDefault="00E315D4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E315D4" w:rsidRPr="009E0AF2" w:rsidRDefault="00E315D4" w:rsidP="00E315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0AF2">
        <w:rPr>
          <w:rFonts w:ascii="Times New Roman" w:hAnsi="Times New Roman" w:cs="Times New Roman"/>
          <w:sz w:val="24"/>
          <w:szCs w:val="24"/>
        </w:rPr>
        <w:t xml:space="preserve">  </w:t>
      </w:r>
      <w:r w:rsidRPr="009E0AF2">
        <w:rPr>
          <w:rFonts w:ascii="Times New Roman" w:hAnsi="Times New Roman" w:cs="Times New Roman"/>
          <w:b/>
          <w:sz w:val="24"/>
          <w:szCs w:val="24"/>
          <w:u w:val="single"/>
        </w:rPr>
        <w:t xml:space="preserve">5.b. Timeliness </w:t>
      </w:r>
    </w:p>
    <w:p w:rsidR="00E315D4" w:rsidRPr="009E0AF2" w:rsidRDefault="00E315D4" w:rsidP="00E315D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sz w:val="24"/>
          <w:szCs w:val="24"/>
        </w:rPr>
        <w:t xml:space="preserve">Assignments are to be completed in time with no postponements. </w:t>
      </w:r>
    </w:p>
    <w:p w:rsidR="00E315D4" w:rsidRPr="009E0AF2" w:rsidRDefault="00E315D4" w:rsidP="00E315D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sz w:val="24"/>
          <w:szCs w:val="24"/>
        </w:rPr>
        <w:t>Submissions 24 hours from deadline will have a penalty of 2 Marks per day.</w:t>
      </w:r>
    </w:p>
    <w:p w:rsidR="009E0AF2" w:rsidRPr="009E0AF2" w:rsidRDefault="009E0AF2" w:rsidP="009E0AF2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9E0AF2" w:rsidRPr="009E0AF2" w:rsidRDefault="009E0AF2" w:rsidP="009E0AF2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  <w:u w:val="single"/>
        </w:rPr>
        <w:t>6. Chamber Consultation</w:t>
      </w: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9E0AF2">
        <w:rPr>
          <w:rFonts w:ascii="Times New Roman" w:hAnsi="Times New Roman" w:cs="Times New Roman"/>
          <w:bCs/>
          <w:sz w:val="24"/>
          <w:szCs w:val="24"/>
        </w:rPr>
        <w:t>To be announced.</w:t>
      </w:r>
    </w:p>
    <w:p w:rsidR="006E0C00" w:rsidRPr="009E0AF2" w:rsidRDefault="006E0C00" w:rsidP="006E0C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E0AF2" w:rsidRDefault="009E0AF2" w:rsidP="00E315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AF2">
        <w:rPr>
          <w:rFonts w:ascii="Times New Roman" w:hAnsi="Times New Roman" w:cs="Times New Roman"/>
          <w:b/>
          <w:sz w:val="24"/>
          <w:szCs w:val="24"/>
        </w:rPr>
        <w:t>7.</w:t>
      </w:r>
      <w:r w:rsidR="00E315D4" w:rsidRPr="009E0AF2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Notices:</w:t>
      </w:r>
      <w:r w:rsidR="00E315D4" w:rsidRPr="009E0AF2">
        <w:rPr>
          <w:rFonts w:ascii="Times New Roman" w:hAnsi="Times New Roman" w:cs="Times New Roman"/>
          <w:sz w:val="24"/>
          <w:szCs w:val="24"/>
        </w:rPr>
        <w:t xml:space="preserve">  All notices related to the course will be displayed on the </w:t>
      </w:r>
      <w:r w:rsidR="00E315D4" w:rsidRPr="009E0AF2">
        <w:rPr>
          <w:rFonts w:ascii="Times New Roman" w:hAnsi="Times New Roman" w:cs="Times New Roman"/>
          <w:b/>
          <w:bCs/>
          <w:sz w:val="24"/>
          <w:szCs w:val="24"/>
        </w:rPr>
        <w:t>CSIS Notice Board</w:t>
      </w:r>
      <w:r w:rsidR="00E315D4" w:rsidRPr="009E0AF2">
        <w:rPr>
          <w:rFonts w:ascii="Times New Roman" w:hAnsi="Times New Roman" w:cs="Times New Roman"/>
          <w:sz w:val="24"/>
          <w:szCs w:val="24"/>
        </w:rPr>
        <w:t xml:space="preserve">, and / or </w:t>
      </w:r>
      <w:r w:rsidR="002E413B">
        <w:rPr>
          <w:rFonts w:ascii="Times New Roman" w:hAnsi="Times New Roman" w:cs="Times New Roman"/>
          <w:sz w:val="24"/>
          <w:szCs w:val="24"/>
        </w:rPr>
        <w:t>CMS</w:t>
      </w:r>
      <w:r w:rsidR="00E315D4" w:rsidRPr="009E0AF2">
        <w:rPr>
          <w:rFonts w:ascii="Times New Roman" w:hAnsi="Times New Roman" w:cs="Times New Roman"/>
          <w:sz w:val="24"/>
          <w:szCs w:val="24"/>
        </w:rPr>
        <w:t>.</w:t>
      </w:r>
      <w:r w:rsidR="00E315D4"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1435B" w:rsidRPr="009E0AF2" w:rsidRDefault="0061435B" w:rsidP="00E315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6FA9" w:rsidRPr="00BE6FA9" w:rsidRDefault="009E0AF2" w:rsidP="00BE6F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BE6FA9" w:rsidRPr="00BE6FA9">
        <w:rPr>
          <w:rFonts w:ascii="Times New Roman" w:hAnsi="Times New Roman" w:cs="Times New Roman"/>
          <w:b/>
          <w:sz w:val="24"/>
          <w:szCs w:val="24"/>
        </w:rPr>
        <w:t>Make-up Policy:</w:t>
      </w:r>
      <w:r w:rsidR="00BE6FA9" w:rsidRPr="00BE6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FA9" w:rsidRPr="00BE6FA9" w:rsidRDefault="00BE6FA9" w:rsidP="00BE6F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E6FA9">
        <w:rPr>
          <w:rFonts w:ascii="Times New Roman" w:hAnsi="Times New Roman" w:cs="Times New Roman"/>
          <w:sz w:val="24"/>
          <w:szCs w:val="24"/>
        </w:rPr>
        <w:t xml:space="preserve">Make ups for Mid </w:t>
      </w:r>
      <w:proofErr w:type="spellStart"/>
      <w:r w:rsidRPr="00BE6FA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E6FA9">
        <w:rPr>
          <w:rFonts w:ascii="Times New Roman" w:hAnsi="Times New Roman" w:cs="Times New Roman"/>
          <w:sz w:val="24"/>
          <w:szCs w:val="24"/>
        </w:rPr>
        <w:t xml:space="preserve"> test shall be granted by the I/C on prior permission and only to genuine cases with the permission of the warden concerned.</w:t>
      </w:r>
    </w:p>
    <w:p w:rsidR="00BE6FA9" w:rsidRPr="00BE6FA9" w:rsidRDefault="00BE6FA9" w:rsidP="00BE6F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E6FA9">
        <w:rPr>
          <w:rFonts w:ascii="Times New Roman" w:hAnsi="Times New Roman" w:cs="Times New Roman"/>
          <w:sz w:val="24"/>
          <w:szCs w:val="24"/>
        </w:rPr>
        <w:t>No Makeups will be granted for Quizzes.</w:t>
      </w:r>
    </w:p>
    <w:p w:rsidR="00BE6FA9" w:rsidRDefault="00BE6FA9" w:rsidP="00BE6F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E6FA9">
        <w:rPr>
          <w:rFonts w:ascii="Times New Roman" w:hAnsi="Times New Roman" w:cs="Times New Roman"/>
          <w:sz w:val="24"/>
          <w:szCs w:val="24"/>
        </w:rPr>
        <w:t>Make-up for comprehensive examination will be decided and scheduled by the Instruction Division.</w:t>
      </w:r>
    </w:p>
    <w:p w:rsidR="009826D4" w:rsidRDefault="009826D4" w:rsidP="00BE6F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9826D4" w:rsidRPr="00BE6FA9" w:rsidRDefault="009826D4" w:rsidP="00BE6F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Symbol"/>
          <w:b/>
        </w:rPr>
        <w:t xml:space="preserve">9. </w:t>
      </w:r>
      <w:r w:rsidRPr="004520A3">
        <w:rPr>
          <w:rFonts w:ascii="Times New Roman" w:hAnsi="Times New Roman" w:cs="Times New Roman"/>
          <w:b/>
          <w:sz w:val="24"/>
          <w:szCs w:val="24"/>
        </w:rPr>
        <w:t>Academic Honesty and Integrity Policy:</w:t>
      </w:r>
      <w:r w:rsidRPr="007C37C1">
        <w:rPr>
          <w:rFonts w:eastAsia="Symbol"/>
        </w:rPr>
        <w:t xml:space="preserve"> </w:t>
      </w:r>
      <w:r w:rsidRPr="004520A3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</w:t>
      </w: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E315D4" w:rsidRDefault="00E315D4" w:rsidP="00E315D4">
      <w:pPr>
        <w:pStyle w:val="Heading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15D4">
        <w:rPr>
          <w:rFonts w:ascii="Times New Roman" w:hAnsi="Times New Roman" w:cs="Times New Roman"/>
          <w:color w:val="000000" w:themeColor="text1"/>
          <w:sz w:val="24"/>
          <w:szCs w:val="24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F4</w:t>
      </w:r>
      <w:r w:rsidR="006E0C00">
        <w:rPr>
          <w:rFonts w:ascii="Times New Roman" w:hAnsi="Times New Roman" w:cs="Times New Roman"/>
          <w:b/>
          <w:color w:val="000000" w:themeColor="text1"/>
        </w:rPr>
        <w:t>69</w:t>
      </w:r>
    </w:p>
    <w:sectPr w:rsidR="008722A7" w:rsidRPr="00E315D4" w:rsidSect="002E413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9B"/>
    <w:rsid w:val="0006429B"/>
    <w:rsid w:val="000A45B1"/>
    <w:rsid w:val="000C137C"/>
    <w:rsid w:val="000E15B2"/>
    <w:rsid w:val="000E5416"/>
    <w:rsid w:val="001013AD"/>
    <w:rsid w:val="0010514F"/>
    <w:rsid w:val="0013082B"/>
    <w:rsid w:val="00211450"/>
    <w:rsid w:val="002E413B"/>
    <w:rsid w:val="003225F5"/>
    <w:rsid w:val="00334C26"/>
    <w:rsid w:val="003B4B35"/>
    <w:rsid w:val="004520A3"/>
    <w:rsid w:val="004C1745"/>
    <w:rsid w:val="005656A1"/>
    <w:rsid w:val="00566C9C"/>
    <w:rsid w:val="005F7054"/>
    <w:rsid w:val="0061435B"/>
    <w:rsid w:val="006224AB"/>
    <w:rsid w:val="00661E59"/>
    <w:rsid w:val="00676C57"/>
    <w:rsid w:val="006E0C00"/>
    <w:rsid w:val="006F0839"/>
    <w:rsid w:val="007C259E"/>
    <w:rsid w:val="007C4732"/>
    <w:rsid w:val="00801A65"/>
    <w:rsid w:val="008722A7"/>
    <w:rsid w:val="00875A75"/>
    <w:rsid w:val="00880AB4"/>
    <w:rsid w:val="008B03CE"/>
    <w:rsid w:val="008B5392"/>
    <w:rsid w:val="009826D4"/>
    <w:rsid w:val="009B2E31"/>
    <w:rsid w:val="009E0AF2"/>
    <w:rsid w:val="00AE299F"/>
    <w:rsid w:val="00B0564F"/>
    <w:rsid w:val="00B34598"/>
    <w:rsid w:val="00BA57B3"/>
    <w:rsid w:val="00BE6FA9"/>
    <w:rsid w:val="00C22A22"/>
    <w:rsid w:val="00D00B94"/>
    <w:rsid w:val="00D47BD7"/>
    <w:rsid w:val="00D621A8"/>
    <w:rsid w:val="00DA570F"/>
    <w:rsid w:val="00DB1335"/>
    <w:rsid w:val="00E040C9"/>
    <w:rsid w:val="00E14D17"/>
    <w:rsid w:val="00E315D4"/>
    <w:rsid w:val="00EB22AA"/>
    <w:rsid w:val="00ED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unam@hyderabad.bits-pilani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bits</cp:lastModifiedBy>
  <cp:revision>48</cp:revision>
  <cp:lastPrinted>2016-08-01T05:22:00Z</cp:lastPrinted>
  <dcterms:created xsi:type="dcterms:W3CDTF">2016-05-17T15:29:00Z</dcterms:created>
  <dcterms:modified xsi:type="dcterms:W3CDTF">2017-08-01T05:46:00Z</dcterms:modified>
</cp:coreProperties>
</file>