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76A" w:rsidRDefault="00F321D8">
      <w:pPr>
        <w:spacing w:after="0" w:line="259" w:lineRule="auto"/>
        <w:jc w:val="center"/>
      </w:pPr>
      <w:r>
        <w:rPr>
          <w:b/>
          <w:sz w:val="36"/>
        </w:rPr>
        <w:t>Citizen AI – Intelligent Citizen Engagement</w:t>
      </w:r>
    </w:p>
    <w:p w:rsidR="0019076A" w:rsidRDefault="00F321D8">
      <w:pPr>
        <w:spacing w:after="373" w:line="259" w:lineRule="auto"/>
        <w:jc w:val="center"/>
      </w:pPr>
      <w:r>
        <w:rPr>
          <w:b/>
          <w:sz w:val="36"/>
        </w:rPr>
        <w:t>Platform</w:t>
      </w:r>
    </w:p>
    <w:p w:rsidR="0019076A" w:rsidRDefault="00F321D8">
      <w:pPr>
        <w:ind w:left="-5"/>
      </w:pPr>
      <w:r>
        <w:rPr>
          <w:b/>
        </w:rPr>
        <w:t>Team Members:</w:t>
      </w:r>
      <w:r>
        <w:t xml:space="preserve"> afroz,afra,payesa,shafeeqa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Abstract:</w:t>
      </w:r>
    </w:p>
    <w:p w:rsidR="0019076A" w:rsidRDefault="006F5D25">
      <w:pPr>
        <w:spacing w:after="0" w:line="259" w:lineRule="auto"/>
        <w:ind w:left="-5"/>
      </w:pPr>
      <w:r>
        <w:rPr>
          <w:rStyle w:val="Strong"/>
        </w:rPr>
        <w:t>Citizen AI – Intelligent Ci</w:t>
      </w:r>
      <w:r>
        <w:rPr>
          <w:rStyle w:val="Strong"/>
        </w:rPr>
        <w:t xml:space="preserve">tizen Engagement Platform in </w:t>
      </w:r>
      <w:bookmarkStart w:id="0" w:name="_GoBack"/>
      <w:bookmarkEnd w:id="0"/>
      <w:r>
        <w:rPr>
          <w:rStyle w:val="Strong"/>
        </w:rPr>
        <w:t>IBM Granite</w:t>
      </w:r>
      <w:r>
        <w:t xml:space="preserve"> is an innovative solution that leverages the power of </w:t>
      </w:r>
      <w:r>
        <w:rPr>
          <w:rStyle w:val="Strong"/>
        </w:rPr>
        <w:t>artificial intelligence and natural language understanding</w:t>
      </w:r>
      <w:r>
        <w:t xml:space="preserve"> to enhance communication between citizens and government bodies. The platform utilizes </w:t>
      </w:r>
      <w:r>
        <w:rPr>
          <w:rStyle w:val="Strong"/>
        </w:rPr>
        <w:t>IBM Granite</w:t>
      </w:r>
      <w:r>
        <w:t xml:space="preserve">, a powerful foundation model from IBM designed for enterprise-grade generative AI, to process and analyze citizen queries, feedback, and service requests in real </w:t>
      </w:r>
      <w:proofErr w:type="spellStart"/>
      <w:r>
        <w:t>time.</w:t>
      </w:r>
      <w:r w:rsidR="00F321D8">
        <w:rPr>
          <w:b/>
        </w:rPr>
        <w:t>Features</w:t>
      </w:r>
      <w:proofErr w:type="spellEnd"/>
      <w:r w:rsidR="00F321D8">
        <w:rPr>
          <w:b/>
        </w:rPr>
        <w:t>: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r>
        <w:t xml:space="preserve">AI-powered </w:t>
      </w:r>
      <w:proofErr w:type="spellStart"/>
      <w:r>
        <w:t>chatbot</w:t>
      </w:r>
      <w:proofErr w:type="spellEnd"/>
      <w:r>
        <w:t xml:space="preserve"> using IBM Granite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r>
        <w:t>Real-time query resolution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proofErr w:type="spellStart"/>
      <w:r>
        <w:t>Gradio</w:t>
      </w:r>
      <w:proofErr w:type="spellEnd"/>
      <w:r>
        <w:t xml:space="preserve"> web-based interface</w:t>
      </w:r>
    </w:p>
    <w:p w:rsidR="0019076A" w:rsidRDefault="00F321D8">
      <w:pPr>
        <w:numPr>
          <w:ilvl w:val="0"/>
          <w:numId w:val="1"/>
        </w:numPr>
        <w:ind w:hanging="122"/>
      </w:pPr>
      <w:r>
        <w:t>Scalable for governance &amp; citizen services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Technology Stack:</w:t>
      </w:r>
    </w:p>
    <w:p w:rsidR="0019076A" w:rsidRDefault="00F321D8">
      <w:pPr>
        <w:ind w:left="-5"/>
      </w:pPr>
      <w:r>
        <w:t xml:space="preserve">Python, Hugging Face Transformers, IBM Granite Model, </w:t>
      </w:r>
      <w:proofErr w:type="spellStart"/>
      <w:r>
        <w:t>Gradio</w:t>
      </w:r>
      <w:proofErr w:type="spellEnd"/>
      <w:r>
        <w:t xml:space="preserve">, Google </w:t>
      </w:r>
      <w:proofErr w:type="spellStart"/>
      <w:r>
        <w:t>Colab</w:t>
      </w:r>
      <w:proofErr w:type="spellEnd"/>
    </w:p>
    <w:p w:rsidR="0019076A" w:rsidRDefault="00F321D8">
      <w:pPr>
        <w:spacing w:after="0" w:line="259" w:lineRule="auto"/>
        <w:ind w:left="-5"/>
      </w:pPr>
      <w:r>
        <w:rPr>
          <w:b/>
        </w:rPr>
        <w:t>Demo Video</w:t>
      </w:r>
      <w:proofErr w:type="gramStart"/>
      <w:r>
        <w:rPr>
          <w:b/>
        </w:rPr>
        <w:t>:</w:t>
      </w:r>
      <w:proofErr w:type="gramEnd"/>
      <w:r w:rsidR="003537B5">
        <w:rPr>
          <w:b/>
        </w:rPr>
        <w:fldChar w:fldCharType="begin"/>
      </w:r>
      <w:r w:rsidR="003537B5">
        <w:rPr>
          <w:b/>
        </w:rPr>
        <w:instrText xml:space="preserve"> HYPERLINK "https://drive.google.com/file/d/1HElfuM-EDNvEsZorKKQ5jnwb3lzZgFTA/view?usp=drivesdk" </w:instrText>
      </w:r>
      <w:r w:rsidR="003537B5">
        <w:rPr>
          <w:b/>
        </w:rPr>
        <w:fldChar w:fldCharType="separate"/>
      </w:r>
      <w:r w:rsidR="003537B5" w:rsidRPr="003537B5">
        <w:rPr>
          <w:rStyle w:val="Hyperlink"/>
        </w:rPr>
        <w:t>https://drive.google.com/file/d/1HElfuM-EDNvEsZorKKQ5jnwb3lzZgFTA/view?usp=drivesdk</w:t>
      </w:r>
      <w:r w:rsidR="003537B5">
        <w:rPr>
          <w:b/>
        </w:rPr>
        <w:fldChar w:fldCharType="end"/>
      </w:r>
    </w:p>
    <w:p w:rsidR="0019076A" w:rsidRDefault="00F321D8">
      <w:pPr>
        <w:spacing w:after="0" w:line="259" w:lineRule="auto"/>
        <w:ind w:left="-5"/>
      </w:pPr>
      <w:r>
        <w:rPr>
          <w:b/>
        </w:rPr>
        <w:t>Conclusion:</w:t>
      </w:r>
    </w:p>
    <w:p w:rsidR="0019076A" w:rsidRDefault="00F321D8">
      <w:pPr>
        <w:ind w:left="-5"/>
      </w:pPr>
      <w:r>
        <w:t xml:space="preserve">This project demonstrates how AI can be applied in real-world governance and citizen </w:t>
      </w:r>
      <w:proofErr w:type="gramStart"/>
      <w:r>
        <w:t>engagement</w:t>
      </w:r>
      <w:proofErr w:type="gramEnd"/>
      <w:r>
        <w:t>. By integrating IBM Granite with an interactive UI, Citizen AI improves accessibility, reduces response time, and enhances citizen service experience.</w:t>
      </w:r>
    </w:p>
    <w:sectPr w:rsidR="0019076A">
      <w:pgSz w:w="11906" w:h="16838"/>
      <w:pgMar w:top="1440" w:right="156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AB0"/>
    <w:multiLevelType w:val="hybridMultilevel"/>
    <w:tmpl w:val="85581E82"/>
    <w:lvl w:ilvl="0" w:tplc="A156F32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CC4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18D5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AA4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C667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6A2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4A31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BC22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E88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6A"/>
    <w:rsid w:val="000B7267"/>
    <w:rsid w:val="0019076A"/>
    <w:rsid w:val="003537B5"/>
    <w:rsid w:val="006F5D25"/>
    <w:rsid w:val="00E27D15"/>
    <w:rsid w:val="00F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33A2"/>
  <w15:docId w15:val="{76A15ABF-BD45-47BA-9B6F-B390AF16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6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7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F5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admin</cp:lastModifiedBy>
  <cp:revision>3</cp:revision>
  <dcterms:created xsi:type="dcterms:W3CDTF">2025-10-19T06:50:00Z</dcterms:created>
  <dcterms:modified xsi:type="dcterms:W3CDTF">2025-10-19T07:12:00Z</dcterms:modified>
</cp:coreProperties>
</file>