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2.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drawings/drawing3.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74CB" w14:textId="7F86053A" w:rsidR="00BA0212" w:rsidRPr="00DD5B27" w:rsidRDefault="00BA0212" w:rsidP="00BA0212">
      <w:pPr>
        <w:spacing w:after="0"/>
        <w:jc w:val="center"/>
        <w:rPr>
          <w:rFonts w:cs="Times New Roman"/>
          <w:b/>
          <w:bCs/>
          <w:szCs w:val="24"/>
          <w:u w:val="single"/>
        </w:rPr>
      </w:pPr>
      <w:r w:rsidRPr="00DD5B27">
        <w:rPr>
          <w:rFonts w:cs="Times New Roman"/>
          <w:b/>
          <w:bCs/>
          <w:szCs w:val="24"/>
          <w:u w:val="single"/>
        </w:rPr>
        <w:t>LAUDO DE AVALIAÇÃO NEUROPSICOLÓGICA</w:t>
      </w:r>
    </w:p>
    <w:p w14:paraId="65CF786B" w14:textId="77777777" w:rsidR="00BA0212" w:rsidRPr="00DD5B27" w:rsidRDefault="00BA0212" w:rsidP="00BA0212">
      <w:pPr>
        <w:spacing w:after="0"/>
        <w:jc w:val="center"/>
        <w:rPr>
          <w:rFonts w:cs="Times New Roman"/>
          <w:sz w:val="18"/>
          <w:szCs w:val="18"/>
        </w:rPr>
      </w:pPr>
      <w:r w:rsidRPr="00DD5B27">
        <w:rPr>
          <w:rFonts w:cs="Times New Roman"/>
          <w:sz w:val="18"/>
          <w:szCs w:val="18"/>
        </w:rPr>
        <w:t>De acordo com a Resolução de Elaboração de Documentos-CFP 006/2019</w:t>
      </w:r>
    </w:p>
    <w:p w14:paraId="634B978E" w14:textId="77777777" w:rsidR="00BA0212" w:rsidRPr="00DD5B27" w:rsidRDefault="00BA0212" w:rsidP="006F4973">
      <w:pPr>
        <w:pStyle w:val="Ttulo1"/>
        <w:spacing w:before="0"/>
      </w:pPr>
      <w:r w:rsidRPr="00DD5B27">
        <w:t>IDENTIFICAÇÃO</w:t>
      </w:r>
    </w:p>
    <w:p w14:paraId="795F83AD" w14:textId="77777777" w:rsidR="00BA0212" w:rsidRPr="00DD5B27" w:rsidRDefault="00BA0212" w:rsidP="006F4973">
      <w:pPr>
        <w:pStyle w:val="Ttulo2"/>
        <w:numPr>
          <w:ilvl w:val="0"/>
          <w:numId w:val="0"/>
        </w:numPr>
        <w:rPr>
          <w:lang w:val="pt-BR"/>
        </w:rPr>
      </w:pPr>
      <w:r w:rsidRPr="00DD5B27">
        <w:rPr>
          <w:lang w:val="pt-BR"/>
        </w:rPr>
        <w:t>1.1. Identificação do laudo:</w:t>
      </w:r>
    </w:p>
    <w:p w14:paraId="604B6F38" w14:textId="77777777" w:rsidR="00BA0212" w:rsidRPr="00DD5B27" w:rsidRDefault="00BA0212" w:rsidP="006F4973">
      <w:pPr>
        <w:spacing w:after="0"/>
        <w:rPr>
          <w:rFonts w:cs="Times New Roman"/>
          <w:szCs w:val="24"/>
        </w:rPr>
      </w:pPr>
      <w:r w:rsidRPr="00DD5B27">
        <w:rPr>
          <w:rFonts w:cs="Times New Roman"/>
          <w:b/>
          <w:bCs/>
          <w:szCs w:val="24"/>
        </w:rPr>
        <w:t>Autora</w:t>
      </w:r>
      <w:r w:rsidRPr="00DD5B27">
        <w:rPr>
          <w:rFonts w:cs="Times New Roman"/>
          <w:szCs w:val="24"/>
        </w:rPr>
        <w:t>: Jacqueline Oliveira Caires (CRP 09/6017)</w:t>
      </w:r>
    </w:p>
    <w:p w14:paraId="48F69C6C" w14:textId="463D14EE" w:rsidR="00BA0212" w:rsidRPr="00DD5B27" w:rsidRDefault="00BA0212" w:rsidP="006F4973">
      <w:pPr>
        <w:spacing w:after="0"/>
        <w:rPr>
          <w:rFonts w:cs="Times New Roman"/>
          <w:szCs w:val="24"/>
        </w:rPr>
      </w:pPr>
      <w:r w:rsidRPr="00DD5B27">
        <w:rPr>
          <w:rFonts w:cs="Times New Roman"/>
          <w:b/>
          <w:bCs/>
          <w:szCs w:val="24"/>
        </w:rPr>
        <w:t>Interessado</w:t>
      </w:r>
      <w:r w:rsidR="00255A48" w:rsidRPr="00255A48">
        <w:t xml:space="preserve"> </w:t>
      </w:r>
      <w:r w:rsidR="008911D6">
        <w:rPr>
          <w:rFonts w:cs="Times New Roman"/>
          <w:szCs w:val="24"/>
        </w:rPr>
        <w:t>Familiares</w:t>
      </w:r>
      <w:r w:rsidR="00100DED">
        <w:rPr>
          <w:rFonts w:cs="Times New Roman"/>
          <w:szCs w:val="24"/>
        </w:rPr>
        <w:t xml:space="preserve"> </w:t>
      </w:r>
    </w:p>
    <w:p w14:paraId="37DBB659" w14:textId="77777777" w:rsidR="00BA0212" w:rsidRPr="00DD5B27" w:rsidRDefault="00BA0212" w:rsidP="006F4973">
      <w:pPr>
        <w:spacing w:after="0"/>
        <w:rPr>
          <w:rFonts w:cs="Times New Roman"/>
          <w:szCs w:val="24"/>
        </w:rPr>
      </w:pPr>
      <w:r w:rsidRPr="00DD5B27">
        <w:rPr>
          <w:rFonts w:cs="Times New Roman"/>
          <w:b/>
          <w:bCs/>
          <w:szCs w:val="24"/>
        </w:rPr>
        <w:t>Finalidade:</w:t>
      </w:r>
      <w:r w:rsidRPr="00DD5B27">
        <w:rPr>
          <w:rFonts w:cs="Times New Roman"/>
          <w:szCs w:val="24"/>
        </w:rPr>
        <w:t xml:space="preserve"> Averiguação das capacidades cognitivas para auxílio diagnóstico</w:t>
      </w:r>
    </w:p>
    <w:p w14:paraId="02EF4961" w14:textId="77777777" w:rsidR="00BA0212" w:rsidRPr="00DD5B27" w:rsidRDefault="00BA0212" w:rsidP="006F4973">
      <w:pPr>
        <w:spacing w:after="0" w:line="276" w:lineRule="auto"/>
        <w:ind w:firstLine="709"/>
        <w:rPr>
          <w:rFonts w:cs="Times New Roman"/>
          <w:b/>
          <w:bCs/>
          <w:szCs w:val="24"/>
        </w:rPr>
      </w:pPr>
    </w:p>
    <w:p w14:paraId="30DEC7EF" w14:textId="6BD7A27C" w:rsidR="00BA0212" w:rsidRPr="00DD5B27" w:rsidRDefault="00BA0212" w:rsidP="006F4973">
      <w:pPr>
        <w:pStyle w:val="Ttulo2"/>
        <w:numPr>
          <w:ilvl w:val="0"/>
          <w:numId w:val="0"/>
        </w:numPr>
        <w:spacing w:line="276" w:lineRule="auto"/>
        <w:rPr>
          <w:lang w:val="pt-BR"/>
        </w:rPr>
      </w:pPr>
      <w:r w:rsidRPr="00DD5B27">
        <w:rPr>
          <w:lang w:val="pt-BR"/>
        </w:rPr>
        <w:t xml:space="preserve">1.2. Identificação </w:t>
      </w:r>
      <w:r w:rsidR="002B3702" w:rsidRPr="00DD5B27">
        <w:rPr>
          <w:lang w:val="pt-BR" w:eastAsia="pt-BR"/>
        </w:rPr>
        <w:t>d</w:t>
      </w:r>
      <w:r w:rsidR="002B3702">
        <w:rPr>
          <w:lang w:val="pt-BR" w:eastAsia="pt-BR"/>
        </w:rPr>
        <w:t>a</w:t>
      </w:r>
      <w:r w:rsidR="002B3702" w:rsidRPr="00DD5B27">
        <w:rPr>
          <w:lang w:val="pt-BR" w:eastAsia="pt-BR"/>
        </w:rPr>
        <w:t xml:space="preserve"> paciente</w:t>
      </w:r>
      <w:r w:rsidRPr="00DD5B27">
        <w:rPr>
          <w:lang w:val="pt-BR"/>
        </w:rPr>
        <w:t>:</w:t>
      </w:r>
    </w:p>
    <w:p w14:paraId="6DA8F06B" w14:textId="594B8161" w:rsidR="00BA0212" w:rsidRPr="00A0269A" w:rsidRDefault="00BA0212" w:rsidP="006F4973">
      <w:pPr>
        <w:spacing w:after="0"/>
        <w:rPr>
          <w:rFonts w:cs="Times New Roman"/>
          <w:color w:val="EE0000"/>
          <w:szCs w:val="24"/>
        </w:rPr>
      </w:pPr>
      <w:r w:rsidRPr="00DD5B27">
        <w:rPr>
          <w:rFonts w:cs="Times New Roman"/>
          <w:b/>
          <w:bCs/>
          <w:szCs w:val="24"/>
        </w:rPr>
        <w:t>Nome:</w:t>
      </w:r>
      <w:r w:rsidRPr="00DD5B27">
        <w:rPr>
          <w:rFonts w:cs="Times New Roman"/>
          <w:szCs w:val="24"/>
        </w:rPr>
        <w:t xml:space="preserve"> </w:t>
      </w:r>
      <w:r w:rsidR="00E152BE" w:rsidRPr="00A0269A">
        <w:rPr>
          <w:rFonts w:cs="Times New Roman"/>
          <w:color w:val="EE0000"/>
          <w:szCs w:val="24"/>
        </w:rPr>
        <w:t>Maria Clara Daher Costa e Silva</w:t>
      </w:r>
    </w:p>
    <w:p w14:paraId="051C2C7D" w14:textId="26C4DBA3" w:rsidR="00BA0212" w:rsidRPr="00A0269A" w:rsidRDefault="00BA0212" w:rsidP="006F4973">
      <w:pPr>
        <w:spacing w:after="0"/>
        <w:rPr>
          <w:rFonts w:cs="Times New Roman"/>
          <w:color w:val="EE0000"/>
          <w:szCs w:val="24"/>
        </w:rPr>
      </w:pPr>
      <w:r w:rsidRPr="00DD5B27">
        <w:rPr>
          <w:rFonts w:cs="Times New Roman"/>
          <w:b/>
          <w:bCs/>
          <w:szCs w:val="24"/>
        </w:rPr>
        <w:t>Sexo</w:t>
      </w:r>
      <w:r w:rsidRPr="00DD5B27">
        <w:rPr>
          <w:rFonts w:cs="Times New Roman"/>
          <w:szCs w:val="24"/>
        </w:rPr>
        <w:t xml:space="preserve">: </w:t>
      </w:r>
      <w:r w:rsidR="004056EB">
        <w:rPr>
          <w:rFonts w:cs="Times New Roman"/>
          <w:szCs w:val="24"/>
        </w:rPr>
        <w:t>Fem</w:t>
      </w:r>
      <w:r w:rsidR="003E428D">
        <w:rPr>
          <w:rFonts w:cs="Times New Roman"/>
          <w:szCs w:val="24"/>
        </w:rPr>
        <w:t>inino</w:t>
      </w:r>
    </w:p>
    <w:p w14:paraId="24E37561" w14:textId="39AABCD8" w:rsidR="00BA0212" w:rsidRPr="00DD5B27" w:rsidRDefault="00BA0212" w:rsidP="006F4973">
      <w:pPr>
        <w:spacing w:after="0"/>
        <w:rPr>
          <w:rFonts w:cs="Times New Roman"/>
          <w:szCs w:val="24"/>
        </w:rPr>
      </w:pPr>
      <w:r w:rsidRPr="00DD5B27">
        <w:rPr>
          <w:rFonts w:cs="Times New Roman"/>
          <w:b/>
          <w:bCs/>
          <w:szCs w:val="24"/>
        </w:rPr>
        <w:t>Data de nascimento:</w:t>
      </w:r>
      <w:r w:rsidRPr="00DD5B27">
        <w:rPr>
          <w:rFonts w:cs="Times New Roman"/>
          <w:szCs w:val="24"/>
        </w:rPr>
        <w:t xml:space="preserve"> </w:t>
      </w:r>
      <w:r w:rsidR="00E152BE" w:rsidRPr="00A0269A">
        <w:rPr>
          <w:rFonts w:cs="Times New Roman"/>
          <w:color w:val="EE0000"/>
          <w:szCs w:val="24"/>
        </w:rPr>
        <w:t>24/04/2011</w:t>
      </w:r>
    </w:p>
    <w:p w14:paraId="451AC608" w14:textId="01B7E06C" w:rsidR="00BA0212" w:rsidRPr="00DD5B27" w:rsidRDefault="00BA0212" w:rsidP="006F4973">
      <w:pPr>
        <w:spacing w:after="0"/>
        <w:rPr>
          <w:rFonts w:cs="Times New Roman"/>
          <w:szCs w:val="24"/>
        </w:rPr>
      </w:pPr>
      <w:r w:rsidRPr="00DD5B27">
        <w:rPr>
          <w:rFonts w:cs="Times New Roman"/>
          <w:b/>
          <w:bCs/>
          <w:szCs w:val="24"/>
        </w:rPr>
        <w:t>Idade:</w:t>
      </w:r>
      <w:r w:rsidRPr="00DD5B27">
        <w:rPr>
          <w:rFonts w:cs="Times New Roman"/>
          <w:szCs w:val="24"/>
        </w:rPr>
        <w:t xml:space="preserve"> </w:t>
      </w:r>
      <w:r w:rsidR="00BC7E5E" w:rsidRPr="00A0269A">
        <w:rPr>
          <w:rFonts w:cs="Times New Roman"/>
          <w:b/>
          <w:bCs/>
          <w:color w:val="EE0000"/>
          <w:szCs w:val="24"/>
        </w:rPr>
        <w:t>14</w:t>
      </w:r>
      <w:r w:rsidRPr="00A0269A">
        <w:rPr>
          <w:rFonts w:cs="Times New Roman"/>
          <w:b/>
          <w:bCs/>
          <w:color w:val="EE0000"/>
          <w:szCs w:val="24"/>
        </w:rPr>
        <w:t xml:space="preserve"> anos e </w:t>
      </w:r>
      <w:r w:rsidR="00F41096" w:rsidRPr="00A0269A">
        <w:rPr>
          <w:rFonts w:cs="Times New Roman"/>
          <w:b/>
          <w:bCs/>
          <w:color w:val="EE0000"/>
          <w:szCs w:val="24"/>
        </w:rPr>
        <w:t>8</w:t>
      </w:r>
      <w:r w:rsidR="001C4BED" w:rsidRPr="00A0269A">
        <w:rPr>
          <w:rFonts w:cs="Times New Roman"/>
          <w:b/>
          <w:bCs/>
          <w:color w:val="EE0000"/>
          <w:szCs w:val="24"/>
        </w:rPr>
        <w:t xml:space="preserve"> meses</w:t>
      </w:r>
    </w:p>
    <w:p w14:paraId="7E4E8B2F" w14:textId="3B141944" w:rsidR="00B94F55" w:rsidRPr="00DD5B27" w:rsidRDefault="00E51383" w:rsidP="006F4973">
      <w:pPr>
        <w:spacing w:after="0"/>
        <w:rPr>
          <w:rFonts w:cs="Times New Roman"/>
          <w:szCs w:val="24"/>
        </w:rPr>
      </w:pPr>
      <w:r w:rsidRPr="00DD5B27">
        <w:rPr>
          <w:rFonts w:cs="Times New Roman"/>
          <w:b/>
          <w:bCs/>
          <w:szCs w:val="24"/>
        </w:rPr>
        <w:t>Filiação</w:t>
      </w:r>
      <w:r w:rsidR="00B94F55" w:rsidRPr="00DD5B27">
        <w:rPr>
          <w:rFonts w:cs="Times New Roman"/>
          <w:szCs w:val="24"/>
        </w:rPr>
        <w:t xml:space="preserve">: </w:t>
      </w:r>
      <w:r w:rsidR="008C7701" w:rsidRPr="00A0269A">
        <w:rPr>
          <w:rFonts w:cs="Times New Roman"/>
          <w:color w:val="EE0000"/>
          <w:szCs w:val="24"/>
        </w:rPr>
        <w:t xml:space="preserve">João Paulo Vaz Costa e Silva </w:t>
      </w:r>
      <w:r w:rsidR="00647657" w:rsidRPr="00A0269A">
        <w:rPr>
          <w:rFonts w:cs="Times New Roman"/>
          <w:color w:val="EE0000"/>
          <w:szCs w:val="24"/>
        </w:rPr>
        <w:t>e Pollyana Lucena Daher</w:t>
      </w:r>
    </w:p>
    <w:p w14:paraId="71730DB2" w14:textId="15D682F2" w:rsidR="008C2EFF" w:rsidRPr="00A0269A" w:rsidRDefault="00BA0212" w:rsidP="006F4973">
      <w:pPr>
        <w:spacing w:after="0"/>
        <w:rPr>
          <w:rFonts w:cs="Times New Roman"/>
          <w:color w:val="EE0000"/>
          <w:szCs w:val="24"/>
        </w:rPr>
      </w:pPr>
      <w:r w:rsidRPr="00DD5B27">
        <w:rPr>
          <w:rFonts w:cs="Times New Roman"/>
          <w:b/>
          <w:bCs/>
          <w:szCs w:val="24"/>
        </w:rPr>
        <w:t>Escolaridade:</w:t>
      </w:r>
      <w:r w:rsidRPr="00DD5B27">
        <w:rPr>
          <w:rFonts w:cs="Times New Roman"/>
          <w:szCs w:val="24"/>
        </w:rPr>
        <w:t xml:space="preserve"> </w:t>
      </w:r>
      <w:r w:rsidR="00AA742B" w:rsidRPr="00A0269A">
        <w:rPr>
          <w:rFonts w:cs="Times New Roman"/>
          <w:color w:val="EE0000"/>
          <w:szCs w:val="24"/>
        </w:rPr>
        <w:t>8</w:t>
      </w:r>
      <w:r w:rsidR="008C2EFF" w:rsidRPr="00A0269A">
        <w:rPr>
          <w:rFonts w:cs="Times New Roman"/>
          <w:color w:val="EE0000"/>
          <w:szCs w:val="24"/>
        </w:rPr>
        <w:t xml:space="preserve">º </w:t>
      </w:r>
      <w:r w:rsidR="00AA742B" w:rsidRPr="00A0269A">
        <w:rPr>
          <w:rFonts w:cs="Times New Roman"/>
          <w:color w:val="EE0000"/>
          <w:szCs w:val="24"/>
        </w:rPr>
        <w:t xml:space="preserve">ano </w:t>
      </w:r>
      <w:r w:rsidR="008C2EFF" w:rsidRPr="00A0269A">
        <w:rPr>
          <w:rFonts w:cs="Times New Roman"/>
          <w:color w:val="EE0000"/>
          <w:szCs w:val="24"/>
        </w:rPr>
        <w:t>do ensino fundamental</w:t>
      </w:r>
    </w:p>
    <w:p w14:paraId="4828FE30" w14:textId="77777777" w:rsidR="00BA0212" w:rsidRPr="00DD5B27" w:rsidRDefault="00BA0212" w:rsidP="00BA0212">
      <w:pPr>
        <w:pStyle w:val="Ttulo1"/>
      </w:pPr>
      <w:r w:rsidRPr="00DD5B27">
        <w:t>DESCRIÇÃO DA DEMANDA</w:t>
      </w:r>
    </w:p>
    <w:p w14:paraId="588604AA" w14:textId="77777777" w:rsidR="00BA0212" w:rsidRPr="00DD5B27" w:rsidRDefault="00BA0212" w:rsidP="00BA0212">
      <w:pPr>
        <w:pStyle w:val="Ttulo2"/>
        <w:rPr>
          <w:lang w:val="pt-BR"/>
        </w:rPr>
      </w:pPr>
      <w:r w:rsidRPr="00DD5B27">
        <w:rPr>
          <w:lang w:val="pt-BR"/>
        </w:rPr>
        <w:t>Motivo do Encaminhamento</w:t>
      </w:r>
    </w:p>
    <w:p w14:paraId="4C3D6D59" w14:textId="0826230D" w:rsidR="005624A4" w:rsidRPr="00A0269A" w:rsidRDefault="00247B6A" w:rsidP="00247B6A">
      <w:pPr>
        <w:pStyle w:val="NormalWeb"/>
        <w:rPr>
          <w:color w:val="EE0000"/>
        </w:rPr>
      </w:pPr>
      <w:r w:rsidRPr="00A0269A">
        <w:rPr>
          <w:color w:val="EE0000"/>
        </w:rPr>
        <w:t xml:space="preserve">A paciente Maria </w:t>
      </w:r>
      <w:r w:rsidR="00710409" w:rsidRPr="00A0269A">
        <w:rPr>
          <w:color w:val="EE0000"/>
        </w:rPr>
        <w:t>Clara veio</w:t>
      </w:r>
      <w:r w:rsidR="00797B53" w:rsidRPr="00A0269A">
        <w:rPr>
          <w:color w:val="EE0000"/>
        </w:rPr>
        <w:t xml:space="preserve"> encaminhada para avaliação neuropsicológica em razão de dificuldades persistentes no contexto escolar, bem como prejuízos na interação social, especialmente no relacionamento com a irmã e com algumas colegas. </w:t>
      </w:r>
      <w:r w:rsidR="00A42ECA" w:rsidRPr="00A0269A">
        <w:rPr>
          <w:color w:val="EE0000"/>
        </w:rPr>
        <w:t>Levando em consideração a demanda apresentada, a avaliação teve como objetivo analisar o perfil cognitivo, atencional, emocional e social da paciente, buscando compreender seu funcionamento global e subsidiar orientações clínicas e escolares adequadas para o manejo das dificuldades observadas.</w:t>
      </w:r>
    </w:p>
    <w:p w14:paraId="157DF68B" w14:textId="77777777" w:rsidR="00BA0212" w:rsidRPr="00DD5B27" w:rsidRDefault="00BA0212" w:rsidP="00527755">
      <w:pPr>
        <w:pStyle w:val="Ttulo1"/>
        <w:spacing w:before="0"/>
      </w:pPr>
      <w:r w:rsidRPr="00DD5B27">
        <w:t xml:space="preserve">PROCEDIMENTOS </w:t>
      </w:r>
    </w:p>
    <w:p w14:paraId="5A0AE653" w14:textId="49456ED4" w:rsidR="00BA0212" w:rsidRPr="00DD5B27" w:rsidRDefault="00BA0212" w:rsidP="00527755">
      <w:pPr>
        <w:spacing w:after="0"/>
        <w:ind w:firstLine="426"/>
        <w:rPr>
          <w:rFonts w:cs="Times New Roman"/>
          <w:szCs w:val="24"/>
        </w:rPr>
      </w:pPr>
      <w:r w:rsidRPr="00DD5B27">
        <w:rPr>
          <w:rFonts w:cs="Times New Roman"/>
          <w:szCs w:val="24"/>
        </w:rPr>
        <w:t xml:space="preserve">Para esta avaliação foram realizadas: uma sessão de anamnese, 05 sessões de testagem com </w:t>
      </w:r>
      <w:r w:rsidR="002B3702">
        <w:rPr>
          <w:rFonts w:cs="Times New Roman"/>
          <w:szCs w:val="24"/>
        </w:rPr>
        <w:t>a</w:t>
      </w:r>
      <w:r w:rsidR="008400D0" w:rsidRPr="00DD5B27">
        <w:rPr>
          <w:rFonts w:cs="Times New Roman"/>
          <w:szCs w:val="24"/>
        </w:rPr>
        <w:t xml:space="preserve"> paciente</w:t>
      </w:r>
      <w:r w:rsidRPr="00DD5B27">
        <w:rPr>
          <w:rFonts w:cs="Times New Roman"/>
          <w:szCs w:val="24"/>
        </w:rPr>
        <w:t xml:space="preserve"> e uma sessão de devolutiva com sua mãe.</w:t>
      </w:r>
    </w:p>
    <w:p w14:paraId="23B76E15" w14:textId="017D8975" w:rsidR="00FB2041" w:rsidRPr="00DD5B27" w:rsidRDefault="00BA0212" w:rsidP="00527755">
      <w:pPr>
        <w:pStyle w:val="PargrafodaLista"/>
        <w:numPr>
          <w:ilvl w:val="0"/>
          <w:numId w:val="2"/>
        </w:numPr>
        <w:ind w:left="284" w:hanging="284"/>
        <w:rPr>
          <w:b/>
          <w:bCs/>
          <w:lang w:val="pt-BR"/>
        </w:rPr>
      </w:pPr>
      <w:r w:rsidRPr="00DD5B27">
        <w:rPr>
          <w:b/>
          <w:bCs/>
          <w:lang w:val="pt-BR"/>
        </w:rPr>
        <w:t xml:space="preserve">Anamnese </w:t>
      </w:r>
    </w:p>
    <w:p w14:paraId="264A1180" w14:textId="727DA954" w:rsidR="00BA0212" w:rsidRPr="00DD5B27" w:rsidRDefault="00FB2041" w:rsidP="00527755">
      <w:pPr>
        <w:pStyle w:val="PargrafodaLista"/>
        <w:numPr>
          <w:ilvl w:val="0"/>
          <w:numId w:val="2"/>
        </w:numPr>
        <w:spacing w:after="100" w:afterAutospacing="1" w:line="360" w:lineRule="auto"/>
        <w:ind w:left="284" w:hanging="284"/>
        <w:rPr>
          <w:szCs w:val="24"/>
          <w:lang w:val="pt-BR" w:eastAsia="pt-BR"/>
        </w:rPr>
      </w:pPr>
      <w:r w:rsidRPr="00DD5B27">
        <w:rPr>
          <w:b/>
          <w:bCs/>
          <w:lang w:val="pt-BR"/>
        </w:rPr>
        <w:t xml:space="preserve">Escala </w:t>
      </w:r>
      <w:proofErr w:type="spellStart"/>
      <w:r w:rsidRPr="00DD5B27">
        <w:rPr>
          <w:b/>
          <w:bCs/>
          <w:lang w:val="pt-BR"/>
        </w:rPr>
        <w:t>Wechsler</w:t>
      </w:r>
      <w:proofErr w:type="spellEnd"/>
      <w:r w:rsidRPr="00DD5B27">
        <w:rPr>
          <w:b/>
          <w:bCs/>
          <w:lang w:val="pt-BR"/>
        </w:rPr>
        <w:t xml:space="preserve"> de Inteligência para Crianças – Quarta Edição (WISC-IV): </w:t>
      </w:r>
      <w:r w:rsidRPr="00DD5B27">
        <w:rPr>
          <w:lang w:val="pt-BR"/>
        </w:rPr>
        <w:t>utilizada para avaliar o funcionamento intelectual global, os índices fatoriais (Compreensão Verbal, Organização Perceptual, Memória Operacional e Velocidade de Processamento) e fornecer indicadores sobre o perfil cognitivo.</w:t>
      </w:r>
    </w:p>
    <w:p w14:paraId="028E1340" w14:textId="77777777"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Bateria Psicológica para Avaliação da Atenção – Segunda Edição (BPA-2)</w:t>
      </w:r>
      <w:r w:rsidRPr="00DD5B27">
        <w:rPr>
          <w:szCs w:val="24"/>
          <w:lang w:val="pt-BR" w:eastAsia="pt-BR"/>
        </w:rPr>
        <w:t xml:space="preserve">: Avalia a capacidade geral de atenção, incluindo atenção concentrada, alternada, dividida e atenção </w:t>
      </w:r>
      <w:r w:rsidRPr="00DD5B27">
        <w:rPr>
          <w:szCs w:val="24"/>
          <w:lang w:val="pt-BR" w:eastAsia="pt-BR"/>
        </w:rPr>
        <w:lastRenderedPageBreak/>
        <w:t>global.</w:t>
      </w:r>
    </w:p>
    <w:p w14:paraId="1F85371F" w14:textId="77777777"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Teste dos Cinco Dígitos – FDT</w:t>
      </w:r>
      <w:r w:rsidRPr="00DD5B27">
        <w:rPr>
          <w:szCs w:val="24"/>
          <w:lang w:val="pt-BR" w:eastAsia="pt-BR"/>
        </w:rPr>
        <w:t>: Investiga a velocidade de processamento, controle inibitório, alternância e flexibilidade cognitiva.</w:t>
      </w:r>
    </w:p>
    <w:p w14:paraId="54A074EF" w14:textId="77777777"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Teste de Aprendizagem Auditivo-Verbal de Rey – RAVLT</w:t>
      </w:r>
      <w:r w:rsidRPr="00DD5B27">
        <w:rPr>
          <w:szCs w:val="24"/>
          <w:lang w:val="pt-BR" w:eastAsia="pt-BR"/>
        </w:rPr>
        <w:t>: Avalia memória verbal episódica, aquisição, retenção, recuperação e resistência à interferência.</w:t>
      </w:r>
    </w:p>
    <w:p w14:paraId="27D78B22" w14:textId="12765153"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Escala para Transtorno de Déficit de Atenção e Hiperatividade – Versão Pais (E-TDAH</w:t>
      </w:r>
      <w:r w:rsidR="00B62ED0">
        <w:rPr>
          <w:b/>
          <w:bCs/>
          <w:szCs w:val="24"/>
          <w:lang w:val="pt-BR" w:eastAsia="pt-BR"/>
        </w:rPr>
        <w:t>-AD</w:t>
      </w:r>
      <w:r w:rsidRPr="00DD5B27">
        <w:rPr>
          <w:b/>
          <w:bCs/>
          <w:szCs w:val="24"/>
          <w:lang w:val="pt-BR" w:eastAsia="pt-BR"/>
        </w:rPr>
        <w:t>)</w:t>
      </w:r>
      <w:r w:rsidRPr="00DD5B27">
        <w:rPr>
          <w:szCs w:val="24"/>
          <w:lang w:val="pt-BR" w:eastAsia="pt-BR"/>
        </w:rPr>
        <w:t>: Questionário para identificação de sintomas de desatenção, impulsividade, hiperatividade, regulação emocional e comportamento adaptativo.</w:t>
      </w:r>
    </w:p>
    <w:p w14:paraId="13014C8E" w14:textId="77777777"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SCARED – Versão Mãe (</w:t>
      </w:r>
      <w:proofErr w:type="spellStart"/>
      <w:r w:rsidRPr="00DD5B27">
        <w:rPr>
          <w:b/>
          <w:bCs/>
          <w:szCs w:val="24"/>
          <w:lang w:val="pt-BR" w:eastAsia="pt-BR"/>
        </w:rPr>
        <w:t>Screen</w:t>
      </w:r>
      <w:proofErr w:type="spellEnd"/>
      <w:r w:rsidRPr="00DD5B27">
        <w:rPr>
          <w:b/>
          <w:bCs/>
          <w:szCs w:val="24"/>
          <w:lang w:val="pt-BR" w:eastAsia="pt-BR"/>
        </w:rPr>
        <w:t xml:space="preserve"> for </w:t>
      </w:r>
      <w:proofErr w:type="spellStart"/>
      <w:r w:rsidRPr="00DD5B27">
        <w:rPr>
          <w:b/>
          <w:bCs/>
          <w:szCs w:val="24"/>
          <w:lang w:val="pt-BR" w:eastAsia="pt-BR"/>
        </w:rPr>
        <w:t>Child</w:t>
      </w:r>
      <w:proofErr w:type="spellEnd"/>
      <w:r w:rsidRPr="00DD5B27">
        <w:rPr>
          <w:b/>
          <w:bCs/>
          <w:szCs w:val="24"/>
          <w:lang w:val="pt-BR" w:eastAsia="pt-BR"/>
        </w:rPr>
        <w:t xml:space="preserve"> </w:t>
      </w:r>
      <w:proofErr w:type="spellStart"/>
      <w:r w:rsidRPr="00DD5B27">
        <w:rPr>
          <w:b/>
          <w:bCs/>
          <w:szCs w:val="24"/>
          <w:lang w:val="pt-BR" w:eastAsia="pt-BR"/>
        </w:rPr>
        <w:t>Anxiety</w:t>
      </w:r>
      <w:proofErr w:type="spellEnd"/>
      <w:r w:rsidRPr="00DD5B27">
        <w:rPr>
          <w:b/>
          <w:bCs/>
          <w:szCs w:val="24"/>
          <w:lang w:val="pt-BR" w:eastAsia="pt-BR"/>
        </w:rPr>
        <w:t xml:space="preserve"> </w:t>
      </w:r>
      <w:proofErr w:type="spellStart"/>
      <w:r w:rsidRPr="00DD5B27">
        <w:rPr>
          <w:b/>
          <w:bCs/>
          <w:szCs w:val="24"/>
          <w:lang w:val="pt-BR" w:eastAsia="pt-BR"/>
        </w:rPr>
        <w:t>Related</w:t>
      </w:r>
      <w:proofErr w:type="spellEnd"/>
      <w:r w:rsidRPr="00DD5B27">
        <w:rPr>
          <w:b/>
          <w:bCs/>
          <w:szCs w:val="24"/>
          <w:lang w:val="pt-BR" w:eastAsia="pt-BR"/>
        </w:rPr>
        <w:t xml:space="preserve"> </w:t>
      </w:r>
      <w:proofErr w:type="spellStart"/>
      <w:r w:rsidRPr="00DD5B27">
        <w:rPr>
          <w:b/>
          <w:bCs/>
          <w:szCs w:val="24"/>
          <w:lang w:val="pt-BR" w:eastAsia="pt-BR"/>
        </w:rPr>
        <w:t>Emotional</w:t>
      </w:r>
      <w:proofErr w:type="spellEnd"/>
      <w:r w:rsidRPr="00DD5B27">
        <w:rPr>
          <w:b/>
          <w:bCs/>
          <w:szCs w:val="24"/>
          <w:lang w:val="pt-BR" w:eastAsia="pt-BR"/>
        </w:rPr>
        <w:t xml:space="preserve"> </w:t>
      </w:r>
      <w:proofErr w:type="spellStart"/>
      <w:r w:rsidRPr="00DD5B27">
        <w:rPr>
          <w:b/>
          <w:bCs/>
          <w:szCs w:val="24"/>
          <w:lang w:val="pt-BR" w:eastAsia="pt-BR"/>
        </w:rPr>
        <w:t>Disorders</w:t>
      </w:r>
      <w:proofErr w:type="spellEnd"/>
      <w:r w:rsidRPr="00DD5B27">
        <w:rPr>
          <w:b/>
          <w:bCs/>
          <w:szCs w:val="24"/>
          <w:lang w:val="pt-BR" w:eastAsia="pt-BR"/>
        </w:rPr>
        <w:t>)</w:t>
      </w:r>
      <w:r w:rsidRPr="00DD5B27">
        <w:rPr>
          <w:szCs w:val="24"/>
          <w:lang w:val="pt-BR" w:eastAsia="pt-BR"/>
        </w:rPr>
        <w:t>: Avalia sintomas ansiosos, incluindo ansiedade generalizada, de separação, fobia social e somatizações.</w:t>
      </w:r>
    </w:p>
    <w:p w14:paraId="33E295B7" w14:textId="380297BD" w:rsidR="00BA0212" w:rsidRPr="00DD5B27"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DD5B27">
        <w:rPr>
          <w:b/>
          <w:bCs/>
          <w:szCs w:val="24"/>
          <w:lang w:val="pt-BR" w:eastAsia="pt-BR"/>
        </w:rPr>
        <w:t>Escala de Responsividade Social – Segunda Edição (SRS-2)</w:t>
      </w:r>
      <w:r w:rsidRPr="00DD5B27">
        <w:rPr>
          <w:szCs w:val="24"/>
          <w:lang w:val="pt-BR" w:eastAsia="pt-BR"/>
        </w:rPr>
        <w:t>: Rastreia dificuldades em comunicação social, cognição social, padrões restritos e repetitivos e comportamentos associados ao espectro autista.</w:t>
      </w:r>
    </w:p>
    <w:p w14:paraId="20408668" w14:textId="77777777" w:rsidR="00BA0212" w:rsidRDefault="00BA0212" w:rsidP="00527755">
      <w:pPr>
        <w:pStyle w:val="Ttulo1"/>
        <w:spacing w:before="0"/>
      </w:pPr>
      <w:r w:rsidRPr="00DD5B27">
        <w:t>ANÁLISE</w:t>
      </w:r>
    </w:p>
    <w:p w14:paraId="6A759F06" w14:textId="6CBEFBD3" w:rsidR="00026A5E" w:rsidRPr="00694694" w:rsidRDefault="00BA0212" w:rsidP="00527755">
      <w:pPr>
        <w:pStyle w:val="Ttulo2"/>
        <w:spacing w:after="100" w:afterAutospacing="1"/>
        <w:rPr>
          <w:rFonts w:ascii="Arial" w:eastAsia="Times New Roman" w:hAnsi="Arial" w:cs="Arial"/>
          <w:vanish/>
          <w:sz w:val="16"/>
          <w:szCs w:val="16"/>
          <w:lang w:eastAsia="pt-BR"/>
        </w:rPr>
      </w:pPr>
      <w:r w:rsidRPr="00DD5B27">
        <w:rPr>
          <w:lang w:val="pt-BR"/>
        </w:rPr>
        <w:t xml:space="preserve">História Pessoal </w:t>
      </w:r>
      <w:r w:rsidR="00026A5E" w:rsidRPr="00694694">
        <w:rPr>
          <w:rFonts w:ascii="Arial" w:eastAsia="Times New Roman" w:hAnsi="Arial" w:cs="Arial"/>
          <w:vanish/>
          <w:sz w:val="16"/>
          <w:szCs w:val="16"/>
          <w:lang w:eastAsia="pt-BR"/>
        </w:rPr>
        <w:t>Parte superior do formulário</w:t>
      </w:r>
    </w:p>
    <w:p w14:paraId="3D62ABB5" w14:textId="77777777" w:rsidR="00026A5E" w:rsidRPr="00BF4307" w:rsidRDefault="00026A5E" w:rsidP="00527755">
      <w:pPr>
        <w:pStyle w:val="Ttulo2"/>
        <w:numPr>
          <w:ilvl w:val="0"/>
          <w:numId w:val="0"/>
        </w:numPr>
        <w:spacing w:after="100" w:afterAutospacing="1" w:line="240" w:lineRule="auto"/>
        <w:ind w:left="851"/>
        <w:rPr>
          <w:rFonts w:eastAsia="Times New Roman"/>
          <w:szCs w:val="24"/>
          <w:lang w:eastAsia="pt-BR"/>
        </w:rPr>
      </w:pPr>
    </w:p>
    <w:p w14:paraId="12FAB86F" w14:textId="0977D73A" w:rsidR="00694694" w:rsidRPr="00026A5E" w:rsidRDefault="00C809CC" w:rsidP="005A6F34">
      <w:pPr>
        <w:spacing w:after="0"/>
        <w:ind w:firstLine="567"/>
        <w:rPr>
          <w:rFonts w:eastAsia="Times New Roman" w:cs="Times New Roman"/>
          <w:kern w:val="0"/>
          <w:szCs w:val="24"/>
          <w:lang w:eastAsia="pt-BR"/>
          <w14:ligatures w14:val="none"/>
        </w:rPr>
      </w:pPr>
      <w:r w:rsidRPr="00F27A9D">
        <w:rPr>
          <w:rFonts w:eastAsia="Times New Roman" w:cs="Times New Roman"/>
          <w:color w:val="538135" w:themeColor="accent6" w:themeShade="BF"/>
          <w:kern w:val="0"/>
          <w:szCs w:val="24"/>
          <w:lang w:eastAsia="pt-BR"/>
          <w14:ligatures w14:val="none"/>
        </w:rPr>
        <w:t xml:space="preserve">A gestação de Maria Clara ocorreu quando a mãe tinha 19 anos de idade e transcorreu sem intercorrências clínicas graves. As condições físicas maternas durante o período gestacional foram consideradas normais. A mãe relatou manutenção de sono regular ao longo da gestação, negando a ocorrência de doenças infectocontagiosas, acidentes ou condições clínicas relevantes, bem como o uso de medicamentos para prevenção de aborto. As atividades maternas concentravam-se predominantemente na frequência à faculdade e em compromissos sociais. Não foram </w:t>
      </w:r>
      <w:r w:rsidRPr="00A0269A">
        <w:rPr>
          <w:rFonts w:eastAsia="Times New Roman" w:cs="Times New Roman"/>
          <w:color w:val="EE0000"/>
          <w:kern w:val="0"/>
          <w:szCs w:val="24"/>
          <w:lang w:eastAsia="pt-BR"/>
          <w14:ligatures w14:val="none"/>
        </w:rPr>
        <w:t>observadas alterações significativas nos movimentos fetais.</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História Peri</w:t>
      </w:r>
      <w:r w:rsidR="00A35832" w:rsidRPr="00A0269A">
        <w:rPr>
          <w:rFonts w:eastAsia="Times New Roman" w:cs="Times New Roman"/>
          <w:b/>
          <w:bCs/>
          <w:color w:val="EE0000"/>
          <w:kern w:val="0"/>
          <w:szCs w:val="24"/>
          <w:lang w:eastAsia="pt-BR"/>
          <w14:ligatures w14:val="none"/>
        </w:rPr>
        <w:t>n</w:t>
      </w:r>
      <w:r w:rsidR="00126BFB" w:rsidRPr="00A0269A">
        <w:rPr>
          <w:rFonts w:eastAsia="Times New Roman" w:cs="Times New Roman"/>
          <w:b/>
          <w:bCs/>
          <w:color w:val="EE0000"/>
          <w:kern w:val="0"/>
          <w:szCs w:val="24"/>
          <w:lang w:eastAsia="pt-BR"/>
          <w14:ligatures w14:val="none"/>
        </w:rPr>
        <w:t>atal:</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Maria Clara nasceu com 39 semanas de gestação, por parto cesáreo. Não houve relato de complicações durante o parto, como sofrimento fetal, hipóxia, cordão enrolado ou necessidade de intervenções médicas imediatas. Não foi necessária internação em UTI neonatal, uso de incubadora ou oxigenoterapia. A mãe negou sinais de depressão pós-parto. A alimentação nos primeiros meses foi exclusivamente por meio de aleitamento materno, considerado adequado, e o sono inicial foi descrito como normal.</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Desenvolvimento Motor:</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 xml:space="preserve">Segundo o relato familiar, Maria Clara apresentou atrasos no desenvolvimento motor quando comparada a outras crianças da mesma idade, sendo descrita como “sempre com algum atraso” ao longo do desenvolvimento. A criança é destra e não apresenta confusão atual entre direita e esquerda. Em relação ao perfil motor, é descrita como mais quieta </w:t>
      </w:r>
      <w:r w:rsidR="00126BFB" w:rsidRPr="00A0269A">
        <w:rPr>
          <w:rFonts w:eastAsia="Times New Roman" w:cs="Times New Roman"/>
          <w:color w:val="EE0000"/>
          <w:kern w:val="0"/>
          <w:szCs w:val="24"/>
          <w:lang w:eastAsia="pt-BR"/>
          <w14:ligatures w14:val="none"/>
        </w:rPr>
        <w:lastRenderedPageBreak/>
        <w:t>do que crianças da mesma faixa etária. Não realizou acompanhamento em terapias motoras. Não pratica atividades esportivas, sendo essa restrição associada ao diagnóstico de epilepsia.</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Desenvolvimento Linguístico:</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 xml:space="preserve">O desenvolvimento da linguagem inicial não foi marcado por dificuldades significativas para falar, não havendo histórico de gagueira ou fala ininteligível. Entretanto, a mãe relata que Maria Clara babava excessivamente na infância. Atualmente, apresenta boa dicção e pronúncia, porém com tendência a repetir o mesmo assunto com frequência. A compreensão verbal é descrita como preservada, embora em alguns momentos apresente dificuldade em manter atenção ao que lhe é dito, “como se não escutasse”. A memória verbal mostra-se variável, sendo melhor quando o conteúdo é de seu interesse. Maria Clara realiza acompanhamento fonoaudiológico há aproximadamente um ano, </w:t>
      </w:r>
      <w:proofErr w:type="gramStart"/>
      <w:r w:rsidR="00126BFB" w:rsidRPr="00A0269A">
        <w:rPr>
          <w:rFonts w:eastAsia="Times New Roman" w:cs="Times New Roman"/>
          <w:color w:val="EE0000"/>
          <w:kern w:val="0"/>
          <w:szCs w:val="24"/>
          <w:lang w:eastAsia="pt-BR"/>
          <w14:ligatures w14:val="none"/>
        </w:rPr>
        <w:t>contudo</w:t>
      </w:r>
      <w:proofErr w:type="gramEnd"/>
      <w:r w:rsidR="00126BFB" w:rsidRPr="00A0269A">
        <w:rPr>
          <w:rFonts w:eastAsia="Times New Roman" w:cs="Times New Roman"/>
          <w:color w:val="EE0000"/>
          <w:kern w:val="0"/>
          <w:szCs w:val="24"/>
          <w:lang w:eastAsia="pt-BR"/>
          <w14:ligatures w14:val="none"/>
        </w:rPr>
        <w:t xml:space="preserve"> a responsável relata não perceber evolução significativa até o momento.</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Desenvolvimento Socioemocional:</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Na primeira infância, Maria Clara gostava de contato físico, aceitava colo e apresentava sorriso social adequado. Não foram observadas dificuldades importantes de contato visual, e a criança demonstra compreensão de gestos e pistas sociais básicas, embora de forma inconsistente. Em relação às interações sociais, apresenta dificuldade em manter amizades, não possuindo amigos próximos e não conseguindo sustentar vínculos ao longo do tempo. Relaciona-se melhor com adultos do que com crianças da mesma idade, interagindo ocasionalmente com crianças da igreja. Prefere, em alguns momentos, brincar sozinha e apresenta compreensão parcial de regras e dicas sociais. É descrita como nervosa, irritável, ingênua, carinhosa, tímida, preocupada e desatenta. Demonstra dificuldade significativa com frustração e desconforto em ambientes e situações novas ou desconhecidas.</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Histórico Médico:</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 xml:space="preserve">Maria Clara realizou avaliação oftalmológica, tendo sido diagnosticada com miopia. A avaliação auditiva não identificou alterações. Apresenta acompanhamento neurológico, com diagnóstico de epilepsia, inicialmente investigada devido a episódios de tontura, desmaios/ausências e perda de consciência. Também passou por acompanhamento psiquiátrico em razão de alterações de humor, fazendo uso atual de regulador de humor. Utiliza medicação para epilepsia, incluindo </w:t>
      </w:r>
      <w:proofErr w:type="spellStart"/>
      <w:r w:rsidR="00126BFB" w:rsidRPr="00A0269A">
        <w:rPr>
          <w:rFonts w:eastAsia="Times New Roman" w:cs="Times New Roman"/>
          <w:color w:val="EE0000"/>
          <w:kern w:val="0"/>
          <w:szCs w:val="24"/>
          <w:lang w:eastAsia="pt-BR"/>
          <w14:ligatures w14:val="none"/>
        </w:rPr>
        <w:t>Etoxin</w:t>
      </w:r>
      <w:proofErr w:type="spellEnd"/>
      <w:r w:rsidR="00126BFB" w:rsidRPr="00A0269A">
        <w:rPr>
          <w:rFonts w:eastAsia="Times New Roman" w:cs="Times New Roman"/>
          <w:color w:val="EE0000"/>
          <w:kern w:val="0"/>
          <w:szCs w:val="24"/>
          <w:lang w:eastAsia="pt-BR"/>
          <w14:ligatures w14:val="none"/>
        </w:rPr>
        <w:t xml:space="preserve">, </w:t>
      </w:r>
      <w:proofErr w:type="spellStart"/>
      <w:r w:rsidR="00126BFB" w:rsidRPr="00A0269A">
        <w:rPr>
          <w:rFonts w:eastAsia="Times New Roman" w:cs="Times New Roman"/>
          <w:color w:val="EE0000"/>
          <w:kern w:val="0"/>
          <w:szCs w:val="24"/>
          <w:lang w:eastAsia="pt-BR"/>
          <w14:ligatures w14:val="none"/>
        </w:rPr>
        <w:t>Lamotrigina</w:t>
      </w:r>
      <w:proofErr w:type="spellEnd"/>
      <w:r w:rsidR="00126BFB" w:rsidRPr="00A0269A">
        <w:rPr>
          <w:rFonts w:eastAsia="Times New Roman" w:cs="Times New Roman"/>
          <w:color w:val="EE0000"/>
          <w:kern w:val="0"/>
          <w:szCs w:val="24"/>
          <w:lang w:eastAsia="pt-BR"/>
          <w14:ligatures w14:val="none"/>
        </w:rPr>
        <w:t xml:space="preserve"> (100 mg) e ESC (5 gotas antes de dormir). Entre os antecedentes médicos, há relato de episódios de dores de cabeça, dores abdominais/vômitos, amigdalite, COVID-19 e regressão no desenvolvimento. Não há histórico familiar conhecido de dificuldades de aprendizagem, atenção ou condições neurológicas relevantes.</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Sono e Alimentação:</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 xml:space="preserve">Atualmente, o sono é descrito como bom, com duração média de aproximadamente 9 horas por noite. Dorme sozinha em seu quarto, embora apresente dificuldade para iniciar e manter o sono em alguns períodos. A alimentação é considerada adequada para a idade, sem queixas de seletividade alimentar importante, excesso alimentar ou </w:t>
      </w:r>
      <w:r w:rsidR="00126BFB" w:rsidRPr="00A0269A">
        <w:rPr>
          <w:rFonts w:eastAsia="Times New Roman" w:cs="Times New Roman"/>
          <w:color w:val="EE0000"/>
          <w:kern w:val="0"/>
          <w:szCs w:val="24"/>
          <w:lang w:eastAsia="pt-BR"/>
          <w14:ligatures w14:val="none"/>
        </w:rPr>
        <w:lastRenderedPageBreak/>
        <w:t>problemas relacionados ao peso.</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Histórico Educacional:</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Maria Clara ingressou na escola por volta dos 3 anos de idade. Apresentou retenção escolar no 1º ano do ensino fundamental e dificuldades acadêmicas em todos os anos escolares subsequentes. O processo de alfabetização foi marcado por dificuldades, especialmente em matemática e no reconhecimento de cores na infância. Atualmente, apresenta desempenho muito baixo em matemática, descrito como “péssimo”, além de dificuldades em aritmética e coordenação motora. Não apresenta trocas de letras na leitura ou na escrita. Não gosta de ler. Recebe aulas particulares desde o 4º ano do ensino fundamental. Apesar das dificuldades, relata gostar de ir à escola e mantém notas consideradas razoáveis. Professores relatam dificuldades persistentes desde sempre. A família reconhece atraso significativo em matemática. O relacionamento com colegas e professores é descrito como bom. Há queixa de dificuldade de concentração, sem hiperatividade ou comportamentos agressivos.</w:t>
      </w:r>
      <w:r w:rsidR="00A35832"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Rotina Atual:</w:t>
      </w:r>
      <w:r w:rsidR="00A35832"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Durante a semana, Maria Clara acorda por volta das 6h, vai para a escola às 7h e retorna por volta das 12h30. Após o almoço, costuma dormir, acordando por volta das 16h, quando realiza as tarefas escolares. Em seu tempo livre, gosta de pintar e assistir televisão. Nos fins de semana, acorda por volta das 8h, brinca, desenha, almoça e habitualmente dorme após o almoço, mantendo uma rotina previsível e pouco variada.</w:t>
      </w:r>
      <w:r w:rsidR="005A6F34" w:rsidRPr="00A0269A">
        <w:rPr>
          <w:rFonts w:eastAsia="Times New Roman" w:cs="Times New Roman"/>
          <w:color w:val="EE0000"/>
          <w:kern w:val="0"/>
          <w:szCs w:val="24"/>
          <w:lang w:eastAsia="pt-BR"/>
          <w14:ligatures w14:val="none"/>
        </w:rPr>
        <w:t xml:space="preserve"> </w:t>
      </w:r>
      <w:r w:rsidR="00126BFB" w:rsidRPr="00A0269A">
        <w:rPr>
          <w:rFonts w:eastAsia="Times New Roman" w:cs="Times New Roman"/>
          <w:b/>
          <w:bCs/>
          <w:color w:val="EE0000"/>
          <w:kern w:val="0"/>
          <w:szCs w:val="24"/>
          <w:lang w:eastAsia="pt-BR"/>
          <w14:ligatures w14:val="none"/>
        </w:rPr>
        <w:t>Informações Adicionais:</w:t>
      </w:r>
      <w:r w:rsidR="005A6F34" w:rsidRPr="00A0269A">
        <w:rPr>
          <w:rFonts w:eastAsia="Times New Roman" w:cs="Times New Roman"/>
          <w:b/>
          <w:bCs/>
          <w:color w:val="EE0000"/>
          <w:kern w:val="0"/>
          <w:szCs w:val="24"/>
          <w:lang w:eastAsia="pt-BR"/>
          <w14:ligatures w14:val="none"/>
        </w:rPr>
        <w:t xml:space="preserve"> </w:t>
      </w:r>
      <w:r w:rsidR="00126BFB" w:rsidRPr="00A0269A">
        <w:rPr>
          <w:rFonts w:eastAsia="Times New Roman" w:cs="Times New Roman"/>
          <w:color w:val="EE0000"/>
          <w:kern w:val="0"/>
          <w:szCs w:val="24"/>
          <w:lang w:eastAsia="pt-BR"/>
          <w14:ligatures w14:val="none"/>
        </w:rPr>
        <w:t>Não há relato de avaliação neuropsicológica prévia. Maria Clara é descrita pela família como uma adolescente tranquila, sensível, com dificuldades persistentes no desenvolvimento cognitivo, acadêmico e adaptativo, especialmente no contexto escolar, associadas ao histórico neurológico de epilepsia e às dificuldades emocionais e atencionais observadas ao longo do desenvolvimento</w:t>
      </w:r>
      <w:r w:rsidR="00126BFB" w:rsidRPr="00126BFB">
        <w:rPr>
          <w:rFonts w:eastAsia="Times New Roman" w:cs="Times New Roman"/>
          <w:kern w:val="0"/>
          <w:szCs w:val="24"/>
          <w:lang w:eastAsia="pt-BR"/>
          <w14:ligatures w14:val="none"/>
        </w:rPr>
        <w:t>.</w:t>
      </w:r>
    </w:p>
    <w:p w14:paraId="0D620245" w14:textId="77777777" w:rsidR="00026A5E" w:rsidRPr="00026A5E" w:rsidRDefault="00026A5E" w:rsidP="00026A5E">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026A5E">
        <w:rPr>
          <w:rFonts w:ascii="Arial" w:eastAsia="Times New Roman" w:hAnsi="Arial" w:cs="Arial"/>
          <w:vanish/>
          <w:kern w:val="0"/>
          <w:sz w:val="16"/>
          <w:szCs w:val="16"/>
          <w:lang w:eastAsia="pt-BR"/>
          <w14:ligatures w14:val="none"/>
        </w:rPr>
        <w:t>Parte inferior do formulário</w:t>
      </w:r>
    </w:p>
    <w:p w14:paraId="4FF880B1" w14:textId="77777777" w:rsidR="00BA0212" w:rsidRPr="00DD5B27" w:rsidRDefault="00BA0212" w:rsidP="00BA0212">
      <w:pPr>
        <w:pStyle w:val="Ttulo1"/>
        <w:rPr>
          <w:rFonts w:cs="Times New Roman"/>
        </w:rPr>
      </w:pPr>
      <w:r w:rsidRPr="00DD5B27">
        <w:rPr>
          <w:rFonts w:cs="Times New Roman"/>
        </w:rPr>
        <w:t xml:space="preserve">ANÁLISE QUALIDATIVA </w:t>
      </w:r>
    </w:p>
    <w:p w14:paraId="37B19106" w14:textId="091BC29B" w:rsidR="00326877" w:rsidRPr="00397348" w:rsidRDefault="00326877" w:rsidP="00FE6FE3">
      <w:r w:rsidRPr="00397348">
        <w:rPr>
          <w:b/>
        </w:rPr>
        <w:t xml:space="preserve">Capacidade Cognitiva Global: </w:t>
      </w:r>
      <w:r w:rsidR="002B3702" w:rsidRPr="00397348">
        <w:t>A</w:t>
      </w:r>
      <w:r w:rsidRPr="00397348">
        <w:t xml:space="preserve"> paciente obteve, a partir da escala </w:t>
      </w:r>
      <w:r w:rsidRPr="00397348">
        <w:rPr>
          <w:b/>
          <w:bCs/>
        </w:rPr>
        <w:t>WISC IV, QI Total (QIT</w:t>
      </w:r>
      <w:r w:rsidR="009B527E" w:rsidRPr="00397348">
        <w:rPr>
          <w:b/>
          <w:bCs/>
        </w:rPr>
        <w:t xml:space="preserve"> </w:t>
      </w:r>
      <w:r w:rsidR="00E4730D" w:rsidRPr="00397348">
        <w:rPr>
          <w:b/>
          <w:bCs/>
        </w:rPr>
        <w:t>{</w:t>
      </w:r>
      <w:r w:rsidR="00E4730D" w:rsidRPr="00397348">
        <w:rPr>
          <w:b/>
          <w:bCs/>
        </w:rPr>
        <w:tab/>
      </w:r>
      <w:r w:rsidR="00AE1D8F" w:rsidRPr="00397348">
        <w:rPr>
          <w:b/>
          <w:bCs/>
        </w:rPr>
        <w:t>QI TOTAL AQUI.</w:t>
      </w:r>
      <w:r w:rsidR="00E4730D" w:rsidRPr="00397348">
        <w:rPr>
          <w:b/>
          <w:bCs/>
        </w:rPr>
        <w:t>}</w:t>
      </w:r>
      <w:r w:rsidRPr="00397348">
        <w:rPr>
          <w:b/>
          <w:bCs/>
        </w:rPr>
        <w:t>)</w:t>
      </w:r>
      <w:r w:rsidRPr="00397348">
        <w:t xml:space="preserve">, ficando na classificação </w:t>
      </w:r>
      <w:r w:rsidR="00A8652E" w:rsidRPr="00397348">
        <w:t>Extremamente Baixo</w:t>
      </w:r>
      <w:r w:rsidRPr="00397348">
        <w:t xml:space="preserve">, quando comparado à média geral e com </w:t>
      </w:r>
      <w:r w:rsidRPr="00397348">
        <w:rPr>
          <w:b/>
        </w:rPr>
        <w:t xml:space="preserve">idade </w:t>
      </w:r>
      <w:r w:rsidR="00A629B1" w:rsidRPr="00397348">
        <w:rPr>
          <w:b/>
        </w:rPr>
        <w:t xml:space="preserve">cognitiva </w:t>
      </w:r>
      <w:r w:rsidRPr="00397348">
        <w:rPr>
          <w:b/>
        </w:rPr>
        <w:t xml:space="preserve">estimada de </w:t>
      </w:r>
      <w:r w:rsidR="00AE1D8F" w:rsidRPr="00397348">
        <w:rPr>
          <w:b/>
        </w:rPr>
        <w:t>{</w:t>
      </w:r>
      <w:r w:rsidR="003F1877" w:rsidRPr="00397348">
        <w:rPr>
          <w:b/>
        </w:rPr>
        <w:t>8</w:t>
      </w:r>
      <w:r w:rsidRPr="00397348">
        <w:rPr>
          <w:b/>
        </w:rPr>
        <w:t xml:space="preserve"> anos e </w:t>
      </w:r>
      <w:r w:rsidR="003F1877" w:rsidRPr="00397348">
        <w:rPr>
          <w:b/>
        </w:rPr>
        <w:t>6</w:t>
      </w:r>
      <w:r w:rsidRPr="00397348">
        <w:rPr>
          <w:b/>
        </w:rPr>
        <w:t xml:space="preserve"> </w:t>
      </w:r>
      <w:r w:rsidR="008423DA" w:rsidRPr="00397348">
        <w:rPr>
          <w:b/>
        </w:rPr>
        <w:t>meses</w:t>
      </w:r>
      <w:r w:rsidR="00AE1D8F" w:rsidRPr="00397348">
        <w:rPr>
          <w:b/>
        </w:rPr>
        <w:t>}</w:t>
      </w:r>
      <w:r w:rsidRPr="00397348">
        <w:t xml:space="preserve">. Em relação aos índices fatoriais (medidas mais apuradas da inteligência), apresentou os seguintes resultados: </w:t>
      </w:r>
    </w:p>
    <w:p w14:paraId="32155D6F" w14:textId="78086D8A" w:rsidR="00326877" w:rsidRPr="00397348" w:rsidRDefault="00326877" w:rsidP="00006870">
      <w:pPr>
        <w:pStyle w:val="PargrafodaLista"/>
        <w:numPr>
          <w:ilvl w:val="0"/>
          <w:numId w:val="3"/>
        </w:numPr>
        <w:spacing w:line="360" w:lineRule="auto"/>
        <w:rPr>
          <w:lang w:val="pt-BR"/>
        </w:rPr>
      </w:pPr>
      <w:r w:rsidRPr="00397348">
        <w:rPr>
          <w:b/>
          <w:bCs/>
          <w:lang w:val="pt-BR"/>
        </w:rPr>
        <w:t xml:space="preserve">Compreensão Verbal (ICV) — </w:t>
      </w:r>
      <w:r w:rsidR="00AE1D8F" w:rsidRPr="00397348">
        <w:rPr>
          <w:b/>
          <w:bCs/>
          <w:lang w:val="pt-BR"/>
        </w:rPr>
        <w:t xml:space="preserve">{VALOR </w:t>
      </w:r>
      <w:proofErr w:type="gramStart"/>
      <w:r w:rsidR="00397348" w:rsidRPr="00397348">
        <w:rPr>
          <w:b/>
          <w:bCs/>
          <w:lang w:val="pt-BR"/>
        </w:rPr>
        <w:t xml:space="preserve">ICV </w:t>
      </w:r>
      <w:r w:rsidR="00AE1D8F" w:rsidRPr="00397348">
        <w:rPr>
          <w:b/>
          <w:bCs/>
          <w:lang w:val="pt-BR"/>
        </w:rPr>
        <w:t>}</w:t>
      </w:r>
      <w:proofErr w:type="gramEnd"/>
      <w:r w:rsidRPr="00397348">
        <w:rPr>
          <w:b/>
          <w:bCs/>
          <w:lang w:val="pt-BR"/>
        </w:rPr>
        <w:t xml:space="preserve"> — </w:t>
      </w:r>
      <w:r w:rsidR="00397348" w:rsidRPr="00397348">
        <w:rPr>
          <w:b/>
          <w:bCs/>
          <w:lang w:val="pt-BR"/>
        </w:rPr>
        <w:t>{CLASSIFICAÇÃO</w:t>
      </w:r>
      <w:proofErr w:type="gramStart"/>
      <w:r w:rsidR="00397348" w:rsidRPr="00397348">
        <w:rPr>
          <w:b/>
          <w:bCs/>
          <w:lang w:val="pt-BR"/>
        </w:rPr>
        <w:t>}</w:t>
      </w:r>
      <w:r w:rsidRPr="00397348">
        <w:rPr>
          <w:b/>
          <w:bCs/>
          <w:lang w:val="pt-BR"/>
        </w:rPr>
        <w:t xml:space="preserve"> </w:t>
      </w:r>
      <w:r w:rsidRPr="00397348">
        <w:rPr>
          <w:lang w:val="pt-BR"/>
        </w:rPr>
        <w:t>Avaliou</w:t>
      </w:r>
      <w:proofErr w:type="gramEnd"/>
      <w:r w:rsidRPr="00397348">
        <w:rPr>
          <w:lang w:val="pt-BR"/>
        </w:rPr>
        <w:t xml:space="preserve"> o conhecimento verbal adquirido, o processo mental necessário para responder às questões formuladas, a capacidade de compreensão verbal e o raciocínio verbal.</w:t>
      </w:r>
    </w:p>
    <w:p w14:paraId="78AE4563" w14:textId="0E2E3262" w:rsidR="00326877" w:rsidRPr="00397348" w:rsidRDefault="00326877" w:rsidP="00006870">
      <w:pPr>
        <w:pStyle w:val="PargrafodaLista"/>
        <w:numPr>
          <w:ilvl w:val="0"/>
          <w:numId w:val="3"/>
        </w:numPr>
        <w:spacing w:line="360" w:lineRule="auto"/>
        <w:rPr>
          <w:lang w:val="pt-BR"/>
        </w:rPr>
      </w:pPr>
      <w:r w:rsidRPr="00397348">
        <w:rPr>
          <w:b/>
          <w:bCs/>
          <w:lang w:val="pt-BR"/>
        </w:rPr>
        <w:t xml:space="preserve">Organização Perceptual (IOP) — </w:t>
      </w:r>
      <w:r w:rsidR="00397348" w:rsidRPr="00397348">
        <w:rPr>
          <w:b/>
          <w:bCs/>
          <w:lang w:val="pt-BR"/>
        </w:rPr>
        <w:t>{VALOR IOP}</w:t>
      </w:r>
      <w:r w:rsidRPr="00397348">
        <w:rPr>
          <w:b/>
          <w:bCs/>
          <w:lang w:val="pt-BR"/>
        </w:rPr>
        <w:t xml:space="preserve"> —</w:t>
      </w:r>
      <w:r w:rsidR="003F1877" w:rsidRPr="00397348">
        <w:t xml:space="preserve"> </w:t>
      </w:r>
      <w:r w:rsidR="00397348" w:rsidRPr="00397348">
        <w:t>{</w:t>
      </w:r>
      <w:proofErr w:type="gramStart"/>
      <w:r w:rsidR="00397348" w:rsidRPr="00397348">
        <w:t xml:space="preserve">CLASSIFICAÇÃO} </w:t>
      </w:r>
      <w:r w:rsidR="003F1877" w:rsidRPr="00397348">
        <w:rPr>
          <w:b/>
          <w:bCs/>
          <w:lang w:val="pt-BR"/>
        </w:rPr>
        <w:t xml:space="preserve"> </w:t>
      </w:r>
      <w:r w:rsidRPr="00397348">
        <w:rPr>
          <w:lang w:val="pt-BR"/>
        </w:rPr>
        <w:t>Avaliou</w:t>
      </w:r>
      <w:proofErr w:type="gramEnd"/>
      <w:r w:rsidRPr="00397348">
        <w:rPr>
          <w:lang w:val="pt-BR"/>
        </w:rPr>
        <w:t xml:space="preserve"> o raciocínio não verbal, a atenção para detalhes e a integração </w:t>
      </w:r>
      <w:proofErr w:type="spellStart"/>
      <w:r w:rsidRPr="00397348">
        <w:rPr>
          <w:lang w:val="pt-BR"/>
        </w:rPr>
        <w:t>visomotora</w:t>
      </w:r>
      <w:proofErr w:type="spellEnd"/>
      <w:r w:rsidRPr="00397348">
        <w:rPr>
          <w:lang w:val="pt-BR"/>
        </w:rPr>
        <w:t>.</w:t>
      </w:r>
    </w:p>
    <w:p w14:paraId="50A8CD8A" w14:textId="2ACC6B7B" w:rsidR="00326877" w:rsidRPr="00397348" w:rsidRDefault="00326877" w:rsidP="00006870">
      <w:pPr>
        <w:pStyle w:val="PargrafodaLista"/>
        <w:numPr>
          <w:ilvl w:val="0"/>
          <w:numId w:val="3"/>
        </w:numPr>
        <w:spacing w:line="360" w:lineRule="auto"/>
        <w:rPr>
          <w:lang w:val="pt-BR"/>
        </w:rPr>
      </w:pPr>
      <w:r w:rsidRPr="00397348">
        <w:rPr>
          <w:b/>
          <w:bCs/>
          <w:lang w:val="pt-BR"/>
        </w:rPr>
        <w:t xml:space="preserve">Memória Operacional (IMO) — </w:t>
      </w:r>
      <w:r w:rsidR="00397348">
        <w:rPr>
          <w:b/>
          <w:bCs/>
          <w:lang w:val="pt-BR"/>
        </w:rPr>
        <w:t>{VALOR IMO}</w:t>
      </w:r>
      <w:r w:rsidRPr="00397348">
        <w:rPr>
          <w:b/>
          <w:bCs/>
          <w:lang w:val="pt-BR"/>
        </w:rPr>
        <w:t xml:space="preserve"> — </w:t>
      </w:r>
      <w:r w:rsidR="00397348" w:rsidRPr="00397348">
        <w:rPr>
          <w:b/>
          <w:bCs/>
          <w:lang w:val="pt-BR"/>
        </w:rPr>
        <w:t>{</w:t>
      </w:r>
      <w:proofErr w:type="gramStart"/>
      <w:r w:rsidR="00397348" w:rsidRPr="00397348">
        <w:rPr>
          <w:b/>
          <w:bCs/>
          <w:lang w:val="pt-BR"/>
        </w:rPr>
        <w:t xml:space="preserve">CLASSIFICAÇÃO} </w:t>
      </w:r>
      <w:r w:rsidR="00AD1BD1" w:rsidRPr="00397348">
        <w:rPr>
          <w:b/>
          <w:bCs/>
          <w:lang w:val="pt-BR"/>
        </w:rPr>
        <w:t xml:space="preserve"> </w:t>
      </w:r>
      <w:r w:rsidRPr="00397348">
        <w:rPr>
          <w:lang w:val="pt-BR"/>
        </w:rPr>
        <w:t>Avaliou</w:t>
      </w:r>
      <w:proofErr w:type="gramEnd"/>
      <w:r w:rsidRPr="00397348">
        <w:rPr>
          <w:lang w:val="pt-BR"/>
        </w:rPr>
        <w:t xml:space="preserve"> a atenção, a concentração e a memória operacional.</w:t>
      </w:r>
    </w:p>
    <w:p w14:paraId="046DBDF0" w14:textId="755BB1D2" w:rsidR="00006870" w:rsidRPr="00397348" w:rsidRDefault="00006870" w:rsidP="00AA0F37">
      <w:pPr>
        <w:pStyle w:val="PargrafodaLista"/>
        <w:numPr>
          <w:ilvl w:val="0"/>
          <w:numId w:val="3"/>
        </w:numPr>
        <w:tabs>
          <w:tab w:val="clear" w:pos="720"/>
        </w:tabs>
        <w:spacing w:line="360" w:lineRule="auto"/>
        <w:ind w:left="709" w:hanging="436"/>
        <w:rPr>
          <w:b/>
          <w:bCs/>
          <w:lang w:val="pt-BR"/>
        </w:rPr>
      </w:pPr>
      <w:r w:rsidRPr="00397348">
        <w:rPr>
          <w:b/>
          <w:bCs/>
          <w:lang w:val="pt-BR"/>
        </w:rPr>
        <w:lastRenderedPageBreak/>
        <w:t xml:space="preserve">Velocidade de Processamento (IVP) — </w:t>
      </w:r>
      <w:r w:rsidR="00397348" w:rsidRPr="00397348">
        <w:rPr>
          <w:b/>
          <w:bCs/>
          <w:lang w:val="pt-BR"/>
        </w:rPr>
        <w:t>{VALOR IVP}</w:t>
      </w:r>
      <w:r w:rsidRPr="00397348">
        <w:rPr>
          <w:b/>
          <w:bCs/>
          <w:lang w:val="pt-BR"/>
        </w:rPr>
        <w:t xml:space="preserve"> — </w:t>
      </w:r>
      <w:r w:rsidR="00397348" w:rsidRPr="00397348">
        <w:rPr>
          <w:b/>
          <w:bCs/>
          <w:lang w:val="pt-BR"/>
        </w:rPr>
        <w:t>{</w:t>
      </w:r>
      <w:proofErr w:type="gramStart"/>
      <w:r w:rsidR="00397348" w:rsidRPr="00397348">
        <w:rPr>
          <w:b/>
          <w:bCs/>
          <w:lang w:val="pt-BR"/>
        </w:rPr>
        <w:t xml:space="preserve">CLASSIFICAÇÃO} </w:t>
      </w:r>
      <w:r w:rsidR="00AD1BD1" w:rsidRPr="00397348">
        <w:rPr>
          <w:b/>
          <w:bCs/>
          <w:lang w:val="pt-BR"/>
        </w:rPr>
        <w:t xml:space="preserve"> </w:t>
      </w:r>
      <w:r w:rsidRPr="00397348">
        <w:rPr>
          <w:lang w:val="pt-BR"/>
        </w:rPr>
        <w:t>Avaliou</w:t>
      </w:r>
      <w:proofErr w:type="gramEnd"/>
      <w:r w:rsidRPr="00397348">
        <w:rPr>
          <w:lang w:val="pt-BR"/>
        </w:rPr>
        <w:t xml:space="preserve"> a capacidade de em realizar tarefas que demandam rapidez e precisão na análise de estímulos visuais.</w:t>
      </w:r>
    </w:p>
    <w:p w14:paraId="59978C77" w14:textId="27B44CE4" w:rsidR="00440199" w:rsidRPr="00D37FA0" w:rsidRDefault="00BA0212" w:rsidP="00E24FCC">
      <w:pPr>
        <w:pStyle w:val="Ttulo2"/>
        <w:rPr>
          <w:color w:val="538135" w:themeColor="accent6" w:themeShade="BF"/>
          <w:lang w:eastAsia="pt-BR"/>
        </w:rPr>
      </w:pPr>
      <w:r w:rsidRPr="00D37FA0">
        <w:rPr>
          <w:color w:val="538135" w:themeColor="accent6" w:themeShade="BF"/>
          <w:lang w:val="pt-BR" w:eastAsia="pt-BR"/>
        </w:rPr>
        <w:t>Desempenho d</w:t>
      </w:r>
      <w:r w:rsidR="002B3702" w:rsidRPr="00D37FA0">
        <w:rPr>
          <w:color w:val="538135" w:themeColor="accent6" w:themeShade="BF"/>
          <w:lang w:val="pt-BR" w:eastAsia="pt-BR"/>
        </w:rPr>
        <w:t>a</w:t>
      </w:r>
      <w:r w:rsidRPr="00D37FA0">
        <w:rPr>
          <w:color w:val="538135" w:themeColor="accent6" w:themeShade="BF"/>
          <w:lang w:val="pt-BR" w:eastAsia="pt-BR"/>
        </w:rPr>
        <w:t xml:space="preserve"> paciente no </w:t>
      </w:r>
      <w:r w:rsidR="00326877" w:rsidRPr="00D37FA0">
        <w:rPr>
          <w:color w:val="538135" w:themeColor="accent6" w:themeShade="BF"/>
          <w:lang w:val="pt-BR" w:eastAsia="pt-BR"/>
        </w:rPr>
        <w:t>WISC-IV</w:t>
      </w:r>
    </w:p>
    <w:p w14:paraId="7BBBA0F7" w14:textId="77777777" w:rsidR="00180870" w:rsidRPr="00F85C74" w:rsidRDefault="00180870" w:rsidP="00180870">
      <w:pPr>
        <w:pStyle w:val="Ttulo2"/>
        <w:numPr>
          <w:ilvl w:val="0"/>
          <w:numId w:val="0"/>
        </w:numPr>
        <w:ind w:left="851"/>
        <w:rPr>
          <w:lang w:eastAsia="pt-BR"/>
        </w:rPr>
      </w:pPr>
    </w:p>
    <w:p w14:paraId="5AD39C2E" w14:textId="5F1449B4" w:rsidR="002F138B" w:rsidRDefault="00133AB8" w:rsidP="00180870">
      <w:pPr>
        <w:spacing w:after="0" w:line="276" w:lineRule="auto"/>
        <w:rPr>
          <w:lang w:eastAsia="pt-BR"/>
        </w:rPr>
      </w:pPr>
      <w:r>
        <w:rPr>
          <w:noProof/>
        </w:rPr>
        <w:drawing>
          <wp:inline distT="0" distB="0" distL="0" distR="0" wp14:anchorId="695C6CD4" wp14:editId="26AA3E5A">
            <wp:extent cx="5939790" cy="2540000"/>
            <wp:effectExtent l="0" t="0" r="3810" b="12700"/>
            <wp:docPr id="178578932" name="Gráfico 1">
              <a:extLst xmlns:a="http://schemas.openxmlformats.org/drawingml/2006/main">
                <a:ext uri="{FF2B5EF4-FFF2-40B4-BE49-F238E27FC236}">
                  <a16:creationId xmlns:a16="http://schemas.microsoft.com/office/drawing/2014/main" id="{00000000-0008-0000-6D00-00004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1F4382A" w14:textId="4DE605DB" w:rsidR="00BA0212" w:rsidRPr="00DD5B27" w:rsidRDefault="00BA0212" w:rsidP="00BA0212">
      <w:pPr>
        <w:pStyle w:val="Legenda"/>
        <w:rPr>
          <w:rFonts w:cs="Times New Roman"/>
          <w:b/>
          <w:bCs/>
          <w:sz w:val="24"/>
          <w:szCs w:val="24"/>
        </w:rPr>
      </w:pPr>
      <w:r w:rsidRPr="00DD5B27">
        <w:rPr>
          <w:rFonts w:cs="Times New Roman"/>
          <w:sz w:val="16"/>
          <w:szCs w:val="16"/>
        </w:rPr>
        <w:t xml:space="preserve">Gráfico </w:t>
      </w:r>
      <w:r w:rsidRPr="00DD5B27">
        <w:rPr>
          <w:rFonts w:cs="Times New Roman"/>
          <w:sz w:val="16"/>
          <w:szCs w:val="16"/>
        </w:rPr>
        <w:fldChar w:fldCharType="begin"/>
      </w:r>
      <w:r w:rsidRPr="00DD5B27">
        <w:rPr>
          <w:rFonts w:cs="Times New Roman"/>
          <w:sz w:val="16"/>
          <w:szCs w:val="16"/>
        </w:rPr>
        <w:instrText xml:space="preserve"> SEQ Gráfico \* ARABIC </w:instrText>
      </w:r>
      <w:r w:rsidRPr="00DD5B27">
        <w:rPr>
          <w:rFonts w:cs="Times New Roman"/>
          <w:sz w:val="16"/>
          <w:szCs w:val="16"/>
        </w:rPr>
        <w:fldChar w:fldCharType="separate"/>
      </w:r>
      <w:r w:rsidR="005B75F6">
        <w:rPr>
          <w:rFonts w:cs="Times New Roman"/>
          <w:noProof/>
          <w:sz w:val="16"/>
          <w:szCs w:val="16"/>
        </w:rPr>
        <w:t>1</w:t>
      </w:r>
      <w:r w:rsidRPr="00DD5B27">
        <w:rPr>
          <w:rFonts w:cs="Times New Roman"/>
          <w:sz w:val="16"/>
          <w:szCs w:val="16"/>
        </w:rPr>
        <w:fldChar w:fldCharType="end"/>
      </w:r>
      <w:r w:rsidRPr="00DD5B27">
        <w:rPr>
          <w:rFonts w:cs="Times New Roman"/>
          <w:sz w:val="16"/>
          <w:szCs w:val="16"/>
        </w:rPr>
        <w:t xml:space="preserve"> </w:t>
      </w:r>
      <w:r w:rsidR="008B5E70" w:rsidRPr="00DD5B27">
        <w:rPr>
          <w:rFonts w:cs="Times New Roman"/>
          <w:sz w:val="16"/>
          <w:szCs w:val="16"/>
        </w:rPr>
        <w:t>W</w:t>
      </w:r>
      <w:r w:rsidR="00326877" w:rsidRPr="00DD5B27">
        <w:rPr>
          <w:rFonts w:cs="Times New Roman"/>
          <w:sz w:val="16"/>
          <w:szCs w:val="16"/>
        </w:rPr>
        <w:t>ISC-IV</w:t>
      </w:r>
      <w:r w:rsidR="008B5E70" w:rsidRPr="00DD5B27">
        <w:rPr>
          <w:rFonts w:cs="Times New Roman"/>
          <w:sz w:val="16"/>
          <w:szCs w:val="16"/>
        </w:rPr>
        <w:t xml:space="preserve"> </w:t>
      </w:r>
      <w:r w:rsidR="00D66C0B" w:rsidRPr="00DD5B27">
        <w:rPr>
          <w:rFonts w:cs="Times New Roman"/>
          <w:sz w:val="16"/>
          <w:szCs w:val="16"/>
        </w:rPr>
        <w:t>- INDICES</w:t>
      </w:r>
      <w:r w:rsidRPr="00DD5B27">
        <w:rPr>
          <w:rFonts w:cs="Times New Roman"/>
          <w:sz w:val="16"/>
          <w:szCs w:val="16"/>
        </w:rPr>
        <w:t xml:space="preserve"> DE QIS</w:t>
      </w:r>
    </w:p>
    <w:p w14:paraId="774FA425" w14:textId="75A23586" w:rsidR="00543725" w:rsidRDefault="00BA0212" w:rsidP="00C6473A">
      <w:pPr>
        <w:pStyle w:val="NormalWeb"/>
        <w:rPr>
          <w:rFonts w:eastAsia="Times New Roman"/>
          <w:kern w:val="0"/>
          <w:lang w:eastAsia="pt-BR"/>
          <w14:ligatures w14:val="none"/>
        </w:rPr>
      </w:pPr>
      <w:r w:rsidRPr="00DD5B27">
        <w:rPr>
          <w:b/>
          <w:bCs/>
        </w:rPr>
        <w:t>Interpretação</w:t>
      </w:r>
      <w:r w:rsidRPr="00DD5B27">
        <w:t xml:space="preserve">: </w:t>
      </w:r>
      <w:r w:rsidR="00C6473A" w:rsidRPr="00A333B6">
        <w:rPr>
          <w:rFonts w:eastAsia="Times New Roman"/>
          <w:color w:val="EE0000"/>
          <w:kern w:val="0"/>
          <w:lang w:eastAsia="pt-BR"/>
          <w14:ligatures w14:val="none"/>
        </w:rPr>
        <w:t xml:space="preserve">A avaliação neuropsicológica de Maria Clara, por meio </w:t>
      </w:r>
      <w:r w:rsidR="00C6473A" w:rsidRPr="00A333B6">
        <w:rPr>
          <w:rFonts w:eastAsia="Times New Roman"/>
          <w:i/>
          <w:iCs/>
          <w:color w:val="EE0000"/>
          <w:kern w:val="0"/>
          <w:u w:val="single"/>
          <w:lang w:eastAsia="pt-BR"/>
          <w14:ligatures w14:val="none"/>
        </w:rPr>
        <w:t xml:space="preserve">da Escala </w:t>
      </w:r>
      <w:proofErr w:type="spellStart"/>
      <w:r w:rsidR="00C6473A" w:rsidRPr="00A333B6">
        <w:rPr>
          <w:rFonts w:eastAsia="Times New Roman"/>
          <w:i/>
          <w:iCs/>
          <w:color w:val="EE0000"/>
          <w:kern w:val="0"/>
          <w:u w:val="single"/>
          <w:lang w:eastAsia="pt-BR"/>
          <w14:ligatures w14:val="none"/>
        </w:rPr>
        <w:t>Wechsler</w:t>
      </w:r>
      <w:proofErr w:type="spellEnd"/>
      <w:r w:rsidR="00C6473A" w:rsidRPr="00A333B6">
        <w:rPr>
          <w:rFonts w:eastAsia="Times New Roman"/>
          <w:i/>
          <w:iCs/>
          <w:color w:val="EE0000"/>
          <w:kern w:val="0"/>
          <w:u w:val="single"/>
          <w:lang w:eastAsia="pt-BR"/>
          <w14:ligatures w14:val="none"/>
        </w:rPr>
        <w:t xml:space="preserve"> de Inteligência para Crianças – Quarta Edição (WISC-IV),</w:t>
      </w:r>
      <w:r w:rsidR="00C6473A" w:rsidRPr="00A333B6">
        <w:rPr>
          <w:rFonts w:eastAsia="Times New Roman"/>
          <w:color w:val="EE0000"/>
          <w:kern w:val="0"/>
          <w:lang w:eastAsia="pt-BR"/>
          <w14:ligatures w14:val="none"/>
        </w:rPr>
        <w:t xml:space="preserve"> possibilitou a compreensão detalhada de seu funcionamento intelectual global e dos principais domínios cognitivos. Os resultados evidenciam um perfil cognitivo globalmente rebaixado, com prejuízos significativos em múltiplos índices, especialmente na memória operacional, organização perceptual e velocidade de processamento, configurando um funcionamento intelectual abaixo do esperado para a faixa etária.</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Compreensão Verbal (ICV = 84)</w:t>
      </w:r>
      <w:r w:rsidR="00C6473A" w:rsidRPr="00A333B6">
        <w:rPr>
          <w:rFonts w:eastAsia="Times New Roman"/>
          <w:color w:val="EE0000"/>
          <w:kern w:val="0"/>
          <w:lang w:eastAsia="pt-BR"/>
          <w14:ligatures w14:val="none"/>
        </w:rPr>
        <w:t xml:space="preserve"> situou-se na faixa média inferior, indicando limitações na compreensão de conceitos verbais, no raciocínio mediado pela linguagem e na expressão verbal de ideias. Esse resultado sugere dificuldades na formação de conceitos abstratos, no uso funcional do vocabulário e na compreensão de informações verbais mais complexas, especialmente em contextos acadêmicos que exigem interpretação, inferência e elaboração verbal.</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Organização Perceptual (IOP = 61)</w:t>
      </w:r>
      <w:r w:rsidR="00C6473A" w:rsidRPr="00A333B6">
        <w:rPr>
          <w:rFonts w:eastAsia="Times New Roman"/>
          <w:color w:val="EE0000"/>
          <w:kern w:val="0"/>
          <w:lang w:eastAsia="pt-BR"/>
          <w14:ligatures w14:val="none"/>
        </w:rPr>
        <w:t xml:space="preserve"> foi classificado como extremamente </w:t>
      </w:r>
      <w:proofErr w:type="spellStart"/>
      <w:r w:rsidR="00C6473A" w:rsidRPr="00A333B6">
        <w:rPr>
          <w:rFonts w:eastAsia="Times New Roman"/>
          <w:color w:val="EE0000"/>
          <w:kern w:val="0"/>
          <w:lang w:eastAsia="pt-BR"/>
          <w14:ligatures w14:val="none"/>
        </w:rPr>
        <w:t>baixo</w:t>
      </w:r>
      <w:proofErr w:type="spellEnd"/>
      <w:r w:rsidR="00C6473A" w:rsidRPr="00A333B6">
        <w:rPr>
          <w:rFonts w:eastAsia="Times New Roman"/>
          <w:color w:val="EE0000"/>
          <w:kern w:val="0"/>
          <w:lang w:eastAsia="pt-BR"/>
          <w14:ligatures w14:val="none"/>
        </w:rPr>
        <w:t xml:space="preserve">, apontando prejuízos expressivos em habilidades </w:t>
      </w:r>
      <w:proofErr w:type="spellStart"/>
      <w:r w:rsidR="00C6473A" w:rsidRPr="00A333B6">
        <w:rPr>
          <w:rFonts w:eastAsia="Times New Roman"/>
          <w:color w:val="EE0000"/>
          <w:kern w:val="0"/>
          <w:lang w:eastAsia="pt-BR"/>
          <w14:ligatures w14:val="none"/>
        </w:rPr>
        <w:t>visoespaciais</w:t>
      </w:r>
      <w:proofErr w:type="spellEnd"/>
      <w:r w:rsidR="00C6473A" w:rsidRPr="00A333B6">
        <w:rPr>
          <w:rFonts w:eastAsia="Times New Roman"/>
          <w:color w:val="EE0000"/>
          <w:kern w:val="0"/>
          <w:lang w:eastAsia="pt-BR"/>
          <w14:ligatures w14:val="none"/>
        </w:rPr>
        <w:t xml:space="preserve">, análise perceptiva e resolução de problemas não verbais. Esse desempenho indica dificuldades na integração de estímulos visuais, na percepção de relações espaciais e na organização de informações perceptivas, o que pode comprometer atividades que exigem planejamento </w:t>
      </w:r>
      <w:proofErr w:type="spellStart"/>
      <w:r w:rsidR="00C6473A" w:rsidRPr="00A333B6">
        <w:rPr>
          <w:rFonts w:eastAsia="Times New Roman"/>
          <w:color w:val="EE0000"/>
          <w:kern w:val="0"/>
          <w:lang w:eastAsia="pt-BR"/>
          <w14:ligatures w14:val="none"/>
        </w:rPr>
        <w:t>visomotor</w:t>
      </w:r>
      <w:proofErr w:type="spellEnd"/>
      <w:r w:rsidR="00C6473A" w:rsidRPr="00A333B6">
        <w:rPr>
          <w:rFonts w:eastAsia="Times New Roman"/>
          <w:color w:val="EE0000"/>
          <w:kern w:val="0"/>
          <w:lang w:eastAsia="pt-BR"/>
          <w14:ligatures w14:val="none"/>
        </w:rPr>
        <w:t>, construção espacial e raciocínio lógico-visual.</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Memória Operacional (IMO = 52)</w:t>
      </w:r>
      <w:r w:rsidR="00C6473A" w:rsidRPr="00A333B6">
        <w:rPr>
          <w:rFonts w:eastAsia="Times New Roman"/>
          <w:color w:val="EE0000"/>
          <w:kern w:val="0"/>
          <w:lang w:eastAsia="pt-BR"/>
          <w14:ligatures w14:val="none"/>
        </w:rPr>
        <w:t xml:space="preserve"> apresentou classificação </w:t>
      </w:r>
      <w:r w:rsidR="00C6473A" w:rsidRPr="00A333B6">
        <w:rPr>
          <w:rFonts w:eastAsia="Times New Roman"/>
          <w:color w:val="EE0000"/>
          <w:kern w:val="0"/>
          <w:lang w:eastAsia="pt-BR"/>
          <w14:ligatures w14:val="none"/>
        </w:rPr>
        <w:lastRenderedPageBreak/>
        <w:t>extremamente baixa, evidenciando comprometimento significativo na capacidade de reter, manipular e atualizar informações temporárias. Tal padrão sugere elevada vulnerabilidade em tarefas que exigem controle mental ativo, atenção sustentada, organização sequencial e acompanhamento de instruções múltiplas, com impacto direto no desempenho escolar e na execução de atividades cotidianas estruturadas.</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Velocidade de Processamento (IVP = 68)</w:t>
      </w:r>
      <w:r w:rsidR="00C6473A" w:rsidRPr="00A333B6">
        <w:rPr>
          <w:rFonts w:eastAsia="Times New Roman"/>
          <w:color w:val="EE0000"/>
          <w:kern w:val="0"/>
          <w:lang w:eastAsia="pt-BR"/>
          <w14:ligatures w14:val="none"/>
        </w:rPr>
        <w:t xml:space="preserve"> também se situou na faixa extremamente baixa, indicando lentificação cognitiva importante em tarefas que demandam rapidez perceptual, discriminação visual e execução motora sob limite de tempo. Esse resultado sugere um ritmo de processamento reduzido, com maior esforço para automatização de respostas e maior suscetibilidade a erros quando há pressão temporal.</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lang w:eastAsia="pt-BR"/>
          <w14:ligatures w14:val="none"/>
        </w:rPr>
        <w:t>Quociente de Inteligência Total (QIT = 61)</w:t>
      </w:r>
      <w:r w:rsidR="00C6473A" w:rsidRPr="00A333B6">
        <w:rPr>
          <w:rFonts w:eastAsia="Times New Roman"/>
          <w:color w:val="EE0000"/>
          <w:kern w:val="0"/>
          <w:lang w:eastAsia="pt-BR"/>
          <w14:ligatures w14:val="none"/>
        </w:rPr>
        <w:t xml:space="preserve"> encontra-se na faixa extremamente baixa, refletindo um funcionamento intelectual global significativamente inferior ao esperado para a idade cronológica. Esse índice evidencia que os prejuízos observados nos diferentes domínios cognitivos repercutem de forma integrada no desempenho global.</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O </w:t>
      </w:r>
      <w:r w:rsidR="00C6473A" w:rsidRPr="00A333B6">
        <w:rPr>
          <w:rFonts w:eastAsia="Times New Roman"/>
          <w:i/>
          <w:iCs/>
          <w:color w:val="EE0000"/>
          <w:kern w:val="0"/>
          <w:u w:val="single"/>
          <w:lang w:eastAsia="pt-BR"/>
          <w14:ligatures w14:val="none"/>
        </w:rPr>
        <w:t>Índice de Aptidão Geral (GAI = 70)</w:t>
      </w:r>
      <w:r w:rsidR="00C6473A" w:rsidRPr="00A333B6">
        <w:rPr>
          <w:rFonts w:eastAsia="Times New Roman"/>
          <w:color w:val="EE0000"/>
          <w:kern w:val="0"/>
          <w:lang w:eastAsia="pt-BR"/>
          <w14:ligatures w14:val="none"/>
        </w:rPr>
        <w:t xml:space="preserve"> situou-se na faixa limítrofe, sugerindo que, apesar do rebaixamento global, as habilidades de raciocínio verbal e perceptual apresentam desempenho relativamente superior quando comparadas aos índices de eficiência cognitiva. Ainda assim, esse resultado indica funcionamento abaixo da média, com limitações relevantes no raciocínio abstrato.</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 xml:space="preserve">Por fim, o </w:t>
      </w:r>
      <w:r w:rsidR="00C6473A" w:rsidRPr="00A333B6">
        <w:rPr>
          <w:rFonts w:eastAsia="Times New Roman"/>
          <w:i/>
          <w:iCs/>
          <w:color w:val="EE0000"/>
          <w:kern w:val="0"/>
          <w:u w:val="single"/>
          <w:lang w:eastAsia="pt-BR"/>
          <w14:ligatures w14:val="none"/>
        </w:rPr>
        <w:t>Índice de Competência Cognitiva (CPI = 58)</w:t>
      </w:r>
      <w:r w:rsidR="00C6473A" w:rsidRPr="00A333B6">
        <w:rPr>
          <w:rFonts w:eastAsia="Times New Roman"/>
          <w:color w:val="EE0000"/>
          <w:kern w:val="0"/>
          <w:lang w:eastAsia="pt-BR"/>
          <w14:ligatures w14:val="none"/>
        </w:rPr>
        <w:t xml:space="preserve"> foi classificado como extremamente </w:t>
      </w:r>
      <w:proofErr w:type="spellStart"/>
      <w:r w:rsidR="00C6473A" w:rsidRPr="00A333B6">
        <w:rPr>
          <w:rFonts w:eastAsia="Times New Roman"/>
          <w:color w:val="EE0000"/>
          <w:kern w:val="0"/>
          <w:lang w:eastAsia="pt-BR"/>
          <w14:ligatures w14:val="none"/>
        </w:rPr>
        <w:t>baixo</w:t>
      </w:r>
      <w:proofErr w:type="spellEnd"/>
      <w:r w:rsidR="00C6473A" w:rsidRPr="00A333B6">
        <w:rPr>
          <w:rFonts w:eastAsia="Times New Roman"/>
          <w:color w:val="EE0000"/>
          <w:kern w:val="0"/>
          <w:lang w:eastAsia="pt-BR"/>
          <w14:ligatures w14:val="none"/>
        </w:rPr>
        <w:t>, evidenciando prejuízos importantes nos processos de memória operacional e velocidade de processamento, que sustentam a eficiência cognitiva no dia a dia. Esse padrão indica dificuldades significativas na manutenção da atenção, no ritmo de trabalho mental e na organização das respostas frente às demandas ambientais.</w:t>
      </w:r>
      <w:r w:rsidR="00836B4F" w:rsidRPr="00A333B6">
        <w:rPr>
          <w:rFonts w:eastAsia="Times New Roman"/>
          <w:color w:val="EE0000"/>
          <w:kern w:val="0"/>
          <w:lang w:eastAsia="pt-BR"/>
          <w14:ligatures w14:val="none"/>
        </w:rPr>
        <w:t xml:space="preserve"> </w:t>
      </w:r>
      <w:r w:rsidR="00C6473A" w:rsidRPr="00A333B6">
        <w:rPr>
          <w:rFonts w:eastAsia="Times New Roman"/>
          <w:color w:val="EE0000"/>
          <w:kern w:val="0"/>
          <w:lang w:eastAsia="pt-BR"/>
          <w14:ligatures w14:val="none"/>
        </w:rPr>
        <w:t>De forma integrada, o perfil cognitivo de Maria Clara revela um funcionamento intelectual globalmente rebaixado, com comprometimentos acentuados nos domínios de memória operacional, organização perceptual e velocidade de processamento, associados a limitações na compreensão verbal. Esse padrão sugere elevada dependência de suporte externo, instruções claras e fragmentadas, tempo ampliado para execução de tarefas e mediação constante para favorecer a compreensão, a organização e o engajamento cognitivo</w:t>
      </w:r>
      <w:r w:rsidR="00C6473A" w:rsidRPr="00C6473A">
        <w:rPr>
          <w:rFonts w:eastAsia="Times New Roman"/>
          <w:kern w:val="0"/>
          <w:lang w:eastAsia="pt-BR"/>
          <w14:ligatures w14:val="none"/>
        </w:rPr>
        <w:t>.</w:t>
      </w:r>
    </w:p>
    <w:p w14:paraId="448CE322" w14:textId="32EDB4E3" w:rsidR="00326877" w:rsidRPr="00DD5B27" w:rsidRDefault="00BA0212" w:rsidP="001A75C9">
      <w:pPr>
        <w:pStyle w:val="Ttulo2"/>
        <w:rPr>
          <w:lang w:val="pt-BR" w:eastAsia="pt-BR"/>
        </w:rPr>
      </w:pPr>
      <w:r w:rsidRPr="00DD5B27">
        <w:rPr>
          <w:lang w:val="pt-BR"/>
        </w:rPr>
        <w:t>Subescalas W</w:t>
      </w:r>
      <w:r w:rsidR="002A2F83" w:rsidRPr="00DD5B27">
        <w:rPr>
          <w:lang w:val="pt-BR"/>
        </w:rPr>
        <w:t>ISC-IV</w:t>
      </w:r>
    </w:p>
    <w:p w14:paraId="20DBEFAE" w14:textId="027DEB5E" w:rsidR="00F85C74" w:rsidRDefault="008C1535" w:rsidP="00692231">
      <w:pPr>
        <w:pStyle w:val="Ttulo3"/>
      </w:pPr>
      <w:r w:rsidRPr="00DD5B27">
        <w:rPr>
          <w:lang w:val="pt-BR"/>
        </w:rPr>
        <w:t>Função Executiva</w:t>
      </w:r>
    </w:p>
    <w:tbl>
      <w:tblPr>
        <w:tblW w:w="5000" w:type="pct"/>
        <w:tblLook w:val="0000" w:firstRow="0" w:lastRow="0" w:firstColumn="0" w:lastColumn="0" w:noHBand="0" w:noVBand="0"/>
      </w:tblPr>
      <w:tblGrid>
        <w:gridCol w:w="2028"/>
        <w:gridCol w:w="1525"/>
        <w:gridCol w:w="1366"/>
        <w:gridCol w:w="1492"/>
        <w:gridCol w:w="1400"/>
        <w:gridCol w:w="1523"/>
      </w:tblGrid>
      <w:tr w:rsidR="0018599B" w:rsidRPr="00042650" w14:paraId="1A32982F"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DA133D1" w14:textId="77777777" w:rsidR="008C1535" w:rsidRPr="00042650" w:rsidRDefault="008C1535" w:rsidP="00042650">
            <w:pPr>
              <w:spacing w:after="0" w:line="240" w:lineRule="auto"/>
              <w:jc w:val="center"/>
              <w:rPr>
                <w:sz w:val="20"/>
                <w:szCs w:val="20"/>
              </w:rPr>
            </w:pPr>
            <w:bookmarkStart w:id="0" w:name="_Hlk219294285"/>
            <w:r w:rsidRPr="0004265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79297965" w14:textId="14846B9C" w:rsidR="008C1535" w:rsidRPr="00042650" w:rsidRDefault="008C1535" w:rsidP="00042650">
            <w:pPr>
              <w:spacing w:after="0" w:line="240" w:lineRule="auto"/>
              <w:rPr>
                <w:sz w:val="20"/>
                <w:szCs w:val="20"/>
              </w:rPr>
            </w:pPr>
            <w:r w:rsidRPr="00042650">
              <w:rPr>
                <w:sz w:val="20"/>
                <w:szCs w:val="20"/>
              </w:rPr>
              <w:t>Escore</w:t>
            </w:r>
            <w:r w:rsidR="00042650">
              <w:rPr>
                <w:sz w:val="20"/>
                <w:szCs w:val="20"/>
              </w:rPr>
              <w:t xml:space="preserve"> </w:t>
            </w:r>
            <w:r w:rsidRPr="00042650">
              <w:rPr>
                <w:sz w:val="20"/>
                <w:szCs w:val="20"/>
              </w:rPr>
              <w:t>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2492A965" w14:textId="0EB309F0" w:rsidR="008C1535" w:rsidRPr="00042650" w:rsidRDefault="008C1535" w:rsidP="00042650">
            <w:pPr>
              <w:spacing w:after="0" w:line="240" w:lineRule="auto"/>
              <w:rPr>
                <w:sz w:val="20"/>
                <w:szCs w:val="20"/>
              </w:rPr>
            </w:pPr>
            <w:r w:rsidRPr="00042650">
              <w:rPr>
                <w:sz w:val="20"/>
                <w:szCs w:val="20"/>
              </w:rPr>
              <w:t>Escore</w:t>
            </w:r>
            <w:r w:rsidR="00042650">
              <w:rPr>
                <w:sz w:val="20"/>
                <w:szCs w:val="20"/>
              </w:rPr>
              <w:t xml:space="preserve"> </w:t>
            </w:r>
            <w:r w:rsidRPr="00042650">
              <w:rPr>
                <w:sz w:val="20"/>
                <w:szCs w:val="20"/>
              </w:rPr>
              <w:t>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2C63C0D6" w14:textId="2F4D47F9" w:rsidR="008C1535" w:rsidRPr="00042650" w:rsidRDefault="008C1535" w:rsidP="00042650">
            <w:pPr>
              <w:spacing w:after="0" w:line="240" w:lineRule="auto"/>
              <w:ind w:right="-102"/>
              <w:rPr>
                <w:sz w:val="20"/>
                <w:szCs w:val="20"/>
              </w:rPr>
            </w:pPr>
            <w:r w:rsidRPr="00042650">
              <w:rPr>
                <w:sz w:val="20"/>
                <w:szCs w:val="20"/>
              </w:rPr>
              <w:t>Escore</w:t>
            </w:r>
            <w:r w:rsidR="00042650">
              <w:rPr>
                <w:sz w:val="20"/>
                <w:szCs w:val="20"/>
              </w:rPr>
              <w:t xml:space="preserve"> </w:t>
            </w:r>
            <w:r w:rsidRPr="00042650">
              <w:rPr>
                <w:sz w:val="20"/>
                <w:szCs w:val="20"/>
              </w:rPr>
              <w:t>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617446D0" w14:textId="03D1ED51" w:rsidR="008C1535" w:rsidRPr="00042650" w:rsidRDefault="008C1535" w:rsidP="00042650">
            <w:pPr>
              <w:spacing w:after="0" w:line="240" w:lineRule="auto"/>
              <w:ind w:right="-113"/>
              <w:rPr>
                <w:sz w:val="20"/>
                <w:szCs w:val="20"/>
              </w:rPr>
            </w:pPr>
            <w:r w:rsidRPr="00042650">
              <w:rPr>
                <w:sz w:val="20"/>
                <w:szCs w:val="20"/>
              </w:rPr>
              <w:t>Escore</w:t>
            </w:r>
            <w:r w:rsidR="00042650">
              <w:rPr>
                <w:sz w:val="20"/>
                <w:szCs w:val="20"/>
              </w:rPr>
              <w:t xml:space="preserve"> </w:t>
            </w:r>
            <w:r w:rsidRPr="00042650">
              <w:rPr>
                <w:sz w:val="20"/>
                <w:szCs w:val="20"/>
              </w:rPr>
              <w:t>Obtido</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44CD7C9E" w14:textId="77777777" w:rsidR="008C1535" w:rsidRPr="00042650" w:rsidRDefault="008C1535" w:rsidP="00042650">
            <w:pPr>
              <w:spacing w:after="0" w:line="240" w:lineRule="auto"/>
              <w:jc w:val="center"/>
              <w:rPr>
                <w:sz w:val="20"/>
                <w:szCs w:val="20"/>
              </w:rPr>
            </w:pPr>
            <w:r w:rsidRPr="00042650">
              <w:rPr>
                <w:sz w:val="20"/>
                <w:szCs w:val="20"/>
              </w:rPr>
              <w:t>Classificação</w:t>
            </w:r>
          </w:p>
        </w:tc>
      </w:tr>
      <w:tr w:rsidR="0018599B" w:rsidRPr="00042650" w14:paraId="4757133A"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2205144C" w14:textId="77777777" w:rsidR="008C1535" w:rsidRPr="00042650" w:rsidRDefault="008C1535" w:rsidP="00042650">
            <w:pPr>
              <w:spacing w:after="0" w:line="240" w:lineRule="auto"/>
              <w:jc w:val="center"/>
              <w:rPr>
                <w:sz w:val="20"/>
                <w:szCs w:val="20"/>
              </w:rPr>
            </w:pPr>
            <w:r w:rsidRPr="00042650">
              <w:rPr>
                <w:sz w:val="20"/>
                <w:szCs w:val="20"/>
              </w:rPr>
              <w:t>Semelhanças</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7E87D8E" w14:textId="725D6D37" w:rsidR="008C1535" w:rsidRPr="00A333B6" w:rsidRDefault="004C7BF0" w:rsidP="00042650">
            <w:pPr>
              <w:spacing w:after="0" w:line="240" w:lineRule="auto"/>
              <w:jc w:val="center"/>
              <w:rPr>
                <w:color w:val="EE0000"/>
                <w:sz w:val="20"/>
                <w:szCs w:val="20"/>
              </w:rPr>
            </w:pPr>
            <w:r w:rsidRPr="00A333B6">
              <w:rPr>
                <w:color w:val="EE0000"/>
                <w:sz w:val="20"/>
                <w:szCs w:val="20"/>
              </w:rPr>
              <w:t>39</w:t>
            </w:r>
            <w:r w:rsidR="00481A82" w:rsidRPr="00A333B6">
              <w:rPr>
                <w:color w:val="EE0000"/>
                <w:sz w:val="20"/>
                <w:szCs w:val="20"/>
              </w:rPr>
              <w:t>-44</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D25712C" w14:textId="0D895E6F" w:rsidR="008C1535" w:rsidRPr="00A333B6" w:rsidRDefault="006F61EC" w:rsidP="00042650">
            <w:pPr>
              <w:spacing w:after="0" w:line="240" w:lineRule="auto"/>
              <w:jc w:val="center"/>
              <w:rPr>
                <w:color w:val="EE0000"/>
                <w:sz w:val="20"/>
                <w:szCs w:val="20"/>
              </w:rPr>
            </w:pPr>
            <w:r w:rsidRPr="00A333B6">
              <w:rPr>
                <w:color w:val="EE0000"/>
                <w:sz w:val="20"/>
                <w:szCs w:val="20"/>
              </w:rPr>
              <w:t>17-29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07394DA" w14:textId="7C19DFFF" w:rsidR="008C1535" w:rsidRPr="00A333B6" w:rsidRDefault="006F61EC" w:rsidP="00042650">
            <w:pPr>
              <w:spacing w:after="0" w:line="240" w:lineRule="auto"/>
              <w:jc w:val="center"/>
              <w:rPr>
                <w:color w:val="EE0000"/>
                <w:sz w:val="20"/>
                <w:szCs w:val="20"/>
              </w:rPr>
            </w:pPr>
            <w:r w:rsidRPr="00A333B6">
              <w:rPr>
                <w:color w:val="EE0000"/>
                <w:sz w:val="20"/>
                <w:szCs w:val="20"/>
              </w:rPr>
              <w:t>7</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D225060" w14:textId="74234ADA" w:rsidR="008C1535" w:rsidRPr="00A333B6" w:rsidRDefault="00EA62C7" w:rsidP="00042650">
            <w:pPr>
              <w:spacing w:after="0" w:line="240" w:lineRule="auto"/>
              <w:jc w:val="center"/>
              <w:rPr>
                <w:color w:val="EE0000"/>
                <w:sz w:val="20"/>
                <w:szCs w:val="20"/>
              </w:rPr>
            </w:pPr>
            <w:r w:rsidRPr="00A333B6">
              <w:rPr>
                <w:color w:val="EE0000"/>
                <w:sz w:val="20"/>
                <w:szCs w:val="20"/>
              </w:rPr>
              <w:t>23</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8726345" w14:textId="7094B680" w:rsidR="008C1535" w:rsidRPr="00A333B6" w:rsidRDefault="00EA62C7" w:rsidP="0018599B">
            <w:pPr>
              <w:spacing w:after="0" w:line="240" w:lineRule="auto"/>
              <w:jc w:val="left"/>
              <w:rPr>
                <w:b/>
                <w:bCs/>
                <w:color w:val="EE0000"/>
                <w:sz w:val="20"/>
                <w:szCs w:val="20"/>
              </w:rPr>
            </w:pPr>
            <w:r w:rsidRPr="00A333B6">
              <w:rPr>
                <w:b/>
                <w:bCs/>
                <w:color w:val="EE0000"/>
                <w:sz w:val="20"/>
                <w:szCs w:val="20"/>
              </w:rPr>
              <w:t>Média</w:t>
            </w:r>
          </w:p>
        </w:tc>
      </w:tr>
      <w:tr w:rsidR="0018599B" w:rsidRPr="00042650" w14:paraId="4F2453E6"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728964A5" w14:textId="77777777" w:rsidR="008C1535" w:rsidRPr="00042650" w:rsidRDefault="008C1535" w:rsidP="00042650">
            <w:pPr>
              <w:spacing w:after="0" w:line="240" w:lineRule="auto"/>
              <w:jc w:val="center"/>
              <w:rPr>
                <w:sz w:val="20"/>
                <w:szCs w:val="20"/>
              </w:rPr>
            </w:pPr>
            <w:r w:rsidRPr="00042650">
              <w:rPr>
                <w:sz w:val="20"/>
                <w:szCs w:val="20"/>
              </w:rPr>
              <w:t>Conceitos Figurativos</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BE70036" w14:textId="56D44581" w:rsidR="008C1535" w:rsidRPr="00A333B6" w:rsidRDefault="006F61EC" w:rsidP="00042650">
            <w:pPr>
              <w:spacing w:after="0" w:line="240" w:lineRule="auto"/>
              <w:jc w:val="center"/>
              <w:rPr>
                <w:color w:val="EE0000"/>
                <w:sz w:val="20"/>
                <w:szCs w:val="20"/>
              </w:rPr>
            </w:pPr>
            <w:r w:rsidRPr="00A333B6">
              <w:rPr>
                <w:color w:val="EE0000"/>
                <w:sz w:val="20"/>
                <w:szCs w:val="20"/>
              </w:rPr>
              <w:t>28</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7FFCB3F" w14:textId="4C52BD90" w:rsidR="008C1535" w:rsidRPr="00A333B6" w:rsidRDefault="0005617B" w:rsidP="00042650">
            <w:pPr>
              <w:spacing w:after="0" w:line="240" w:lineRule="auto"/>
              <w:jc w:val="center"/>
              <w:rPr>
                <w:color w:val="EE0000"/>
                <w:sz w:val="20"/>
                <w:szCs w:val="20"/>
              </w:rPr>
            </w:pPr>
            <w:r w:rsidRPr="00A333B6">
              <w:rPr>
                <w:color w:val="EE0000"/>
                <w:sz w:val="20"/>
                <w:szCs w:val="20"/>
              </w:rPr>
              <w:t>15-20</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B24E921" w14:textId="6FA08901" w:rsidR="008C1535" w:rsidRPr="00A333B6" w:rsidRDefault="0005617B" w:rsidP="00042650">
            <w:pPr>
              <w:spacing w:after="0" w:line="240" w:lineRule="auto"/>
              <w:jc w:val="center"/>
              <w:rPr>
                <w:color w:val="EE0000"/>
                <w:sz w:val="20"/>
                <w:szCs w:val="20"/>
              </w:rPr>
            </w:pPr>
            <w:r w:rsidRPr="00A333B6">
              <w:rPr>
                <w:color w:val="EE0000"/>
                <w:sz w:val="20"/>
                <w:szCs w:val="20"/>
              </w:rPr>
              <w:t>10</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2108E80" w14:textId="6F2B1F10" w:rsidR="008C1535" w:rsidRPr="00A333B6" w:rsidRDefault="00EA62C7" w:rsidP="00042650">
            <w:pPr>
              <w:spacing w:after="0" w:line="240" w:lineRule="auto"/>
              <w:jc w:val="center"/>
              <w:rPr>
                <w:color w:val="EE0000"/>
                <w:sz w:val="20"/>
                <w:szCs w:val="20"/>
              </w:rPr>
            </w:pPr>
            <w:r w:rsidRPr="00A333B6">
              <w:rPr>
                <w:color w:val="EE0000"/>
                <w:sz w:val="20"/>
                <w:szCs w:val="20"/>
              </w:rPr>
              <w:t>11</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037938C" w14:textId="4068C198" w:rsidR="008C1535" w:rsidRPr="00A333B6" w:rsidRDefault="00EC31CF" w:rsidP="0018599B">
            <w:pPr>
              <w:spacing w:after="0" w:line="240" w:lineRule="auto"/>
              <w:jc w:val="left"/>
              <w:rPr>
                <w:b/>
                <w:bCs/>
                <w:color w:val="EE0000"/>
                <w:sz w:val="20"/>
                <w:szCs w:val="20"/>
              </w:rPr>
            </w:pPr>
            <w:r w:rsidRPr="00A333B6">
              <w:rPr>
                <w:b/>
                <w:bCs/>
                <w:color w:val="EE0000"/>
                <w:sz w:val="20"/>
                <w:szCs w:val="20"/>
              </w:rPr>
              <w:t xml:space="preserve">Média </w:t>
            </w:r>
            <w:r w:rsidR="00DB2C4E" w:rsidRPr="00A333B6">
              <w:rPr>
                <w:b/>
                <w:bCs/>
                <w:color w:val="EE0000"/>
                <w:sz w:val="20"/>
                <w:szCs w:val="20"/>
              </w:rPr>
              <w:t>Inferior</w:t>
            </w:r>
          </w:p>
        </w:tc>
      </w:tr>
      <w:tr w:rsidR="0018599B" w:rsidRPr="00042650" w14:paraId="1C295209"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FB389ED" w14:textId="0B166A6F" w:rsidR="008C1535" w:rsidRPr="00042650" w:rsidRDefault="008C1535" w:rsidP="00042650">
            <w:pPr>
              <w:spacing w:after="0" w:line="240" w:lineRule="auto"/>
              <w:jc w:val="center"/>
              <w:rPr>
                <w:sz w:val="20"/>
                <w:szCs w:val="20"/>
              </w:rPr>
            </w:pPr>
            <w:r w:rsidRPr="00042650">
              <w:rPr>
                <w:sz w:val="20"/>
                <w:szCs w:val="20"/>
              </w:rPr>
              <w:t>Compreensão</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5BF2E19" w14:textId="162B4B31" w:rsidR="008C1535" w:rsidRPr="00A333B6" w:rsidRDefault="0005617B" w:rsidP="00042650">
            <w:pPr>
              <w:spacing w:after="0" w:line="240" w:lineRule="auto"/>
              <w:jc w:val="center"/>
              <w:rPr>
                <w:color w:val="EE0000"/>
                <w:sz w:val="20"/>
                <w:szCs w:val="20"/>
              </w:rPr>
            </w:pPr>
            <w:r w:rsidRPr="00A333B6">
              <w:rPr>
                <w:color w:val="EE0000"/>
                <w:sz w:val="20"/>
                <w:szCs w:val="20"/>
              </w:rPr>
              <w:t>41-42</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2586F96" w14:textId="783D741A" w:rsidR="008C1535" w:rsidRPr="00A333B6" w:rsidRDefault="0005617B" w:rsidP="00042650">
            <w:pPr>
              <w:spacing w:after="0" w:line="240" w:lineRule="auto"/>
              <w:jc w:val="center"/>
              <w:rPr>
                <w:color w:val="EE0000"/>
                <w:sz w:val="20"/>
                <w:szCs w:val="20"/>
              </w:rPr>
            </w:pPr>
            <w:r w:rsidRPr="00A333B6">
              <w:rPr>
                <w:color w:val="EE0000"/>
                <w:sz w:val="20"/>
                <w:szCs w:val="20"/>
              </w:rPr>
              <w:t>20-29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5BDCD05" w14:textId="3F9C1C73" w:rsidR="008C1535" w:rsidRPr="00A333B6" w:rsidRDefault="00CE704F" w:rsidP="00042650">
            <w:pPr>
              <w:spacing w:after="0" w:line="240" w:lineRule="auto"/>
              <w:jc w:val="center"/>
              <w:rPr>
                <w:color w:val="EE0000"/>
                <w:sz w:val="20"/>
                <w:szCs w:val="20"/>
              </w:rPr>
            </w:pPr>
            <w:r w:rsidRPr="00A333B6">
              <w:rPr>
                <w:color w:val="EE0000"/>
                <w:sz w:val="20"/>
                <w:szCs w:val="20"/>
              </w:rPr>
              <w:t>14</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D6F18A7" w14:textId="4F6C5646" w:rsidR="008C1535" w:rsidRPr="00A333B6" w:rsidRDefault="008111C4" w:rsidP="00042650">
            <w:pPr>
              <w:spacing w:after="0" w:line="240" w:lineRule="auto"/>
              <w:jc w:val="center"/>
              <w:rPr>
                <w:color w:val="EE0000"/>
                <w:sz w:val="20"/>
                <w:szCs w:val="20"/>
              </w:rPr>
            </w:pPr>
            <w:r w:rsidRPr="00A333B6">
              <w:rPr>
                <w:color w:val="EE0000"/>
                <w:sz w:val="20"/>
                <w:szCs w:val="20"/>
              </w:rPr>
              <w:t>24</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A117E5B" w14:textId="7CE0FC95" w:rsidR="008C1535" w:rsidRPr="00A333B6" w:rsidRDefault="00EC31CF" w:rsidP="0018599B">
            <w:pPr>
              <w:spacing w:after="0" w:line="240" w:lineRule="auto"/>
              <w:jc w:val="left"/>
              <w:rPr>
                <w:b/>
                <w:bCs/>
                <w:color w:val="EE0000"/>
                <w:sz w:val="20"/>
                <w:szCs w:val="20"/>
              </w:rPr>
            </w:pPr>
            <w:r w:rsidRPr="00A333B6">
              <w:rPr>
                <w:b/>
                <w:bCs/>
                <w:color w:val="EE0000"/>
                <w:sz w:val="20"/>
                <w:szCs w:val="20"/>
              </w:rPr>
              <w:t>Média</w:t>
            </w:r>
          </w:p>
        </w:tc>
      </w:tr>
      <w:tr w:rsidR="0018599B" w:rsidRPr="00042650" w14:paraId="6EF6EE1B"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783CE919" w14:textId="75FDD985" w:rsidR="00DB7809" w:rsidRPr="00042650" w:rsidRDefault="00DB7809" w:rsidP="00042650">
            <w:pPr>
              <w:spacing w:after="0" w:line="240" w:lineRule="auto"/>
              <w:jc w:val="center"/>
              <w:rPr>
                <w:sz w:val="20"/>
                <w:szCs w:val="20"/>
              </w:rPr>
            </w:pPr>
            <w:r w:rsidRPr="00042650">
              <w:rPr>
                <w:sz w:val="20"/>
                <w:szCs w:val="20"/>
              </w:rPr>
              <w:t>Raciocínio Matricial</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3C76F5F" w14:textId="164A4712" w:rsidR="00DB7809" w:rsidRPr="00A333B6" w:rsidRDefault="00DB7809" w:rsidP="00042650">
            <w:pPr>
              <w:spacing w:after="0" w:line="240" w:lineRule="auto"/>
              <w:jc w:val="center"/>
              <w:rPr>
                <w:color w:val="EE0000"/>
                <w:sz w:val="20"/>
                <w:szCs w:val="20"/>
              </w:rPr>
            </w:pPr>
            <w:r w:rsidRPr="00A333B6">
              <w:rPr>
                <w:color w:val="EE0000"/>
                <w:sz w:val="20"/>
                <w:szCs w:val="20"/>
              </w:rPr>
              <w:t>35</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5088321" w14:textId="71CF6E93" w:rsidR="00DB7809" w:rsidRPr="00A333B6" w:rsidRDefault="00DB7809" w:rsidP="00042650">
            <w:pPr>
              <w:spacing w:after="0" w:line="240" w:lineRule="auto"/>
              <w:jc w:val="center"/>
              <w:rPr>
                <w:color w:val="EE0000"/>
                <w:sz w:val="20"/>
                <w:szCs w:val="20"/>
              </w:rPr>
            </w:pPr>
            <w:r w:rsidRPr="00A333B6">
              <w:rPr>
                <w:color w:val="EE0000"/>
                <w:sz w:val="20"/>
                <w:szCs w:val="20"/>
              </w:rPr>
              <w:t>18-26</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29B46E1" w14:textId="4DB59A69" w:rsidR="00DB7809" w:rsidRPr="00A333B6" w:rsidRDefault="00DB7809" w:rsidP="00042650">
            <w:pPr>
              <w:spacing w:after="0" w:line="240" w:lineRule="auto"/>
              <w:jc w:val="center"/>
              <w:rPr>
                <w:color w:val="EE0000"/>
                <w:sz w:val="20"/>
                <w:szCs w:val="20"/>
              </w:rPr>
            </w:pPr>
            <w:r w:rsidRPr="00A333B6">
              <w:rPr>
                <w:color w:val="EE0000"/>
                <w:sz w:val="20"/>
                <w:szCs w:val="20"/>
              </w:rPr>
              <w:t>13</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9FB00ED" w14:textId="52E27804" w:rsidR="00DB7809" w:rsidRPr="00A333B6" w:rsidRDefault="008111C4" w:rsidP="00042650">
            <w:pPr>
              <w:spacing w:after="0" w:line="240" w:lineRule="auto"/>
              <w:jc w:val="center"/>
              <w:rPr>
                <w:color w:val="EE0000"/>
                <w:sz w:val="20"/>
                <w:szCs w:val="20"/>
              </w:rPr>
            </w:pPr>
            <w:r w:rsidRPr="00A333B6">
              <w:rPr>
                <w:color w:val="EE0000"/>
                <w:sz w:val="20"/>
                <w:szCs w:val="20"/>
              </w:rPr>
              <w:t>12</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D5F601D" w14:textId="0256D11B" w:rsidR="00DB7809" w:rsidRPr="00A333B6" w:rsidRDefault="008F266B" w:rsidP="0018599B">
            <w:pPr>
              <w:keepNext/>
              <w:spacing w:after="0" w:line="240" w:lineRule="auto"/>
              <w:jc w:val="left"/>
              <w:rPr>
                <w:b/>
                <w:bCs/>
                <w:color w:val="EE0000"/>
                <w:sz w:val="20"/>
                <w:szCs w:val="20"/>
              </w:rPr>
            </w:pPr>
            <w:r w:rsidRPr="00A333B6">
              <w:rPr>
                <w:b/>
                <w:bCs/>
                <w:color w:val="EE0000"/>
                <w:sz w:val="20"/>
                <w:szCs w:val="20"/>
              </w:rPr>
              <w:t>Limítrofe</w:t>
            </w:r>
          </w:p>
        </w:tc>
      </w:tr>
    </w:tbl>
    <w:bookmarkEnd w:id="0"/>
    <w:p w14:paraId="574B6CAB" w14:textId="511C182D" w:rsidR="00BA0212" w:rsidRPr="00DD5B27" w:rsidRDefault="00BA0212" w:rsidP="00BA0212">
      <w:pPr>
        <w:pStyle w:val="Legenda"/>
      </w:pPr>
      <w:r w:rsidRPr="00DD5B27">
        <w:t xml:space="preserve">  Tabela </w:t>
      </w:r>
      <w:fldSimple w:instr=" SEQ Tabela \* ARABIC ">
        <w:r w:rsidR="005B75F6">
          <w:rPr>
            <w:noProof/>
          </w:rPr>
          <w:t>1</w:t>
        </w:r>
      </w:fldSimple>
      <w:r w:rsidRPr="00DD5B27">
        <w:t xml:space="preserve"> Resultado d</w:t>
      </w:r>
      <w:r w:rsidR="00A43C50" w:rsidRPr="00DD5B27">
        <w:t xml:space="preserve">a </w:t>
      </w:r>
      <w:r w:rsidR="00FD1093" w:rsidRPr="00DD5B27">
        <w:t>Função executiva</w:t>
      </w:r>
    </w:p>
    <w:p w14:paraId="2F65862C" w14:textId="100CC2B0" w:rsidR="00032F34" w:rsidRPr="00A333B6" w:rsidRDefault="00D82944" w:rsidP="00032F34">
      <w:pPr>
        <w:pStyle w:val="NormalWeb"/>
        <w:rPr>
          <w:color w:val="EE0000"/>
        </w:rPr>
      </w:pPr>
      <w:r w:rsidRPr="00D82944">
        <w:rPr>
          <w:b/>
          <w:bCs/>
        </w:rPr>
        <w:lastRenderedPageBreak/>
        <w:t xml:space="preserve">Interpretação e Observações Clínicas: </w:t>
      </w:r>
      <w:r w:rsidR="00032F34" w:rsidRPr="00A333B6">
        <w:rPr>
          <w:color w:val="EE0000"/>
        </w:rPr>
        <w:t xml:space="preserve">A avaliação das funções executivas de Maria Clara foi realizada por meio dos subtestes Semelhanças, Conceitos Figurativos, Compreensão e Raciocínio Matricial da Escala </w:t>
      </w:r>
      <w:proofErr w:type="spellStart"/>
      <w:r w:rsidR="00032F34" w:rsidRPr="00A333B6">
        <w:rPr>
          <w:color w:val="EE0000"/>
        </w:rPr>
        <w:t>Wechsler</w:t>
      </w:r>
      <w:proofErr w:type="spellEnd"/>
      <w:r w:rsidR="00032F34" w:rsidRPr="00A333B6">
        <w:rPr>
          <w:color w:val="EE0000"/>
        </w:rPr>
        <w:t xml:space="preserve"> de Inteligência para Crianças – Quarta Edição (WISC-IV). Esses subtestes permitem examinar habilidades de raciocínio abstrato, categorização conceitual, julgamento social e raciocínio lógico-visual — domínios diretamente relacionados ao funcionamento do córtex pré-frontal dorsolateral, </w:t>
      </w:r>
      <w:proofErr w:type="spellStart"/>
      <w:r w:rsidR="00032F34" w:rsidRPr="00A333B6">
        <w:rPr>
          <w:color w:val="EE0000"/>
        </w:rPr>
        <w:t>orbitofrontal</w:t>
      </w:r>
      <w:proofErr w:type="spellEnd"/>
      <w:r w:rsidR="00032F34" w:rsidRPr="00A333B6">
        <w:rPr>
          <w:color w:val="EE0000"/>
        </w:rPr>
        <w:t xml:space="preserve"> e regiões associadas à resolução de problemas, controle inibitório e flexibilidade cognitiva (</w:t>
      </w:r>
      <w:proofErr w:type="spellStart"/>
      <w:r w:rsidR="00032F34" w:rsidRPr="00A333B6">
        <w:rPr>
          <w:color w:val="EE0000"/>
        </w:rPr>
        <w:t>Lezak</w:t>
      </w:r>
      <w:proofErr w:type="spellEnd"/>
      <w:r w:rsidR="00032F34" w:rsidRPr="00A333B6">
        <w:rPr>
          <w:color w:val="EE0000"/>
        </w:rPr>
        <w:t xml:space="preserve">, </w:t>
      </w:r>
      <w:proofErr w:type="spellStart"/>
      <w:r w:rsidR="00032F34" w:rsidRPr="00A333B6">
        <w:rPr>
          <w:color w:val="EE0000"/>
        </w:rPr>
        <w:t>Howieson</w:t>
      </w:r>
      <w:proofErr w:type="spellEnd"/>
      <w:r w:rsidR="00032F34" w:rsidRPr="00A333B6">
        <w:rPr>
          <w:color w:val="EE0000"/>
        </w:rPr>
        <w:t xml:space="preserve"> &amp; </w:t>
      </w:r>
      <w:proofErr w:type="spellStart"/>
      <w:r w:rsidR="00032F34" w:rsidRPr="00A333B6">
        <w:rPr>
          <w:color w:val="EE0000"/>
        </w:rPr>
        <w:t>Bigler</w:t>
      </w:r>
      <w:proofErr w:type="spellEnd"/>
      <w:r w:rsidR="00032F34" w:rsidRPr="00A333B6">
        <w:rPr>
          <w:color w:val="EE0000"/>
        </w:rPr>
        <w:t>, 2012; Diamond, 2013).</w:t>
      </w:r>
    </w:p>
    <w:p w14:paraId="7664ED51" w14:textId="77777777" w:rsidR="00032F34" w:rsidRPr="00A333B6" w:rsidRDefault="00032F34" w:rsidP="00032F34">
      <w:pPr>
        <w:pStyle w:val="NormalWeb"/>
        <w:ind w:firstLine="567"/>
        <w:rPr>
          <w:color w:val="EE0000"/>
        </w:rPr>
      </w:pPr>
      <w:r w:rsidRPr="00A333B6">
        <w:rPr>
          <w:color w:val="EE0000"/>
        </w:rPr>
        <w:t>O desempenho em Semelhanças, classificado na faixa média, indica capacidade preservada de abstração verbal, formação de conceitos e identificação de relações semânticas entre estímulos. Em Compreensão, também com desempenho médio, observa-se entendimento adequado de normas sociais, julgamento prático e resolução de situações do cotidiano, sugerindo funcionamento funcional nesses domínios.</w:t>
      </w:r>
    </w:p>
    <w:p w14:paraId="16480869" w14:textId="5476614C" w:rsidR="0005601A" w:rsidRPr="00DD5B27" w:rsidRDefault="00032F34" w:rsidP="00032F34">
      <w:pPr>
        <w:pStyle w:val="NormalWeb"/>
        <w:ind w:firstLine="567"/>
        <w:rPr>
          <w:rFonts w:eastAsia="Times New Roman"/>
          <w:kern w:val="0"/>
          <w:lang w:eastAsia="pt-BR"/>
          <w14:ligatures w14:val="none"/>
        </w:rPr>
      </w:pPr>
      <w:r w:rsidRPr="00A333B6">
        <w:rPr>
          <w:color w:val="EE0000"/>
        </w:rPr>
        <w:t xml:space="preserve">No subteste Conceitos Figurativos, o desempenho na faixa média inferior aponta maior dificuldade na formação de categorias não verbais, na análise de atributos visuais e na organização conceitual a partir de estímulos figurativos. Já em Raciocínio Matricial, o resultado limítrofe evidencia prejuízo no raciocínio lógico-abstrato não verbal, com dificuldades na identificação de padrões, relações </w:t>
      </w:r>
      <w:proofErr w:type="spellStart"/>
      <w:r w:rsidRPr="00A333B6">
        <w:rPr>
          <w:color w:val="EE0000"/>
        </w:rPr>
        <w:t>visoespaciais</w:t>
      </w:r>
      <w:proofErr w:type="spellEnd"/>
      <w:r w:rsidRPr="00A333B6">
        <w:rPr>
          <w:color w:val="EE0000"/>
        </w:rPr>
        <w:t xml:space="preserve"> e inferência visual, sugerindo maior esforço cognitivo e menor flexibilidade para lidar com demandas abstratas</w:t>
      </w:r>
      <w:r>
        <w:t>.</w:t>
      </w:r>
    </w:p>
    <w:p w14:paraId="0B766151" w14:textId="1B2E9DBC" w:rsidR="00BA0212" w:rsidRDefault="00DE1C60" w:rsidP="00BA0212">
      <w:pPr>
        <w:pStyle w:val="Ttulo3"/>
        <w:rPr>
          <w:lang w:val="pt-BR"/>
        </w:rPr>
      </w:pPr>
      <w:r w:rsidRPr="00DD5B27">
        <w:rPr>
          <w:lang w:val="pt-BR"/>
        </w:rPr>
        <w:t>Linguagem</w:t>
      </w:r>
    </w:p>
    <w:tbl>
      <w:tblPr>
        <w:tblW w:w="5000" w:type="pct"/>
        <w:tblLook w:val="0000" w:firstRow="0" w:lastRow="0" w:firstColumn="0" w:lastColumn="0" w:noHBand="0" w:noVBand="0"/>
      </w:tblPr>
      <w:tblGrid>
        <w:gridCol w:w="2028"/>
        <w:gridCol w:w="1525"/>
        <w:gridCol w:w="1366"/>
        <w:gridCol w:w="1492"/>
        <w:gridCol w:w="1400"/>
        <w:gridCol w:w="1523"/>
      </w:tblGrid>
      <w:tr w:rsidR="0018599B" w:rsidRPr="00042650" w14:paraId="662A6C54"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678DB65" w14:textId="77777777" w:rsidR="0018599B" w:rsidRPr="00042650" w:rsidRDefault="0018599B" w:rsidP="001959FC">
            <w:pPr>
              <w:spacing w:after="0" w:line="240" w:lineRule="auto"/>
              <w:jc w:val="center"/>
              <w:rPr>
                <w:sz w:val="20"/>
                <w:szCs w:val="20"/>
              </w:rPr>
            </w:pPr>
            <w:r w:rsidRPr="0004265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55859352" w14:textId="77777777" w:rsidR="0018599B" w:rsidRPr="00042650" w:rsidRDefault="0018599B" w:rsidP="001959FC">
            <w:pPr>
              <w:spacing w:after="0" w:line="240" w:lineRule="auto"/>
              <w:jc w:val="center"/>
              <w:rPr>
                <w:sz w:val="20"/>
                <w:szCs w:val="20"/>
              </w:rPr>
            </w:pPr>
            <w:r w:rsidRPr="00042650">
              <w:rPr>
                <w:sz w:val="20"/>
                <w:szCs w:val="20"/>
              </w:rPr>
              <w:t>Escore</w:t>
            </w:r>
            <w:r>
              <w:rPr>
                <w:sz w:val="20"/>
                <w:szCs w:val="20"/>
              </w:rPr>
              <w:t xml:space="preserve"> </w:t>
            </w:r>
            <w:r w:rsidRPr="00042650">
              <w:rPr>
                <w:sz w:val="20"/>
                <w:szCs w:val="20"/>
              </w:rPr>
              <w:t>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0071A4A2" w14:textId="77777777" w:rsidR="0018599B" w:rsidRPr="00042650" w:rsidRDefault="0018599B" w:rsidP="001959FC">
            <w:pPr>
              <w:spacing w:after="0" w:line="240" w:lineRule="auto"/>
              <w:jc w:val="center"/>
              <w:rPr>
                <w:sz w:val="20"/>
                <w:szCs w:val="20"/>
              </w:rPr>
            </w:pPr>
            <w:r w:rsidRPr="00042650">
              <w:rPr>
                <w:sz w:val="20"/>
                <w:szCs w:val="20"/>
              </w:rPr>
              <w:t>Escore</w:t>
            </w:r>
            <w:r>
              <w:rPr>
                <w:sz w:val="20"/>
                <w:szCs w:val="20"/>
              </w:rPr>
              <w:t xml:space="preserve"> </w:t>
            </w:r>
            <w:r w:rsidRPr="00042650">
              <w:rPr>
                <w:sz w:val="20"/>
                <w:szCs w:val="20"/>
              </w:rPr>
              <w:t>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22C58749" w14:textId="77777777" w:rsidR="0018599B" w:rsidRPr="00042650" w:rsidRDefault="0018599B" w:rsidP="001959FC">
            <w:pPr>
              <w:spacing w:after="0" w:line="240" w:lineRule="auto"/>
              <w:ind w:right="-102"/>
              <w:jc w:val="center"/>
              <w:rPr>
                <w:sz w:val="20"/>
                <w:szCs w:val="20"/>
              </w:rPr>
            </w:pPr>
            <w:r w:rsidRPr="00042650">
              <w:rPr>
                <w:sz w:val="20"/>
                <w:szCs w:val="20"/>
              </w:rPr>
              <w:t>Escore</w:t>
            </w:r>
            <w:r>
              <w:rPr>
                <w:sz w:val="20"/>
                <w:szCs w:val="20"/>
              </w:rPr>
              <w:t xml:space="preserve"> </w:t>
            </w:r>
            <w:r w:rsidRPr="00042650">
              <w:rPr>
                <w:sz w:val="20"/>
                <w:szCs w:val="20"/>
              </w:rPr>
              <w:t>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0EE3CA59" w14:textId="77777777" w:rsidR="0018599B" w:rsidRPr="00042650" w:rsidRDefault="0018599B" w:rsidP="001959FC">
            <w:pPr>
              <w:spacing w:after="0" w:line="240" w:lineRule="auto"/>
              <w:ind w:right="-113"/>
              <w:jc w:val="center"/>
              <w:rPr>
                <w:sz w:val="20"/>
                <w:szCs w:val="20"/>
              </w:rPr>
            </w:pPr>
            <w:r w:rsidRPr="00042650">
              <w:rPr>
                <w:sz w:val="20"/>
                <w:szCs w:val="20"/>
              </w:rPr>
              <w:t>Escore</w:t>
            </w:r>
            <w:r>
              <w:rPr>
                <w:sz w:val="20"/>
                <w:szCs w:val="20"/>
              </w:rPr>
              <w:t xml:space="preserve"> </w:t>
            </w:r>
            <w:r w:rsidRPr="00042650">
              <w:rPr>
                <w:sz w:val="20"/>
                <w:szCs w:val="20"/>
              </w:rPr>
              <w:t>Obtido</w:t>
            </w:r>
          </w:p>
        </w:tc>
        <w:tc>
          <w:tcPr>
            <w:tcW w:w="816" w:type="pct"/>
            <w:tcBorders>
              <w:top w:val="single" w:sz="8" w:space="0" w:color="000000"/>
              <w:left w:val="single" w:sz="8" w:space="0" w:color="000000"/>
              <w:bottom w:val="single" w:sz="8" w:space="0" w:color="000000"/>
              <w:right w:val="single" w:sz="8" w:space="0" w:color="000000"/>
            </w:tcBorders>
            <w:shd w:val="clear" w:color="auto" w:fill="A8D08D"/>
          </w:tcPr>
          <w:p w14:paraId="53D67A9B" w14:textId="77777777" w:rsidR="0018599B" w:rsidRPr="00042650" w:rsidRDefault="0018599B" w:rsidP="001959FC">
            <w:pPr>
              <w:spacing w:after="0" w:line="240" w:lineRule="auto"/>
              <w:jc w:val="center"/>
              <w:rPr>
                <w:sz w:val="20"/>
                <w:szCs w:val="20"/>
              </w:rPr>
            </w:pPr>
            <w:r w:rsidRPr="00042650">
              <w:rPr>
                <w:sz w:val="20"/>
                <w:szCs w:val="20"/>
              </w:rPr>
              <w:t>Classificação</w:t>
            </w:r>
          </w:p>
        </w:tc>
      </w:tr>
      <w:tr w:rsidR="0018599B" w:rsidRPr="00042650" w14:paraId="2CF322AE"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048AB6C6" w14:textId="26910272" w:rsidR="0018599B" w:rsidRPr="00042650" w:rsidRDefault="0018599B" w:rsidP="001959FC">
            <w:pPr>
              <w:spacing w:after="0" w:line="240" w:lineRule="auto"/>
              <w:jc w:val="center"/>
              <w:rPr>
                <w:sz w:val="20"/>
                <w:szCs w:val="20"/>
              </w:rPr>
            </w:pPr>
            <w:r w:rsidRPr="0018599B">
              <w:rPr>
                <w:rFonts w:cs="Times New Roman"/>
                <w:sz w:val="20"/>
                <w:szCs w:val="20"/>
              </w:rPr>
              <w:t>Semelhanças</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8927EC1" w14:textId="361C09F5"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39-44</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7158E21" w14:textId="3ABB4DB9"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17-29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0FA3D8F" w14:textId="54F9CBE1"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7</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B189247" w14:textId="7B7F1BD9"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23</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8B0AD3E" w14:textId="30CB5B1A" w:rsidR="0018599B" w:rsidRPr="00A333B6" w:rsidRDefault="0018599B" w:rsidP="001959FC">
            <w:pPr>
              <w:spacing w:after="0" w:line="240" w:lineRule="auto"/>
              <w:jc w:val="left"/>
              <w:rPr>
                <w:b/>
                <w:bCs/>
                <w:color w:val="EE0000"/>
                <w:sz w:val="20"/>
                <w:szCs w:val="20"/>
              </w:rPr>
            </w:pPr>
            <w:r w:rsidRPr="00A333B6">
              <w:rPr>
                <w:rFonts w:cs="Times New Roman"/>
                <w:b/>
                <w:bCs/>
                <w:color w:val="EE0000"/>
                <w:sz w:val="20"/>
                <w:szCs w:val="20"/>
              </w:rPr>
              <w:t>Média</w:t>
            </w:r>
          </w:p>
        </w:tc>
      </w:tr>
      <w:tr w:rsidR="0018599B" w:rsidRPr="00042650" w14:paraId="1921CCE6"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06862A22" w14:textId="413B90E5" w:rsidR="0018599B" w:rsidRPr="00042650" w:rsidRDefault="0018599B" w:rsidP="001959FC">
            <w:pPr>
              <w:spacing w:after="0" w:line="240" w:lineRule="auto"/>
              <w:jc w:val="center"/>
              <w:rPr>
                <w:sz w:val="20"/>
                <w:szCs w:val="20"/>
              </w:rPr>
            </w:pPr>
            <w:r w:rsidRPr="0018599B">
              <w:rPr>
                <w:rFonts w:cs="Times New Roman"/>
                <w:sz w:val="20"/>
                <w:szCs w:val="20"/>
              </w:rPr>
              <w:t>Vocabulário</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40B0150" w14:textId="19CF744D"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57-68</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53E454A" w14:textId="05749F76"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31-41</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0F4D897" w14:textId="79D19C14"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21</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C25CEE2" w14:textId="188DD785"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19</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17E6627" w14:textId="37F2F32D" w:rsidR="0018599B" w:rsidRPr="00A333B6" w:rsidRDefault="0018599B" w:rsidP="001959FC">
            <w:pPr>
              <w:spacing w:after="0" w:line="240" w:lineRule="auto"/>
              <w:jc w:val="left"/>
              <w:rPr>
                <w:b/>
                <w:bCs/>
                <w:color w:val="EE0000"/>
                <w:sz w:val="20"/>
                <w:szCs w:val="20"/>
              </w:rPr>
            </w:pPr>
            <w:r w:rsidRPr="00A333B6">
              <w:rPr>
                <w:rFonts w:cs="Times New Roman"/>
                <w:b/>
                <w:bCs/>
                <w:color w:val="EE0000"/>
                <w:sz w:val="20"/>
                <w:szCs w:val="20"/>
              </w:rPr>
              <w:t>Limítrofe</w:t>
            </w:r>
          </w:p>
        </w:tc>
      </w:tr>
      <w:tr w:rsidR="0018599B" w:rsidRPr="00042650" w14:paraId="10927A80"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40BE483B" w14:textId="6F1B6670" w:rsidR="0018599B" w:rsidRPr="00042650" w:rsidRDefault="0018599B" w:rsidP="001959FC">
            <w:pPr>
              <w:spacing w:after="0" w:line="240" w:lineRule="auto"/>
              <w:jc w:val="center"/>
              <w:rPr>
                <w:sz w:val="20"/>
                <w:szCs w:val="20"/>
              </w:rPr>
            </w:pPr>
            <w:r w:rsidRPr="0018599B">
              <w:rPr>
                <w:rFonts w:cs="Times New Roman"/>
                <w:sz w:val="20"/>
                <w:szCs w:val="20"/>
              </w:rPr>
              <w:t>Compreensão</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EE5CD82" w14:textId="709BC4EB"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41-42</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109D868" w14:textId="4875E7DF"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20-29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1BFE200" w14:textId="243418B8"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14</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94DFA23" w14:textId="421E6F06" w:rsidR="0018599B" w:rsidRPr="00A333B6" w:rsidRDefault="0018599B" w:rsidP="001959FC">
            <w:pPr>
              <w:spacing w:after="0" w:line="240" w:lineRule="auto"/>
              <w:jc w:val="center"/>
              <w:rPr>
                <w:color w:val="EE0000"/>
                <w:sz w:val="20"/>
                <w:szCs w:val="20"/>
              </w:rPr>
            </w:pPr>
            <w:r w:rsidRPr="00A333B6">
              <w:rPr>
                <w:rFonts w:cs="Times New Roman"/>
                <w:color w:val="EE0000"/>
                <w:sz w:val="20"/>
                <w:szCs w:val="20"/>
              </w:rPr>
              <w:t>24</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F81C5EA" w14:textId="2CEE7248" w:rsidR="0018599B" w:rsidRPr="00A333B6" w:rsidRDefault="0018599B" w:rsidP="001959FC">
            <w:pPr>
              <w:spacing w:after="0" w:line="240" w:lineRule="auto"/>
              <w:jc w:val="left"/>
              <w:rPr>
                <w:b/>
                <w:bCs/>
                <w:color w:val="EE0000"/>
                <w:sz w:val="20"/>
                <w:szCs w:val="20"/>
              </w:rPr>
            </w:pPr>
            <w:r w:rsidRPr="00A333B6">
              <w:rPr>
                <w:rFonts w:cs="Times New Roman"/>
                <w:b/>
                <w:bCs/>
                <w:color w:val="EE0000"/>
                <w:sz w:val="20"/>
                <w:szCs w:val="20"/>
              </w:rPr>
              <w:t>Média</w:t>
            </w:r>
          </w:p>
        </w:tc>
      </w:tr>
      <w:tr w:rsidR="0018599B" w:rsidRPr="00042650" w14:paraId="509224AA"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5E7247D5" w14:textId="10B193EA" w:rsidR="0018599B" w:rsidRPr="00042650" w:rsidRDefault="0018599B" w:rsidP="0018599B">
            <w:pPr>
              <w:spacing w:after="0" w:line="240" w:lineRule="auto"/>
              <w:jc w:val="center"/>
              <w:rPr>
                <w:sz w:val="20"/>
                <w:szCs w:val="20"/>
              </w:rPr>
            </w:pPr>
            <w:r w:rsidRPr="0018599B">
              <w:rPr>
                <w:rFonts w:cs="Times New Roman"/>
                <w:sz w:val="20"/>
                <w:szCs w:val="20"/>
              </w:rPr>
              <w:t>Fala Espontânea</w:t>
            </w:r>
          </w:p>
        </w:tc>
        <w:tc>
          <w:tcPr>
            <w:tcW w:w="3914" w:type="pct"/>
            <w:gridSpan w:val="5"/>
            <w:tcBorders>
              <w:top w:val="single" w:sz="8" w:space="0" w:color="000000"/>
              <w:left w:val="single" w:sz="8" w:space="0" w:color="000000"/>
              <w:bottom w:val="single" w:sz="8" w:space="0" w:color="000000"/>
              <w:right w:val="single" w:sz="8" w:space="0" w:color="000000"/>
            </w:tcBorders>
            <w:shd w:val="clear" w:color="auto" w:fill="E2EFD9"/>
            <w:vAlign w:val="center"/>
          </w:tcPr>
          <w:p w14:paraId="6B08EDA8" w14:textId="43413D8A" w:rsidR="0018599B" w:rsidRPr="00A333B6" w:rsidRDefault="004A0B84" w:rsidP="0018599B">
            <w:pPr>
              <w:keepNext/>
              <w:spacing w:after="0" w:line="240" w:lineRule="auto"/>
              <w:jc w:val="left"/>
              <w:rPr>
                <w:b/>
                <w:bCs/>
                <w:color w:val="EE0000"/>
                <w:sz w:val="20"/>
                <w:szCs w:val="20"/>
              </w:rPr>
            </w:pPr>
            <w:r w:rsidRPr="00A333B6">
              <w:rPr>
                <w:rFonts w:cs="Times New Roman"/>
                <w:color w:val="EE0000"/>
                <w:sz w:val="20"/>
                <w:szCs w:val="20"/>
              </w:rPr>
              <w:t>Fala espontânea funcional para a idade, com ritmo lentificado e articulação arrastada, sugestiva de disartria.</w:t>
            </w:r>
          </w:p>
        </w:tc>
      </w:tr>
    </w:tbl>
    <w:p w14:paraId="72B87CF9" w14:textId="36BC39E7" w:rsidR="00BA0212" w:rsidRPr="00DD5B27" w:rsidRDefault="00BA0212" w:rsidP="00BA0212">
      <w:pPr>
        <w:pStyle w:val="Legenda"/>
      </w:pPr>
      <w:r w:rsidRPr="00DD5B27">
        <w:t xml:space="preserve">Tabela </w:t>
      </w:r>
      <w:fldSimple w:instr=" SEQ Tabela \* ARABIC ">
        <w:r w:rsidR="005B75F6">
          <w:rPr>
            <w:noProof/>
          </w:rPr>
          <w:t>2</w:t>
        </w:r>
      </w:fldSimple>
      <w:r w:rsidRPr="00DD5B27">
        <w:t xml:space="preserve"> Resultados d</w:t>
      </w:r>
      <w:r w:rsidR="0043080B" w:rsidRPr="00DD5B27">
        <w:t xml:space="preserve">a </w:t>
      </w:r>
      <w:r w:rsidR="00DE1C60" w:rsidRPr="00DD5B27">
        <w:t>Linguagem</w:t>
      </w:r>
    </w:p>
    <w:p w14:paraId="3647AF4F" w14:textId="102FE1D2" w:rsidR="00502889" w:rsidRPr="00757F96" w:rsidRDefault="00D82944" w:rsidP="0005601A">
      <w:pPr>
        <w:rPr>
          <w:color w:val="EE0000"/>
        </w:rPr>
      </w:pPr>
      <w:r w:rsidRPr="00D82944">
        <w:rPr>
          <w:b/>
          <w:bCs/>
        </w:rPr>
        <w:t xml:space="preserve">Interpretação e Observações Clínicas: </w:t>
      </w:r>
      <w:r w:rsidR="00502889" w:rsidRPr="00757F96">
        <w:rPr>
          <w:color w:val="EE0000"/>
        </w:rPr>
        <w:t xml:space="preserve">A avaliação da linguagem de Maria Clara foi realizada por meio dos subtestes Semelhanças, Vocabulário e Compreensão da Escala </w:t>
      </w:r>
      <w:proofErr w:type="spellStart"/>
      <w:r w:rsidR="00502889" w:rsidRPr="00757F96">
        <w:rPr>
          <w:color w:val="EE0000"/>
        </w:rPr>
        <w:t>Wechsler</w:t>
      </w:r>
      <w:proofErr w:type="spellEnd"/>
      <w:r w:rsidR="00502889" w:rsidRPr="00757F96">
        <w:rPr>
          <w:color w:val="EE0000"/>
        </w:rPr>
        <w:t xml:space="preserve"> de Inteligência para Crianças – Quarta Edição (WISC-IV), complementada pela análise clínica da fala espontânea. Esses instrumentos permitem examinar habilidades de conceituação verbal, conhecimento lexical, formulação linguística, julgamento social e compreensão de normas — funções amplamente associadas ao córtex temporal, áreas </w:t>
      </w:r>
      <w:proofErr w:type="spellStart"/>
      <w:r w:rsidR="00502889" w:rsidRPr="00757F96">
        <w:rPr>
          <w:color w:val="EE0000"/>
        </w:rPr>
        <w:t>perisilvianas</w:t>
      </w:r>
      <w:proofErr w:type="spellEnd"/>
      <w:r w:rsidR="00502889" w:rsidRPr="00757F96">
        <w:rPr>
          <w:color w:val="EE0000"/>
        </w:rPr>
        <w:t xml:space="preserve"> e regiões pré-frontais </w:t>
      </w:r>
      <w:r w:rsidR="00502889" w:rsidRPr="00757F96">
        <w:rPr>
          <w:color w:val="EE0000"/>
        </w:rPr>
        <w:lastRenderedPageBreak/>
        <w:t>envolvidas na expressão e organização da linguagem (</w:t>
      </w:r>
      <w:proofErr w:type="spellStart"/>
      <w:r w:rsidR="00502889" w:rsidRPr="00757F96">
        <w:rPr>
          <w:color w:val="EE0000"/>
        </w:rPr>
        <w:t>Lezak</w:t>
      </w:r>
      <w:proofErr w:type="spellEnd"/>
      <w:r w:rsidR="00502889" w:rsidRPr="00757F96">
        <w:rPr>
          <w:color w:val="EE0000"/>
        </w:rPr>
        <w:t xml:space="preserve">, </w:t>
      </w:r>
      <w:proofErr w:type="spellStart"/>
      <w:r w:rsidR="00502889" w:rsidRPr="00757F96">
        <w:rPr>
          <w:color w:val="EE0000"/>
        </w:rPr>
        <w:t>Howieson</w:t>
      </w:r>
      <w:proofErr w:type="spellEnd"/>
      <w:r w:rsidR="00502889" w:rsidRPr="00757F96">
        <w:rPr>
          <w:color w:val="EE0000"/>
        </w:rPr>
        <w:t xml:space="preserve"> &amp; </w:t>
      </w:r>
      <w:proofErr w:type="spellStart"/>
      <w:r w:rsidR="00502889" w:rsidRPr="00757F96">
        <w:rPr>
          <w:color w:val="EE0000"/>
        </w:rPr>
        <w:t>Bigler</w:t>
      </w:r>
      <w:proofErr w:type="spellEnd"/>
      <w:r w:rsidR="00502889" w:rsidRPr="00757F96">
        <w:rPr>
          <w:color w:val="EE0000"/>
        </w:rPr>
        <w:t>, 2012; Diamond, 2013).</w:t>
      </w:r>
    </w:p>
    <w:p w14:paraId="35174073" w14:textId="77777777" w:rsidR="00502889" w:rsidRPr="00757F96" w:rsidRDefault="00502889" w:rsidP="0005601A">
      <w:pPr>
        <w:ind w:firstLine="567"/>
        <w:rPr>
          <w:color w:val="EE0000"/>
        </w:rPr>
      </w:pPr>
      <w:r w:rsidRPr="00757F96">
        <w:rPr>
          <w:color w:val="EE0000"/>
        </w:rPr>
        <w:t>No subteste Semelhanças, o desempenho classificado na faixa média indica capacidade preservada de abstração verbal, formação de conceitos e estabelecimento de relações semânticas. Em Compreensão, também com desempenho médio, observa-se entendimento adequado de regras sociais, julgamento prático e resolução de situações do cotidiano, sugerindo funcionamento funcional nesses domínios.</w:t>
      </w:r>
    </w:p>
    <w:p w14:paraId="3B01F31D" w14:textId="1AE9B60E" w:rsidR="00CA4C89" w:rsidRPr="00757F96" w:rsidRDefault="00502889" w:rsidP="0005601A">
      <w:pPr>
        <w:ind w:firstLine="567"/>
        <w:rPr>
          <w:color w:val="EE0000"/>
        </w:rPr>
      </w:pPr>
      <w:r w:rsidRPr="00757F96">
        <w:rPr>
          <w:color w:val="EE0000"/>
        </w:rPr>
        <w:t>No subteste Vocabulário, o desempenho limítrofe aponta restrições no repertório lexical expressivo e na precisão conceitual, com possível dificuldade na definição verbal de palavras e na utilização espontânea de termos mais elaborados.</w:t>
      </w:r>
    </w:p>
    <w:p w14:paraId="58C07828" w14:textId="6C69C2AD" w:rsidR="002A2619" w:rsidRDefault="009D09E3" w:rsidP="002A2619">
      <w:pPr>
        <w:pStyle w:val="Ttulo3"/>
        <w:rPr>
          <w:lang w:val="pt-BR"/>
        </w:rPr>
      </w:pPr>
      <w:r w:rsidRPr="00DD5B27">
        <w:rPr>
          <w:lang w:val="pt-BR"/>
        </w:rPr>
        <w:t>Gnosias e Praxias</w:t>
      </w:r>
    </w:p>
    <w:tbl>
      <w:tblPr>
        <w:tblW w:w="5000" w:type="pct"/>
        <w:tblLook w:val="0000" w:firstRow="0" w:lastRow="0" w:firstColumn="0" w:lastColumn="0" w:noHBand="0" w:noVBand="0"/>
      </w:tblPr>
      <w:tblGrid>
        <w:gridCol w:w="2028"/>
        <w:gridCol w:w="1525"/>
        <w:gridCol w:w="1366"/>
        <w:gridCol w:w="1492"/>
        <w:gridCol w:w="1400"/>
        <w:gridCol w:w="1523"/>
      </w:tblGrid>
      <w:tr w:rsidR="001959FC" w:rsidRPr="00042650" w14:paraId="646749E0" w14:textId="77777777" w:rsidTr="001959FC">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41C6F476" w14:textId="77777777" w:rsidR="001959FC" w:rsidRPr="00042650" w:rsidRDefault="001959FC" w:rsidP="00CB0477">
            <w:pPr>
              <w:spacing w:after="0" w:line="240" w:lineRule="auto"/>
              <w:jc w:val="center"/>
              <w:rPr>
                <w:sz w:val="20"/>
                <w:szCs w:val="20"/>
              </w:rPr>
            </w:pPr>
            <w:r w:rsidRPr="0004265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089D3D58" w14:textId="77777777" w:rsidR="001959FC" w:rsidRPr="00042650" w:rsidRDefault="001959FC" w:rsidP="00CB0477">
            <w:pPr>
              <w:spacing w:after="0" w:line="240" w:lineRule="auto"/>
              <w:rPr>
                <w:sz w:val="20"/>
                <w:szCs w:val="20"/>
              </w:rPr>
            </w:pPr>
            <w:r w:rsidRPr="00042650">
              <w:rPr>
                <w:sz w:val="20"/>
                <w:szCs w:val="20"/>
              </w:rPr>
              <w:t>Escore</w:t>
            </w:r>
            <w:r>
              <w:rPr>
                <w:sz w:val="20"/>
                <w:szCs w:val="20"/>
              </w:rPr>
              <w:t xml:space="preserve"> </w:t>
            </w:r>
            <w:r w:rsidRPr="00042650">
              <w:rPr>
                <w:sz w:val="20"/>
                <w:szCs w:val="20"/>
              </w:rPr>
              <w:t>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134710B8" w14:textId="77777777" w:rsidR="001959FC" w:rsidRPr="00042650" w:rsidRDefault="001959FC" w:rsidP="00CB0477">
            <w:pPr>
              <w:spacing w:after="0" w:line="240" w:lineRule="auto"/>
              <w:rPr>
                <w:sz w:val="20"/>
                <w:szCs w:val="20"/>
              </w:rPr>
            </w:pPr>
            <w:r w:rsidRPr="00042650">
              <w:rPr>
                <w:sz w:val="20"/>
                <w:szCs w:val="20"/>
              </w:rPr>
              <w:t>Escore</w:t>
            </w:r>
            <w:r>
              <w:rPr>
                <w:sz w:val="20"/>
                <w:szCs w:val="20"/>
              </w:rPr>
              <w:t xml:space="preserve"> </w:t>
            </w:r>
            <w:r w:rsidRPr="00042650">
              <w:rPr>
                <w:sz w:val="20"/>
                <w:szCs w:val="20"/>
              </w:rPr>
              <w:t>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28591BB7" w14:textId="77777777" w:rsidR="001959FC" w:rsidRPr="00042650" w:rsidRDefault="001959FC" w:rsidP="00CB0477">
            <w:pPr>
              <w:spacing w:after="0" w:line="240" w:lineRule="auto"/>
              <w:ind w:right="-102"/>
              <w:rPr>
                <w:sz w:val="20"/>
                <w:szCs w:val="20"/>
              </w:rPr>
            </w:pPr>
            <w:r w:rsidRPr="00042650">
              <w:rPr>
                <w:sz w:val="20"/>
                <w:szCs w:val="20"/>
              </w:rPr>
              <w:t>Escore</w:t>
            </w:r>
            <w:r>
              <w:rPr>
                <w:sz w:val="20"/>
                <w:szCs w:val="20"/>
              </w:rPr>
              <w:t xml:space="preserve"> </w:t>
            </w:r>
            <w:r w:rsidRPr="00042650">
              <w:rPr>
                <w:sz w:val="20"/>
                <w:szCs w:val="20"/>
              </w:rPr>
              <w:t>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7D891025" w14:textId="77777777" w:rsidR="001959FC" w:rsidRPr="00042650" w:rsidRDefault="001959FC" w:rsidP="00CB0477">
            <w:pPr>
              <w:spacing w:after="0" w:line="240" w:lineRule="auto"/>
              <w:ind w:right="-113"/>
              <w:rPr>
                <w:sz w:val="20"/>
                <w:szCs w:val="20"/>
              </w:rPr>
            </w:pPr>
            <w:r w:rsidRPr="00042650">
              <w:rPr>
                <w:sz w:val="20"/>
                <w:szCs w:val="20"/>
              </w:rPr>
              <w:t>Escore</w:t>
            </w:r>
            <w:r>
              <w:rPr>
                <w:sz w:val="20"/>
                <w:szCs w:val="20"/>
              </w:rPr>
              <w:t xml:space="preserve"> </w:t>
            </w:r>
            <w:r w:rsidRPr="00042650">
              <w:rPr>
                <w:sz w:val="20"/>
                <w:szCs w:val="20"/>
              </w:rPr>
              <w:t>Obtido</w:t>
            </w:r>
          </w:p>
        </w:tc>
        <w:tc>
          <w:tcPr>
            <w:tcW w:w="816" w:type="pct"/>
            <w:tcBorders>
              <w:top w:val="single" w:sz="8" w:space="0" w:color="000000"/>
              <w:left w:val="single" w:sz="8" w:space="0" w:color="000000"/>
              <w:bottom w:val="single" w:sz="8" w:space="0" w:color="000000"/>
              <w:right w:val="single" w:sz="8" w:space="0" w:color="000000"/>
            </w:tcBorders>
            <w:shd w:val="clear" w:color="auto" w:fill="A8D08D"/>
          </w:tcPr>
          <w:p w14:paraId="0E3D6563" w14:textId="77777777" w:rsidR="001959FC" w:rsidRPr="00042650" w:rsidRDefault="001959FC" w:rsidP="00CB0477">
            <w:pPr>
              <w:spacing w:after="0" w:line="240" w:lineRule="auto"/>
              <w:jc w:val="center"/>
              <w:rPr>
                <w:sz w:val="20"/>
                <w:szCs w:val="20"/>
              </w:rPr>
            </w:pPr>
            <w:r w:rsidRPr="00042650">
              <w:rPr>
                <w:sz w:val="20"/>
                <w:szCs w:val="20"/>
              </w:rPr>
              <w:t>Classificação</w:t>
            </w:r>
          </w:p>
        </w:tc>
      </w:tr>
      <w:tr w:rsidR="001959FC" w:rsidRPr="00042650" w14:paraId="30269E3E" w14:textId="77777777" w:rsidTr="001959FC">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6989F814" w14:textId="32B4D24E" w:rsidR="001959FC" w:rsidRPr="00042650" w:rsidRDefault="001959FC" w:rsidP="001959FC">
            <w:pPr>
              <w:spacing w:after="0" w:line="240" w:lineRule="auto"/>
              <w:jc w:val="center"/>
              <w:rPr>
                <w:sz w:val="20"/>
                <w:szCs w:val="20"/>
              </w:rPr>
            </w:pPr>
            <w:r w:rsidRPr="001959FC">
              <w:rPr>
                <w:sz w:val="20"/>
                <w:szCs w:val="20"/>
              </w:rPr>
              <w:t xml:space="preserve">Raciocínio Matricial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CFF1212" w14:textId="1071C294" w:rsidR="001959FC" w:rsidRPr="00757F96" w:rsidRDefault="001959FC" w:rsidP="001959FC">
            <w:pPr>
              <w:spacing w:after="0" w:line="240" w:lineRule="auto"/>
              <w:jc w:val="center"/>
              <w:rPr>
                <w:color w:val="EE0000"/>
                <w:sz w:val="20"/>
                <w:szCs w:val="20"/>
              </w:rPr>
            </w:pPr>
            <w:r w:rsidRPr="00757F96">
              <w:rPr>
                <w:color w:val="EE0000"/>
                <w:sz w:val="20"/>
                <w:szCs w:val="20"/>
              </w:rPr>
              <w:t>35</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0653195" w14:textId="4B7EBF7C" w:rsidR="001959FC" w:rsidRPr="00757F96" w:rsidRDefault="001959FC" w:rsidP="001959FC">
            <w:pPr>
              <w:spacing w:after="0" w:line="240" w:lineRule="auto"/>
              <w:jc w:val="center"/>
              <w:rPr>
                <w:color w:val="EE0000"/>
                <w:sz w:val="20"/>
                <w:szCs w:val="20"/>
              </w:rPr>
            </w:pPr>
            <w:r w:rsidRPr="00757F96">
              <w:rPr>
                <w:color w:val="EE0000"/>
                <w:sz w:val="20"/>
                <w:szCs w:val="20"/>
              </w:rPr>
              <w:t>18-26</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52BCA1E" w14:textId="789D5858" w:rsidR="001959FC" w:rsidRPr="00757F96" w:rsidRDefault="001959FC" w:rsidP="001959FC">
            <w:pPr>
              <w:spacing w:after="0" w:line="240" w:lineRule="auto"/>
              <w:jc w:val="center"/>
              <w:rPr>
                <w:color w:val="EE0000"/>
                <w:sz w:val="20"/>
                <w:szCs w:val="20"/>
              </w:rPr>
            </w:pPr>
            <w:r w:rsidRPr="00757F96">
              <w:rPr>
                <w:color w:val="EE0000"/>
                <w:sz w:val="20"/>
                <w:szCs w:val="20"/>
              </w:rPr>
              <w:t>13</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BF5A216" w14:textId="59F44BDB" w:rsidR="001959FC" w:rsidRPr="00757F96" w:rsidRDefault="001959FC" w:rsidP="001959FC">
            <w:pPr>
              <w:spacing w:after="0" w:line="240" w:lineRule="auto"/>
              <w:jc w:val="center"/>
              <w:rPr>
                <w:color w:val="EE0000"/>
                <w:sz w:val="20"/>
                <w:szCs w:val="20"/>
              </w:rPr>
            </w:pPr>
            <w:r w:rsidRPr="00757F96">
              <w:rPr>
                <w:color w:val="EE0000"/>
                <w:sz w:val="20"/>
                <w:szCs w:val="20"/>
              </w:rPr>
              <w:t>12</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95800E2" w14:textId="32828564" w:rsidR="001959FC" w:rsidRPr="00757F96" w:rsidRDefault="001959FC" w:rsidP="001959FC">
            <w:pPr>
              <w:spacing w:after="0" w:line="240" w:lineRule="auto"/>
              <w:jc w:val="left"/>
              <w:rPr>
                <w:b/>
                <w:bCs/>
                <w:color w:val="EE0000"/>
                <w:sz w:val="20"/>
                <w:szCs w:val="20"/>
              </w:rPr>
            </w:pPr>
            <w:r w:rsidRPr="00757F96">
              <w:rPr>
                <w:b/>
                <w:bCs/>
                <w:color w:val="EE0000"/>
                <w:sz w:val="20"/>
                <w:szCs w:val="20"/>
              </w:rPr>
              <w:t>Limítrofe</w:t>
            </w:r>
          </w:p>
        </w:tc>
      </w:tr>
      <w:tr w:rsidR="001959FC" w:rsidRPr="00042650" w14:paraId="461EBB0D" w14:textId="77777777" w:rsidTr="001959FC">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54917695" w14:textId="56B08202" w:rsidR="001959FC" w:rsidRPr="00042650" w:rsidRDefault="001959FC" w:rsidP="001959FC">
            <w:pPr>
              <w:spacing w:after="0" w:line="240" w:lineRule="auto"/>
              <w:jc w:val="center"/>
              <w:rPr>
                <w:sz w:val="20"/>
                <w:szCs w:val="20"/>
              </w:rPr>
            </w:pPr>
            <w:r w:rsidRPr="001959FC">
              <w:rPr>
                <w:sz w:val="20"/>
                <w:szCs w:val="20"/>
              </w:rPr>
              <w:t xml:space="preserve">Cubos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B7F0599" w14:textId="3FDE5AB4" w:rsidR="001959FC" w:rsidRPr="00757F96" w:rsidRDefault="001959FC" w:rsidP="001959FC">
            <w:pPr>
              <w:spacing w:after="0" w:line="240" w:lineRule="auto"/>
              <w:jc w:val="center"/>
              <w:rPr>
                <w:color w:val="EE0000"/>
                <w:sz w:val="20"/>
                <w:szCs w:val="20"/>
              </w:rPr>
            </w:pPr>
            <w:r w:rsidRPr="00757F96">
              <w:rPr>
                <w:color w:val="EE0000"/>
                <w:sz w:val="20"/>
                <w:szCs w:val="20"/>
              </w:rPr>
              <w:t>68</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306A5C3" w14:textId="55649FED" w:rsidR="001959FC" w:rsidRPr="00757F96" w:rsidRDefault="001959FC" w:rsidP="001959FC">
            <w:pPr>
              <w:spacing w:after="0" w:line="240" w:lineRule="auto"/>
              <w:jc w:val="center"/>
              <w:rPr>
                <w:color w:val="EE0000"/>
                <w:sz w:val="20"/>
                <w:szCs w:val="20"/>
              </w:rPr>
            </w:pPr>
            <w:r w:rsidRPr="00757F96">
              <w:rPr>
                <w:color w:val="EE0000"/>
                <w:sz w:val="20"/>
                <w:szCs w:val="20"/>
              </w:rPr>
              <w:t>30-48</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111E1F6" w14:textId="1EEED4A1" w:rsidR="001959FC" w:rsidRPr="00757F96" w:rsidRDefault="001959FC" w:rsidP="001959FC">
            <w:pPr>
              <w:spacing w:after="0" w:line="240" w:lineRule="auto"/>
              <w:jc w:val="center"/>
              <w:rPr>
                <w:color w:val="EE0000"/>
                <w:sz w:val="20"/>
                <w:szCs w:val="20"/>
              </w:rPr>
            </w:pPr>
            <w:r w:rsidRPr="00757F96">
              <w:rPr>
                <w:color w:val="EE0000"/>
                <w:sz w:val="20"/>
                <w:szCs w:val="20"/>
              </w:rPr>
              <w:t>15</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6167616" w14:textId="3B50DDD6" w:rsidR="001959FC" w:rsidRPr="00757F96" w:rsidRDefault="001959FC" w:rsidP="001959FC">
            <w:pPr>
              <w:spacing w:after="0" w:line="240" w:lineRule="auto"/>
              <w:jc w:val="center"/>
              <w:rPr>
                <w:color w:val="EE0000"/>
                <w:sz w:val="20"/>
                <w:szCs w:val="20"/>
              </w:rPr>
            </w:pPr>
            <w:r w:rsidRPr="00757F96">
              <w:rPr>
                <w:color w:val="EE0000"/>
                <w:sz w:val="20"/>
                <w:szCs w:val="20"/>
              </w:rPr>
              <w:t>6</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6BCDAB1" w14:textId="4DE8EAB5" w:rsidR="001959FC" w:rsidRPr="00757F96" w:rsidRDefault="001959FC" w:rsidP="001959FC">
            <w:pPr>
              <w:spacing w:after="0" w:line="240" w:lineRule="auto"/>
              <w:jc w:val="left"/>
              <w:rPr>
                <w:b/>
                <w:bCs/>
                <w:color w:val="EE0000"/>
                <w:sz w:val="20"/>
                <w:szCs w:val="20"/>
              </w:rPr>
            </w:pPr>
            <w:r w:rsidRPr="00757F96">
              <w:rPr>
                <w:b/>
                <w:bCs/>
                <w:color w:val="EE0000"/>
                <w:sz w:val="20"/>
                <w:szCs w:val="20"/>
              </w:rPr>
              <w:t>Deficitário</w:t>
            </w:r>
          </w:p>
        </w:tc>
      </w:tr>
    </w:tbl>
    <w:p w14:paraId="48169F0F" w14:textId="25A4A94A" w:rsidR="002A2619" w:rsidRPr="00DD5B27" w:rsidRDefault="002A2619" w:rsidP="002A2619">
      <w:pPr>
        <w:pStyle w:val="Legenda"/>
      </w:pPr>
      <w:r w:rsidRPr="00DD5B27">
        <w:t xml:space="preserve">Tabela </w:t>
      </w:r>
      <w:fldSimple w:instr=" SEQ Tabela \* ARABIC ">
        <w:r w:rsidR="005B75F6">
          <w:rPr>
            <w:noProof/>
          </w:rPr>
          <w:t>3</w:t>
        </w:r>
      </w:fldSimple>
      <w:r w:rsidRPr="00DD5B27">
        <w:t xml:space="preserve"> Resultados da </w:t>
      </w:r>
      <w:r w:rsidR="003B74AD" w:rsidRPr="00DD5B27">
        <w:t>Gnosias e praxias</w:t>
      </w:r>
    </w:p>
    <w:p w14:paraId="46344FF5" w14:textId="3B89A5B1" w:rsidR="00651E49" w:rsidRPr="00757F96" w:rsidRDefault="00D82944" w:rsidP="00651E49">
      <w:pPr>
        <w:pStyle w:val="NormalWeb"/>
        <w:rPr>
          <w:color w:val="EE0000"/>
        </w:rPr>
      </w:pPr>
      <w:r w:rsidRPr="00D82944">
        <w:rPr>
          <w:b/>
          <w:bCs/>
        </w:rPr>
        <w:t xml:space="preserve">Interpretação e Observações Clínicas: </w:t>
      </w:r>
      <w:r w:rsidR="00651E49" w:rsidRPr="00757F96">
        <w:rPr>
          <w:color w:val="EE0000"/>
        </w:rPr>
        <w:t xml:space="preserve">A avaliação das habilidades </w:t>
      </w:r>
      <w:proofErr w:type="spellStart"/>
      <w:r w:rsidR="00651E49" w:rsidRPr="00757F96">
        <w:rPr>
          <w:color w:val="EE0000"/>
        </w:rPr>
        <w:t>visuoperceptivas</w:t>
      </w:r>
      <w:proofErr w:type="spellEnd"/>
      <w:r w:rsidR="00651E49" w:rsidRPr="00757F96">
        <w:rPr>
          <w:color w:val="EE0000"/>
        </w:rPr>
        <w:t xml:space="preserve"> e construtivas de Maria Clara foi realizada por meio dos subtestes Raciocínio Matricial e Cubos da Escala </w:t>
      </w:r>
      <w:proofErr w:type="spellStart"/>
      <w:r w:rsidR="00651E49" w:rsidRPr="00757F96">
        <w:rPr>
          <w:color w:val="EE0000"/>
        </w:rPr>
        <w:t>Wechsler</w:t>
      </w:r>
      <w:proofErr w:type="spellEnd"/>
      <w:r w:rsidR="00651E49" w:rsidRPr="00757F96">
        <w:rPr>
          <w:color w:val="EE0000"/>
        </w:rPr>
        <w:t xml:space="preserve"> de Inteligência para Crianças – Quarta Edição (WISC-IV). Esses subtestes investigam processos de percepção visual, integração </w:t>
      </w:r>
      <w:proofErr w:type="spellStart"/>
      <w:r w:rsidR="00651E49" w:rsidRPr="00757F96">
        <w:rPr>
          <w:color w:val="EE0000"/>
        </w:rPr>
        <w:t>visomotora</w:t>
      </w:r>
      <w:proofErr w:type="spellEnd"/>
      <w:r w:rsidR="00651E49" w:rsidRPr="00757F96">
        <w:rPr>
          <w:color w:val="EE0000"/>
        </w:rPr>
        <w:t xml:space="preserve">, análise de padrões e organização espacial — funções mediadas principalmente por áreas </w:t>
      </w:r>
      <w:proofErr w:type="spellStart"/>
      <w:r w:rsidR="00651E49" w:rsidRPr="00757F96">
        <w:rPr>
          <w:color w:val="EE0000"/>
        </w:rPr>
        <w:t>parieto</w:t>
      </w:r>
      <w:proofErr w:type="spellEnd"/>
      <w:r w:rsidR="00651E49" w:rsidRPr="00757F96">
        <w:rPr>
          <w:color w:val="EE0000"/>
        </w:rPr>
        <w:t xml:space="preserve">-occipitais e por circuitos </w:t>
      </w:r>
      <w:proofErr w:type="spellStart"/>
      <w:r w:rsidR="00651E49" w:rsidRPr="00757F96">
        <w:rPr>
          <w:color w:val="EE0000"/>
        </w:rPr>
        <w:t>fronto-parietais</w:t>
      </w:r>
      <w:proofErr w:type="spellEnd"/>
      <w:r w:rsidR="00651E49" w:rsidRPr="00757F96">
        <w:rPr>
          <w:color w:val="EE0000"/>
        </w:rPr>
        <w:t xml:space="preserve"> envolvidos na resolução de problemas não verbais, no planejamento motor e na manipulação de informações visuais.</w:t>
      </w:r>
    </w:p>
    <w:p w14:paraId="4CB27E6C" w14:textId="6F9BA8BD" w:rsidR="002833EE" w:rsidRPr="00757F96" w:rsidRDefault="00651E49" w:rsidP="00651E49">
      <w:pPr>
        <w:pStyle w:val="NormalWeb"/>
        <w:ind w:firstLine="567"/>
        <w:rPr>
          <w:rFonts w:eastAsia="Times New Roman"/>
          <w:color w:val="EE0000"/>
          <w:kern w:val="0"/>
          <w:lang w:eastAsia="pt-BR"/>
          <w14:ligatures w14:val="none"/>
        </w:rPr>
      </w:pPr>
      <w:r w:rsidRPr="00757F96">
        <w:rPr>
          <w:color w:val="EE0000"/>
        </w:rPr>
        <w:t xml:space="preserve">Em Raciocínio Matricial, o desempenho classificado como limítrofe indica dificuldades na identificação de padrões visuais, no estabelecimento de relações abstratas e na inferência lógica a partir de estímulos não verbais, sugerindo prejuízo no raciocínio lógico-visuoespacial. No subteste Cubos, o desempenho deficitário evidencia comprometimento significativo nas praxias construtivas e na organização </w:t>
      </w:r>
      <w:proofErr w:type="spellStart"/>
      <w:r w:rsidRPr="00757F96">
        <w:rPr>
          <w:color w:val="EE0000"/>
        </w:rPr>
        <w:t>visomotora</w:t>
      </w:r>
      <w:proofErr w:type="spellEnd"/>
      <w:r w:rsidRPr="00757F96">
        <w:rPr>
          <w:color w:val="EE0000"/>
        </w:rPr>
        <w:t>, com dificuldades no planejamento da ação, coordenação motora fina e integração espacial, impactando tarefas que exigem construção, cópia e manipulação estruturada de estímulos visuais.</w:t>
      </w:r>
    </w:p>
    <w:p w14:paraId="7E93FA2D" w14:textId="48FFDCD3" w:rsidR="002A2619" w:rsidRDefault="005339B9" w:rsidP="002A2619">
      <w:pPr>
        <w:pStyle w:val="Ttulo3"/>
        <w:rPr>
          <w:lang w:val="pt-BR"/>
        </w:rPr>
      </w:pPr>
      <w:r w:rsidRPr="00DD5B27">
        <w:rPr>
          <w:lang w:val="pt-BR"/>
        </w:rPr>
        <w:t>Memória e Aprendizagem</w:t>
      </w:r>
    </w:p>
    <w:tbl>
      <w:tblPr>
        <w:tblW w:w="5000" w:type="pct"/>
        <w:tblLook w:val="0000" w:firstRow="0" w:lastRow="0" w:firstColumn="0" w:lastColumn="0" w:noHBand="0" w:noVBand="0"/>
      </w:tblPr>
      <w:tblGrid>
        <w:gridCol w:w="2028"/>
        <w:gridCol w:w="1525"/>
        <w:gridCol w:w="1366"/>
        <w:gridCol w:w="1492"/>
        <w:gridCol w:w="1400"/>
        <w:gridCol w:w="1523"/>
      </w:tblGrid>
      <w:tr w:rsidR="00440C23" w:rsidRPr="00042650" w14:paraId="602673C4" w14:textId="77777777" w:rsidTr="00CB0477">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4C7088C7" w14:textId="77777777" w:rsidR="00440C23" w:rsidRPr="00042650" w:rsidRDefault="00440C23" w:rsidP="00CB0477">
            <w:pPr>
              <w:spacing w:after="0" w:line="240" w:lineRule="auto"/>
              <w:jc w:val="center"/>
              <w:rPr>
                <w:sz w:val="20"/>
                <w:szCs w:val="20"/>
              </w:rPr>
            </w:pPr>
            <w:r w:rsidRPr="0004265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143C097F" w14:textId="77777777" w:rsidR="00440C23" w:rsidRPr="00042650" w:rsidRDefault="00440C23" w:rsidP="00CB0477">
            <w:pPr>
              <w:spacing w:after="0" w:line="240" w:lineRule="auto"/>
              <w:rPr>
                <w:sz w:val="20"/>
                <w:szCs w:val="20"/>
              </w:rPr>
            </w:pPr>
            <w:r w:rsidRPr="00042650">
              <w:rPr>
                <w:sz w:val="20"/>
                <w:szCs w:val="20"/>
              </w:rPr>
              <w:t>Escore</w:t>
            </w:r>
            <w:r>
              <w:rPr>
                <w:sz w:val="20"/>
                <w:szCs w:val="20"/>
              </w:rPr>
              <w:t xml:space="preserve"> </w:t>
            </w:r>
            <w:r w:rsidRPr="00042650">
              <w:rPr>
                <w:sz w:val="20"/>
                <w:szCs w:val="20"/>
              </w:rPr>
              <w:t>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5E450063" w14:textId="77777777" w:rsidR="00440C23" w:rsidRPr="00042650" w:rsidRDefault="00440C23" w:rsidP="00CB0477">
            <w:pPr>
              <w:spacing w:after="0" w:line="240" w:lineRule="auto"/>
              <w:rPr>
                <w:sz w:val="20"/>
                <w:szCs w:val="20"/>
              </w:rPr>
            </w:pPr>
            <w:r w:rsidRPr="00042650">
              <w:rPr>
                <w:sz w:val="20"/>
                <w:szCs w:val="20"/>
              </w:rPr>
              <w:t>Escore</w:t>
            </w:r>
            <w:r>
              <w:rPr>
                <w:sz w:val="20"/>
                <w:szCs w:val="20"/>
              </w:rPr>
              <w:t xml:space="preserve"> </w:t>
            </w:r>
            <w:r w:rsidRPr="00042650">
              <w:rPr>
                <w:sz w:val="20"/>
                <w:szCs w:val="20"/>
              </w:rPr>
              <w:t>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182CB919" w14:textId="77777777" w:rsidR="00440C23" w:rsidRPr="00042650" w:rsidRDefault="00440C23" w:rsidP="00CB0477">
            <w:pPr>
              <w:spacing w:after="0" w:line="240" w:lineRule="auto"/>
              <w:ind w:right="-102"/>
              <w:rPr>
                <w:sz w:val="20"/>
                <w:szCs w:val="20"/>
              </w:rPr>
            </w:pPr>
            <w:r w:rsidRPr="00042650">
              <w:rPr>
                <w:sz w:val="20"/>
                <w:szCs w:val="20"/>
              </w:rPr>
              <w:t>Escore</w:t>
            </w:r>
            <w:r>
              <w:rPr>
                <w:sz w:val="20"/>
                <w:szCs w:val="20"/>
              </w:rPr>
              <w:t xml:space="preserve"> </w:t>
            </w:r>
            <w:r w:rsidRPr="00042650">
              <w:rPr>
                <w:sz w:val="20"/>
                <w:szCs w:val="20"/>
              </w:rPr>
              <w:t>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06C5B37A" w14:textId="77777777" w:rsidR="00440C23" w:rsidRPr="00042650" w:rsidRDefault="00440C23" w:rsidP="00CB0477">
            <w:pPr>
              <w:spacing w:after="0" w:line="240" w:lineRule="auto"/>
              <w:ind w:right="-113"/>
              <w:rPr>
                <w:sz w:val="20"/>
                <w:szCs w:val="20"/>
              </w:rPr>
            </w:pPr>
            <w:r w:rsidRPr="00042650">
              <w:rPr>
                <w:sz w:val="20"/>
                <w:szCs w:val="20"/>
              </w:rPr>
              <w:t>Escore</w:t>
            </w:r>
            <w:r>
              <w:rPr>
                <w:sz w:val="20"/>
                <w:szCs w:val="20"/>
              </w:rPr>
              <w:t xml:space="preserve"> </w:t>
            </w:r>
            <w:r w:rsidRPr="00042650">
              <w:rPr>
                <w:sz w:val="20"/>
                <w:szCs w:val="20"/>
              </w:rPr>
              <w:t>Obtido</w:t>
            </w:r>
          </w:p>
        </w:tc>
        <w:tc>
          <w:tcPr>
            <w:tcW w:w="816" w:type="pct"/>
            <w:tcBorders>
              <w:top w:val="single" w:sz="8" w:space="0" w:color="000000"/>
              <w:left w:val="single" w:sz="8" w:space="0" w:color="000000"/>
              <w:bottom w:val="single" w:sz="8" w:space="0" w:color="000000"/>
              <w:right w:val="single" w:sz="8" w:space="0" w:color="000000"/>
            </w:tcBorders>
            <w:shd w:val="clear" w:color="auto" w:fill="A8D08D"/>
          </w:tcPr>
          <w:p w14:paraId="6982F60E" w14:textId="77777777" w:rsidR="00440C23" w:rsidRPr="00042650" w:rsidRDefault="00440C23" w:rsidP="00CB0477">
            <w:pPr>
              <w:spacing w:after="0" w:line="240" w:lineRule="auto"/>
              <w:jc w:val="center"/>
              <w:rPr>
                <w:sz w:val="20"/>
                <w:szCs w:val="20"/>
              </w:rPr>
            </w:pPr>
            <w:r w:rsidRPr="00042650">
              <w:rPr>
                <w:sz w:val="20"/>
                <w:szCs w:val="20"/>
              </w:rPr>
              <w:t>Classificação</w:t>
            </w:r>
          </w:p>
        </w:tc>
      </w:tr>
      <w:tr w:rsidR="00440C23" w:rsidRPr="00042650" w14:paraId="4499C72F" w14:textId="77777777" w:rsidTr="00CB0477">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E3409A2" w14:textId="392548BB" w:rsidR="00440C23" w:rsidRPr="00042650" w:rsidRDefault="00440C23" w:rsidP="00440C23">
            <w:pPr>
              <w:spacing w:after="0" w:line="240" w:lineRule="auto"/>
              <w:jc w:val="center"/>
              <w:rPr>
                <w:sz w:val="20"/>
                <w:szCs w:val="20"/>
              </w:rPr>
            </w:pPr>
            <w:r w:rsidRPr="00DD5B27">
              <w:rPr>
                <w:sz w:val="22"/>
                <w:szCs w:val="20"/>
              </w:rPr>
              <w:t xml:space="preserve">Seq. Núm. e Letras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D62671D" w14:textId="23F0269B" w:rsidR="00440C23" w:rsidRPr="00757F96" w:rsidRDefault="00440C23" w:rsidP="00440C23">
            <w:pPr>
              <w:spacing w:after="0" w:line="240" w:lineRule="auto"/>
              <w:jc w:val="center"/>
              <w:rPr>
                <w:color w:val="EE0000"/>
                <w:sz w:val="20"/>
                <w:szCs w:val="20"/>
              </w:rPr>
            </w:pPr>
            <w:r w:rsidRPr="00757F96">
              <w:rPr>
                <w:color w:val="EE0000"/>
                <w:sz w:val="20"/>
                <w:szCs w:val="20"/>
              </w:rPr>
              <w:t>26-30</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31AA683" w14:textId="2F3D636D" w:rsidR="00440C23" w:rsidRPr="00757F96" w:rsidRDefault="00440C23" w:rsidP="00440C23">
            <w:pPr>
              <w:spacing w:after="0" w:line="240" w:lineRule="auto"/>
              <w:jc w:val="center"/>
              <w:rPr>
                <w:color w:val="EE0000"/>
                <w:sz w:val="20"/>
                <w:szCs w:val="20"/>
              </w:rPr>
            </w:pPr>
            <w:r w:rsidRPr="00757F96">
              <w:rPr>
                <w:color w:val="EE0000"/>
                <w:sz w:val="20"/>
                <w:szCs w:val="20"/>
              </w:rPr>
              <w:t>16-21</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072EDD8" w14:textId="0F93ED05" w:rsidR="00440C23" w:rsidRPr="00757F96" w:rsidRDefault="00440C23" w:rsidP="00440C23">
            <w:pPr>
              <w:spacing w:after="0" w:line="240" w:lineRule="auto"/>
              <w:jc w:val="center"/>
              <w:rPr>
                <w:color w:val="EE0000"/>
                <w:sz w:val="20"/>
                <w:szCs w:val="20"/>
              </w:rPr>
            </w:pPr>
            <w:r w:rsidRPr="00757F96">
              <w:rPr>
                <w:color w:val="EE0000"/>
                <w:sz w:val="20"/>
                <w:szCs w:val="20"/>
              </w:rPr>
              <w:t>11</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41B53DB" w14:textId="3156347D" w:rsidR="00440C23" w:rsidRPr="00757F96" w:rsidRDefault="00440C23" w:rsidP="00440C23">
            <w:pPr>
              <w:spacing w:after="0" w:line="240" w:lineRule="auto"/>
              <w:jc w:val="center"/>
              <w:rPr>
                <w:color w:val="EE0000"/>
                <w:sz w:val="20"/>
                <w:szCs w:val="20"/>
              </w:rPr>
            </w:pPr>
            <w:r w:rsidRPr="00757F96">
              <w:rPr>
                <w:color w:val="EE0000"/>
                <w:sz w:val="20"/>
                <w:szCs w:val="20"/>
              </w:rPr>
              <w:t>7</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76CD0FA" w14:textId="5264620F" w:rsidR="00440C23" w:rsidRPr="00757F96" w:rsidRDefault="00440C23" w:rsidP="00440C23">
            <w:pPr>
              <w:spacing w:after="0" w:line="240" w:lineRule="auto"/>
              <w:jc w:val="left"/>
              <w:rPr>
                <w:b/>
                <w:bCs/>
                <w:color w:val="EE0000"/>
                <w:sz w:val="20"/>
                <w:szCs w:val="20"/>
              </w:rPr>
            </w:pPr>
            <w:r w:rsidRPr="00757F96">
              <w:rPr>
                <w:b/>
                <w:bCs/>
                <w:color w:val="EE0000"/>
                <w:sz w:val="20"/>
                <w:szCs w:val="20"/>
              </w:rPr>
              <w:t>Deficitário</w:t>
            </w:r>
          </w:p>
        </w:tc>
      </w:tr>
      <w:tr w:rsidR="00440C23" w:rsidRPr="00042650" w14:paraId="2B97D828" w14:textId="77777777" w:rsidTr="00CB0477">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5A7B3109" w14:textId="1AE7935D" w:rsidR="00440C23" w:rsidRPr="00042650" w:rsidRDefault="00440C23" w:rsidP="00440C23">
            <w:pPr>
              <w:spacing w:after="0" w:line="240" w:lineRule="auto"/>
              <w:jc w:val="center"/>
              <w:rPr>
                <w:sz w:val="20"/>
                <w:szCs w:val="20"/>
              </w:rPr>
            </w:pPr>
            <w:r w:rsidRPr="00DD5B27">
              <w:rPr>
                <w:sz w:val="22"/>
                <w:szCs w:val="20"/>
              </w:rPr>
              <w:t xml:space="preserve">Dígitos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31513BD" w14:textId="2F96D840" w:rsidR="00440C23" w:rsidRPr="00757F96" w:rsidRDefault="00440C23" w:rsidP="00440C23">
            <w:pPr>
              <w:spacing w:after="0" w:line="240" w:lineRule="auto"/>
              <w:jc w:val="center"/>
              <w:rPr>
                <w:color w:val="EE0000"/>
                <w:sz w:val="20"/>
                <w:szCs w:val="20"/>
              </w:rPr>
            </w:pPr>
            <w:r w:rsidRPr="00757F96">
              <w:rPr>
                <w:color w:val="EE0000"/>
                <w:sz w:val="20"/>
                <w:szCs w:val="20"/>
              </w:rPr>
              <w:t>30-32</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AA321F7" w14:textId="27B7421E" w:rsidR="00440C23" w:rsidRPr="00757F96" w:rsidRDefault="00440C23" w:rsidP="00440C23">
            <w:pPr>
              <w:spacing w:after="0" w:line="240" w:lineRule="auto"/>
              <w:jc w:val="center"/>
              <w:rPr>
                <w:color w:val="EE0000"/>
                <w:sz w:val="20"/>
                <w:szCs w:val="20"/>
              </w:rPr>
            </w:pPr>
            <w:r w:rsidRPr="00757F96">
              <w:rPr>
                <w:color w:val="EE0000"/>
                <w:sz w:val="20"/>
                <w:szCs w:val="20"/>
              </w:rPr>
              <w:t>14-19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F5AAE35" w14:textId="3B25F9B7" w:rsidR="00440C23" w:rsidRPr="00757F96" w:rsidRDefault="00440C23" w:rsidP="00440C23">
            <w:pPr>
              <w:spacing w:after="0" w:line="240" w:lineRule="auto"/>
              <w:jc w:val="center"/>
              <w:rPr>
                <w:color w:val="EE0000"/>
                <w:sz w:val="20"/>
                <w:szCs w:val="20"/>
              </w:rPr>
            </w:pPr>
            <w:r w:rsidRPr="00757F96">
              <w:rPr>
                <w:color w:val="EE0000"/>
                <w:sz w:val="20"/>
                <w:szCs w:val="20"/>
              </w:rPr>
              <w:t>11</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4DA3145" w14:textId="308DEF73" w:rsidR="00440C23" w:rsidRPr="00757F96" w:rsidRDefault="00440C23" w:rsidP="00440C23">
            <w:pPr>
              <w:spacing w:after="0" w:line="240" w:lineRule="auto"/>
              <w:jc w:val="center"/>
              <w:rPr>
                <w:color w:val="EE0000"/>
                <w:sz w:val="20"/>
                <w:szCs w:val="20"/>
              </w:rPr>
            </w:pPr>
            <w:r w:rsidRPr="00757F96">
              <w:rPr>
                <w:color w:val="EE0000"/>
                <w:sz w:val="20"/>
                <w:szCs w:val="20"/>
              </w:rPr>
              <w:t>9</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1A11462" w14:textId="246A5A36" w:rsidR="00440C23" w:rsidRPr="00757F96" w:rsidRDefault="00440C23" w:rsidP="00440C23">
            <w:pPr>
              <w:spacing w:after="0" w:line="240" w:lineRule="auto"/>
              <w:jc w:val="left"/>
              <w:rPr>
                <w:b/>
                <w:bCs/>
                <w:color w:val="EE0000"/>
                <w:sz w:val="20"/>
                <w:szCs w:val="20"/>
              </w:rPr>
            </w:pPr>
            <w:r w:rsidRPr="00757F96">
              <w:rPr>
                <w:b/>
                <w:bCs/>
                <w:color w:val="EE0000"/>
                <w:sz w:val="20"/>
                <w:szCs w:val="20"/>
              </w:rPr>
              <w:t>Deficitário</w:t>
            </w:r>
          </w:p>
        </w:tc>
      </w:tr>
    </w:tbl>
    <w:p w14:paraId="046F36D7" w14:textId="71D5B370" w:rsidR="002A2619" w:rsidRPr="00DD5B27" w:rsidRDefault="002A2619" w:rsidP="002A2619">
      <w:pPr>
        <w:pStyle w:val="Legenda"/>
      </w:pPr>
      <w:r w:rsidRPr="00DD5B27">
        <w:t xml:space="preserve">Tabela </w:t>
      </w:r>
      <w:fldSimple w:instr=" SEQ Tabela \* ARABIC ">
        <w:r w:rsidR="005B75F6">
          <w:rPr>
            <w:noProof/>
          </w:rPr>
          <w:t>4</w:t>
        </w:r>
      </w:fldSimple>
      <w:r w:rsidRPr="00DD5B27">
        <w:t xml:space="preserve"> Resultados da </w:t>
      </w:r>
      <w:r w:rsidR="00897AD1" w:rsidRPr="00DD5B27">
        <w:t>Memória e aprendizagem</w:t>
      </w:r>
    </w:p>
    <w:p w14:paraId="73DA9D58" w14:textId="30695701" w:rsidR="00594AB1" w:rsidRPr="00757F96" w:rsidRDefault="00D82944" w:rsidP="00594AB1">
      <w:pPr>
        <w:pStyle w:val="NormalWeb"/>
        <w:rPr>
          <w:color w:val="EE0000"/>
        </w:rPr>
      </w:pPr>
      <w:r w:rsidRPr="00D82944">
        <w:rPr>
          <w:b/>
          <w:bCs/>
        </w:rPr>
        <w:lastRenderedPageBreak/>
        <w:t>Interpretação e Observações Clínicas:</w:t>
      </w:r>
      <w:r w:rsidR="002A2619" w:rsidRPr="00DD5B27">
        <w:t xml:space="preserve"> </w:t>
      </w:r>
      <w:r w:rsidR="00594AB1" w:rsidRPr="00757F96">
        <w:rPr>
          <w:color w:val="EE0000"/>
        </w:rPr>
        <w:t xml:space="preserve">A avaliação da memória e aprendizagem de Maria Clara foi realizada por meio dos subtestes Sequência de Números e Letras e Dígitos da Escala </w:t>
      </w:r>
      <w:proofErr w:type="spellStart"/>
      <w:r w:rsidR="00594AB1" w:rsidRPr="00757F96">
        <w:rPr>
          <w:color w:val="EE0000"/>
        </w:rPr>
        <w:t>Wechsler</w:t>
      </w:r>
      <w:proofErr w:type="spellEnd"/>
      <w:r w:rsidR="00594AB1" w:rsidRPr="00757F96">
        <w:rPr>
          <w:color w:val="EE0000"/>
        </w:rPr>
        <w:t xml:space="preserve"> de Inteligência para Crianças – Quarta Edição (WISC-IV). Esses instrumentos examinam processos de memória operacional auditiva, atenção sustentada, manipulação de informações e capacidade de atualização cognitiva — funções associadas ao circuito pré-frontal dorsolateral, regiões parietais e áreas envolvidas na manutenção e organização de informações temporárias (</w:t>
      </w:r>
      <w:proofErr w:type="spellStart"/>
      <w:r w:rsidR="00594AB1" w:rsidRPr="00757F96">
        <w:rPr>
          <w:color w:val="EE0000"/>
        </w:rPr>
        <w:t>Lezak</w:t>
      </w:r>
      <w:proofErr w:type="spellEnd"/>
      <w:r w:rsidR="00594AB1" w:rsidRPr="00757F96">
        <w:rPr>
          <w:color w:val="EE0000"/>
        </w:rPr>
        <w:t xml:space="preserve">, </w:t>
      </w:r>
      <w:proofErr w:type="spellStart"/>
      <w:r w:rsidR="00594AB1" w:rsidRPr="00757F96">
        <w:rPr>
          <w:color w:val="EE0000"/>
        </w:rPr>
        <w:t>Howieson</w:t>
      </w:r>
      <w:proofErr w:type="spellEnd"/>
      <w:r w:rsidR="00594AB1" w:rsidRPr="00757F96">
        <w:rPr>
          <w:color w:val="EE0000"/>
        </w:rPr>
        <w:t xml:space="preserve"> &amp; </w:t>
      </w:r>
      <w:proofErr w:type="spellStart"/>
      <w:r w:rsidR="00594AB1" w:rsidRPr="00757F96">
        <w:rPr>
          <w:color w:val="EE0000"/>
        </w:rPr>
        <w:t>Bigler</w:t>
      </w:r>
      <w:proofErr w:type="spellEnd"/>
      <w:r w:rsidR="00594AB1" w:rsidRPr="00757F96">
        <w:rPr>
          <w:color w:val="EE0000"/>
        </w:rPr>
        <w:t xml:space="preserve">, 2012; </w:t>
      </w:r>
      <w:proofErr w:type="spellStart"/>
      <w:r w:rsidR="00594AB1" w:rsidRPr="00757F96">
        <w:rPr>
          <w:color w:val="EE0000"/>
        </w:rPr>
        <w:t>Baddeley</w:t>
      </w:r>
      <w:proofErr w:type="spellEnd"/>
      <w:r w:rsidR="00594AB1" w:rsidRPr="00757F96">
        <w:rPr>
          <w:color w:val="EE0000"/>
        </w:rPr>
        <w:t>, 2012).</w:t>
      </w:r>
    </w:p>
    <w:p w14:paraId="177825AD" w14:textId="00E060DF" w:rsidR="000A14CF" w:rsidRPr="00757F96" w:rsidRDefault="00594AB1" w:rsidP="00594AB1">
      <w:pPr>
        <w:pStyle w:val="NormalWeb"/>
        <w:ind w:firstLine="567"/>
        <w:rPr>
          <w:color w:val="EE0000"/>
        </w:rPr>
      </w:pPr>
      <w:r w:rsidRPr="00757F96">
        <w:rPr>
          <w:color w:val="EE0000"/>
        </w:rPr>
        <w:t>No subteste Sequência de Números e Letras, o desempenho deficitário indica comprometimento significativo na capacidade de reter, reorganizar e manipular informações auditivas em curto prazo, sugerindo prejuízos na memória operacional e no controle atencional ativo. No subteste Dígitos, também com desempenho deficitário, observam-se dificuldades na atenção auditiva imediata e na manutenção sequencial de informações verbais, evidenciando limitação na capacidade de sustentação e organização de estímulos auditivos. Esse padrão aponta prejuízo global nos mecanismos de memória de trabalho, com impacto direto na aprendizagem, no acompanhamento de instruções verbais e na execução de tarefas que exigem processamento sequencial.</w:t>
      </w:r>
    </w:p>
    <w:p w14:paraId="40443534" w14:textId="774A0AA7" w:rsidR="00BA0212" w:rsidRPr="00DD5B27" w:rsidRDefault="00BA0212" w:rsidP="00543C38">
      <w:pPr>
        <w:pStyle w:val="Ttulo1"/>
      </w:pPr>
      <w:r w:rsidRPr="00DD5B27">
        <w:t xml:space="preserve">BPA-2 Bateria Psicológica para Avaliação da Atenção </w:t>
      </w:r>
    </w:p>
    <w:p w14:paraId="13B9DE64" w14:textId="77777777" w:rsidR="00BA0212" w:rsidRPr="00DD5B27" w:rsidRDefault="00BA0212" w:rsidP="00BA0212">
      <w:pPr>
        <w:spacing w:after="0" w:line="240" w:lineRule="auto"/>
        <w:rPr>
          <w:rFonts w:eastAsia="Times New Roman" w:cs="Times New Roman"/>
          <w:b/>
          <w:bCs/>
          <w:color w:val="000000"/>
          <w:sz w:val="16"/>
          <w:szCs w:val="16"/>
        </w:rPr>
      </w:pPr>
    </w:p>
    <w:p w14:paraId="694C79BE" w14:textId="7293B14D" w:rsidR="00C05F48" w:rsidRDefault="00BA0212" w:rsidP="00BA0212">
      <w:pPr>
        <w:rPr>
          <w:rFonts w:cs="Times New Roman"/>
        </w:rPr>
      </w:pPr>
      <w:r w:rsidRPr="00DD5B27">
        <w:rPr>
          <w:rFonts w:cs="Times New Roman"/>
          <w:b/>
          <w:bCs/>
        </w:rPr>
        <w:t xml:space="preserve">DEFINIÇÃO: </w:t>
      </w:r>
      <w:r w:rsidRPr="00DD5B27">
        <w:rPr>
          <w:rFonts w:cs="Times New Roman"/>
        </w:rPr>
        <w:t xml:space="preserve"> A Bateria Psicológica para Avaliação da Atenção-2 (BPA-2) tem como objetivo mensurar a capacidade geral de atenção, e também avaliar individualmente três tipos de atenção específicos, quais sejam, Atenção Concentrada (AC), Atenção Dividida (AD) e Atenção Alternada (AA). A Atenção Concentrada indica a capacidade de uma pessoa em selecionar apenas uma fonte de informação diante de vários estímulos distratores em um tempo predeterminado. A Atenção Dividida indica a capacidade de uma pessoa para procurar dois ou mais estímulos simultaneamente em um tempo predeterminado, e com vários distratores ao redor. Por último a Atenção Alternada, fornece uma informação quanto a capacidade de uma pessoa em focar sua atenção e selecionar ora um estímulo, ora outro, por um determinado período de tempo e diante de vários estímulos distratores.</w:t>
      </w:r>
    </w:p>
    <w:tbl>
      <w:tblPr>
        <w:tblStyle w:val="Tabelacomgrade"/>
        <w:tblW w:w="5000" w:type="pct"/>
        <w:jc w:val="center"/>
        <w:tblLook w:val="04A0" w:firstRow="1" w:lastRow="0" w:firstColumn="1" w:lastColumn="0" w:noHBand="0" w:noVBand="1"/>
      </w:tblPr>
      <w:tblGrid>
        <w:gridCol w:w="3295"/>
        <w:gridCol w:w="1564"/>
        <w:gridCol w:w="1366"/>
        <w:gridCol w:w="3119"/>
      </w:tblGrid>
      <w:tr w:rsidR="00D44916" w:rsidRPr="00BA3D42" w14:paraId="656DE0C5" w14:textId="77777777" w:rsidTr="008E707A">
        <w:trPr>
          <w:trHeight w:val="20"/>
          <w:jc w:val="center"/>
        </w:trPr>
        <w:tc>
          <w:tcPr>
            <w:tcW w:w="1763" w:type="pct"/>
            <w:shd w:val="clear" w:color="auto" w:fill="A8D08D" w:themeFill="accent6" w:themeFillTint="99"/>
          </w:tcPr>
          <w:p w14:paraId="7A7F6ADA" w14:textId="77777777" w:rsidR="00D44916" w:rsidRPr="00BA3D42" w:rsidRDefault="00D44916" w:rsidP="00BA3D42">
            <w:pPr>
              <w:spacing w:after="0"/>
              <w:rPr>
                <w:rFonts w:eastAsia="Times New Roman" w:cs="Times New Roman"/>
                <w:sz w:val="20"/>
                <w:szCs w:val="20"/>
              </w:rPr>
            </w:pPr>
            <w:r w:rsidRPr="00BA3D42">
              <w:rPr>
                <w:rFonts w:eastAsia="Times New Roman" w:cs="Times New Roman"/>
                <w:sz w:val="20"/>
                <w:szCs w:val="20"/>
              </w:rPr>
              <w:t>ATENÇÃO BPA</w:t>
            </w:r>
          </w:p>
        </w:tc>
        <w:tc>
          <w:tcPr>
            <w:tcW w:w="837" w:type="pct"/>
            <w:shd w:val="clear" w:color="auto" w:fill="A8D08D" w:themeFill="accent6" w:themeFillTint="99"/>
          </w:tcPr>
          <w:p w14:paraId="053332B9" w14:textId="77777777" w:rsidR="00D44916" w:rsidRPr="00BA3D42" w:rsidRDefault="00D44916" w:rsidP="00BA3D42">
            <w:pPr>
              <w:spacing w:after="0"/>
              <w:rPr>
                <w:rFonts w:eastAsia="Times New Roman" w:cs="Times New Roman"/>
                <w:sz w:val="20"/>
                <w:szCs w:val="20"/>
              </w:rPr>
            </w:pPr>
            <w:r w:rsidRPr="00BA3D42">
              <w:rPr>
                <w:rFonts w:eastAsia="Times New Roman" w:cs="Times New Roman"/>
                <w:sz w:val="20"/>
                <w:szCs w:val="20"/>
              </w:rPr>
              <w:t>Pontos</w:t>
            </w:r>
          </w:p>
        </w:tc>
        <w:tc>
          <w:tcPr>
            <w:tcW w:w="731" w:type="pct"/>
            <w:shd w:val="clear" w:color="auto" w:fill="A8D08D" w:themeFill="accent6" w:themeFillTint="99"/>
          </w:tcPr>
          <w:p w14:paraId="182D8AB2" w14:textId="77777777" w:rsidR="00D44916" w:rsidRPr="00BA3D42" w:rsidRDefault="00D44916" w:rsidP="00BA3D42">
            <w:pPr>
              <w:spacing w:after="0"/>
              <w:rPr>
                <w:rFonts w:eastAsia="Times New Roman" w:cs="Times New Roman"/>
                <w:sz w:val="20"/>
                <w:szCs w:val="20"/>
              </w:rPr>
            </w:pPr>
            <w:r w:rsidRPr="00BA3D42">
              <w:rPr>
                <w:rFonts w:eastAsia="Times New Roman" w:cs="Times New Roman"/>
                <w:sz w:val="20"/>
                <w:szCs w:val="20"/>
              </w:rPr>
              <w:t>Percentil</w:t>
            </w:r>
          </w:p>
        </w:tc>
        <w:tc>
          <w:tcPr>
            <w:tcW w:w="1669" w:type="pct"/>
            <w:shd w:val="clear" w:color="auto" w:fill="A8D08D" w:themeFill="accent6" w:themeFillTint="99"/>
          </w:tcPr>
          <w:p w14:paraId="262E9DF1" w14:textId="77777777" w:rsidR="00D44916" w:rsidRPr="00BA3D42" w:rsidRDefault="00D44916" w:rsidP="00BA3D42">
            <w:pPr>
              <w:spacing w:after="0"/>
              <w:rPr>
                <w:rFonts w:eastAsia="Times New Roman" w:cs="Times New Roman"/>
                <w:sz w:val="20"/>
                <w:szCs w:val="20"/>
              </w:rPr>
            </w:pPr>
            <w:r w:rsidRPr="00BA3D42">
              <w:rPr>
                <w:rFonts w:eastAsia="Times New Roman" w:cs="Times New Roman"/>
                <w:sz w:val="20"/>
                <w:szCs w:val="20"/>
              </w:rPr>
              <w:t>Classificação</w:t>
            </w:r>
          </w:p>
        </w:tc>
      </w:tr>
      <w:tr w:rsidR="001C7679" w:rsidRPr="00BA3D42" w14:paraId="5BE17710" w14:textId="77777777" w:rsidTr="008E707A">
        <w:trPr>
          <w:trHeight w:val="20"/>
          <w:jc w:val="center"/>
        </w:trPr>
        <w:tc>
          <w:tcPr>
            <w:tcW w:w="1763" w:type="pct"/>
            <w:shd w:val="clear" w:color="auto" w:fill="E2EFD9" w:themeFill="accent6" w:themeFillTint="33"/>
          </w:tcPr>
          <w:p w14:paraId="4354C493" w14:textId="77777777" w:rsidR="001C7679" w:rsidRPr="00BA3D42" w:rsidRDefault="001C7679" w:rsidP="00BA3D42">
            <w:pPr>
              <w:spacing w:after="0"/>
              <w:rPr>
                <w:rFonts w:eastAsia="Times New Roman" w:cs="Times New Roman"/>
                <w:sz w:val="20"/>
                <w:szCs w:val="20"/>
              </w:rPr>
            </w:pPr>
            <w:r w:rsidRPr="00BA3D42">
              <w:rPr>
                <w:rFonts w:cs="Times New Roman"/>
                <w:sz w:val="20"/>
                <w:szCs w:val="20"/>
              </w:rPr>
              <w:t>Atenção Concentrada - AC</w:t>
            </w:r>
          </w:p>
        </w:tc>
        <w:tc>
          <w:tcPr>
            <w:tcW w:w="837" w:type="pct"/>
            <w:shd w:val="clear" w:color="auto" w:fill="E2EFD9" w:themeFill="accent6" w:themeFillTint="33"/>
            <w:vAlign w:val="center"/>
          </w:tcPr>
          <w:p w14:paraId="26062188" w14:textId="5D505C55" w:rsidR="001C7679" w:rsidRPr="00757F96" w:rsidRDefault="001C7679" w:rsidP="00BA3D42">
            <w:pPr>
              <w:spacing w:after="0"/>
              <w:rPr>
                <w:rFonts w:eastAsia="Times New Roman" w:cs="Times New Roman"/>
                <w:color w:val="EE0000"/>
                <w:sz w:val="20"/>
                <w:szCs w:val="20"/>
              </w:rPr>
            </w:pPr>
            <w:r w:rsidRPr="00757F96">
              <w:rPr>
                <w:color w:val="EE0000"/>
                <w:sz w:val="20"/>
                <w:szCs w:val="20"/>
              </w:rPr>
              <w:t>16</w:t>
            </w:r>
          </w:p>
        </w:tc>
        <w:tc>
          <w:tcPr>
            <w:tcW w:w="731" w:type="pct"/>
            <w:shd w:val="clear" w:color="auto" w:fill="E2EFD9" w:themeFill="accent6" w:themeFillTint="33"/>
            <w:vAlign w:val="center"/>
          </w:tcPr>
          <w:p w14:paraId="544127FC" w14:textId="7F4875A5" w:rsidR="001C7679" w:rsidRPr="00757F96" w:rsidRDefault="001C7679" w:rsidP="00BA3D42">
            <w:pPr>
              <w:spacing w:after="0"/>
              <w:rPr>
                <w:rFonts w:eastAsia="Times New Roman" w:cs="Times New Roman"/>
                <w:color w:val="EE0000"/>
                <w:sz w:val="20"/>
                <w:szCs w:val="20"/>
              </w:rPr>
            </w:pPr>
            <w:r w:rsidRPr="00757F96">
              <w:rPr>
                <w:color w:val="EE0000"/>
                <w:sz w:val="20"/>
                <w:szCs w:val="20"/>
              </w:rPr>
              <w:t>1</w:t>
            </w:r>
          </w:p>
        </w:tc>
        <w:tc>
          <w:tcPr>
            <w:tcW w:w="1669" w:type="pct"/>
            <w:shd w:val="clear" w:color="auto" w:fill="E2EFD9" w:themeFill="accent6" w:themeFillTint="33"/>
          </w:tcPr>
          <w:p w14:paraId="62A7D69F" w14:textId="7E41E998" w:rsidR="001C7679" w:rsidRPr="00757F96" w:rsidRDefault="001C7679" w:rsidP="00BA3D42">
            <w:pPr>
              <w:spacing w:after="0"/>
              <w:rPr>
                <w:rFonts w:eastAsia="Times New Roman" w:cs="Times New Roman"/>
                <w:bCs/>
                <w:color w:val="EE0000"/>
                <w:sz w:val="20"/>
                <w:szCs w:val="20"/>
              </w:rPr>
            </w:pPr>
            <w:r w:rsidRPr="00757F96">
              <w:rPr>
                <w:rFonts w:cs="Times New Roman"/>
                <w:bCs/>
                <w:color w:val="EE0000"/>
                <w:sz w:val="20"/>
                <w:szCs w:val="20"/>
              </w:rPr>
              <w:t xml:space="preserve">Muito Inferior  </w:t>
            </w:r>
          </w:p>
        </w:tc>
      </w:tr>
      <w:tr w:rsidR="001C7679" w:rsidRPr="00BA3D42" w14:paraId="56687B0A" w14:textId="77777777" w:rsidTr="008E707A">
        <w:trPr>
          <w:trHeight w:val="20"/>
          <w:jc w:val="center"/>
        </w:trPr>
        <w:tc>
          <w:tcPr>
            <w:tcW w:w="1763" w:type="pct"/>
            <w:shd w:val="clear" w:color="auto" w:fill="E2EFD9" w:themeFill="accent6" w:themeFillTint="33"/>
          </w:tcPr>
          <w:p w14:paraId="73A190D4" w14:textId="77777777" w:rsidR="001C7679" w:rsidRPr="00BA3D42" w:rsidRDefault="001C7679" w:rsidP="00BA3D42">
            <w:pPr>
              <w:spacing w:after="0"/>
              <w:rPr>
                <w:rFonts w:eastAsia="Times New Roman" w:cs="Times New Roman"/>
                <w:sz w:val="20"/>
                <w:szCs w:val="20"/>
              </w:rPr>
            </w:pPr>
            <w:r w:rsidRPr="00BA3D42">
              <w:rPr>
                <w:rFonts w:cs="Times New Roman"/>
                <w:sz w:val="20"/>
                <w:szCs w:val="20"/>
              </w:rPr>
              <w:t>Atenção Dividida - AD</w:t>
            </w:r>
          </w:p>
        </w:tc>
        <w:tc>
          <w:tcPr>
            <w:tcW w:w="837" w:type="pct"/>
            <w:shd w:val="clear" w:color="auto" w:fill="E2EFD9" w:themeFill="accent6" w:themeFillTint="33"/>
            <w:vAlign w:val="center"/>
          </w:tcPr>
          <w:p w14:paraId="183E0410" w14:textId="4AECC916" w:rsidR="001C7679" w:rsidRPr="00757F96" w:rsidRDefault="001C7679" w:rsidP="00BA3D42">
            <w:pPr>
              <w:spacing w:after="0"/>
              <w:rPr>
                <w:rFonts w:eastAsia="Times New Roman" w:cs="Times New Roman"/>
                <w:color w:val="EE0000"/>
                <w:sz w:val="20"/>
                <w:szCs w:val="20"/>
              </w:rPr>
            </w:pPr>
            <w:r w:rsidRPr="00757F96">
              <w:rPr>
                <w:color w:val="EE0000"/>
                <w:sz w:val="20"/>
                <w:szCs w:val="20"/>
              </w:rPr>
              <w:t>13</w:t>
            </w:r>
          </w:p>
        </w:tc>
        <w:tc>
          <w:tcPr>
            <w:tcW w:w="731" w:type="pct"/>
            <w:shd w:val="clear" w:color="auto" w:fill="E2EFD9" w:themeFill="accent6" w:themeFillTint="33"/>
            <w:vAlign w:val="center"/>
          </w:tcPr>
          <w:p w14:paraId="1E2E94C9" w14:textId="6E7E3A14" w:rsidR="001C7679" w:rsidRPr="00757F96" w:rsidRDefault="001C7679" w:rsidP="00BA3D42">
            <w:pPr>
              <w:spacing w:after="0"/>
              <w:rPr>
                <w:rFonts w:eastAsia="Times New Roman" w:cs="Times New Roman"/>
                <w:color w:val="EE0000"/>
                <w:sz w:val="20"/>
                <w:szCs w:val="20"/>
              </w:rPr>
            </w:pPr>
            <w:r w:rsidRPr="00757F96">
              <w:rPr>
                <w:color w:val="EE0000"/>
                <w:sz w:val="20"/>
                <w:szCs w:val="20"/>
              </w:rPr>
              <w:t>10</w:t>
            </w:r>
          </w:p>
        </w:tc>
        <w:tc>
          <w:tcPr>
            <w:tcW w:w="1669" w:type="pct"/>
            <w:shd w:val="clear" w:color="auto" w:fill="E2EFD9" w:themeFill="accent6" w:themeFillTint="33"/>
          </w:tcPr>
          <w:p w14:paraId="7C0E949E" w14:textId="3C15DBCA" w:rsidR="001C7679" w:rsidRPr="00757F96" w:rsidRDefault="001C7679" w:rsidP="00BA3D42">
            <w:pPr>
              <w:spacing w:after="0"/>
              <w:rPr>
                <w:rFonts w:eastAsia="Times New Roman" w:cs="Times New Roman"/>
                <w:bCs/>
                <w:color w:val="EE0000"/>
                <w:sz w:val="20"/>
                <w:szCs w:val="20"/>
              </w:rPr>
            </w:pPr>
            <w:r w:rsidRPr="00757F96">
              <w:rPr>
                <w:rFonts w:cs="Times New Roman"/>
                <w:bCs/>
                <w:color w:val="EE0000"/>
                <w:sz w:val="20"/>
                <w:szCs w:val="20"/>
              </w:rPr>
              <w:t xml:space="preserve">Inferior  </w:t>
            </w:r>
          </w:p>
        </w:tc>
      </w:tr>
      <w:tr w:rsidR="001C7679" w:rsidRPr="00BA3D42" w14:paraId="0AD3CA5F" w14:textId="77777777" w:rsidTr="008E707A">
        <w:trPr>
          <w:trHeight w:val="20"/>
          <w:jc w:val="center"/>
        </w:trPr>
        <w:tc>
          <w:tcPr>
            <w:tcW w:w="1763" w:type="pct"/>
            <w:shd w:val="clear" w:color="auto" w:fill="E2EFD9" w:themeFill="accent6" w:themeFillTint="33"/>
          </w:tcPr>
          <w:p w14:paraId="01452267" w14:textId="77777777" w:rsidR="001C7679" w:rsidRPr="00BA3D42" w:rsidRDefault="001C7679" w:rsidP="00BA3D42">
            <w:pPr>
              <w:spacing w:after="0"/>
              <w:rPr>
                <w:rFonts w:eastAsia="Times New Roman" w:cs="Times New Roman"/>
                <w:sz w:val="20"/>
                <w:szCs w:val="20"/>
              </w:rPr>
            </w:pPr>
            <w:r w:rsidRPr="00BA3D42">
              <w:rPr>
                <w:rFonts w:cs="Times New Roman"/>
                <w:sz w:val="20"/>
                <w:szCs w:val="20"/>
              </w:rPr>
              <w:t>Atenção Alternada - AA</w:t>
            </w:r>
          </w:p>
        </w:tc>
        <w:tc>
          <w:tcPr>
            <w:tcW w:w="837" w:type="pct"/>
            <w:shd w:val="clear" w:color="auto" w:fill="E2EFD9" w:themeFill="accent6" w:themeFillTint="33"/>
            <w:vAlign w:val="center"/>
          </w:tcPr>
          <w:p w14:paraId="54456EE2" w14:textId="047FDF55" w:rsidR="001C7679" w:rsidRPr="00757F96" w:rsidRDefault="001C7679" w:rsidP="00BA3D42">
            <w:pPr>
              <w:spacing w:after="0"/>
              <w:rPr>
                <w:rFonts w:eastAsia="Times New Roman" w:cs="Times New Roman"/>
                <w:color w:val="EE0000"/>
                <w:sz w:val="20"/>
                <w:szCs w:val="20"/>
              </w:rPr>
            </w:pPr>
            <w:r w:rsidRPr="00757F96">
              <w:rPr>
                <w:color w:val="EE0000"/>
                <w:sz w:val="20"/>
                <w:szCs w:val="20"/>
              </w:rPr>
              <w:t>32</w:t>
            </w:r>
          </w:p>
        </w:tc>
        <w:tc>
          <w:tcPr>
            <w:tcW w:w="731" w:type="pct"/>
            <w:shd w:val="clear" w:color="auto" w:fill="E2EFD9" w:themeFill="accent6" w:themeFillTint="33"/>
            <w:vAlign w:val="center"/>
          </w:tcPr>
          <w:p w14:paraId="06BBA70D" w14:textId="0A6602B8" w:rsidR="001C7679" w:rsidRPr="00757F96" w:rsidRDefault="001C7679" w:rsidP="00BA3D42">
            <w:pPr>
              <w:spacing w:after="0"/>
              <w:rPr>
                <w:rFonts w:eastAsia="Times New Roman" w:cs="Times New Roman"/>
                <w:color w:val="EE0000"/>
                <w:sz w:val="20"/>
                <w:szCs w:val="20"/>
              </w:rPr>
            </w:pPr>
            <w:r w:rsidRPr="00757F96">
              <w:rPr>
                <w:color w:val="EE0000"/>
                <w:sz w:val="20"/>
                <w:szCs w:val="20"/>
              </w:rPr>
              <w:t>10</w:t>
            </w:r>
          </w:p>
        </w:tc>
        <w:tc>
          <w:tcPr>
            <w:tcW w:w="1669" w:type="pct"/>
            <w:shd w:val="clear" w:color="auto" w:fill="E2EFD9" w:themeFill="accent6" w:themeFillTint="33"/>
          </w:tcPr>
          <w:p w14:paraId="68045F95" w14:textId="166AE449" w:rsidR="001C7679" w:rsidRPr="00757F96" w:rsidRDefault="001C7679" w:rsidP="00BA3D42">
            <w:pPr>
              <w:spacing w:after="0"/>
              <w:rPr>
                <w:rFonts w:eastAsia="Times New Roman" w:cs="Times New Roman"/>
                <w:bCs/>
                <w:color w:val="EE0000"/>
                <w:sz w:val="20"/>
                <w:szCs w:val="20"/>
              </w:rPr>
            </w:pPr>
            <w:r w:rsidRPr="00757F96">
              <w:rPr>
                <w:rFonts w:cs="Times New Roman"/>
                <w:bCs/>
                <w:color w:val="EE0000"/>
                <w:sz w:val="20"/>
                <w:szCs w:val="20"/>
              </w:rPr>
              <w:t xml:space="preserve">Inferior  </w:t>
            </w:r>
          </w:p>
        </w:tc>
      </w:tr>
      <w:tr w:rsidR="001C7679" w:rsidRPr="00BA3D42" w14:paraId="794783E1" w14:textId="77777777" w:rsidTr="008E707A">
        <w:trPr>
          <w:trHeight w:val="20"/>
          <w:jc w:val="center"/>
        </w:trPr>
        <w:tc>
          <w:tcPr>
            <w:tcW w:w="1763" w:type="pct"/>
            <w:shd w:val="clear" w:color="auto" w:fill="E2EFD9" w:themeFill="accent6" w:themeFillTint="33"/>
          </w:tcPr>
          <w:p w14:paraId="7A075FEC" w14:textId="77777777" w:rsidR="001C7679" w:rsidRPr="00BA3D42" w:rsidRDefault="001C7679" w:rsidP="00BA3D42">
            <w:pPr>
              <w:spacing w:after="0"/>
              <w:rPr>
                <w:rFonts w:eastAsia="Times New Roman" w:cs="Times New Roman"/>
                <w:sz w:val="20"/>
                <w:szCs w:val="20"/>
              </w:rPr>
            </w:pPr>
            <w:r w:rsidRPr="00BA3D42">
              <w:rPr>
                <w:rFonts w:cs="Times New Roman"/>
                <w:sz w:val="20"/>
                <w:szCs w:val="20"/>
              </w:rPr>
              <w:lastRenderedPageBreak/>
              <w:t>Atenção Geral - AG</w:t>
            </w:r>
          </w:p>
        </w:tc>
        <w:tc>
          <w:tcPr>
            <w:tcW w:w="837" w:type="pct"/>
            <w:shd w:val="clear" w:color="auto" w:fill="E2EFD9" w:themeFill="accent6" w:themeFillTint="33"/>
            <w:vAlign w:val="center"/>
          </w:tcPr>
          <w:p w14:paraId="07F7D088" w14:textId="6979A96D" w:rsidR="001C7679" w:rsidRPr="00757F96" w:rsidRDefault="001C7679" w:rsidP="00BA3D42">
            <w:pPr>
              <w:spacing w:after="0"/>
              <w:rPr>
                <w:rFonts w:eastAsia="Times New Roman" w:cs="Times New Roman"/>
                <w:color w:val="EE0000"/>
                <w:sz w:val="20"/>
                <w:szCs w:val="20"/>
              </w:rPr>
            </w:pPr>
            <w:r w:rsidRPr="00757F96">
              <w:rPr>
                <w:color w:val="EE0000"/>
                <w:sz w:val="20"/>
                <w:szCs w:val="20"/>
              </w:rPr>
              <w:t>61</w:t>
            </w:r>
          </w:p>
        </w:tc>
        <w:tc>
          <w:tcPr>
            <w:tcW w:w="731" w:type="pct"/>
            <w:shd w:val="clear" w:color="auto" w:fill="E2EFD9" w:themeFill="accent6" w:themeFillTint="33"/>
            <w:vAlign w:val="center"/>
          </w:tcPr>
          <w:p w14:paraId="4907A52E" w14:textId="0660774F" w:rsidR="001C7679" w:rsidRPr="00757F96" w:rsidRDefault="001C7679" w:rsidP="00BA3D42">
            <w:pPr>
              <w:spacing w:after="0"/>
              <w:rPr>
                <w:rFonts w:eastAsia="Times New Roman" w:cs="Times New Roman"/>
                <w:color w:val="EE0000"/>
                <w:sz w:val="20"/>
                <w:szCs w:val="20"/>
              </w:rPr>
            </w:pPr>
            <w:r w:rsidRPr="00757F96">
              <w:rPr>
                <w:color w:val="EE0000"/>
                <w:sz w:val="20"/>
                <w:szCs w:val="20"/>
              </w:rPr>
              <w:t>1</w:t>
            </w:r>
          </w:p>
        </w:tc>
        <w:tc>
          <w:tcPr>
            <w:tcW w:w="1669" w:type="pct"/>
            <w:shd w:val="clear" w:color="auto" w:fill="E2EFD9" w:themeFill="accent6" w:themeFillTint="33"/>
          </w:tcPr>
          <w:p w14:paraId="4558C342" w14:textId="43C64B85" w:rsidR="001C7679" w:rsidRPr="00757F96" w:rsidRDefault="001C7679" w:rsidP="00BA3D42">
            <w:pPr>
              <w:keepNext/>
              <w:spacing w:after="0"/>
              <w:rPr>
                <w:rFonts w:eastAsia="Times New Roman" w:cs="Times New Roman"/>
                <w:bCs/>
                <w:color w:val="EE0000"/>
                <w:sz w:val="20"/>
                <w:szCs w:val="20"/>
              </w:rPr>
            </w:pPr>
            <w:r w:rsidRPr="00757F96">
              <w:rPr>
                <w:rFonts w:cs="Times New Roman"/>
                <w:bCs/>
                <w:color w:val="EE0000"/>
                <w:sz w:val="20"/>
                <w:szCs w:val="20"/>
              </w:rPr>
              <w:t xml:space="preserve">Muito Inferior  </w:t>
            </w:r>
          </w:p>
        </w:tc>
      </w:tr>
    </w:tbl>
    <w:p w14:paraId="6ADF0F15" w14:textId="56FABE6D" w:rsidR="00BA0212" w:rsidRPr="00DD5B27" w:rsidRDefault="004F2FF9" w:rsidP="004F2FF9">
      <w:pPr>
        <w:pStyle w:val="Legenda"/>
        <w:rPr>
          <w:b/>
          <w:bCs/>
        </w:rPr>
      </w:pPr>
      <w:r w:rsidRPr="00DD5B27">
        <w:t xml:space="preserve">Tabela </w:t>
      </w:r>
      <w:fldSimple w:instr=" SEQ Tabela \* ARABIC ">
        <w:r w:rsidR="005B75F6">
          <w:rPr>
            <w:noProof/>
          </w:rPr>
          <w:t>5</w:t>
        </w:r>
      </w:fldSimple>
      <w:r w:rsidRPr="00DD5B27">
        <w:t xml:space="preserve"> Atenção BPA-2 Resultados</w:t>
      </w:r>
    </w:p>
    <w:p w14:paraId="764E6E0C" w14:textId="77777777" w:rsidR="00717B9A" w:rsidRPr="00757F96" w:rsidRDefault="00BA0212" w:rsidP="00717B9A">
      <w:pPr>
        <w:pStyle w:val="NormalWeb"/>
        <w:rPr>
          <w:color w:val="EE0000"/>
        </w:rPr>
      </w:pPr>
      <w:r w:rsidRPr="00DD5B27">
        <w:rPr>
          <w:b/>
          <w:bCs/>
        </w:rPr>
        <w:t>Interpretação</w:t>
      </w:r>
      <w:r w:rsidRPr="00DD5B27">
        <w:t xml:space="preserve">: </w:t>
      </w:r>
      <w:r w:rsidR="00717B9A" w:rsidRPr="00757F96">
        <w:rPr>
          <w:color w:val="EE0000"/>
        </w:rPr>
        <w:t xml:space="preserve">A avaliação da atenção de Maria Clara foi realizada por meio da Bateria Psicológica para Avaliação da Atenção (BPA-2), instrumento destinado à investigação dos diferentes sistemas atencionais: atenção concentrada, dividida, alternada e atenção geral. Esses domínios estão relacionados às redes atencionais descritas por </w:t>
      </w:r>
      <w:proofErr w:type="spellStart"/>
      <w:r w:rsidR="00717B9A" w:rsidRPr="00757F96">
        <w:rPr>
          <w:color w:val="EE0000"/>
        </w:rPr>
        <w:t>Posner</w:t>
      </w:r>
      <w:proofErr w:type="spellEnd"/>
      <w:r w:rsidR="00717B9A" w:rsidRPr="00757F96">
        <w:rPr>
          <w:color w:val="EE0000"/>
        </w:rPr>
        <w:t xml:space="preserve"> e Petersen (1990), envolvendo os sistemas de alerta, orientação e controle executivo, fundamentais para a autorregulação cognitiva e para o processamento eficiente das informações.</w:t>
      </w:r>
    </w:p>
    <w:p w14:paraId="7BA6A1E3" w14:textId="77777777" w:rsidR="00717B9A" w:rsidRPr="00757F96" w:rsidRDefault="00717B9A" w:rsidP="00717B9A">
      <w:pPr>
        <w:pStyle w:val="NormalWeb"/>
        <w:rPr>
          <w:b/>
          <w:bCs/>
          <w:color w:val="EE0000"/>
        </w:rPr>
      </w:pPr>
      <w:r w:rsidRPr="00757F96">
        <w:rPr>
          <w:b/>
          <w:bCs/>
          <w:color w:val="EE0000"/>
        </w:rPr>
        <w:t>Atenção Concentrada</w:t>
      </w:r>
    </w:p>
    <w:p w14:paraId="2C00976C" w14:textId="77777777" w:rsidR="00717B9A" w:rsidRPr="00757F96" w:rsidRDefault="00717B9A" w:rsidP="00717B9A">
      <w:pPr>
        <w:pStyle w:val="NormalWeb"/>
        <w:ind w:firstLine="567"/>
        <w:rPr>
          <w:color w:val="EE0000"/>
        </w:rPr>
      </w:pPr>
      <w:r w:rsidRPr="00757F96">
        <w:rPr>
          <w:color w:val="EE0000"/>
        </w:rPr>
        <w:t>A atenção concentrada avalia a capacidade de selecionar uma única fonte de informação diante de estímulos distratores e manter o foco por um período prolongado. Maria Clara apresentou desempenho classificado como muito inferior, indicando comprometimento significativo na sustentação da atenção e elevada suscetibilidade à distração. Esse resultado sugere dificuldade importante para manter o foco contínuo em tarefas monótonas, repetitivas ou que exigem vigilância prolongada, com impacto direto no acompanhamento de atividades acadêmicas.</w:t>
      </w:r>
    </w:p>
    <w:p w14:paraId="68BE2041" w14:textId="77777777" w:rsidR="00717B9A" w:rsidRPr="00757F96" w:rsidRDefault="00717B9A" w:rsidP="00717B9A">
      <w:pPr>
        <w:pStyle w:val="NormalWeb"/>
        <w:rPr>
          <w:b/>
          <w:bCs/>
          <w:color w:val="EE0000"/>
        </w:rPr>
      </w:pPr>
      <w:r w:rsidRPr="00757F96">
        <w:rPr>
          <w:b/>
          <w:bCs/>
          <w:color w:val="EE0000"/>
        </w:rPr>
        <w:t>Atenção Dividida</w:t>
      </w:r>
    </w:p>
    <w:p w14:paraId="49DA7556" w14:textId="77777777" w:rsidR="00717B9A" w:rsidRPr="00757F96" w:rsidRDefault="00717B9A" w:rsidP="00717B9A">
      <w:pPr>
        <w:pStyle w:val="NormalWeb"/>
        <w:ind w:firstLine="567"/>
        <w:rPr>
          <w:color w:val="EE0000"/>
        </w:rPr>
      </w:pPr>
      <w:r w:rsidRPr="00757F96">
        <w:rPr>
          <w:color w:val="EE0000"/>
        </w:rPr>
        <w:t>A atenção dividida mede a habilidade de processar simultaneamente dois ou mais estímulos ou tarefas. O desempenho de Maria Clara foi classificado como inferior, evidenciando limitação na distribuição dos recursos atencionais entre múltiplas demandas. Esse padrão sugere dificuldade para lidar com situações que exigem processamento paralelo de informações, podendo resultar em lentificação, aumento de erros e desorganização da resposta.</w:t>
      </w:r>
    </w:p>
    <w:p w14:paraId="545EA8CF" w14:textId="77777777" w:rsidR="00717B9A" w:rsidRPr="00757F96" w:rsidRDefault="00717B9A" w:rsidP="00717B9A">
      <w:pPr>
        <w:pStyle w:val="NormalWeb"/>
        <w:rPr>
          <w:b/>
          <w:bCs/>
          <w:color w:val="EE0000"/>
        </w:rPr>
      </w:pPr>
      <w:r w:rsidRPr="00757F96">
        <w:rPr>
          <w:b/>
          <w:bCs/>
          <w:color w:val="EE0000"/>
        </w:rPr>
        <w:t>Atenção Alternada</w:t>
      </w:r>
    </w:p>
    <w:p w14:paraId="7899F7F6" w14:textId="77777777" w:rsidR="00717B9A" w:rsidRPr="00757F96" w:rsidRDefault="00717B9A" w:rsidP="00717B9A">
      <w:pPr>
        <w:pStyle w:val="NormalWeb"/>
        <w:ind w:firstLine="567"/>
        <w:rPr>
          <w:color w:val="EE0000"/>
        </w:rPr>
      </w:pPr>
      <w:r w:rsidRPr="00757F96">
        <w:rPr>
          <w:color w:val="EE0000"/>
        </w:rPr>
        <w:t>A atenção alternada refere-se à capacidade de alternar o foco entre diferentes estímulos ou tarefas, exigindo controle executivo e monitoramento constante. Maria Clara apresentou desempenho inferior, indicando prejuízo na flexibilidade atencional e na capacidade de alternar o foco conforme as demandas da tarefa. Tal dificuldade pode comprometer o desempenho em atividades que exigem mudança frequente de regras, estratégias ou estímulos.</w:t>
      </w:r>
    </w:p>
    <w:p w14:paraId="072997ED" w14:textId="77777777" w:rsidR="00717B9A" w:rsidRPr="00757F96" w:rsidRDefault="00717B9A" w:rsidP="00717B9A">
      <w:pPr>
        <w:pStyle w:val="NormalWeb"/>
        <w:rPr>
          <w:b/>
          <w:bCs/>
          <w:color w:val="EE0000"/>
        </w:rPr>
      </w:pPr>
      <w:r w:rsidRPr="00757F96">
        <w:rPr>
          <w:b/>
          <w:bCs/>
          <w:color w:val="EE0000"/>
        </w:rPr>
        <w:t>Atenção Geral</w:t>
      </w:r>
    </w:p>
    <w:p w14:paraId="221B75C1" w14:textId="77777777" w:rsidR="00717B9A" w:rsidRPr="00757F96" w:rsidRDefault="00717B9A" w:rsidP="00717B9A">
      <w:pPr>
        <w:pStyle w:val="NormalWeb"/>
        <w:ind w:firstLine="567"/>
        <w:rPr>
          <w:color w:val="EE0000"/>
        </w:rPr>
      </w:pPr>
      <w:r w:rsidRPr="00757F96">
        <w:rPr>
          <w:color w:val="EE0000"/>
        </w:rPr>
        <w:t xml:space="preserve">A atenção geral representa a integração dos diferentes tipos de atenção avaliados. O desempenho de Maria Clara foi classificado como muito inferior, refletindo comprometimento global do funcionamento atencional. Esse resultado indica prejuízos abrangentes na eficiência </w:t>
      </w:r>
      <w:r w:rsidRPr="00757F96">
        <w:rPr>
          <w:color w:val="EE0000"/>
        </w:rPr>
        <w:lastRenderedPageBreak/>
        <w:t>cognitiva, no gerenciamento dos estímulos e na autorregulação da atenção em contextos simples e complexos.</w:t>
      </w:r>
    </w:p>
    <w:p w14:paraId="2E968DDA" w14:textId="77777777" w:rsidR="004C74FF" w:rsidRPr="00757F96" w:rsidRDefault="004C74FF" w:rsidP="00717B9A">
      <w:pPr>
        <w:pStyle w:val="NormalWeb"/>
        <w:ind w:firstLine="567"/>
        <w:rPr>
          <w:color w:val="EE0000"/>
        </w:rPr>
      </w:pPr>
    </w:p>
    <w:p w14:paraId="041BB55C" w14:textId="77777777" w:rsidR="00717B9A" w:rsidRPr="00757F96" w:rsidRDefault="00717B9A" w:rsidP="00717B9A">
      <w:pPr>
        <w:pStyle w:val="NormalWeb"/>
        <w:rPr>
          <w:b/>
          <w:bCs/>
          <w:color w:val="EE0000"/>
        </w:rPr>
      </w:pPr>
      <w:r w:rsidRPr="00757F96">
        <w:rPr>
          <w:b/>
          <w:bCs/>
          <w:color w:val="EE0000"/>
        </w:rPr>
        <w:t>Interpretação Clínica</w:t>
      </w:r>
    </w:p>
    <w:p w14:paraId="1BAD2728" w14:textId="712E360B" w:rsidR="005839C6" w:rsidRPr="005839C6" w:rsidRDefault="00717B9A" w:rsidP="00717B9A">
      <w:pPr>
        <w:pStyle w:val="NormalWeb"/>
        <w:ind w:firstLine="567"/>
      </w:pPr>
      <w:r w:rsidRPr="00757F96">
        <w:rPr>
          <w:color w:val="EE0000"/>
        </w:rPr>
        <w:t>Em análise clínica, o perfil atencional de Maria Clara revela comprometimento significativo e global das redes atencionais, com prejuízos acentuados na atenção concentrada e na atenção geral, associados a dificuldades relevantes na atenção dividida e alternada. Esse padrão indica limitação importante na sustentação, distribuição e alternância do foco atencional, com impacto funcional direto no desempenho acadêmico, na organização das tarefas e no acompanhamento de instruções, sendo compatível com quadros que envolvem prejuízo do controle executivo e da autorregulação cognitiva</w:t>
      </w:r>
      <w:r>
        <w:t>.</w:t>
      </w:r>
    </w:p>
    <w:p w14:paraId="24641431" w14:textId="2E7FE1A4" w:rsidR="00BA0212" w:rsidRPr="00DD5B27" w:rsidRDefault="00793871" w:rsidP="00E169B3">
      <w:pPr>
        <w:pStyle w:val="NormalWeb"/>
        <w:spacing w:after="0" w:line="276" w:lineRule="auto"/>
        <w:rPr>
          <w:rFonts w:eastAsia="Times New Roman"/>
          <w:kern w:val="0"/>
          <w:lang w:eastAsia="pt-BR"/>
          <w14:ligatures w14:val="none"/>
        </w:rPr>
      </w:pPr>
      <w:r>
        <w:rPr>
          <w:noProof/>
        </w:rPr>
        <w:drawing>
          <wp:inline distT="0" distB="0" distL="0" distR="0" wp14:anchorId="7B001D87" wp14:editId="69C8FF54">
            <wp:extent cx="5939790" cy="2027208"/>
            <wp:effectExtent l="0" t="0" r="3810" b="11430"/>
            <wp:docPr id="194613680" name="Gráfico 1">
              <a:extLst xmlns:a="http://schemas.openxmlformats.org/drawingml/2006/main">
                <a:ext uri="{FF2B5EF4-FFF2-40B4-BE49-F238E27FC236}">
                  <a16:creationId xmlns:a16="http://schemas.microsoft.com/office/drawing/2014/main" id="{9E3EE8A6-868D-A4A9-4A7E-7BFDCB57ED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676C0D" w14:textId="30817F0C" w:rsidR="00BA0212" w:rsidRDefault="00BA0212" w:rsidP="00BA0212">
      <w:pPr>
        <w:pStyle w:val="Legenda"/>
      </w:pPr>
      <w:r w:rsidRPr="00DD5B27">
        <w:t xml:space="preserve">Gráfico </w:t>
      </w:r>
      <w:fldSimple w:instr=" SEQ Gráfico \* ARABIC ">
        <w:r w:rsidR="005B75F6">
          <w:rPr>
            <w:noProof/>
          </w:rPr>
          <w:t>2</w:t>
        </w:r>
      </w:fldSimple>
      <w:r w:rsidRPr="00DD5B27">
        <w:t xml:space="preserve"> BPA-2 apresenta os resultados da avaliação da atenção</w:t>
      </w:r>
    </w:p>
    <w:p w14:paraId="7D110CA2" w14:textId="77777777" w:rsidR="00BA0212" w:rsidRPr="009D64EF" w:rsidRDefault="00BA0212" w:rsidP="00897AD1">
      <w:pPr>
        <w:pStyle w:val="Ttulo1"/>
        <w:rPr>
          <w:lang w:val="en-US"/>
        </w:rPr>
      </w:pPr>
      <w:r w:rsidRPr="009D64EF">
        <w:rPr>
          <w:lang w:val="en-US" w:eastAsia="pt-BR"/>
        </w:rPr>
        <w:t xml:space="preserve">RAVLT </w:t>
      </w:r>
      <w:r w:rsidRPr="009D64EF">
        <w:rPr>
          <w:lang w:val="en-US"/>
        </w:rPr>
        <w:t>Rey Auditory Verbal Learning Test</w:t>
      </w:r>
    </w:p>
    <w:p w14:paraId="121E8DDA" w14:textId="77777777" w:rsidR="00BA0212" w:rsidRDefault="00BA0212" w:rsidP="004F2FF9">
      <w:pPr>
        <w:ind w:firstLine="567"/>
      </w:pPr>
      <w:r w:rsidRPr="00DD5B27">
        <w:t xml:space="preserve">O Rey </w:t>
      </w:r>
      <w:proofErr w:type="spellStart"/>
      <w:r w:rsidRPr="00DD5B27">
        <w:t>Auditory</w:t>
      </w:r>
      <w:proofErr w:type="spellEnd"/>
      <w:r w:rsidRPr="00DD5B27">
        <w:t xml:space="preserve"> Verbal Learning Test (RAVLT) é um teste neuropsicológico amplamente utilizado para avaliar a memória verbal, a capacidade de aprendizado auditivo e a retenção de informações ao longo do tempo. Desenvolvido por Rey (1958). O RAVLT permite analisar diferentes aspectos da memória, como a curva de aprendizado, interferência, esquecimento e reconhecimento verbal (</w:t>
      </w:r>
      <w:proofErr w:type="spellStart"/>
      <w:r w:rsidRPr="00DD5B27">
        <w:t>Lezak</w:t>
      </w:r>
      <w:proofErr w:type="spellEnd"/>
      <w:r w:rsidRPr="00DD5B27">
        <w:t xml:space="preserve"> et al., 2004). Ele é frequentemente utilizado na investigação de déficits cognitivos associados a doenças neurodegenerativas, lesões cerebrais traumáticas e transtornos psiquiátricos (Strauss, Sherman &amp; </w:t>
      </w:r>
      <w:proofErr w:type="spellStart"/>
      <w:r w:rsidRPr="00DD5B27">
        <w:t>Spreen</w:t>
      </w:r>
      <w:proofErr w:type="spellEnd"/>
      <w:r w:rsidRPr="00DD5B27">
        <w:t>, 2006). Os resultados do teste auxiliam no diagnóstico diferencial de condições como Alzheimer e TDAH, além de fornecerem subsídios para o planejamento de intervenções cognitivas (</w:t>
      </w:r>
      <w:proofErr w:type="spellStart"/>
      <w:r w:rsidRPr="00DD5B27">
        <w:t>Salthouse</w:t>
      </w:r>
      <w:proofErr w:type="spellEnd"/>
      <w:r w:rsidRPr="00DD5B27">
        <w:t xml:space="preserve">, 2010). Assim, o RAVLT é uma ferramenta essencial para a avaliação da memória e da aprendizagem verbal. </w:t>
      </w:r>
    </w:p>
    <w:p w14:paraId="79308C5E" w14:textId="780750C9" w:rsidR="00510E94" w:rsidRPr="00DD5B27" w:rsidRDefault="00EC522E" w:rsidP="00DB01DF">
      <w:pPr>
        <w:spacing w:after="0" w:line="276" w:lineRule="auto"/>
        <w:jc w:val="center"/>
      </w:pPr>
      <w:r>
        <w:rPr>
          <w:noProof/>
        </w:rPr>
        <w:lastRenderedPageBreak/>
        <w:drawing>
          <wp:inline distT="0" distB="0" distL="0" distR="0" wp14:anchorId="4BB32136" wp14:editId="735A3D53">
            <wp:extent cx="5874105" cy="1955800"/>
            <wp:effectExtent l="0" t="0" r="12700" b="6350"/>
            <wp:docPr id="2134829583" name="Gráfico 1">
              <a:extLst xmlns:a="http://schemas.openxmlformats.org/drawingml/2006/main">
                <a:ext uri="{FF2B5EF4-FFF2-40B4-BE49-F238E27FC236}">
                  <a16:creationId xmlns:a16="http://schemas.microsoft.com/office/drawing/2014/main" id="{2618DD1A-2B40-4DF3-99DE-85E4593859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9665258" w14:textId="6386CB96" w:rsidR="00D00C90" w:rsidRPr="00DD5B27" w:rsidRDefault="00BA0212" w:rsidP="007D2DFF">
      <w:pPr>
        <w:pStyle w:val="Legenda"/>
      </w:pPr>
      <w:r w:rsidRPr="00DD5B27">
        <w:t xml:space="preserve">Gráfico </w:t>
      </w:r>
      <w:fldSimple w:instr=" SEQ Gráfico \* ARABIC ">
        <w:r w:rsidR="005B75F6">
          <w:rPr>
            <w:noProof/>
          </w:rPr>
          <w:t>3</w:t>
        </w:r>
      </w:fldSimple>
      <w:r w:rsidRPr="00DD5B27">
        <w:t xml:space="preserve"> RAVLT Resultados</w:t>
      </w:r>
    </w:p>
    <w:tbl>
      <w:tblPr>
        <w:tblW w:w="5000" w:type="pct"/>
        <w:tblCellMar>
          <w:left w:w="70" w:type="dxa"/>
          <w:right w:w="70" w:type="dxa"/>
        </w:tblCellMar>
        <w:tblLook w:val="04A0" w:firstRow="1" w:lastRow="0" w:firstColumn="1" w:lastColumn="0" w:noHBand="0" w:noVBand="1"/>
      </w:tblPr>
      <w:tblGrid>
        <w:gridCol w:w="1713"/>
        <w:gridCol w:w="537"/>
        <w:gridCol w:w="538"/>
        <w:gridCol w:w="538"/>
        <w:gridCol w:w="538"/>
        <w:gridCol w:w="538"/>
        <w:gridCol w:w="521"/>
        <w:gridCol w:w="538"/>
        <w:gridCol w:w="538"/>
        <w:gridCol w:w="474"/>
        <w:gridCol w:w="769"/>
        <w:gridCol w:w="769"/>
        <w:gridCol w:w="683"/>
        <w:gridCol w:w="640"/>
      </w:tblGrid>
      <w:tr w:rsidR="005C3EA1" w:rsidRPr="005C3EA1" w14:paraId="01C1A3F3" w14:textId="77777777" w:rsidTr="005C3EA1">
        <w:trPr>
          <w:trHeight w:val="20"/>
        </w:trPr>
        <w:tc>
          <w:tcPr>
            <w:tcW w:w="918" w:type="pct"/>
            <w:tcBorders>
              <w:top w:val="single" w:sz="8" w:space="0" w:color="auto"/>
              <w:left w:val="single" w:sz="8" w:space="0" w:color="auto"/>
              <w:bottom w:val="single" w:sz="8" w:space="0" w:color="auto"/>
              <w:right w:val="single" w:sz="8" w:space="0" w:color="auto"/>
            </w:tcBorders>
            <w:shd w:val="clear" w:color="000000" w:fill="A9D08E"/>
            <w:noWrap/>
            <w:vAlign w:val="center"/>
            <w:hideMark/>
          </w:tcPr>
          <w:p w14:paraId="13AD5845" w14:textId="0D91C286"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Desempenho</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7C200FE0"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A1</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750E0925"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A2</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3681CB8D"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A3</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2C6AA47C"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A4</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1234EEBC"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A5</w:t>
            </w:r>
          </w:p>
        </w:tc>
        <w:tc>
          <w:tcPr>
            <w:tcW w:w="279" w:type="pct"/>
            <w:tcBorders>
              <w:top w:val="single" w:sz="8" w:space="0" w:color="auto"/>
              <w:left w:val="nil"/>
              <w:bottom w:val="single" w:sz="8" w:space="0" w:color="auto"/>
              <w:right w:val="single" w:sz="8" w:space="0" w:color="auto"/>
            </w:tcBorders>
            <w:shd w:val="clear" w:color="000000" w:fill="A9D08E"/>
            <w:noWrap/>
            <w:vAlign w:val="center"/>
            <w:hideMark/>
          </w:tcPr>
          <w:p w14:paraId="13B752EE"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B1</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7AF52383"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A6</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29605B7E"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A7</w:t>
            </w:r>
          </w:p>
        </w:tc>
        <w:tc>
          <w:tcPr>
            <w:tcW w:w="254" w:type="pct"/>
            <w:tcBorders>
              <w:top w:val="single" w:sz="8" w:space="0" w:color="auto"/>
              <w:left w:val="nil"/>
              <w:bottom w:val="single" w:sz="8" w:space="0" w:color="auto"/>
              <w:right w:val="nil"/>
            </w:tcBorders>
            <w:shd w:val="clear" w:color="000000" w:fill="A9D08E"/>
            <w:noWrap/>
            <w:vAlign w:val="center"/>
            <w:hideMark/>
          </w:tcPr>
          <w:p w14:paraId="70A2B0D6"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R</w:t>
            </w:r>
          </w:p>
        </w:tc>
        <w:tc>
          <w:tcPr>
            <w:tcW w:w="412" w:type="pct"/>
            <w:tcBorders>
              <w:top w:val="single" w:sz="8" w:space="0" w:color="auto"/>
              <w:left w:val="single" w:sz="8" w:space="0" w:color="auto"/>
              <w:bottom w:val="nil"/>
              <w:right w:val="single" w:sz="4" w:space="0" w:color="auto"/>
            </w:tcBorders>
            <w:shd w:val="clear" w:color="000000" w:fill="A9D08E"/>
            <w:noWrap/>
            <w:vAlign w:val="center"/>
            <w:hideMark/>
          </w:tcPr>
          <w:p w14:paraId="2C66E732"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ALT</w:t>
            </w:r>
          </w:p>
        </w:tc>
        <w:tc>
          <w:tcPr>
            <w:tcW w:w="412" w:type="pct"/>
            <w:tcBorders>
              <w:top w:val="single" w:sz="8" w:space="0" w:color="auto"/>
              <w:left w:val="nil"/>
              <w:bottom w:val="nil"/>
              <w:right w:val="single" w:sz="4" w:space="0" w:color="auto"/>
            </w:tcBorders>
            <w:shd w:val="clear" w:color="000000" w:fill="A9D08E"/>
            <w:noWrap/>
            <w:vAlign w:val="center"/>
            <w:hideMark/>
          </w:tcPr>
          <w:p w14:paraId="02C040E9"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RET</w:t>
            </w:r>
          </w:p>
        </w:tc>
        <w:tc>
          <w:tcPr>
            <w:tcW w:w="366" w:type="pct"/>
            <w:tcBorders>
              <w:top w:val="single" w:sz="8" w:space="0" w:color="auto"/>
              <w:left w:val="nil"/>
              <w:bottom w:val="nil"/>
              <w:right w:val="single" w:sz="4" w:space="0" w:color="auto"/>
            </w:tcBorders>
            <w:shd w:val="clear" w:color="000000" w:fill="A9D08E"/>
            <w:noWrap/>
            <w:vAlign w:val="center"/>
            <w:hideMark/>
          </w:tcPr>
          <w:p w14:paraId="2486D2A9"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I.P.</w:t>
            </w:r>
          </w:p>
        </w:tc>
        <w:tc>
          <w:tcPr>
            <w:tcW w:w="346" w:type="pct"/>
            <w:tcBorders>
              <w:top w:val="single" w:sz="8" w:space="0" w:color="auto"/>
              <w:left w:val="nil"/>
              <w:bottom w:val="nil"/>
              <w:right w:val="single" w:sz="8" w:space="0" w:color="auto"/>
            </w:tcBorders>
            <w:shd w:val="clear" w:color="000000" w:fill="A9D08E"/>
            <w:noWrap/>
            <w:vAlign w:val="center"/>
            <w:hideMark/>
          </w:tcPr>
          <w:p w14:paraId="634C50B9"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I.R.</w:t>
            </w:r>
          </w:p>
        </w:tc>
      </w:tr>
      <w:tr w:rsidR="005C3EA1" w:rsidRPr="005C3EA1" w14:paraId="0E66B7CB" w14:textId="77777777" w:rsidTr="005C3EA1">
        <w:trPr>
          <w:trHeight w:val="20"/>
        </w:trPr>
        <w:tc>
          <w:tcPr>
            <w:tcW w:w="918" w:type="pct"/>
            <w:tcBorders>
              <w:top w:val="nil"/>
              <w:left w:val="single" w:sz="8" w:space="0" w:color="auto"/>
              <w:bottom w:val="single" w:sz="8" w:space="0" w:color="auto"/>
              <w:right w:val="single" w:sz="8" w:space="0" w:color="auto"/>
            </w:tcBorders>
            <w:noWrap/>
            <w:vAlign w:val="center"/>
            <w:hideMark/>
          </w:tcPr>
          <w:p w14:paraId="7CBB537A"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Esperado</w:t>
            </w:r>
          </w:p>
        </w:tc>
        <w:tc>
          <w:tcPr>
            <w:tcW w:w="288" w:type="pct"/>
            <w:tcBorders>
              <w:top w:val="nil"/>
              <w:left w:val="nil"/>
              <w:bottom w:val="single" w:sz="8" w:space="0" w:color="auto"/>
              <w:right w:val="single" w:sz="8" w:space="0" w:color="auto"/>
            </w:tcBorders>
            <w:noWrap/>
            <w:vAlign w:val="center"/>
            <w:hideMark/>
          </w:tcPr>
          <w:p w14:paraId="397E63F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40CEA445"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8</w:t>
            </w:r>
          </w:p>
        </w:tc>
        <w:tc>
          <w:tcPr>
            <w:tcW w:w="288" w:type="pct"/>
            <w:tcBorders>
              <w:top w:val="nil"/>
              <w:left w:val="nil"/>
              <w:bottom w:val="single" w:sz="8" w:space="0" w:color="auto"/>
              <w:right w:val="single" w:sz="8" w:space="0" w:color="auto"/>
            </w:tcBorders>
            <w:noWrap/>
            <w:vAlign w:val="center"/>
            <w:hideMark/>
          </w:tcPr>
          <w:p w14:paraId="5280D038"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32C0D66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2AEEE486"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11</w:t>
            </w:r>
          </w:p>
        </w:tc>
        <w:tc>
          <w:tcPr>
            <w:tcW w:w="279" w:type="pct"/>
            <w:tcBorders>
              <w:top w:val="nil"/>
              <w:left w:val="nil"/>
              <w:bottom w:val="single" w:sz="8" w:space="0" w:color="auto"/>
              <w:right w:val="single" w:sz="8" w:space="0" w:color="auto"/>
            </w:tcBorders>
            <w:noWrap/>
            <w:vAlign w:val="center"/>
            <w:hideMark/>
          </w:tcPr>
          <w:p w14:paraId="29C1A2C0"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048D70D4"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412E16A9"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54" w:type="pct"/>
            <w:tcBorders>
              <w:top w:val="nil"/>
              <w:left w:val="nil"/>
              <w:bottom w:val="single" w:sz="8" w:space="0" w:color="auto"/>
              <w:right w:val="nil"/>
            </w:tcBorders>
            <w:noWrap/>
            <w:vAlign w:val="center"/>
            <w:hideMark/>
          </w:tcPr>
          <w:p w14:paraId="20281A3A"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15</w:t>
            </w:r>
          </w:p>
        </w:tc>
        <w:tc>
          <w:tcPr>
            <w:tcW w:w="412" w:type="pct"/>
            <w:tcBorders>
              <w:top w:val="single" w:sz="8" w:space="0" w:color="auto"/>
              <w:left w:val="single" w:sz="8" w:space="0" w:color="auto"/>
              <w:bottom w:val="single" w:sz="8" w:space="0" w:color="auto"/>
              <w:right w:val="single" w:sz="8" w:space="0" w:color="auto"/>
            </w:tcBorders>
            <w:noWrap/>
            <w:vAlign w:val="center"/>
            <w:hideMark/>
          </w:tcPr>
          <w:p w14:paraId="3D82EBD3"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13</w:t>
            </w:r>
          </w:p>
        </w:tc>
        <w:tc>
          <w:tcPr>
            <w:tcW w:w="412" w:type="pct"/>
            <w:tcBorders>
              <w:top w:val="single" w:sz="8" w:space="0" w:color="auto"/>
              <w:left w:val="nil"/>
              <w:bottom w:val="single" w:sz="8" w:space="0" w:color="auto"/>
              <w:right w:val="single" w:sz="4" w:space="0" w:color="auto"/>
            </w:tcBorders>
            <w:noWrap/>
            <w:vAlign w:val="center"/>
            <w:hideMark/>
          </w:tcPr>
          <w:p w14:paraId="629DE5C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w:t>
            </w:r>
          </w:p>
        </w:tc>
        <w:tc>
          <w:tcPr>
            <w:tcW w:w="366" w:type="pct"/>
            <w:tcBorders>
              <w:top w:val="single" w:sz="8" w:space="0" w:color="auto"/>
              <w:left w:val="nil"/>
              <w:bottom w:val="single" w:sz="8" w:space="0" w:color="auto"/>
              <w:right w:val="single" w:sz="4" w:space="0" w:color="auto"/>
            </w:tcBorders>
            <w:noWrap/>
            <w:vAlign w:val="center"/>
            <w:hideMark/>
          </w:tcPr>
          <w:p w14:paraId="5E85D5BE"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0,88</w:t>
            </w:r>
          </w:p>
        </w:tc>
        <w:tc>
          <w:tcPr>
            <w:tcW w:w="346" w:type="pct"/>
            <w:tcBorders>
              <w:top w:val="single" w:sz="8" w:space="0" w:color="auto"/>
              <w:left w:val="nil"/>
              <w:bottom w:val="single" w:sz="8" w:space="0" w:color="auto"/>
              <w:right w:val="single" w:sz="8" w:space="0" w:color="auto"/>
            </w:tcBorders>
            <w:noWrap/>
            <w:vAlign w:val="center"/>
            <w:hideMark/>
          </w:tcPr>
          <w:p w14:paraId="4F65C5EB"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0,9</w:t>
            </w:r>
          </w:p>
        </w:tc>
      </w:tr>
      <w:tr w:rsidR="005C3EA1" w:rsidRPr="005C3EA1" w14:paraId="321641AC" w14:textId="77777777" w:rsidTr="005C3EA1">
        <w:trPr>
          <w:trHeight w:val="20"/>
        </w:trPr>
        <w:tc>
          <w:tcPr>
            <w:tcW w:w="918" w:type="pct"/>
            <w:tcBorders>
              <w:top w:val="nil"/>
              <w:left w:val="single" w:sz="8" w:space="0" w:color="auto"/>
              <w:bottom w:val="single" w:sz="8" w:space="0" w:color="auto"/>
              <w:right w:val="single" w:sz="8" w:space="0" w:color="auto"/>
            </w:tcBorders>
            <w:noWrap/>
            <w:vAlign w:val="center"/>
            <w:hideMark/>
          </w:tcPr>
          <w:p w14:paraId="15A59E0C" w14:textId="77777777"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Mínimo</w:t>
            </w:r>
          </w:p>
        </w:tc>
        <w:tc>
          <w:tcPr>
            <w:tcW w:w="288" w:type="pct"/>
            <w:tcBorders>
              <w:top w:val="nil"/>
              <w:left w:val="nil"/>
              <w:bottom w:val="single" w:sz="8" w:space="0" w:color="auto"/>
              <w:right w:val="single" w:sz="8" w:space="0" w:color="auto"/>
            </w:tcBorders>
            <w:noWrap/>
            <w:vAlign w:val="center"/>
            <w:hideMark/>
          </w:tcPr>
          <w:p w14:paraId="0DACE7C9"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5</w:t>
            </w:r>
          </w:p>
        </w:tc>
        <w:tc>
          <w:tcPr>
            <w:tcW w:w="288" w:type="pct"/>
            <w:tcBorders>
              <w:top w:val="nil"/>
              <w:left w:val="nil"/>
              <w:bottom w:val="single" w:sz="8" w:space="0" w:color="auto"/>
              <w:right w:val="single" w:sz="8" w:space="0" w:color="auto"/>
            </w:tcBorders>
            <w:noWrap/>
            <w:vAlign w:val="center"/>
            <w:hideMark/>
          </w:tcPr>
          <w:p w14:paraId="3D44D10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1414C10F"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7</w:t>
            </w:r>
          </w:p>
        </w:tc>
        <w:tc>
          <w:tcPr>
            <w:tcW w:w="288" w:type="pct"/>
            <w:tcBorders>
              <w:top w:val="nil"/>
              <w:left w:val="nil"/>
              <w:bottom w:val="single" w:sz="8" w:space="0" w:color="auto"/>
              <w:right w:val="single" w:sz="8" w:space="0" w:color="auto"/>
            </w:tcBorders>
            <w:noWrap/>
            <w:vAlign w:val="center"/>
            <w:hideMark/>
          </w:tcPr>
          <w:p w14:paraId="7B3F0E0C"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9</w:t>
            </w:r>
          </w:p>
        </w:tc>
        <w:tc>
          <w:tcPr>
            <w:tcW w:w="288" w:type="pct"/>
            <w:tcBorders>
              <w:top w:val="nil"/>
              <w:left w:val="nil"/>
              <w:bottom w:val="single" w:sz="8" w:space="0" w:color="auto"/>
              <w:right w:val="single" w:sz="8" w:space="0" w:color="auto"/>
            </w:tcBorders>
            <w:noWrap/>
            <w:vAlign w:val="center"/>
            <w:hideMark/>
          </w:tcPr>
          <w:p w14:paraId="3D0AEC01"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79" w:type="pct"/>
            <w:tcBorders>
              <w:top w:val="nil"/>
              <w:left w:val="nil"/>
              <w:bottom w:val="single" w:sz="8" w:space="0" w:color="auto"/>
              <w:right w:val="single" w:sz="8" w:space="0" w:color="auto"/>
            </w:tcBorders>
            <w:noWrap/>
            <w:vAlign w:val="center"/>
            <w:hideMark/>
          </w:tcPr>
          <w:p w14:paraId="670CAFC3"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4</w:t>
            </w:r>
          </w:p>
        </w:tc>
        <w:tc>
          <w:tcPr>
            <w:tcW w:w="288" w:type="pct"/>
            <w:tcBorders>
              <w:top w:val="nil"/>
              <w:left w:val="nil"/>
              <w:bottom w:val="single" w:sz="8" w:space="0" w:color="auto"/>
              <w:right w:val="single" w:sz="8" w:space="0" w:color="auto"/>
            </w:tcBorders>
            <w:noWrap/>
            <w:vAlign w:val="center"/>
            <w:hideMark/>
          </w:tcPr>
          <w:p w14:paraId="6CBFBE07"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9</w:t>
            </w:r>
          </w:p>
        </w:tc>
        <w:tc>
          <w:tcPr>
            <w:tcW w:w="288" w:type="pct"/>
            <w:tcBorders>
              <w:top w:val="nil"/>
              <w:left w:val="nil"/>
              <w:bottom w:val="single" w:sz="8" w:space="0" w:color="auto"/>
              <w:right w:val="single" w:sz="8" w:space="0" w:color="auto"/>
            </w:tcBorders>
            <w:noWrap/>
            <w:vAlign w:val="center"/>
            <w:hideMark/>
          </w:tcPr>
          <w:p w14:paraId="12EA0BDB"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7</w:t>
            </w:r>
          </w:p>
        </w:tc>
        <w:tc>
          <w:tcPr>
            <w:tcW w:w="254" w:type="pct"/>
            <w:tcBorders>
              <w:top w:val="nil"/>
              <w:left w:val="nil"/>
              <w:bottom w:val="single" w:sz="8" w:space="0" w:color="auto"/>
              <w:right w:val="nil"/>
            </w:tcBorders>
            <w:noWrap/>
            <w:vAlign w:val="center"/>
            <w:hideMark/>
          </w:tcPr>
          <w:p w14:paraId="37D58708"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12</w:t>
            </w:r>
          </w:p>
        </w:tc>
        <w:tc>
          <w:tcPr>
            <w:tcW w:w="412" w:type="pct"/>
            <w:tcBorders>
              <w:top w:val="nil"/>
              <w:left w:val="single" w:sz="8" w:space="0" w:color="auto"/>
              <w:bottom w:val="single" w:sz="8" w:space="0" w:color="auto"/>
              <w:right w:val="single" w:sz="8" w:space="0" w:color="auto"/>
            </w:tcBorders>
            <w:noWrap/>
            <w:vAlign w:val="center"/>
            <w:hideMark/>
          </w:tcPr>
          <w:p w14:paraId="15AA19C5"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7</w:t>
            </w:r>
          </w:p>
        </w:tc>
        <w:tc>
          <w:tcPr>
            <w:tcW w:w="412" w:type="pct"/>
            <w:tcBorders>
              <w:top w:val="single" w:sz="8" w:space="0" w:color="auto"/>
              <w:left w:val="nil"/>
              <w:bottom w:val="single" w:sz="8" w:space="0" w:color="auto"/>
              <w:right w:val="single" w:sz="8" w:space="0" w:color="auto"/>
            </w:tcBorders>
            <w:noWrap/>
            <w:vAlign w:val="center"/>
            <w:hideMark/>
          </w:tcPr>
          <w:p w14:paraId="39AB6891"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0,89</w:t>
            </w:r>
          </w:p>
        </w:tc>
        <w:tc>
          <w:tcPr>
            <w:tcW w:w="366" w:type="pct"/>
            <w:tcBorders>
              <w:top w:val="single" w:sz="8" w:space="0" w:color="auto"/>
              <w:left w:val="nil"/>
              <w:bottom w:val="single" w:sz="8" w:space="0" w:color="auto"/>
              <w:right w:val="single" w:sz="8" w:space="0" w:color="auto"/>
            </w:tcBorders>
            <w:noWrap/>
            <w:vAlign w:val="center"/>
            <w:hideMark/>
          </w:tcPr>
          <w:p w14:paraId="7FD75FE2"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0,73</w:t>
            </w:r>
          </w:p>
        </w:tc>
        <w:tc>
          <w:tcPr>
            <w:tcW w:w="346" w:type="pct"/>
            <w:tcBorders>
              <w:top w:val="single" w:sz="8" w:space="0" w:color="auto"/>
              <w:left w:val="nil"/>
              <w:bottom w:val="single" w:sz="8" w:space="0" w:color="auto"/>
              <w:right w:val="single" w:sz="8" w:space="0" w:color="auto"/>
            </w:tcBorders>
            <w:noWrap/>
            <w:vAlign w:val="center"/>
            <w:hideMark/>
          </w:tcPr>
          <w:p w14:paraId="04865FCF"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0,8</w:t>
            </w:r>
          </w:p>
        </w:tc>
      </w:tr>
      <w:tr w:rsidR="005C3EA1" w:rsidRPr="005C3EA1" w14:paraId="0763C1E1" w14:textId="77777777" w:rsidTr="005C3EA1">
        <w:trPr>
          <w:trHeight w:val="20"/>
        </w:trPr>
        <w:tc>
          <w:tcPr>
            <w:tcW w:w="918" w:type="pct"/>
            <w:tcBorders>
              <w:top w:val="nil"/>
              <w:left w:val="single" w:sz="8" w:space="0" w:color="auto"/>
              <w:bottom w:val="single" w:sz="8" w:space="0" w:color="auto"/>
              <w:right w:val="single" w:sz="8" w:space="0" w:color="auto"/>
            </w:tcBorders>
            <w:noWrap/>
            <w:vAlign w:val="center"/>
            <w:hideMark/>
          </w:tcPr>
          <w:p w14:paraId="1AE2232D" w14:textId="2BE05111" w:rsidR="005C3EA1" w:rsidRPr="005C3EA1" w:rsidRDefault="005C3EA1" w:rsidP="005C3EA1">
            <w:pPr>
              <w:spacing w:after="0" w:line="276" w:lineRule="auto"/>
              <w:jc w:val="center"/>
              <w:rPr>
                <w:rFonts w:eastAsia="Times New Roman" w:cs="Times New Roman"/>
                <w:b/>
                <w:bCs/>
                <w:color w:val="000000"/>
                <w:kern w:val="0"/>
                <w:sz w:val="20"/>
                <w:szCs w:val="20"/>
                <w:lang w:eastAsia="pt-BR"/>
                <w14:ligatures w14:val="none"/>
              </w:rPr>
            </w:pPr>
            <w:r w:rsidRPr="005C3EA1">
              <w:rPr>
                <w:rFonts w:eastAsia="Times New Roman" w:cs="Times New Roman"/>
                <w:b/>
                <w:bCs/>
                <w:color w:val="000000"/>
                <w:kern w:val="0"/>
                <w:sz w:val="20"/>
                <w:szCs w:val="20"/>
                <w:lang w:eastAsia="pt-BR"/>
                <w14:ligatures w14:val="none"/>
              </w:rPr>
              <w:t>Obtido</w:t>
            </w:r>
          </w:p>
        </w:tc>
        <w:tc>
          <w:tcPr>
            <w:tcW w:w="288" w:type="pct"/>
            <w:tcBorders>
              <w:top w:val="nil"/>
              <w:left w:val="nil"/>
              <w:bottom w:val="single" w:sz="8" w:space="0" w:color="auto"/>
              <w:right w:val="single" w:sz="8" w:space="0" w:color="auto"/>
            </w:tcBorders>
            <w:noWrap/>
            <w:vAlign w:val="center"/>
            <w:hideMark/>
          </w:tcPr>
          <w:p w14:paraId="706C37F5"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02AB9E34"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0CE0EF76"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2C4F28AF"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73D88F7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10</w:t>
            </w:r>
          </w:p>
        </w:tc>
        <w:tc>
          <w:tcPr>
            <w:tcW w:w="279" w:type="pct"/>
            <w:tcBorders>
              <w:top w:val="nil"/>
              <w:left w:val="nil"/>
              <w:bottom w:val="single" w:sz="8" w:space="0" w:color="auto"/>
              <w:right w:val="single" w:sz="8" w:space="0" w:color="auto"/>
            </w:tcBorders>
            <w:noWrap/>
            <w:vAlign w:val="center"/>
            <w:hideMark/>
          </w:tcPr>
          <w:p w14:paraId="56059BC4"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4</w:t>
            </w:r>
          </w:p>
        </w:tc>
        <w:tc>
          <w:tcPr>
            <w:tcW w:w="288" w:type="pct"/>
            <w:tcBorders>
              <w:top w:val="nil"/>
              <w:left w:val="nil"/>
              <w:bottom w:val="single" w:sz="8" w:space="0" w:color="auto"/>
              <w:right w:val="single" w:sz="8" w:space="0" w:color="auto"/>
            </w:tcBorders>
            <w:noWrap/>
            <w:vAlign w:val="center"/>
            <w:hideMark/>
          </w:tcPr>
          <w:p w14:paraId="30359F45"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8</w:t>
            </w:r>
          </w:p>
        </w:tc>
        <w:tc>
          <w:tcPr>
            <w:tcW w:w="288" w:type="pct"/>
            <w:tcBorders>
              <w:top w:val="nil"/>
              <w:left w:val="nil"/>
              <w:bottom w:val="single" w:sz="8" w:space="0" w:color="auto"/>
              <w:right w:val="single" w:sz="8" w:space="0" w:color="auto"/>
            </w:tcBorders>
            <w:noWrap/>
            <w:vAlign w:val="center"/>
            <w:hideMark/>
          </w:tcPr>
          <w:p w14:paraId="142BF794"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6</w:t>
            </w:r>
          </w:p>
        </w:tc>
        <w:tc>
          <w:tcPr>
            <w:tcW w:w="254" w:type="pct"/>
            <w:tcBorders>
              <w:top w:val="nil"/>
              <w:left w:val="nil"/>
              <w:bottom w:val="single" w:sz="8" w:space="0" w:color="auto"/>
              <w:right w:val="nil"/>
            </w:tcBorders>
            <w:noWrap/>
            <w:vAlign w:val="center"/>
            <w:hideMark/>
          </w:tcPr>
          <w:p w14:paraId="75C5B69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7</w:t>
            </w:r>
          </w:p>
        </w:tc>
        <w:tc>
          <w:tcPr>
            <w:tcW w:w="412" w:type="pct"/>
            <w:tcBorders>
              <w:top w:val="nil"/>
              <w:left w:val="single" w:sz="8" w:space="0" w:color="auto"/>
              <w:bottom w:val="single" w:sz="8" w:space="0" w:color="auto"/>
              <w:right w:val="single" w:sz="4" w:space="0" w:color="auto"/>
            </w:tcBorders>
            <w:noWrap/>
            <w:vAlign w:val="center"/>
            <w:hideMark/>
          </w:tcPr>
          <w:p w14:paraId="3CFB9AAC"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12</w:t>
            </w:r>
          </w:p>
        </w:tc>
        <w:tc>
          <w:tcPr>
            <w:tcW w:w="412" w:type="pct"/>
            <w:tcBorders>
              <w:top w:val="nil"/>
              <w:left w:val="nil"/>
              <w:bottom w:val="single" w:sz="8" w:space="0" w:color="auto"/>
              <w:right w:val="single" w:sz="4" w:space="0" w:color="auto"/>
            </w:tcBorders>
            <w:noWrap/>
            <w:vAlign w:val="center"/>
            <w:hideMark/>
          </w:tcPr>
          <w:p w14:paraId="1B699938"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0,75</w:t>
            </w:r>
          </w:p>
        </w:tc>
        <w:tc>
          <w:tcPr>
            <w:tcW w:w="366" w:type="pct"/>
            <w:tcBorders>
              <w:top w:val="nil"/>
              <w:left w:val="nil"/>
              <w:bottom w:val="single" w:sz="8" w:space="0" w:color="auto"/>
              <w:right w:val="single" w:sz="4" w:space="0" w:color="auto"/>
            </w:tcBorders>
            <w:noWrap/>
            <w:vAlign w:val="center"/>
            <w:hideMark/>
          </w:tcPr>
          <w:p w14:paraId="3D27BFED"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0,67</w:t>
            </w:r>
          </w:p>
        </w:tc>
        <w:tc>
          <w:tcPr>
            <w:tcW w:w="346" w:type="pct"/>
            <w:tcBorders>
              <w:top w:val="nil"/>
              <w:left w:val="nil"/>
              <w:bottom w:val="single" w:sz="8" w:space="0" w:color="auto"/>
              <w:right w:val="single" w:sz="8" w:space="0" w:color="auto"/>
            </w:tcBorders>
            <w:noWrap/>
            <w:vAlign w:val="center"/>
            <w:hideMark/>
          </w:tcPr>
          <w:p w14:paraId="38FAC4FC" w14:textId="77777777" w:rsidR="005C3EA1" w:rsidRPr="00757F96" w:rsidRDefault="005C3EA1" w:rsidP="005C3EA1">
            <w:pPr>
              <w:spacing w:after="0" w:line="276" w:lineRule="auto"/>
              <w:jc w:val="center"/>
              <w:rPr>
                <w:rFonts w:eastAsia="Times New Roman" w:cs="Times New Roman"/>
                <w:color w:val="EE0000"/>
                <w:kern w:val="0"/>
                <w:sz w:val="20"/>
                <w:szCs w:val="20"/>
                <w:lang w:eastAsia="pt-BR"/>
                <w14:ligatures w14:val="none"/>
              </w:rPr>
            </w:pPr>
            <w:r w:rsidRPr="00757F96">
              <w:rPr>
                <w:rFonts w:eastAsia="Times New Roman" w:cs="Times New Roman"/>
                <w:color w:val="EE0000"/>
                <w:kern w:val="0"/>
                <w:sz w:val="20"/>
                <w:szCs w:val="20"/>
                <w:lang w:eastAsia="pt-BR"/>
                <w14:ligatures w14:val="none"/>
              </w:rPr>
              <w:t>0,8</w:t>
            </w:r>
          </w:p>
        </w:tc>
      </w:tr>
    </w:tbl>
    <w:p w14:paraId="0A6074D6" w14:textId="0F2617BB" w:rsidR="00BA0212" w:rsidRPr="00DD5B27" w:rsidRDefault="00BA0212" w:rsidP="00BA0212">
      <w:pPr>
        <w:pStyle w:val="Legenda"/>
      </w:pPr>
      <w:r w:rsidRPr="00DD5B27">
        <w:t xml:space="preserve"> Tabela </w:t>
      </w:r>
      <w:fldSimple w:instr=" SEQ Tabela \* ARABIC ">
        <w:r w:rsidR="005B75F6">
          <w:rPr>
            <w:noProof/>
          </w:rPr>
          <w:t>6</w:t>
        </w:r>
      </w:fldSimple>
      <w:r w:rsidRPr="00DD5B27">
        <w:t xml:space="preserve"> </w:t>
      </w:r>
      <w:r w:rsidR="00457900" w:rsidRPr="00DD5B27">
        <w:t>RAVLT Resultados</w:t>
      </w:r>
    </w:p>
    <w:p w14:paraId="345EF3C3" w14:textId="77777777" w:rsidR="005A1648" w:rsidRPr="00757F96" w:rsidRDefault="00BA0212" w:rsidP="005A1648">
      <w:pPr>
        <w:pStyle w:val="NormalWeb"/>
        <w:rPr>
          <w:color w:val="EE0000"/>
        </w:rPr>
      </w:pPr>
      <w:r w:rsidRPr="00DD5B27">
        <w:rPr>
          <w:b/>
          <w:bCs/>
        </w:rPr>
        <w:t>Interpretação</w:t>
      </w:r>
      <w:r w:rsidRPr="00DD5B27">
        <w:t>:</w:t>
      </w:r>
      <w:r w:rsidR="00C45E11">
        <w:t xml:space="preserve"> </w:t>
      </w:r>
      <w:r w:rsidR="005A1648" w:rsidRPr="00757F96">
        <w:rPr>
          <w:color w:val="EE0000"/>
        </w:rPr>
        <w:t xml:space="preserve">Maria Clara foi submetida ao Rey </w:t>
      </w:r>
      <w:proofErr w:type="spellStart"/>
      <w:r w:rsidR="005A1648" w:rsidRPr="00757F96">
        <w:rPr>
          <w:color w:val="EE0000"/>
        </w:rPr>
        <w:t>Auditory</w:t>
      </w:r>
      <w:proofErr w:type="spellEnd"/>
      <w:r w:rsidR="005A1648" w:rsidRPr="00757F96">
        <w:rPr>
          <w:color w:val="EE0000"/>
        </w:rPr>
        <w:t xml:space="preserve"> Verbal Learning Test (RAVLT), instrumento amplamente utilizado para a avaliação da memória episódica verbal, abrangendo os processos de codificação, aprendizagem, retenção, evocação espontânea, reconhecimento e resistência à interferência (</w:t>
      </w:r>
      <w:proofErr w:type="spellStart"/>
      <w:r w:rsidR="005A1648" w:rsidRPr="00757F96">
        <w:rPr>
          <w:color w:val="EE0000"/>
        </w:rPr>
        <w:t>Lezak</w:t>
      </w:r>
      <w:proofErr w:type="spellEnd"/>
      <w:r w:rsidR="005A1648" w:rsidRPr="00757F96">
        <w:rPr>
          <w:color w:val="EE0000"/>
        </w:rPr>
        <w:t xml:space="preserve">, </w:t>
      </w:r>
      <w:proofErr w:type="spellStart"/>
      <w:r w:rsidR="005A1648" w:rsidRPr="00757F96">
        <w:rPr>
          <w:color w:val="EE0000"/>
        </w:rPr>
        <w:t>Howieson</w:t>
      </w:r>
      <w:proofErr w:type="spellEnd"/>
      <w:r w:rsidR="005A1648" w:rsidRPr="00757F96">
        <w:rPr>
          <w:color w:val="EE0000"/>
        </w:rPr>
        <w:t xml:space="preserve">, </w:t>
      </w:r>
      <w:proofErr w:type="spellStart"/>
      <w:r w:rsidR="005A1648" w:rsidRPr="00757F96">
        <w:rPr>
          <w:color w:val="EE0000"/>
        </w:rPr>
        <w:t>Bigler</w:t>
      </w:r>
      <w:proofErr w:type="spellEnd"/>
      <w:r w:rsidR="005A1648" w:rsidRPr="00757F96">
        <w:rPr>
          <w:color w:val="EE0000"/>
        </w:rPr>
        <w:t xml:space="preserve"> &amp; </w:t>
      </w:r>
      <w:proofErr w:type="spellStart"/>
      <w:r w:rsidR="005A1648" w:rsidRPr="00757F96">
        <w:rPr>
          <w:color w:val="EE0000"/>
        </w:rPr>
        <w:t>Tranel</w:t>
      </w:r>
      <w:proofErr w:type="spellEnd"/>
      <w:r w:rsidR="005A1648" w:rsidRPr="00757F96">
        <w:rPr>
          <w:color w:val="EE0000"/>
        </w:rPr>
        <w:t xml:space="preserve">, 2012; Strauss, Sherman &amp; </w:t>
      </w:r>
      <w:proofErr w:type="spellStart"/>
      <w:r w:rsidR="005A1648" w:rsidRPr="00757F96">
        <w:rPr>
          <w:color w:val="EE0000"/>
        </w:rPr>
        <w:t>Spreen</w:t>
      </w:r>
      <w:proofErr w:type="spellEnd"/>
      <w:r w:rsidR="005A1648" w:rsidRPr="00757F96">
        <w:rPr>
          <w:color w:val="EE0000"/>
        </w:rPr>
        <w:t>, 2006).</w:t>
      </w:r>
    </w:p>
    <w:p w14:paraId="3935463E" w14:textId="77777777" w:rsidR="005A1648" w:rsidRPr="00757F96" w:rsidRDefault="005A1648" w:rsidP="005A1648">
      <w:pPr>
        <w:pStyle w:val="NormalWeb"/>
        <w:rPr>
          <w:b/>
          <w:bCs/>
          <w:color w:val="EE0000"/>
        </w:rPr>
      </w:pPr>
      <w:r w:rsidRPr="00757F96">
        <w:rPr>
          <w:b/>
          <w:bCs/>
          <w:color w:val="EE0000"/>
        </w:rPr>
        <w:t>Memória Imediata e Curva de Aprendizagem</w:t>
      </w:r>
    </w:p>
    <w:p w14:paraId="340B7673" w14:textId="77777777" w:rsidR="005A1648" w:rsidRPr="00757F96" w:rsidRDefault="005A1648" w:rsidP="005A1648">
      <w:pPr>
        <w:pStyle w:val="NormalWeb"/>
        <w:ind w:firstLine="567"/>
        <w:rPr>
          <w:color w:val="EE0000"/>
        </w:rPr>
      </w:pPr>
      <w:r w:rsidRPr="00757F96">
        <w:rPr>
          <w:color w:val="EE0000"/>
        </w:rPr>
        <w:t>No primeiro ensaio da lista principal (A1 = 6), o desempenho situou-se dentro do esperado, indicando capacidade inicial adequada de codificação auditivo-verbal. No segundo ensaio (A2 = 6), manteve-se desempenho no limite inferior do esperado, sugerindo baixa progressão inicial da aprendizagem. A partir do terceiro ensaio (A3 = 10; A4 = 10; A5 = 10), observou-se desempenho dentro do esperado, porém com curva de aprendizagem pouco ascendente, indicando aquisição lenta e menor ganho progressivo ao longo das repetições. Esse padrão sugere dificuldade na otimização da aprendizagem verbal por repetição.</w:t>
      </w:r>
    </w:p>
    <w:p w14:paraId="49FD1E2E" w14:textId="77777777" w:rsidR="005A1648" w:rsidRPr="00757F96" w:rsidRDefault="005A1648" w:rsidP="005A1648">
      <w:pPr>
        <w:pStyle w:val="NormalWeb"/>
        <w:rPr>
          <w:b/>
          <w:bCs/>
          <w:color w:val="EE0000"/>
        </w:rPr>
      </w:pPr>
      <w:r w:rsidRPr="00757F96">
        <w:rPr>
          <w:b/>
          <w:bCs/>
          <w:color w:val="EE0000"/>
        </w:rPr>
        <w:t>Interferência e Retenção</w:t>
      </w:r>
    </w:p>
    <w:p w14:paraId="3AE58A0E" w14:textId="77777777" w:rsidR="005A1648" w:rsidRPr="00757F96" w:rsidRDefault="005A1648" w:rsidP="005A1648">
      <w:pPr>
        <w:pStyle w:val="NormalWeb"/>
        <w:ind w:firstLine="567"/>
        <w:rPr>
          <w:color w:val="EE0000"/>
        </w:rPr>
      </w:pPr>
      <w:r w:rsidRPr="00757F96">
        <w:rPr>
          <w:color w:val="EE0000"/>
        </w:rPr>
        <w:t xml:space="preserve">Na lista de interferência (B1 = 4), o desempenho atingiu o valor mínimo esperado, indicando vulnerabilidade à interferência proativa, com dificuldade para aprender novo material diante de informações previamente armazenadas. Na evocação após interferência (A6 = 8), o desempenho ficou abaixo do esperado, evidenciando prejuízo na recuperação imediata da lista principal após exposição a estímulos competitivos. Na evocação tardia (A7 = 6), observou-se desempenho </w:t>
      </w:r>
      <w:r w:rsidRPr="00757F96">
        <w:rPr>
          <w:color w:val="EE0000"/>
        </w:rPr>
        <w:lastRenderedPageBreak/>
        <w:t>inferior ao mínimo esperado, sugerindo dificuldades na consolidação e manutenção da informação verbal ao longo do tempo, com esquecimento acelerado.</w:t>
      </w:r>
    </w:p>
    <w:p w14:paraId="52D67792" w14:textId="77777777" w:rsidR="005A1648" w:rsidRPr="00757F96" w:rsidRDefault="005A1648" w:rsidP="005A1648">
      <w:pPr>
        <w:pStyle w:val="NormalWeb"/>
        <w:rPr>
          <w:b/>
          <w:bCs/>
          <w:color w:val="EE0000"/>
        </w:rPr>
      </w:pPr>
      <w:r w:rsidRPr="00757F96">
        <w:rPr>
          <w:b/>
          <w:bCs/>
          <w:color w:val="EE0000"/>
        </w:rPr>
        <w:t>Reconhecimento</w:t>
      </w:r>
    </w:p>
    <w:p w14:paraId="48951FAD" w14:textId="77777777" w:rsidR="005A1648" w:rsidRPr="00757F96" w:rsidRDefault="005A1648" w:rsidP="005A1648">
      <w:pPr>
        <w:pStyle w:val="NormalWeb"/>
        <w:ind w:firstLine="567"/>
        <w:rPr>
          <w:color w:val="EE0000"/>
        </w:rPr>
      </w:pPr>
      <w:r w:rsidRPr="00757F96">
        <w:rPr>
          <w:color w:val="EE0000"/>
        </w:rPr>
        <w:t>Na etapa de reconhecimento (R = 7), o desempenho foi inferior ao mínimo esperado, indicando dificuldades na discriminação entre estímulos-alvo e distratores, sugerindo prejuízo nos processos de recuperação facilitada e reconhecimento verbal.</w:t>
      </w:r>
    </w:p>
    <w:p w14:paraId="7003D1D2" w14:textId="77777777" w:rsidR="005A1648" w:rsidRPr="00757F96" w:rsidRDefault="005A1648" w:rsidP="005A1648">
      <w:pPr>
        <w:pStyle w:val="NormalWeb"/>
        <w:rPr>
          <w:b/>
          <w:bCs/>
          <w:color w:val="EE0000"/>
        </w:rPr>
      </w:pPr>
      <w:r w:rsidRPr="00757F96">
        <w:rPr>
          <w:b/>
          <w:bCs/>
          <w:color w:val="EE0000"/>
        </w:rPr>
        <w:t>Índices Derivados (ALT, RET, I.P., I.R.)</w:t>
      </w:r>
    </w:p>
    <w:p w14:paraId="477783B1" w14:textId="77777777" w:rsidR="005A1648" w:rsidRPr="00757F96" w:rsidRDefault="005A1648" w:rsidP="005A1648">
      <w:pPr>
        <w:pStyle w:val="NormalWeb"/>
        <w:ind w:left="284"/>
        <w:rPr>
          <w:color w:val="EE0000"/>
        </w:rPr>
      </w:pPr>
      <w:r w:rsidRPr="00757F96">
        <w:rPr>
          <w:color w:val="EE0000"/>
        </w:rPr>
        <w:t>• O índice de aprendizagem total (ALT = 12) situou-se abaixo do esperado, refletindo aprendizagem verbal global reduzida ao longo dos ensaios.</w:t>
      </w:r>
    </w:p>
    <w:p w14:paraId="4F03E7C7" w14:textId="77777777" w:rsidR="005A1648" w:rsidRPr="00757F96" w:rsidRDefault="005A1648" w:rsidP="005A1648">
      <w:pPr>
        <w:pStyle w:val="NormalWeb"/>
        <w:ind w:left="284"/>
        <w:rPr>
          <w:color w:val="EE0000"/>
        </w:rPr>
      </w:pPr>
      <w:r w:rsidRPr="00757F96">
        <w:rPr>
          <w:color w:val="EE0000"/>
        </w:rPr>
        <w:t>• O índice de retenção (RET = 0,75) indica velocidade de esquecimento aumentada, sugerindo manutenção insuficiente das informações após o intervalo.</w:t>
      </w:r>
    </w:p>
    <w:p w14:paraId="63DFAC43" w14:textId="77777777" w:rsidR="005A1648" w:rsidRPr="00757F96" w:rsidRDefault="005A1648" w:rsidP="005A1648">
      <w:pPr>
        <w:pStyle w:val="NormalWeb"/>
        <w:ind w:left="284"/>
        <w:rPr>
          <w:color w:val="EE0000"/>
        </w:rPr>
      </w:pPr>
      <w:r w:rsidRPr="00757F96">
        <w:rPr>
          <w:color w:val="EE0000"/>
        </w:rPr>
        <w:t>• O índice de interferência proativa (I.P. = 0,67) evidencia interferência proativa acentuada, indicando que o material previamente aprendido prejudicou a aquisição de novas informações.</w:t>
      </w:r>
    </w:p>
    <w:p w14:paraId="16E0608E" w14:textId="77777777" w:rsidR="005A1648" w:rsidRPr="00757F96" w:rsidRDefault="005A1648" w:rsidP="005A1648">
      <w:pPr>
        <w:pStyle w:val="NormalWeb"/>
        <w:ind w:left="284"/>
        <w:rPr>
          <w:color w:val="EE0000"/>
        </w:rPr>
      </w:pPr>
      <w:r w:rsidRPr="00757F96">
        <w:rPr>
          <w:color w:val="EE0000"/>
        </w:rPr>
        <w:t>• O índice de interferência retroativa (I.R. = 0,8) situa-se no limite inferior do esperado, sugerindo que a exposição à lista interferente comprometeu parcialmente a recordação do material inicial.</w:t>
      </w:r>
    </w:p>
    <w:p w14:paraId="42B41872" w14:textId="77777777" w:rsidR="005A1648" w:rsidRPr="00757F96" w:rsidRDefault="005A1648" w:rsidP="005A1648">
      <w:pPr>
        <w:pStyle w:val="NormalWeb"/>
        <w:rPr>
          <w:b/>
          <w:bCs/>
          <w:color w:val="EE0000"/>
        </w:rPr>
      </w:pPr>
      <w:r w:rsidRPr="00757F96">
        <w:rPr>
          <w:b/>
          <w:bCs/>
          <w:color w:val="EE0000"/>
        </w:rPr>
        <w:t>Em análise clínica</w:t>
      </w:r>
    </w:p>
    <w:p w14:paraId="5435617A" w14:textId="77777777" w:rsidR="005A1648" w:rsidRPr="00757F96" w:rsidRDefault="005A1648" w:rsidP="005A1648">
      <w:pPr>
        <w:pStyle w:val="NormalWeb"/>
        <w:ind w:firstLine="567"/>
        <w:rPr>
          <w:color w:val="EE0000"/>
        </w:rPr>
      </w:pPr>
      <w:r w:rsidRPr="00757F96">
        <w:rPr>
          <w:color w:val="EE0000"/>
        </w:rPr>
        <w:t>O desempenho de Maria Clara no RAVLT evidencia prejuízos significativos na memória auditivo-verbal, caracterizados por curva de aprendizagem pouco eficiente, elevada sensibilidade à interferência, dificuldades na consolidação da informação e velocidade de esquecimento aumentada. Observam-se limitações nos processos de codificação sustentada, armazenamento e recuperação verbal, com reconhecimento comprometido. Esse padrão sugere funcionamento fragilizado da memória episódica verbal, com impacto direto na aprendizagem escolar, especialmente em tarefas que exigem retenção de conteúdos auditivos, memorização sequencial e evocação espontânea de informações verbais ao longo do tempo.</w:t>
      </w:r>
    </w:p>
    <w:p w14:paraId="53CFD7D8" w14:textId="251C92B8" w:rsidR="002D272E" w:rsidRPr="00DD5B27" w:rsidRDefault="00BA0212" w:rsidP="005A1648">
      <w:pPr>
        <w:pStyle w:val="Ttulo1"/>
      </w:pPr>
      <w:r w:rsidRPr="00DD5B27">
        <w:t>FDT-</w:t>
      </w:r>
      <w:r w:rsidRPr="00DD5B27">
        <w:rPr>
          <w:spacing w:val="-7"/>
        </w:rPr>
        <w:t xml:space="preserve"> </w:t>
      </w:r>
      <w:r w:rsidRPr="00DD5B27">
        <w:t>TESTE DOS CINDO DÍGITOS</w:t>
      </w:r>
    </w:p>
    <w:p w14:paraId="2C452D5F" w14:textId="34861787" w:rsidR="00862E16" w:rsidRPr="00DD5B27" w:rsidRDefault="003909AD" w:rsidP="00BA0212">
      <w:pPr>
        <w:ind w:firstLine="567"/>
      </w:pPr>
      <w:r w:rsidRPr="00DD5B27">
        <w:t xml:space="preserve">O </w:t>
      </w:r>
      <w:r w:rsidRPr="00DD5B27">
        <w:rPr>
          <w:rStyle w:val="Forte"/>
        </w:rPr>
        <w:t>Teste dos Cinco Dígitos (FDT)</w:t>
      </w:r>
      <w:r w:rsidRPr="00DD5B27">
        <w:t xml:space="preserve"> permite avaliar tantos processos automáticos, de baixa demanda executiva, quanto </w:t>
      </w:r>
      <w:r w:rsidRPr="00DD5B27">
        <w:rPr>
          <w:rStyle w:val="Forte"/>
        </w:rPr>
        <w:t>processos controlados</w:t>
      </w:r>
      <w:r w:rsidRPr="00DD5B27">
        <w:t xml:space="preserve">, que exigem regulação intencional, inibição de respostas e flexibilidade cognitiva. Esses sistemas estão relacionados ao funcionamento </w:t>
      </w:r>
      <w:r w:rsidRPr="00DD5B27">
        <w:lastRenderedPageBreak/>
        <w:t xml:space="preserve">coordenado entre redes temporais e pré-frontais, fundamentais para a autorregulação e o controle executivo (Norman &amp; </w:t>
      </w:r>
      <w:proofErr w:type="spellStart"/>
      <w:r w:rsidRPr="00DD5B27">
        <w:t>Shallice</w:t>
      </w:r>
      <w:proofErr w:type="spellEnd"/>
      <w:r w:rsidRPr="00DD5B27">
        <w:t>, 1986; Miyake et al., 2000; Diamond, 2013).</w:t>
      </w:r>
    </w:p>
    <w:tbl>
      <w:tblPr>
        <w:tblStyle w:val="Tabelacomgrade"/>
        <w:tblW w:w="5000" w:type="pct"/>
        <w:jc w:val="center"/>
        <w:tblLook w:val="04A0" w:firstRow="1" w:lastRow="0" w:firstColumn="1" w:lastColumn="0" w:noHBand="0" w:noVBand="1"/>
      </w:tblPr>
      <w:tblGrid>
        <w:gridCol w:w="1295"/>
        <w:gridCol w:w="1377"/>
        <w:gridCol w:w="1411"/>
        <w:gridCol w:w="673"/>
        <w:gridCol w:w="1284"/>
        <w:gridCol w:w="3304"/>
      </w:tblGrid>
      <w:tr w:rsidR="006155B1" w:rsidRPr="007A1E5E" w14:paraId="3AF8661A" w14:textId="77777777" w:rsidTr="000B711D">
        <w:trPr>
          <w:trHeight w:val="20"/>
          <w:jc w:val="center"/>
        </w:trPr>
        <w:tc>
          <w:tcPr>
            <w:tcW w:w="5000" w:type="pct"/>
            <w:gridSpan w:val="6"/>
            <w:shd w:val="clear" w:color="auto" w:fill="A8D08D" w:themeFill="accent6" w:themeFillTint="99"/>
          </w:tcPr>
          <w:p w14:paraId="523AF5E6" w14:textId="77777777" w:rsidR="006155B1" w:rsidRPr="007A1E5E" w:rsidRDefault="006155B1" w:rsidP="003211B2">
            <w:pPr>
              <w:tabs>
                <w:tab w:val="left" w:pos="3130"/>
              </w:tabs>
              <w:spacing w:after="0"/>
              <w:rPr>
                <w:rFonts w:cs="Times New Roman"/>
                <w:sz w:val="20"/>
                <w:szCs w:val="20"/>
              </w:rPr>
            </w:pPr>
            <w:r w:rsidRPr="007A1E5E">
              <w:rPr>
                <w:rFonts w:cs="Times New Roman"/>
                <w:sz w:val="20"/>
                <w:szCs w:val="20"/>
              </w:rPr>
              <w:tab/>
              <w:t>FDT - TESTE DOS CINCO DÍGITOS</w:t>
            </w:r>
          </w:p>
        </w:tc>
      </w:tr>
      <w:tr w:rsidR="006155B1" w:rsidRPr="007A1E5E" w14:paraId="4E59A156" w14:textId="77777777" w:rsidTr="000B711D">
        <w:trPr>
          <w:trHeight w:val="20"/>
          <w:jc w:val="center"/>
        </w:trPr>
        <w:tc>
          <w:tcPr>
            <w:tcW w:w="693" w:type="pct"/>
            <w:shd w:val="clear" w:color="auto" w:fill="A8D08D" w:themeFill="accent6" w:themeFillTint="99"/>
          </w:tcPr>
          <w:p w14:paraId="6671BC59" w14:textId="77777777" w:rsidR="006155B1" w:rsidRPr="007A1E5E" w:rsidRDefault="006155B1" w:rsidP="003211B2">
            <w:pPr>
              <w:spacing w:after="0"/>
              <w:jc w:val="center"/>
              <w:rPr>
                <w:rFonts w:cs="Times New Roman"/>
                <w:sz w:val="20"/>
                <w:szCs w:val="20"/>
              </w:rPr>
            </w:pPr>
            <w:r w:rsidRPr="007A1E5E">
              <w:rPr>
                <w:rFonts w:cs="Times New Roman"/>
                <w:sz w:val="20"/>
                <w:szCs w:val="20"/>
              </w:rPr>
              <w:t>Processo</w:t>
            </w:r>
          </w:p>
        </w:tc>
        <w:tc>
          <w:tcPr>
            <w:tcW w:w="737" w:type="pct"/>
            <w:shd w:val="clear" w:color="auto" w:fill="A8D08D" w:themeFill="accent6" w:themeFillTint="99"/>
          </w:tcPr>
          <w:p w14:paraId="3453986C" w14:textId="77777777" w:rsidR="006155B1" w:rsidRPr="007A1E5E" w:rsidRDefault="006155B1" w:rsidP="003211B2">
            <w:pPr>
              <w:spacing w:after="0"/>
              <w:jc w:val="center"/>
              <w:rPr>
                <w:rFonts w:cs="Times New Roman"/>
                <w:sz w:val="20"/>
                <w:szCs w:val="20"/>
              </w:rPr>
            </w:pPr>
            <w:r w:rsidRPr="007A1E5E">
              <w:rPr>
                <w:rFonts w:cs="Times New Roman"/>
                <w:sz w:val="20"/>
                <w:szCs w:val="20"/>
              </w:rPr>
              <w:t>Tempo Médio</w:t>
            </w:r>
          </w:p>
        </w:tc>
        <w:tc>
          <w:tcPr>
            <w:tcW w:w="755" w:type="pct"/>
            <w:shd w:val="clear" w:color="auto" w:fill="A8D08D" w:themeFill="accent6" w:themeFillTint="99"/>
          </w:tcPr>
          <w:p w14:paraId="060B24E7" w14:textId="77777777" w:rsidR="006155B1" w:rsidRPr="007A1E5E" w:rsidRDefault="006155B1" w:rsidP="003211B2">
            <w:pPr>
              <w:spacing w:after="0"/>
              <w:jc w:val="center"/>
              <w:rPr>
                <w:rFonts w:cs="Times New Roman"/>
                <w:sz w:val="20"/>
                <w:szCs w:val="20"/>
              </w:rPr>
            </w:pPr>
            <w:r w:rsidRPr="007A1E5E">
              <w:rPr>
                <w:rFonts w:cs="Times New Roman"/>
                <w:sz w:val="20"/>
                <w:szCs w:val="20"/>
              </w:rPr>
              <w:t>Tempo Obtido</w:t>
            </w:r>
          </w:p>
        </w:tc>
        <w:tc>
          <w:tcPr>
            <w:tcW w:w="360" w:type="pct"/>
            <w:shd w:val="clear" w:color="auto" w:fill="A8D08D" w:themeFill="accent6" w:themeFillTint="99"/>
          </w:tcPr>
          <w:p w14:paraId="74937833" w14:textId="77777777" w:rsidR="006155B1" w:rsidRPr="007A1E5E" w:rsidRDefault="006155B1" w:rsidP="003211B2">
            <w:pPr>
              <w:spacing w:after="0"/>
              <w:jc w:val="center"/>
              <w:rPr>
                <w:rFonts w:cs="Times New Roman"/>
                <w:sz w:val="20"/>
                <w:szCs w:val="20"/>
              </w:rPr>
            </w:pPr>
            <w:r w:rsidRPr="007A1E5E">
              <w:rPr>
                <w:rFonts w:cs="Times New Roman"/>
                <w:sz w:val="20"/>
                <w:szCs w:val="20"/>
              </w:rPr>
              <w:t>Erros</w:t>
            </w:r>
          </w:p>
        </w:tc>
        <w:tc>
          <w:tcPr>
            <w:tcW w:w="687" w:type="pct"/>
            <w:shd w:val="clear" w:color="auto" w:fill="A8D08D" w:themeFill="accent6" w:themeFillTint="99"/>
          </w:tcPr>
          <w:p w14:paraId="587724E7" w14:textId="77777777" w:rsidR="006155B1" w:rsidRPr="007A1E5E" w:rsidRDefault="006155B1" w:rsidP="003211B2">
            <w:pPr>
              <w:spacing w:after="0"/>
              <w:jc w:val="center"/>
              <w:rPr>
                <w:rFonts w:cs="Times New Roman"/>
                <w:sz w:val="20"/>
                <w:szCs w:val="20"/>
              </w:rPr>
            </w:pPr>
            <w:r w:rsidRPr="007A1E5E">
              <w:rPr>
                <w:rFonts w:cs="Times New Roman"/>
                <w:sz w:val="20"/>
                <w:szCs w:val="20"/>
              </w:rPr>
              <w:t xml:space="preserve">Desempenho </w:t>
            </w:r>
          </w:p>
        </w:tc>
        <w:tc>
          <w:tcPr>
            <w:tcW w:w="1768" w:type="pct"/>
            <w:shd w:val="clear" w:color="auto" w:fill="A8D08D" w:themeFill="accent6" w:themeFillTint="99"/>
          </w:tcPr>
          <w:p w14:paraId="6DCF8CCE" w14:textId="77777777" w:rsidR="006155B1" w:rsidRPr="007A1E5E" w:rsidRDefault="006155B1" w:rsidP="003211B2">
            <w:pPr>
              <w:spacing w:after="0"/>
              <w:jc w:val="center"/>
              <w:rPr>
                <w:rFonts w:cs="Times New Roman"/>
                <w:sz w:val="20"/>
                <w:szCs w:val="20"/>
              </w:rPr>
            </w:pPr>
            <w:r w:rsidRPr="007A1E5E">
              <w:rPr>
                <w:rFonts w:cs="Times New Roman"/>
                <w:sz w:val="20"/>
                <w:szCs w:val="20"/>
              </w:rPr>
              <w:t>Classificação</w:t>
            </w:r>
          </w:p>
        </w:tc>
      </w:tr>
      <w:tr w:rsidR="005A1648" w:rsidRPr="007A1E5E" w14:paraId="0503EAC1" w14:textId="77777777" w:rsidTr="000B711D">
        <w:trPr>
          <w:trHeight w:val="20"/>
          <w:jc w:val="center"/>
        </w:trPr>
        <w:tc>
          <w:tcPr>
            <w:tcW w:w="693" w:type="pct"/>
            <w:shd w:val="clear" w:color="auto" w:fill="A8D08D" w:themeFill="accent6" w:themeFillTint="99"/>
          </w:tcPr>
          <w:p w14:paraId="5F8F4CA9" w14:textId="77777777" w:rsidR="005A1648" w:rsidRPr="007A1E5E" w:rsidRDefault="005A1648" w:rsidP="005A1648">
            <w:pPr>
              <w:spacing w:after="0"/>
              <w:jc w:val="center"/>
              <w:rPr>
                <w:rFonts w:cs="Times New Roman"/>
                <w:sz w:val="20"/>
                <w:szCs w:val="20"/>
              </w:rPr>
            </w:pPr>
            <w:r w:rsidRPr="007A1E5E">
              <w:rPr>
                <w:rFonts w:cs="Times New Roman"/>
                <w:sz w:val="20"/>
                <w:szCs w:val="20"/>
              </w:rPr>
              <w:t>Leitura</w:t>
            </w:r>
          </w:p>
        </w:tc>
        <w:tc>
          <w:tcPr>
            <w:tcW w:w="737" w:type="pct"/>
            <w:shd w:val="clear" w:color="auto" w:fill="E2EFD9" w:themeFill="accent6" w:themeFillTint="33"/>
            <w:vAlign w:val="bottom"/>
          </w:tcPr>
          <w:p w14:paraId="177CE93B" w14:textId="5C44CEE0"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23,3</w:t>
            </w:r>
          </w:p>
        </w:tc>
        <w:tc>
          <w:tcPr>
            <w:tcW w:w="755" w:type="pct"/>
            <w:shd w:val="clear" w:color="auto" w:fill="E2EFD9" w:themeFill="accent6" w:themeFillTint="33"/>
            <w:vAlign w:val="bottom"/>
          </w:tcPr>
          <w:p w14:paraId="2E0C3D3F" w14:textId="52E93ED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37,44</w:t>
            </w:r>
          </w:p>
        </w:tc>
        <w:tc>
          <w:tcPr>
            <w:tcW w:w="360" w:type="pct"/>
            <w:shd w:val="clear" w:color="auto" w:fill="E2EFD9" w:themeFill="accent6" w:themeFillTint="33"/>
            <w:vAlign w:val="bottom"/>
          </w:tcPr>
          <w:p w14:paraId="2696784C" w14:textId="66C26174"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0</w:t>
            </w:r>
          </w:p>
        </w:tc>
        <w:tc>
          <w:tcPr>
            <w:tcW w:w="687" w:type="pct"/>
            <w:shd w:val="clear" w:color="auto" w:fill="E2EFD9" w:themeFill="accent6" w:themeFillTint="33"/>
            <w:vAlign w:val="bottom"/>
          </w:tcPr>
          <w:p w14:paraId="7591D05A" w14:textId="01F43DC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75F2F73E" w14:textId="77987BD3"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0996CDC1" w14:textId="77777777" w:rsidTr="000B711D">
        <w:trPr>
          <w:trHeight w:val="20"/>
          <w:jc w:val="center"/>
        </w:trPr>
        <w:tc>
          <w:tcPr>
            <w:tcW w:w="693" w:type="pct"/>
            <w:shd w:val="clear" w:color="auto" w:fill="A8D08D" w:themeFill="accent6" w:themeFillTint="99"/>
          </w:tcPr>
          <w:p w14:paraId="0251B0E1" w14:textId="77777777" w:rsidR="005A1648" w:rsidRPr="007A1E5E" w:rsidRDefault="005A1648" w:rsidP="005A1648">
            <w:pPr>
              <w:spacing w:after="0"/>
              <w:jc w:val="center"/>
              <w:rPr>
                <w:rFonts w:cs="Times New Roman"/>
                <w:sz w:val="20"/>
                <w:szCs w:val="20"/>
              </w:rPr>
            </w:pPr>
            <w:r w:rsidRPr="007A1E5E">
              <w:rPr>
                <w:rFonts w:cs="Times New Roman"/>
                <w:sz w:val="20"/>
                <w:szCs w:val="20"/>
              </w:rPr>
              <w:t>Contagem</w:t>
            </w:r>
          </w:p>
        </w:tc>
        <w:tc>
          <w:tcPr>
            <w:tcW w:w="737" w:type="pct"/>
            <w:shd w:val="clear" w:color="auto" w:fill="E2EFD9" w:themeFill="accent6" w:themeFillTint="33"/>
            <w:vAlign w:val="bottom"/>
          </w:tcPr>
          <w:p w14:paraId="12FB5526" w14:textId="51179EB3"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30</w:t>
            </w:r>
          </w:p>
        </w:tc>
        <w:tc>
          <w:tcPr>
            <w:tcW w:w="755" w:type="pct"/>
            <w:shd w:val="clear" w:color="auto" w:fill="E2EFD9" w:themeFill="accent6" w:themeFillTint="33"/>
            <w:vAlign w:val="bottom"/>
          </w:tcPr>
          <w:p w14:paraId="4EFE4921" w14:textId="58340D1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68,91</w:t>
            </w:r>
          </w:p>
        </w:tc>
        <w:tc>
          <w:tcPr>
            <w:tcW w:w="360" w:type="pct"/>
            <w:shd w:val="clear" w:color="auto" w:fill="E2EFD9" w:themeFill="accent6" w:themeFillTint="33"/>
            <w:vAlign w:val="bottom"/>
          </w:tcPr>
          <w:p w14:paraId="0C485BEC" w14:textId="6E5205DC"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w:t>
            </w:r>
          </w:p>
        </w:tc>
        <w:tc>
          <w:tcPr>
            <w:tcW w:w="687" w:type="pct"/>
            <w:shd w:val="clear" w:color="auto" w:fill="E2EFD9" w:themeFill="accent6" w:themeFillTint="33"/>
            <w:vAlign w:val="bottom"/>
          </w:tcPr>
          <w:p w14:paraId="4EFB138C" w14:textId="331094CB"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1129BF26" w14:textId="56D1EE27"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4F28E161" w14:textId="77777777" w:rsidTr="000B711D">
        <w:trPr>
          <w:trHeight w:val="20"/>
          <w:jc w:val="center"/>
        </w:trPr>
        <w:tc>
          <w:tcPr>
            <w:tcW w:w="693" w:type="pct"/>
            <w:shd w:val="clear" w:color="auto" w:fill="A8D08D" w:themeFill="accent6" w:themeFillTint="99"/>
          </w:tcPr>
          <w:p w14:paraId="79601A62" w14:textId="77777777" w:rsidR="005A1648" w:rsidRPr="007A1E5E" w:rsidRDefault="005A1648" w:rsidP="005A1648">
            <w:pPr>
              <w:spacing w:after="0"/>
              <w:jc w:val="center"/>
              <w:rPr>
                <w:rFonts w:cs="Times New Roman"/>
                <w:sz w:val="20"/>
                <w:szCs w:val="20"/>
              </w:rPr>
            </w:pPr>
            <w:r w:rsidRPr="007A1E5E">
              <w:rPr>
                <w:rFonts w:cs="Times New Roman"/>
                <w:sz w:val="20"/>
                <w:szCs w:val="20"/>
              </w:rPr>
              <w:t>Escolha</w:t>
            </w:r>
          </w:p>
        </w:tc>
        <w:tc>
          <w:tcPr>
            <w:tcW w:w="737" w:type="pct"/>
            <w:shd w:val="clear" w:color="auto" w:fill="E2EFD9" w:themeFill="accent6" w:themeFillTint="33"/>
            <w:vAlign w:val="bottom"/>
          </w:tcPr>
          <w:p w14:paraId="76E1276C" w14:textId="07E394CB"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47,8</w:t>
            </w:r>
          </w:p>
        </w:tc>
        <w:tc>
          <w:tcPr>
            <w:tcW w:w="755" w:type="pct"/>
            <w:shd w:val="clear" w:color="auto" w:fill="E2EFD9" w:themeFill="accent6" w:themeFillTint="33"/>
            <w:vAlign w:val="bottom"/>
          </w:tcPr>
          <w:p w14:paraId="36B243F6" w14:textId="021355F8"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127</w:t>
            </w:r>
          </w:p>
        </w:tc>
        <w:tc>
          <w:tcPr>
            <w:tcW w:w="360" w:type="pct"/>
            <w:shd w:val="clear" w:color="auto" w:fill="E2EFD9" w:themeFill="accent6" w:themeFillTint="33"/>
            <w:vAlign w:val="bottom"/>
          </w:tcPr>
          <w:p w14:paraId="6FE5F33B" w14:textId="35C5EFA9"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10</w:t>
            </w:r>
          </w:p>
        </w:tc>
        <w:tc>
          <w:tcPr>
            <w:tcW w:w="687" w:type="pct"/>
            <w:shd w:val="clear" w:color="auto" w:fill="E2EFD9" w:themeFill="accent6" w:themeFillTint="33"/>
            <w:vAlign w:val="bottom"/>
          </w:tcPr>
          <w:p w14:paraId="63B1077B" w14:textId="4DE26AF1"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1978ED00" w14:textId="70C506C9"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04780EF7" w14:textId="77777777" w:rsidTr="000B711D">
        <w:trPr>
          <w:trHeight w:val="20"/>
          <w:jc w:val="center"/>
        </w:trPr>
        <w:tc>
          <w:tcPr>
            <w:tcW w:w="693" w:type="pct"/>
            <w:shd w:val="clear" w:color="auto" w:fill="A8D08D" w:themeFill="accent6" w:themeFillTint="99"/>
          </w:tcPr>
          <w:p w14:paraId="6E5B31E8" w14:textId="77777777" w:rsidR="005A1648" w:rsidRPr="007A1E5E" w:rsidRDefault="005A1648" w:rsidP="005A1648">
            <w:pPr>
              <w:spacing w:after="0"/>
              <w:jc w:val="center"/>
              <w:rPr>
                <w:rFonts w:cs="Times New Roman"/>
                <w:sz w:val="20"/>
                <w:szCs w:val="20"/>
              </w:rPr>
            </w:pPr>
            <w:r w:rsidRPr="007A1E5E">
              <w:rPr>
                <w:rFonts w:cs="Times New Roman"/>
                <w:sz w:val="20"/>
                <w:szCs w:val="20"/>
              </w:rPr>
              <w:t>Alternância</w:t>
            </w:r>
          </w:p>
        </w:tc>
        <w:tc>
          <w:tcPr>
            <w:tcW w:w="737" w:type="pct"/>
            <w:shd w:val="clear" w:color="auto" w:fill="E2EFD9" w:themeFill="accent6" w:themeFillTint="33"/>
            <w:vAlign w:val="bottom"/>
          </w:tcPr>
          <w:p w14:paraId="3B969229" w14:textId="26E713D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56,9</w:t>
            </w:r>
          </w:p>
        </w:tc>
        <w:tc>
          <w:tcPr>
            <w:tcW w:w="755" w:type="pct"/>
            <w:shd w:val="clear" w:color="auto" w:fill="E2EFD9" w:themeFill="accent6" w:themeFillTint="33"/>
            <w:vAlign w:val="bottom"/>
          </w:tcPr>
          <w:p w14:paraId="1A71F28F" w14:textId="27337948"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235</w:t>
            </w:r>
          </w:p>
        </w:tc>
        <w:tc>
          <w:tcPr>
            <w:tcW w:w="360" w:type="pct"/>
            <w:shd w:val="clear" w:color="auto" w:fill="E2EFD9" w:themeFill="accent6" w:themeFillTint="33"/>
            <w:vAlign w:val="bottom"/>
          </w:tcPr>
          <w:p w14:paraId="20730C40" w14:textId="01C05713"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16</w:t>
            </w:r>
          </w:p>
        </w:tc>
        <w:tc>
          <w:tcPr>
            <w:tcW w:w="687" w:type="pct"/>
            <w:shd w:val="clear" w:color="auto" w:fill="E2EFD9" w:themeFill="accent6" w:themeFillTint="33"/>
            <w:vAlign w:val="bottom"/>
          </w:tcPr>
          <w:p w14:paraId="78A9C4D8" w14:textId="07330CA4"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23F18B41" w14:textId="5682A32E"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4298449C" w14:textId="77777777" w:rsidTr="000B711D">
        <w:trPr>
          <w:trHeight w:val="20"/>
          <w:jc w:val="center"/>
        </w:trPr>
        <w:tc>
          <w:tcPr>
            <w:tcW w:w="693" w:type="pct"/>
            <w:shd w:val="clear" w:color="auto" w:fill="A8D08D" w:themeFill="accent6" w:themeFillTint="99"/>
          </w:tcPr>
          <w:p w14:paraId="0CE2BEC0" w14:textId="77777777" w:rsidR="005A1648" w:rsidRPr="007A1E5E" w:rsidRDefault="005A1648" w:rsidP="005A1648">
            <w:pPr>
              <w:spacing w:after="0"/>
              <w:jc w:val="center"/>
              <w:rPr>
                <w:rFonts w:cs="Times New Roman"/>
                <w:sz w:val="20"/>
                <w:szCs w:val="20"/>
              </w:rPr>
            </w:pPr>
            <w:r w:rsidRPr="007A1E5E">
              <w:rPr>
                <w:rFonts w:cs="Times New Roman"/>
                <w:sz w:val="20"/>
                <w:szCs w:val="20"/>
              </w:rPr>
              <w:t>Inibição</w:t>
            </w:r>
          </w:p>
        </w:tc>
        <w:tc>
          <w:tcPr>
            <w:tcW w:w="737" w:type="pct"/>
            <w:shd w:val="clear" w:color="auto" w:fill="E2EFD9" w:themeFill="accent6" w:themeFillTint="33"/>
            <w:vAlign w:val="bottom"/>
          </w:tcPr>
          <w:p w14:paraId="71BC74E2" w14:textId="4C13F63F"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23,8</w:t>
            </w:r>
          </w:p>
        </w:tc>
        <w:tc>
          <w:tcPr>
            <w:tcW w:w="755" w:type="pct"/>
            <w:shd w:val="clear" w:color="auto" w:fill="E2EFD9" w:themeFill="accent6" w:themeFillTint="33"/>
            <w:vAlign w:val="bottom"/>
          </w:tcPr>
          <w:p w14:paraId="65DCF796" w14:textId="45FD3CEB"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89,56</w:t>
            </w:r>
          </w:p>
        </w:tc>
        <w:tc>
          <w:tcPr>
            <w:tcW w:w="360" w:type="pct"/>
            <w:shd w:val="clear" w:color="auto" w:fill="E2EFD9" w:themeFill="accent6" w:themeFillTint="33"/>
            <w:vAlign w:val="bottom"/>
          </w:tcPr>
          <w:p w14:paraId="69132E80" w14:textId="19511990" w:rsidR="005A1648" w:rsidRPr="00757F96" w:rsidRDefault="005A1648" w:rsidP="005A1648">
            <w:pPr>
              <w:spacing w:after="0"/>
              <w:jc w:val="center"/>
              <w:rPr>
                <w:rFonts w:cs="Times New Roman"/>
                <w:color w:val="EE0000"/>
                <w:sz w:val="20"/>
                <w:szCs w:val="20"/>
              </w:rPr>
            </w:pPr>
          </w:p>
        </w:tc>
        <w:tc>
          <w:tcPr>
            <w:tcW w:w="687" w:type="pct"/>
            <w:shd w:val="clear" w:color="auto" w:fill="E2EFD9" w:themeFill="accent6" w:themeFillTint="33"/>
            <w:vAlign w:val="bottom"/>
          </w:tcPr>
          <w:p w14:paraId="1FEBCBC1" w14:textId="4DDA73A3"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33F46A21" w14:textId="5CFA81EB"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r w:rsidR="005A1648" w:rsidRPr="007A1E5E" w14:paraId="1DEAE642" w14:textId="77777777" w:rsidTr="000B711D">
        <w:trPr>
          <w:trHeight w:val="20"/>
          <w:jc w:val="center"/>
        </w:trPr>
        <w:tc>
          <w:tcPr>
            <w:tcW w:w="693" w:type="pct"/>
            <w:shd w:val="clear" w:color="auto" w:fill="A8D08D" w:themeFill="accent6" w:themeFillTint="99"/>
          </w:tcPr>
          <w:p w14:paraId="668CFF98" w14:textId="77777777" w:rsidR="005A1648" w:rsidRPr="007A1E5E" w:rsidRDefault="005A1648" w:rsidP="005A1648">
            <w:pPr>
              <w:spacing w:after="0"/>
              <w:jc w:val="center"/>
              <w:rPr>
                <w:rFonts w:cs="Times New Roman"/>
                <w:sz w:val="20"/>
                <w:szCs w:val="20"/>
              </w:rPr>
            </w:pPr>
            <w:r w:rsidRPr="007A1E5E">
              <w:rPr>
                <w:rFonts w:cs="Times New Roman"/>
                <w:sz w:val="20"/>
                <w:szCs w:val="20"/>
              </w:rPr>
              <w:t>Flexibilidade</w:t>
            </w:r>
          </w:p>
        </w:tc>
        <w:tc>
          <w:tcPr>
            <w:tcW w:w="737" w:type="pct"/>
            <w:shd w:val="clear" w:color="auto" w:fill="E2EFD9" w:themeFill="accent6" w:themeFillTint="33"/>
            <w:vAlign w:val="bottom"/>
          </w:tcPr>
          <w:p w14:paraId="4A364BC6" w14:textId="3799FDB6"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33,6</w:t>
            </w:r>
          </w:p>
        </w:tc>
        <w:tc>
          <w:tcPr>
            <w:tcW w:w="755" w:type="pct"/>
            <w:shd w:val="clear" w:color="auto" w:fill="E2EFD9" w:themeFill="accent6" w:themeFillTint="33"/>
            <w:vAlign w:val="bottom"/>
          </w:tcPr>
          <w:p w14:paraId="2005D7CE" w14:textId="075A58D4"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197,56</w:t>
            </w:r>
          </w:p>
        </w:tc>
        <w:tc>
          <w:tcPr>
            <w:tcW w:w="360" w:type="pct"/>
            <w:shd w:val="clear" w:color="auto" w:fill="E2EFD9" w:themeFill="accent6" w:themeFillTint="33"/>
            <w:vAlign w:val="bottom"/>
          </w:tcPr>
          <w:p w14:paraId="1B34AA64" w14:textId="4A8B281C" w:rsidR="005A1648" w:rsidRPr="00757F96" w:rsidRDefault="005A1648" w:rsidP="005A1648">
            <w:pPr>
              <w:spacing w:after="0"/>
              <w:jc w:val="center"/>
              <w:rPr>
                <w:rFonts w:cs="Times New Roman"/>
                <w:color w:val="EE0000"/>
                <w:sz w:val="20"/>
                <w:szCs w:val="20"/>
              </w:rPr>
            </w:pPr>
          </w:p>
        </w:tc>
        <w:tc>
          <w:tcPr>
            <w:tcW w:w="687" w:type="pct"/>
            <w:shd w:val="clear" w:color="auto" w:fill="E2EFD9" w:themeFill="accent6" w:themeFillTint="33"/>
            <w:vAlign w:val="bottom"/>
          </w:tcPr>
          <w:p w14:paraId="4E798CC7" w14:textId="3397139D"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5</w:t>
            </w:r>
          </w:p>
        </w:tc>
        <w:tc>
          <w:tcPr>
            <w:tcW w:w="1768" w:type="pct"/>
            <w:shd w:val="clear" w:color="auto" w:fill="E2EFD9" w:themeFill="accent6" w:themeFillTint="33"/>
          </w:tcPr>
          <w:p w14:paraId="281A8EF4" w14:textId="4F539B69" w:rsidR="005A1648" w:rsidRPr="00757F96" w:rsidRDefault="005A1648" w:rsidP="005A1648">
            <w:pPr>
              <w:spacing w:after="0"/>
              <w:jc w:val="center"/>
              <w:rPr>
                <w:rFonts w:cs="Times New Roman"/>
                <w:color w:val="EE0000"/>
                <w:sz w:val="20"/>
                <w:szCs w:val="20"/>
              </w:rPr>
            </w:pPr>
            <w:r w:rsidRPr="00757F96">
              <w:rPr>
                <w:rFonts w:cs="Times New Roman"/>
                <w:color w:val="EE0000"/>
                <w:sz w:val="20"/>
                <w:szCs w:val="20"/>
              </w:rPr>
              <w:t>Indicativo de Déficit</w:t>
            </w:r>
          </w:p>
        </w:tc>
      </w:tr>
    </w:tbl>
    <w:p w14:paraId="067DBBAB" w14:textId="4E4AD6FF" w:rsidR="00BA0212" w:rsidRPr="00DD5B27" w:rsidRDefault="00BA0212" w:rsidP="00BA0212">
      <w:pPr>
        <w:pStyle w:val="Legenda"/>
        <w:rPr>
          <w:rFonts w:cs="Times New Roman"/>
          <w:sz w:val="16"/>
          <w:szCs w:val="16"/>
        </w:rPr>
      </w:pPr>
      <w:r w:rsidRPr="00DD5B27">
        <w:rPr>
          <w:rFonts w:cs="Times New Roman"/>
          <w:sz w:val="16"/>
          <w:szCs w:val="16"/>
        </w:rPr>
        <w:t xml:space="preserve">Tabela </w:t>
      </w:r>
      <w:r w:rsidR="00431087" w:rsidRPr="00DD5B27">
        <w:rPr>
          <w:rFonts w:cs="Times New Roman"/>
          <w:sz w:val="16"/>
          <w:szCs w:val="16"/>
        </w:rPr>
        <w:fldChar w:fldCharType="begin"/>
      </w:r>
      <w:r w:rsidR="00431087" w:rsidRPr="00DD5B27">
        <w:rPr>
          <w:rFonts w:cs="Times New Roman"/>
          <w:sz w:val="16"/>
          <w:szCs w:val="16"/>
        </w:rPr>
        <w:instrText xml:space="preserve"> SEQ Tabela \* ARABIC </w:instrText>
      </w:r>
      <w:r w:rsidR="00431087" w:rsidRPr="00DD5B27">
        <w:rPr>
          <w:rFonts w:cs="Times New Roman"/>
          <w:sz w:val="16"/>
          <w:szCs w:val="16"/>
        </w:rPr>
        <w:fldChar w:fldCharType="separate"/>
      </w:r>
      <w:r w:rsidR="005B75F6">
        <w:rPr>
          <w:rFonts w:cs="Times New Roman"/>
          <w:noProof/>
          <w:sz w:val="16"/>
          <w:szCs w:val="16"/>
        </w:rPr>
        <w:t>7</w:t>
      </w:r>
      <w:r w:rsidR="00431087" w:rsidRPr="00DD5B27">
        <w:rPr>
          <w:rFonts w:cs="Times New Roman"/>
          <w:sz w:val="16"/>
          <w:szCs w:val="16"/>
        </w:rPr>
        <w:fldChar w:fldCharType="end"/>
      </w:r>
      <w:r w:rsidRPr="00DD5B27">
        <w:rPr>
          <w:rFonts w:cs="Times New Roman"/>
          <w:sz w:val="16"/>
          <w:szCs w:val="16"/>
        </w:rPr>
        <w:t xml:space="preserve"> TABELA FDT- PROCESSOS AUTOMÁTICOS E CONTROLADOS</w:t>
      </w:r>
    </w:p>
    <w:p w14:paraId="68DC1F82" w14:textId="77777777" w:rsidR="00007C5F" w:rsidRPr="00757F96" w:rsidRDefault="00B507BD" w:rsidP="00007C5F">
      <w:pPr>
        <w:pStyle w:val="NormalWeb"/>
        <w:rPr>
          <w:rFonts w:eastAsia="Times New Roman"/>
          <w:color w:val="EE0000"/>
          <w:kern w:val="0"/>
          <w:lang w:eastAsia="pt-BR"/>
          <w14:ligatures w14:val="none"/>
        </w:rPr>
      </w:pPr>
      <w:r w:rsidRPr="00DD5B27">
        <w:rPr>
          <w:rFonts w:eastAsia="Times New Roman"/>
          <w:b/>
          <w:bCs/>
          <w:kern w:val="0"/>
          <w:lang w:eastAsia="pt-BR"/>
          <w14:ligatures w14:val="none"/>
        </w:rPr>
        <w:t>Interpretação</w:t>
      </w:r>
      <w:r w:rsidR="00AD0407">
        <w:rPr>
          <w:rFonts w:eastAsia="Times New Roman"/>
          <w:b/>
          <w:bCs/>
          <w:kern w:val="0"/>
          <w:lang w:eastAsia="pt-BR"/>
          <w14:ligatures w14:val="none"/>
        </w:rPr>
        <w:t xml:space="preserve">: </w:t>
      </w:r>
      <w:r w:rsidR="00007C5F" w:rsidRPr="00757F96">
        <w:rPr>
          <w:rFonts w:eastAsia="Times New Roman"/>
          <w:color w:val="EE0000"/>
          <w:kern w:val="0"/>
          <w:lang w:eastAsia="pt-BR"/>
          <w14:ligatures w14:val="none"/>
        </w:rPr>
        <w:t xml:space="preserve">A avaliação das funções executivas de Maria Clara incluiu a aplicação do Teste dos Cinco Dígitos (FDT), instrumento destinado à investigação da velocidade de processamento, controle inibitório, alternância de atenção e flexibilidade cognitiva. O teste avalia tanto processos automáticos (Leitura e Contagem) quanto processos controlados (Escolha, Alternância, Inibição e Flexibilidade), sendo sensível ao funcionamento de circuitos pré-frontais e </w:t>
      </w:r>
      <w:proofErr w:type="spellStart"/>
      <w:r w:rsidR="00007C5F" w:rsidRPr="00757F96">
        <w:rPr>
          <w:rFonts w:eastAsia="Times New Roman"/>
          <w:color w:val="EE0000"/>
          <w:kern w:val="0"/>
          <w:lang w:eastAsia="pt-BR"/>
          <w14:ligatures w14:val="none"/>
        </w:rPr>
        <w:t>frontoestriatais</w:t>
      </w:r>
      <w:proofErr w:type="spellEnd"/>
      <w:r w:rsidR="00007C5F" w:rsidRPr="00757F96">
        <w:rPr>
          <w:rFonts w:eastAsia="Times New Roman"/>
          <w:color w:val="EE0000"/>
          <w:kern w:val="0"/>
          <w:lang w:eastAsia="pt-BR"/>
          <w14:ligatures w14:val="none"/>
        </w:rPr>
        <w:t xml:space="preserve">, especialmente associados ao córtex pré-frontal dorsolateral e ao giro do cíngulo anterior (Salles, Fonseca &amp; Parente, 2011; </w:t>
      </w:r>
      <w:proofErr w:type="spellStart"/>
      <w:r w:rsidR="00007C5F" w:rsidRPr="00757F96">
        <w:rPr>
          <w:rFonts w:eastAsia="Times New Roman"/>
          <w:color w:val="EE0000"/>
          <w:kern w:val="0"/>
          <w:lang w:eastAsia="pt-BR"/>
          <w14:ligatures w14:val="none"/>
        </w:rPr>
        <w:t>Spreen</w:t>
      </w:r>
      <w:proofErr w:type="spellEnd"/>
      <w:r w:rsidR="00007C5F" w:rsidRPr="00757F96">
        <w:rPr>
          <w:rFonts w:eastAsia="Times New Roman"/>
          <w:color w:val="EE0000"/>
          <w:kern w:val="0"/>
          <w:lang w:eastAsia="pt-BR"/>
          <w14:ligatures w14:val="none"/>
        </w:rPr>
        <w:t xml:space="preserve"> &amp; Strauss, 1998).</w:t>
      </w:r>
    </w:p>
    <w:p w14:paraId="3C544824" w14:textId="77777777" w:rsidR="00007C5F" w:rsidRPr="00757F96" w:rsidRDefault="00007C5F" w:rsidP="00007C5F">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Processos Automáticos</w:t>
      </w:r>
    </w:p>
    <w:p w14:paraId="730EB16C" w14:textId="77777777" w:rsidR="00007C5F"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Nos processos automáticos, responsáveis por tarefas rápidas, automatizadas e com menor demanda de controle executivo, Maria Clara apresentou desempenho significativamente abaixo do esperado. Na Leitura, o tempo de execução foi de 37,44 segundos, com ausência de erros, sendo classificado como indicativo de déficit, sugerindo lentificação cognitiva importante e baixa automatização na identificação dos estímulos. Na Contagem, o tempo obtido (68,91 segundos), associado à ocorrência de um erro, também foi classificado como indicativo de déficit, evidenciando prejuízo na velocidade de processamento e na fluência para tarefas sequenciais simples, mesmo em condições de baixa complexidade cognitiva.</w:t>
      </w:r>
    </w:p>
    <w:p w14:paraId="0757ECE8" w14:textId="77777777" w:rsidR="00007C5F" w:rsidRPr="00757F96" w:rsidRDefault="00007C5F" w:rsidP="00007C5F">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Processos Controlados</w:t>
      </w:r>
    </w:p>
    <w:p w14:paraId="45B2E98A" w14:textId="77777777" w:rsidR="00007C5F"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 xml:space="preserve">Nos processos controlados, que exigem esforço executivo deliberado, tomada de decisão, monitoramento contínuo e adaptação às regras da tarefa, Maria Clara apresentou desempenho deficitário em todas as etapas avaliadas. No </w:t>
      </w:r>
      <w:proofErr w:type="gramStart"/>
      <w:r w:rsidRPr="00757F96">
        <w:rPr>
          <w:rFonts w:eastAsia="Times New Roman"/>
          <w:color w:val="EE0000"/>
          <w:kern w:val="0"/>
          <w:lang w:eastAsia="pt-BR"/>
          <w14:ligatures w14:val="none"/>
        </w:rPr>
        <w:t>subteste Escolha</w:t>
      </w:r>
      <w:proofErr w:type="gramEnd"/>
      <w:r w:rsidRPr="00757F96">
        <w:rPr>
          <w:rFonts w:eastAsia="Times New Roman"/>
          <w:color w:val="EE0000"/>
          <w:kern w:val="0"/>
          <w:lang w:eastAsia="pt-BR"/>
          <w14:ligatures w14:val="none"/>
        </w:rPr>
        <w:t xml:space="preserve">, o tempo elevado (127 segundos) e a ocorrência de 10 erros resultaram em classificação indicativa de déficit, sugerindo dificuldades </w:t>
      </w:r>
      <w:r w:rsidRPr="00757F96">
        <w:rPr>
          <w:rFonts w:eastAsia="Times New Roman"/>
          <w:color w:val="EE0000"/>
          <w:kern w:val="0"/>
          <w:lang w:eastAsia="pt-BR"/>
          <w14:ligatures w14:val="none"/>
        </w:rPr>
        <w:lastRenderedPageBreak/>
        <w:t>acentuadas na discriminação de estímulos, controle atencional e tomada de decisão sob interferência.</w:t>
      </w:r>
    </w:p>
    <w:p w14:paraId="183E2EBE" w14:textId="77777777" w:rsidR="00007C5F"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Na Alternância, o tempo extremamente elevado (235 segundos) aliado a 16 erros evidencia comprometimento severo da flexibilidade cognitiva e da capacidade de alternar critérios de resposta, com dificuldade significativa de adaptação às mudanças da tarefa. Em Inibição, o tempo obtido (89,56 segundos), mesmo sem registro formal de erros, foi classificado como indicativo de déficit, apontando prejuízo relevante na capacidade de suprimir respostas automáticas e manter controle intencional do comportamento. Por fim, na Flexibilidade Cognitiva, o tempo de 197,56 segundos, classificado como indicativo de déficit, reforça limitações importantes na reorganização de estratégias cognitivas e no ajuste eficiente a novas regras.</w:t>
      </w:r>
    </w:p>
    <w:p w14:paraId="5995CC76" w14:textId="77777777" w:rsidR="00007C5F" w:rsidRPr="00757F96" w:rsidRDefault="00007C5F" w:rsidP="00007C5F">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Análise dos Erros</w:t>
      </w:r>
    </w:p>
    <w:p w14:paraId="231DDD98" w14:textId="77777777" w:rsidR="00007C5F"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A elevada frequência de erros observada nos subtestes Escolha e Alternância indica dificuldades marcantes no monitoramento da resposta, na manutenção das regras da tarefa e no controle inibitório. Esse padrão sugere impulsividade cognitiva, falhas no autocontrole e dificuldade em corrigir o comportamento a partir do feedback da tarefa. A persistência dos erros ao longo das etapas controladas evidencia limitação na autorregulação executiva e na capacidade de ajuste estratégico, mesmo diante da repetição das instruções e da experiência prévia com a tarefa.</w:t>
      </w:r>
    </w:p>
    <w:p w14:paraId="41F25996" w14:textId="77777777" w:rsidR="00007C5F" w:rsidRPr="00757F96" w:rsidRDefault="00007C5F" w:rsidP="00007C5F">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Em análise clínica</w:t>
      </w:r>
    </w:p>
    <w:p w14:paraId="614D1837" w14:textId="534CFE4D" w:rsidR="00AD0407" w:rsidRPr="00757F96" w:rsidRDefault="00007C5F" w:rsidP="00007C5F">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O desempenho de Maria Clara no FDT revela comprometimento global e acentuado das funções executivas, com prejuízos significativos tanto nos processos automáticos quanto nos processos controlados. Observa-se lentificação cognitiva importante, dificuldades severas de controle inibitório, flexibilidade cognitiva e alternância de atenção, associadas a elevado índice de erros e baixa eficiência na autorregulação da resposta. Esse padrão indica impacto funcional relevante em atividades que exigem rapidez mental, tomada de decisão, adaptação a mudanças, controle do comportamento e organização das ações, sendo compatível com quadros que envolvem disfunção executiva significativa.</w:t>
      </w:r>
    </w:p>
    <w:p w14:paraId="76790E7C" w14:textId="2DD4F8AF" w:rsidR="00F25EC1" w:rsidRDefault="0044406A" w:rsidP="00F769DA">
      <w:pPr>
        <w:pStyle w:val="NormalWeb"/>
        <w:spacing w:after="0" w:line="276" w:lineRule="auto"/>
        <w:jc w:val="center"/>
      </w:pPr>
      <w:r>
        <w:rPr>
          <w:noProof/>
        </w:rPr>
        <w:lastRenderedPageBreak/>
        <w:drawing>
          <wp:inline distT="0" distB="0" distL="0" distR="0" wp14:anchorId="5E5510D0" wp14:editId="248044F5">
            <wp:extent cx="4572000" cy="2735249"/>
            <wp:effectExtent l="0" t="0" r="0" b="8255"/>
            <wp:docPr id="875144369" name="Gráfico 1">
              <a:extLst xmlns:a="http://schemas.openxmlformats.org/drawingml/2006/main">
                <a:ext uri="{FF2B5EF4-FFF2-40B4-BE49-F238E27FC236}">
                  <a16:creationId xmlns:a16="http://schemas.microsoft.com/office/drawing/2014/main" id="{30A30939-4C38-CA7A-CA2D-D9A3F4302F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AC2451" w14:textId="5AB91C2B" w:rsidR="00BA0212" w:rsidRDefault="00BA0212" w:rsidP="00BA0212">
      <w:pPr>
        <w:pStyle w:val="Legenda"/>
        <w:jc w:val="center"/>
      </w:pPr>
      <w:r w:rsidRPr="00DD5B27">
        <w:t xml:space="preserve">Gráfico </w:t>
      </w:r>
      <w:fldSimple w:instr=" SEQ Gráfico \* ARABIC ">
        <w:r w:rsidR="005B75F6">
          <w:rPr>
            <w:noProof/>
          </w:rPr>
          <w:t>4</w:t>
        </w:r>
      </w:fldSimple>
      <w:r w:rsidRPr="00DD5B27">
        <w:t xml:space="preserve"> FDT - Processos Automático</w:t>
      </w:r>
    </w:p>
    <w:p w14:paraId="0A1A0CF8" w14:textId="7D406E75" w:rsidR="0045072D" w:rsidRDefault="0044406A" w:rsidP="009447F9">
      <w:pPr>
        <w:keepNext/>
        <w:spacing w:after="0" w:line="276" w:lineRule="auto"/>
        <w:jc w:val="center"/>
      </w:pPr>
      <w:r>
        <w:rPr>
          <w:noProof/>
        </w:rPr>
        <w:drawing>
          <wp:inline distT="0" distB="0" distL="0" distR="0" wp14:anchorId="2BDA7E8F" wp14:editId="37BCC5FD">
            <wp:extent cx="4724400" cy="3434963"/>
            <wp:effectExtent l="0" t="0" r="0" b="13335"/>
            <wp:docPr id="1113351872" name="Gráfico 1">
              <a:extLst xmlns:a="http://schemas.openxmlformats.org/drawingml/2006/main">
                <a:ext uri="{FF2B5EF4-FFF2-40B4-BE49-F238E27FC236}">
                  <a16:creationId xmlns:a16="http://schemas.microsoft.com/office/drawing/2014/main" id="{831094A6-D943-EA1D-CB09-6D9F088BBC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F9EBC05" w14:textId="26EA9FB5" w:rsidR="007E35B9" w:rsidRPr="007E35B9" w:rsidRDefault="0045072D" w:rsidP="009447F9">
      <w:pPr>
        <w:pStyle w:val="Legenda"/>
        <w:jc w:val="center"/>
      </w:pPr>
      <w:r>
        <w:t xml:space="preserve">Gráfico </w:t>
      </w:r>
      <w:fldSimple w:instr=" SEQ Gráfico \* ARABIC ">
        <w:r w:rsidR="005B75F6">
          <w:rPr>
            <w:noProof/>
          </w:rPr>
          <w:t>5</w:t>
        </w:r>
      </w:fldSimple>
      <w:r>
        <w:t>FDT - Processos Controlados</w:t>
      </w:r>
    </w:p>
    <w:p w14:paraId="0058318E" w14:textId="41E66D12" w:rsidR="008564D2" w:rsidRDefault="00296B74" w:rsidP="00296B74">
      <w:pPr>
        <w:pStyle w:val="Ttulo1"/>
      </w:pPr>
      <w:r>
        <w:t xml:space="preserve">Etdah-pais </w:t>
      </w:r>
    </w:p>
    <w:p w14:paraId="257BD46D" w14:textId="38883589" w:rsidR="00C124AD" w:rsidRDefault="00C31B28" w:rsidP="00C31B28">
      <w:pPr>
        <w:pStyle w:val="NormalWeb"/>
        <w:rPr>
          <w:lang w:eastAsia="pt-BR"/>
        </w:rPr>
      </w:pPr>
      <w:bookmarkStart w:id="1" w:name="_Hlk213683543"/>
      <w:r w:rsidRPr="009921F0">
        <w:rPr>
          <w:lang w:eastAsia="pt-BR"/>
        </w:rPr>
        <w:t xml:space="preserve">A </w:t>
      </w:r>
      <w:r w:rsidRPr="009921F0">
        <w:rPr>
          <w:b/>
          <w:bCs/>
          <w:lang w:eastAsia="pt-BR"/>
        </w:rPr>
        <w:t>Escala E-TDAH-PAIS</w:t>
      </w:r>
      <w:r w:rsidRPr="009921F0">
        <w:rPr>
          <w:lang w:eastAsia="pt-BR"/>
        </w:rPr>
        <w:t xml:space="preserve"> tem como objetivo identificar </w:t>
      </w:r>
      <w:r w:rsidRPr="009921F0">
        <w:rPr>
          <w:b/>
          <w:bCs/>
          <w:lang w:eastAsia="pt-BR"/>
        </w:rPr>
        <w:t>manifestações comportamentais e emocionais associadas ao Transtorno do Déficit de Atenção e Hiperatividade (TDAH)</w:t>
      </w:r>
      <w:r w:rsidRPr="009921F0">
        <w:rPr>
          <w:lang w:eastAsia="pt-BR"/>
        </w:rPr>
        <w:t xml:space="preserve"> a partir da percepção dos pais ou responsáveis, avaliando domínios relacionados à </w:t>
      </w:r>
      <w:r w:rsidRPr="009921F0">
        <w:rPr>
          <w:b/>
          <w:bCs/>
          <w:lang w:eastAsia="pt-BR"/>
        </w:rPr>
        <w:t>regulação emocional</w:t>
      </w:r>
      <w:r w:rsidRPr="009921F0">
        <w:rPr>
          <w:lang w:eastAsia="pt-BR"/>
        </w:rPr>
        <w:t xml:space="preserve">, </w:t>
      </w:r>
      <w:r w:rsidRPr="009921F0">
        <w:rPr>
          <w:b/>
          <w:bCs/>
          <w:lang w:eastAsia="pt-BR"/>
        </w:rPr>
        <w:t>impulsividade</w:t>
      </w:r>
      <w:r w:rsidRPr="009921F0">
        <w:rPr>
          <w:lang w:eastAsia="pt-BR"/>
        </w:rPr>
        <w:t xml:space="preserve">, </w:t>
      </w:r>
      <w:r w:rsidRPr="009921F0">
        <w:rPr>
          <w:b/>
          <w:bCs/>
          <w:lang w:eastAsia="pt-BR"/>
        </w:rPr>
        <w:t>comportamento adaptativo</w:t>
      </w:r>
      <w:r w:rsidRPr="009921F0">
        <w:rPr>
          <w:lang w:eastAsia="pt-BR"/>
        </w:rPr>
        <w:t xml:space="preserve"> e </w:t>
      </w:r>
      <w:r w:rsidRPr="009921F0">
        <w:rPr>
          <w:b/>
          <w:bCs/>
          <w:lang w:eastAsia="pt-BR"/>
        </w:rPr>
        <w:t>atenção</w:t>
      </w:r>
      <w:r w:rsidRPr="009921F0">
        <w:rPr>
          <w:lang w:eastAsia="pt-BR"/>
        </w:rPr>
        <w:t xml:space="preserve">. O instrumento fornece </w:t>
      </w:r>
      <w:r w:rsidRPr="009921F0">
        <w:rPr>
          <w:b/>
          <w:bCs/>
          <w:lang w:eastAsia="pt-BR"/>
        </w:rPr>
        <w:t>indicadores quantitativos e qualitativos</w:t>
      </w:r>
      <w:r w:rsidRPr="009921F0">
        <w:rPr>
          <w:lang w:eastAsia="pt-BR"/>
        </w:rPr>
        <w:t xml:space="preserve"> do funcionamento atencional e comportamental, permitindo compreender o impacto desses aspectos no cotidiano da criança (</w:t>
      </w:r>
      <w:proofErr w:type="spellStart"/>
      <w:r w:rsidRPr="009921F0">
        <w:rPr>
          <w:lang w:eastAsia="pt-BR"/>
        </w:rPr>
        <w:t>Benczik</w:t>
      </w:r>
      <w:proofErr w:type="spellEnd"/>
      <w:r w:rsidRPr="009921F0">
        <w:rPr>
          <w:lang w:eastAsia="pt-BR"/>
        </w:rPr>
        <w:t>, 2005).</w:t>
      </w:r>
      <w:bookmarkEnd w:id="1"/>
    </w:p>
    <w:tbl>
      <w:tblPr>
        <w:tblStyle w:val="Tabelacomgrade"/>
        <w:tblW w:w="5000" w:type="pct"/>
        <w:jc w:val="center"/>
        <w:tblLook w:val="04A0" w:firstRow="1" w:lastRow="0" w:firstColumn="1" w:lastColumn="0" w:noHBand="0" w:noVBand="1"/>
      </w:tblPr>
      <w:tblGrid>
        <w:gridCol w:w="4057"/>
        <w:gridCol w:w="1585"/>
        <w:gridCol w:w="856"/>
        <w:gridCol w:w="1091"/>
        <w:gridCol w:w="1755"/>
      </w:tblGrid>
      <w:tr w:rsidR="00C124AD" w:rsidRPr="009A7C07" w14:paraId="579D6E95" w14:textId="77777777" w:rsidTr="00543D21">
        <w:trPr>
          <w:trHeight w:val="20"/>
          <w:jc w:val="center"/>
        </w:trPr>
        <w:tc>
          <w:tcPr>
            <w:tcW w:w="5000" w:type="pct"/>
            <w:gridSpan w:val="5"/>
            <w:shd w:val="clear" w:color="auto" w:fill="538135" w:themeFill="accent6" w:themeFillShade="BF"/>
          </w:tcPr>
          <w:p w14:paraId="26F9C8EA" w14:textId="77777777" w:rsidR="00C124AD" w:rsidRPr="008C6B36" w:rsidRDefault="00C124AD" w:rsidP="005631F1">
            <w:pPr>
              <w:spacing w:after="0"/>
              <w:jc w:val="center"/>
              <w:rPr>
                <w:rFonts w:cs="Times New Roman"/>
                <w:color w:val="FFFFFF" w:themeColor="background1"/>
                <w:sz w:val="20"/>
                <w:szCs w:val="20"/>
              </w:rPr>
            </w:pPr>
            <w:bookmarkStart w:id="2" w:name="_Hlk213683525"/>
            <w:r w:rsidRPr="008C6B36">
              <w:rPr>
                <w:rFonts w:eastAsia="Calibri" w:cs="Times New Roman"/>
                <w:color w:val="FFFFFF" w:themeColor="background1"/>
                <w:sz w:val="20"/>
                <w:szCs w:val="20"/>
              </w:rPr>
              <w:lastRenderedPageBreak/>
              <w:t>E-TDAH-PAIS</w:t>
            </w:r>
          </w:p>
        </w:tc>
      </w:tr>
      <w:tr w:rsidR="00C124AD" w:rsidRPr="009A7C07" w14:paraId="450864AE" w14:textId="77777777" w:rsidTr="00543D21">
        <w:trPr>
          <w:trHeight w:val="20"/>
          <w:jc w:val="center"/>
        </w:trPr>
        <w:tc>
          <w:tcPr>
            <w:tcW w:w="2171" w:type="pct"/>
            <w:shd w:val="clear" w:color="auto" w:fill="A8D08D" w:themeFill="accent6" w:themeFillTint="99"/>
          </w:tcPr>
          <w:p w14:paraId="4DA81F19" w14:textId="77777777" w:rsidR="00C124AD" w:rsidRPr="009A7C07" w:rsidRDefault="00C124AD" w:rsidP="005631F1">
            <w:pPr>
              <w:spacing w:after="0"/>
              <w:rPr>
                <w:rFonts w:cs="Times New Roman"/>
                <w:sz w:val="20"/>
                <w:szCs w:val="20"/>
              </w:rPr>
            </w:pPr>
            <w:r w:rsidRPr="009A7C07">
              <w:rPr>
                <w:rFonts w:eastAsia="Calibri" w:cs="Times New Roman"/>
                <w:sz w:val="20"/>
                <w:szCs w:val="20"/>
              </w:rPr>
              <w:t>Escala</w:t>
            </w:r>
          </w:p>
        </w:tc>
        <w:tc>
          <w:tcPr>
            <w:tcW w:w="848" w:type="pct"/>
            <w:shd w:val="clear" w:color="auto" w:fill="A8D08D" w:themeFill="accent6" w:themeFillTint="99"/>
          </w:tcPr>
          <w:p w14:paraId="45BDDB2C" w14:textId="77777777" w:rsidR="00C124AD" w:rsidRPr="009A7C07" w:rsidRDefault="00C124AD" w:rsidP="005631F1">
            <w:pPr>
              <w:spacing w:after="0"/>
              <w:rPr>
                <w:rFonts w:cs="Times New Roman"/>
                <w:sz w:val="20"/>
                <w:szCs w:val="20"/>
              </w:rPr>
            </w:pPr>
            <w:r w:rsidRPr="009A7C07">
              <w:rPr>
                <w:rFonts w:eastAsia="Calibri" w:cs="Times New Roman"/>
                <w:sz w:val="20"/>
                <w:szCs w:val="20"/>
              </w:rPr>
              <w:t>Pontos Brutos</w:t>
            </w:r>
          </w:p>
        </w:tc>
        <w:tc>
          <w:tcPr>
            <w:tcW w:w="458" w:type="pct"/>
            <w:shd w:val="clear" w:color="auto" w:fill="A8D08D" w:themeFill="accent6" w:themeFillTint="99"/>
          </w:tcPr>
          <w:p w14:paraId="1F8DFFB4" w14:textId="77777777" w:rsidR="00C124AD" w:rsidRPr="009A7C07" w:rsidRDefault="00C124AD" w:rsidP="005631F1">
            <w:pPr>
              <w:spacing w:after="0"/>
              <w:rPr>
                <w:rFonts w:cs="Times New Roman"/>
                <w:sz w:val="20"/>
                <w:szCs w:val="20"/>
              </w:rPr>
            </w:pPr>
            <w:r w:rsidRPr="009A7C07">
              <w:rPr>
                <w:rFonts w:eastAsia="Calibri" w:cs="Times New Roman"/>
                <w:sz w:val="20"/>
                <w:szCs w:val="20"/>
              </w:rPr>
              <w:t>Média</w:t>
            </w:r>
          </w:p>
        </w:tc>
        <w:tc>
          <w:tcPr>
            <w:tcW w:w="584" w:type="pct"/>
            <w:shd w:val="clear" w:color="auto" w:fill="A8D08D" w:themeFill="accent6" w:themeFillTint="99"/>
          </w:tcPr>
          <w:p w14:paraId="25975244" w14:textId="77777777" w:rsidR="00C124AD" w:rsidRPr="009A7C07" w:rsidRDefault="00C124AD" w:rsidP="005631F1">
            <w:pPr>
              <w:spacing w:after="0"/>
              <w:rPr>
                <w:rFonts w:cs="Times New Roman"/>
                <w:sz w:val="20"/>
                <w:szCs w:val="20"/>
              </w:rPr>
            </w:pPr>
            <w:r w:rsidRPr="009A7C07">
              <w:rPr>
                <w:rFonts w:eastAsia="Calibri" w:cs="Times New Roman"/>
                <w:sz w:val="20"/>
                <w:szCs w:val="20"/>
              </w:rPr>
              <w:t>Percentil</w:t>
            </w:r>
          </w:p>
        </w:tc>
        <w:tc>
          <w:tcPr>
            <w:tcW w:w="939" w:type="pct"/>
            <w:shd w:val="clear" w:color="auto" w:fill="A8D08D" w:themeFill="accent6" w:themeFillTint="99"/>
          </w:tcPr>
          <w:p w14:paraId="393BC52F" w14:textId="77777777" w:rsidR="00C124AD" w:rsidRPr="009A7C07" w:rsidRDefault="00C124AD" w:rsidP="005631F1">
            <w:pPr>
              <w:spacing w:after="0"/>
              <w:rPr>
                <w:rFonts w:cs="Times New Roman"/>
                <w:sz w:val="20"/>
                <w:szCs w:val="20"/>
              </w:rPr>
            </w:pPr>
            <w:r w:rsidRPr="009A7C07">
              <w:rPr>
                <w:rFonts w:eastAsia="Calibri" w:cs="Times New Roman"/>
                <w:sz w:val="20"/>
                <w:szCs w:val="20"/>
              </w:rPr>
              <w:t>Classificação</w:t>
            </w:r>
          </w:p>
        </w:tc>
      </w:tr>
      <w:tr w:rsidR="00C116C7" w:rsidRPr="009A7C07" w14:paraId="72B41883" w14:textId="77777777" w:rsidTr="00543D21">
        <w:trPr>
          <w:trHeight w:val="20"/>
          <w:jc w:val="center"/>
        </w:trPr>
        <w:tc>
          <w:tcPr>
            <w:tcW w:w="2171" w:type="pct"/>
            <w:vAlign w:val="center"/>
          </w:tcPr>
          <w:p w14:paraId="6E0B416C" w14:textId="77777777" w:rsidR="00C116C7" w:rsidRPr="009A7C07" w:rsidRDefault="00C116C7" w:rsidP="00C116C7">
            <w:pPr>
              <w:spacing w:after="0"/>
              <w:rPr>
                <w:rFonts w:cs="Times New Roman"/>
                <w:sz w:val="20"/>
                <w:szCs w:val="20"/>
              </w:rPr>
            </w:pPr>
            <w:r w:rsidRPr="009A7C07">
              <w:rPr>
                <w:rFonts w:cs="Times New Roman"/>
                <w:color w:val="000000"/>
                <w:sz w:val="20"/>
                <w:szCs w:val="20"/>
              </w:rPr>
              <w:t>Fator 1 - Regulação Emocional</w:t>
            </w:r>
          </w:p>
        </w:tc>
        <w:tc>
          <w:tcPr>
            <w:tcW w:w="848" w:type="pct"/>
            <w:vAlign w:val="center"/>
          </w:tcPr>
          <w:p w14:paraId="40D9C0C0" w14:textId="4FAE215D"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41</w:t>
            </w:r>
          </w:p>
        </w:tc>
        <w:tc>
          <w:tcPr>
            <w:tcW w:w="458" w:type="pct"/>
            <w:vAlign w:val="center"/>
          </w:tcPr>
          <w:p w14:paraId="7CC44A9B" w14:textId="1F0DC3A3"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33,03</w:t>
            </w:r>
          </w:p>
        </w:tc>
        <w:tc>
          <w:tcPr>
            <w:tcW w:w="584" w:type="pct"/>
            <w:vAlign w:val="center"/>
          </w:tcPr>
          <w:p w14:paraId="116F19BE" w14:textId="1F008D42"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90,3</w:t>
            </w:r>
          </w:p>
        </w:tc>
        <w:tc>
          <w:tcPr>
            <w:tcW w:w="939" w:type="pct"/>
            <w:vAlign w:val="center"/>
          </w:tcPr>
          <w:p w14:paraId="6E3B4432" w14:textId="2D106EB5"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Superior</w:t>
            </w:r>
          </w:p>
        </w:tc>
      </w:tr>
      <w:tr w:rsidR="00C116C7" w:rsidRPr="009A7C07" w14:paraId="5215B7C1" w14:textId="77777777" w:rsidTr="00543D21">
        <w:trPr>
          <w:trHeight w:val="20"/>
          <w:jc w:val="center"/>
        </w:trPr>
        <w:tc>
          <w:tcPr>
            <w:tcW w:w="2171" w:type="pct"/>
            <w:vAlign w:val="center"/>
          </w:tcPr>
          <w:p w14:paraId="021D5E97" w14:textId="77777777" w:rsidR="00C116C7" w:rsidRPr="009A7C07" w:rsidRDefault="00C116C7" w:rsidP="00C116C7">
            <w:pPr>
              <w:spacing w:after="0"/>
              <w:rPr>
                <w:rFonts w:cs="Times New Roman"/>
                <w:sz w:val="20"/>
                <w:szCs w:val="20"/>
              </w:rPr>
            </w:pPr>
            <w:r w:rsidRPr="009A7C07">
              <w:rPr>
                <w:rFonts w:cs="Times New Roman"/>
                <w:color w:val="000000"/>
                <w:sz w:val="20"/>
                <w:szCs w:val="20"/>
              </w:rPr>
              <w:t>Fator 2 - Hiperatividade / Impulsividade</w:t>
            </w:r>
          </w:p>
        </w:tc>
        <w:tc>
          <w:tcPr>
            <w:tcW w:w="848" w:type="pct"/>
            <w:vAlign w:val="center"/>
          </w:tcPr>
          <w:p w14:paraId="3BC28A37" w14:textId="2BEA2CDE"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18</w:t>
            </w:r>
          </w:p>
        </w:tc>
        <w:tc>
          <w:tcPr>
            <w:tcW w:w="458" w:type="pct"/>
            <w:vAlign w:val="center"/>
          </w:tcPr>
          <w:p w14:paraId="313D4523" w14:textId="25C3E461"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24,88</w:t>
            </w:r>
          </w:p>
        </w:tc>
        <w:tc>
          <w:tcPr>
            <w:tcW w:w="584" w:type="pct"/>
            <w:vAlign w:val="center"/>
          </w:tcPr>
          <w:p w14:paraId="16922270" w14:textId="40BA7300"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16,1</w:t>
            </w:r>
          </w:p>
        </w:tc>
        <w:tc>
          <w:tcPr>
            <w:tcW w:w="939" w:type="pct"/>
            <w:vAlign w:val="center"/>
          </w:tcPr>
          <w:p w14:paraId="7F3FEA8A" w14:textId="7BF24071"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Inferior</w:t>
            </w:r>
          </w:p>
        </w:tc>
      </w:tr>
      <w:tr w:rsidR="00C116C7" w:rsidRPr="009A7C07" w14:paraId="1DB7F5C0" w14:textId="77777777" w:rsidTr="00543D21">
        <w:trPr>
          <w:trHeight w:val="20"/>
          <w:jc w:val="center"/>
        </w:trPr>
        <w:tc>
          <w:tcPr>
            <w:tcW w:w="2171" w:type="pct"/>
            <w:vAlign w:val="center"/>
          </w:tcPr>
          <w:p w14:paraId="26373843" w14:textId="77777777" w:rsidR="00C116C7" w:rsidRPr="009A7C07" w:rsidRDefault="00C116C7" w:rsidP="00C116C7">
            <w:pPr>
              <w:spacing w:after="0"/>
              <w:rPr>
                <w:rFonts w:cs="Times New Roman"/>
                <w:sz w:val="20"/>
                <w:szCs w:val="20"/>
              </w:rPr>
            </w:pPr>
            <w:r w:rsidRPr="009A7C07">
              <w:rPr>
                <w:rFonts w:cs="Times New Roman"/>
                <w:color w:val="000000"/>
                <w:sz w:val="20"/>
                <w:szCs w:val="20"/>
              </w:rPr>
              <w:t>Fator 3 - Comportamento Adaptativo</w:t>
            </w:r>
          </w:p>
        </w:tc>
        <w:tc>
          <w:tcPr>
            <w:tcW w:w="848" w:type="pct"/>
            <w:vAlign w:val="center"/>
          </w:tcPr>
          <w:p w14:paraId="2F763151" w14:textId="00577102"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45</w:t>
            </w:r>
          </w:p>
        </w:tc>
        <w:tc>
          <w:tcPr>
            <w:tcW w:w="458" w:type="pct"/>
            <w:vAlign w:val="center"/>
          </w:tcPr>
          <w:p w14:paraId="644EB522" w14:textId="7C534EDB"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35,10</w:t>
            </w:r>
          </w:p>
        </w:tc>
        <w:tc>
          <w:tcPr>
            <w:tcW w:w="584" w:type="pct"/>
            <w:vAlign w:val="center"/>
          </w:tcPr>
          <w:p w14:paraId="3A87C8D8" w14:textId="1D7BA83A"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81,7</w:t>
            </w:r>
          </w:p>
        </w:tc>
        <w:tc>
          <w:tcPr>
            <w:tcW w:w="939" w:type="pct"/>
            <w:vAlign w:val="center"/>
          </w:tcPr>
          <w:p w14:paraId="0630EB1A" w14:textId="5040C9CE"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Média superior</w:t>
            </w:r>
          </w:p>
        </w:tc>
      </w:tr>
      <w:tr w:rsidR="00C116C7" w:rsidRPr="009A7C07" w14:paraId="787C39CF" w14:textId="77777777" w:rsidTr="00543D21">
        <w:trPr>
          <w:trHeight w:val="20"/>
          <w:jc w:val="center"/>
        </w:trPr>
        <w:tc>
          <w:tcPr>
            <w:tcW w:w="2171" w:type="pct"/>
            <w:vAlign w:val="center"/>
          </w:tcPr>
          <w:p w14:paraId="355B8E28" w14:textId="77777777" w:rsidR="00C116C7" w:rsidRPr="009A7C07" w:rsidRDefault="00C116C7" w:rsidP="00C116C7">
            <w:pPr>
              <w:spacing w:after="0"/>
              <w:rPr>
                <w:rFonts w:cs="Times New Roman"/>
                <w:sz w:val="20"/>
                <w:szCs w:val="20"/>
              </w:rPr>
            </w:pPr>
            <w:r w:rsidRPr="009A7C07">
              <w:rPr>
                <w:rFonts w:cs="Times New Roman"/>
                <w:color w:val="000000"/>
                <w:sz w:val="20"/>
                <w:szCs w:val="20"/>
              </w:rPr>
              <w:t>Fator 4 - Atenção</w:t>
            </w:r>
          </w:p>
        </w:tc>
        <w:tc>
          <w:tcPr>
            <w:tcW w:w="848" w:type="pct"/>
            <w:vAlign w:val="center"/>
          </w:tcPr>
          <w:p w14:paraId="14697258" w14:textId="7BBD79C6"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26</w:t>
            </w:r>
          </w:p>
        </w:tc>
        <w:tc>
          <w:tcPr>
            <w:tcW w:w="458" w:type="pct"/>
            <w:vAlign w:val="center"/>
          </w:tcPr>
          <w:p w14:paraId="2C545D55" w14:textId="32C24E63"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22,05</w:t>
            </w:r>
          </w:p>
        </w:tc>
        <w:tc>
          <w:tcPr>
            <w:tcW w:w="584" w:type="pct"/>
            <w:vAlign w:val="center"/>
          </w:tcPr>
          <w:p w14:paraId="3B8D44AB" w14:textId="6BE31A3B"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68,0</w:t>
            </w:r>
          </w:p>
        </w:tc>
        <w:tc>
          <w:tcPr>
            <w:tcW w:w="939" w:type="pct"/>
            <w:vAlign w:val="center"/>
          </w:tcPr>
          <w:p w14:paraId="35903634" w14:textId="4855E818" w:rsidR="00C116C7" w:rsidRPr="00757F96" w:rsidRDefault="00C116C7" w:rsidP="00C116C7">
            <w:pPr>
              <w:spacing w:after="0"/>
              <w:rPr>
                <w:rFonts w:cs="Times New Roman"/>
                <w:color w:val="EE0000"/>
                <w:sz w:val="20"/>
                <w:szCs w:val="20"/>
              </w:rPr>
            </w:pPr>
            <w:r w:rsidRPr="00757F96">
              <w:rPr>
                <w:rFonts w:ascii="Arial Narrow" w:hAnsi="Arial Narrow" w:cs="Calibri"/>
                <w:color w:val="EE0000"/>
                <w:sz w:val="22"/>
              </w:rPr>
              <w:t>Média</w:t>
            </w:r>
          </w:p>
        </w:tc>
      </w:tr>
      <w:tr w:rsidR="00C116C7" w:rsidRPr="009A7C07" w14:paraId="65500FDD" w14:textId="77777777" w:rsidTr="00543D21">
        <w:trPr>
          <w:trHeight w:val="20"/>
          <w:jc w:val="center"/>
        </w:trPr>
        <w:tc>
          <w:tcPr>
            <w:tcW w:w="2171" w:type="pct"/>
            <w:vAlign w:val="center"/>
          </w:tcPr>
          <w:p w14:paraId="50C2C0FF" w14:textId="77777777" w:rsidR="00C116C7" w:rsidRPr="009A7C07" w:rsidRDefault="00C116C7" w:rsidP="00C116C7">
            <w:pPr>
              <w:spacing w:after="0"/>
              <w:rPr>
                <w:rFonts w:cs="Times New Roman"/>
                <w:b/>
                <w:bCs/>
                <w:sz w:val="20"/>
                <w:szCs w:val="20"/>
              </w:rPr>
            </w:pPr>
            <w:r w:rsidRPr="009A7C07">
              <w:rPr>
                <w:rFonts w:cs="Times New Roman"/>
                <w:b/>
                <w:bCs/>
                <w:sz w:val="20"/>
                <w:szCs w:val="20"/>
              </w:rPr>
              <w:t>ESCORE GERAL</w:t>
            </w:r>
          </w:p>
        </w:tc>
        <w:tc>
          <w:tcPr>
            <w:tcW w:w="848" w:type="pct"/>
            <w:vAlign w:val="center"/>
          </w:tcPr>
          <w:p w14:paraId="5A72C7C8" w14:textId="1CFD4C17" w:rsidR="00C116C7" w:rsidRPr="00757F96" w:rsidRDefault="00C116C7" w:rsidP="00C116C7">
            <w:pPr>
              <w:spacing w:after="0"/>
              <w:rPr>
                <w:rFonts w:cs="Times New Roman"/>
                <w:color w:val="EE0000"/>
                <w:sz w:val="20"/>
                <w:szCs w:val="20"/>
              </w:rPr>
            </w:pPr>
            <w:r w:rsidRPr="00757F96">
              <w:rPr>
                <w:rFonts w:ascii="Arial Narrow" w:hAnsi="Arial Narrow" w:cs="Calibri"/>
                <w:b/>
                <w:bCs/>
                <w:color w:val="EE0000"/>
                <w:sz w:val="22"/>
              </w:rPr>
              <w:t>130</w:t>
            </w:r>
          </w:p>
        </w:tc>
        <w:tc>
          <w:tcPr>
            <w:tcW w:w="458" w:type="pct"/>
            <w:vAlign w:val="center"/>
          </w:tcPr>
          <w:p w14:paraId="00673900" w14:textId="121C90CA" w:rsidR="00C116C7" w:rsidRPr="00757F96" w:rsidRDefault="00C116C7" w:rsidP="00C116C7">
            <w:pPr>
              <w:spacing w:after="0"/>
              <w:rPr>
                <w:rFonts w:cs="Times New Roman"/>
                <w:b/>
                <w:bCs/>
                <w:color w:val="EE0000"/>
                <w:sz w:val="20"/>
                <w:szCs w:val="20"/>
              </w:rPr>
            </w:pPr>
            <w:r w:rsidRPr="00757F96">
              <w:rPr>
                <w:rFonts w:ascii="Arial Narrow" w:hAnsi="Arial Narrow" w:cs="Calibri"/>
                <w:b/>
                <w:bCs/>
                <w:color w:val="EE0000"/>
                <w:sz w:val="22"/>
              </w:rPr>
              <w:t>116,3</w:t>
            </w:r>
          </w:p>
        </w:tc>
        <w:tc>
          <w:tcPr>
            <w:tcW w:w="584" w:type="pct"/>
            <w:vAlign w:val="center"/>
          </w:tcPr>
          <w:p w14:paraId="13025359" w14:textId="72CDE2FF" w:rsidR="00C116C7" w:rsidRPr="00757F96" w:rsidRDefault="00C116C7" w:rsidP="00C116C7">
            <w:pPr>
              <w:spacing w:after="0"/>
              <w:rPr>
                <w:rFonts w:cs="Times New Roman"/>
                <w:color w:val="EE0000"/>
                <w:sz w:val="20"/>
                <w:szCs w:val="20"/>
              </w:rPr>
            </w:pPr>
            <w:r w:rsidRPr="00757F96">
              <w:rPr>
                <w:rFonts w:ascii="Arial Narrow" w:hAnsi="Arial Narrow" w:cs="Calibri"/>
                <w:b/>
                <w:bCs/>
                <w:color w:val="EE0000"/>
                <w:sz w:val="22"/>
              </w:rPr>
              <w:t>68,5</w:t>
            </w:r>
          </w:p>
        </w:tc>
        <w:tc>
          <w:tcPr>
            <w:tcW w:w="939" w:type="pct"/>
            <w:vAlign w:val="center"/>
          </w:tcPr>
          <w:p w14:paraId="5B444676" w14:textId="30193941" w:rsidR="00C116C7" w:rsidRPr="00757F96" w:rsidRDefault="00C116C7" w:rsidP="00C116C7">
            <w:pPr>
              <w:keepNext/>
              <w:spacing w:after="0"/>
              <w:rPr>
                <w:rFonts w:cs="Times New Roman"/>
                <w:color w:val="EE0000"/>
                <w:sz w:val="20"/>
                <w:szCs w:val="20"/>
              </w:rPr>
            </w:pPr>
            <w:r w:rsidRPr="00757F96">
              <w:rPr>
                <w:rFonts w:ascii="Arial Narrow" w:hAnsi="Arial Narrow" w:cs="Calibri"/>
                <w:b/>
                <w:bCs/>
                <w:color w:val="EE0000"/>
                <w:sz w:val="22"/>
              </w:rPr>
              <w:t>Média</w:t>
            </w:r>
          </w:p>
        </w:tc>
      </w:tr>
    </w:tbl>
    <w:bookmarkEnd w:id="2"/>
    <w:p w14:paraId="002AB26C" w14:textId="0951B37A" w:rsidR="00296B74" w:rsidRDefault="00B62A38" w:rsidP="00B62A38">
      <w:pPr>
        <w:pStyle w:val="Legenda"/>
      </w:pPr>
      <w:r>
        <w:t xml:space="preserve">Tabela </w:t>
      </w:r>
      <w:fldSimple w:instr=" SEQ Tabela \* ARABIC ">
        <w:r w:rsidR="005B75F6">
          <w:rPr>
            <w:noProof/>
          </w:rPr>
          <w:t>8</w:t>
        </w:r>
      </w:fldSimple>
      <w:r>
        <w:t xml:space="preserve"> E-TDAH-PAIS Resultados</w:t>
      </w:r>
    </w:p>
    <w:p w14:paraId="6DC21602" w14:textId="77777777" w:rsidR="00B74E2F" w:rsidRPr="00757F96" w:rsidRDefault="00DE6AE3" w:rsidP="0005601A">
      <w:pPr>
        <w:rPr>
          <w:color w:val="EE0000"/>
        </w:rPr>
      </w:pPr>
      <w:r w:rsidRPr="00DE6AE3">
        <w:rPr>
          <w:b/>
          <w:bCs/>
        </w:rPr>
        <w:t>Interpretação</w:t>
      </w:r>
      <w:r>
        <w:t xml:space="preserve">: </w:t>
      </w:r>
      <w:r w:rsidR="00B74E2F" w:rsidRPr="00757F96">
        <w:rPr>
          <w:color w:val="EE0000"/>
        </w:rPr>
        <w:t>A avaliação comportamental de Maria Clara por meio da Escala E-TDAH-PAIS permitiu investigar aspectos relacionados à regulação emocional, hiperatividade/impulsividade, comportamento adaptativo e atenção, a partir da percepção dos responsáveis, fornecendo subsídios para a compreensão do funcionamento comportamental no contexto familiar e cotidiano.</w:t>
      </w:r>
    </w:p>
    <w:p w14:paraId="493386B0" w14:textId="77777777" w:rsidR="00B74E2F" w:rsidRPr="00757F96" w:rsidRDefault="00B74E2F" w:rsidP="0005601A">
      <w:pPr>
        <w:ind w:firstLine="567"/>
        <w:rPr>
          <w:color w:val="EE0000"/>
        </w:rPr>
      </w:pPr>
      <w:r w:rsidRPr="00757F96">
        <w:rPr>
          <w:color w:val="EE0000"/>
        </w:rPr>
        <w:t xml:space="preserve">No </w:t>
      </w:r>
      <w:r w:rsidRPr="00757F96">
        <w:rPr>
          <w:b/>
          <w:bCs/>
          <w:color w:val="EE0000"/>
        </w:rPr>
        <w:t>Fator 1 – Regulação Emocional</w:t>
      </w:r>
      <w:r w:rsidRPr="00757F96">
        <w:rPr>
          <w:color w:val="EE0000"/>
        </w:rPr>
        <w:t>, o desempenho classificado como superior indica presença significativa de dificuldades na modulação das emoções, com maior reatividade emocional, baixa tolerância à frustração e dificuldade em manejar respostas emocionais de forma adaptativa. Esse resultado sugere prejuízo clínico relevante nesse domínio, com impacto no comportamento e na adaptação às demandas do ambiente.</w:t>
      </w:r>
    </w:p>
    <w:p w14:paraId="4A2E18DA" w14:textId="77777777" w:rsidR="00B74E2F" w:rsidRPr="00757F96" w:rsidRDefault="00B74E2F" w:rsidP="0005601A">
      <w:pPr>
        <w:ind w:firstLine="567"/>
        <w:rPr>
          <w:color w:val="EE0000"/>
        </w:rPr>
      </w:pPr>
      <w:r w:rsidRPr="00757F96">
        <w:rPr>
          <w:color w:val="EE0000"/>
        </w:rPr>
        <w:t xml:space="preserve">No </w:t>
      </w:r>
      <w:r w:rsidRPr="00757F96">
        <w:rPr>
          <w:b/>
          <w:bCs/>
          <w:color w:val="EE0000"/>
        </w:rPr>
        <w:t>Fator 2 – Hiperatividade/Impulsividade</w:t>
      </w:r>
      <w:r w:rsidRPr="00757F96">
        <w:rPr>
          <w:color w:val="EE0000"/>
        </w:rPr>
        <w:t>, o desempenho inferior indica ausência de prejuízos significativos relacionados à agitação motora excessiva ou impulsividade comportamental, sugerindo que esses sintomas não se apresentam de forma clinicamente relevante no contexto avaliado.</w:t>
      </w:r>
    </w:p>
    <w:p w14:paraId="680DCD28" w14:textId="77777777" w:rsidR="00B74E2F" w:rsidRPr="00757F96" w:rsidRDefault="00B74E2F" w:rsidP="0005601A">
      <w:pPr>
        <w:ind w:firstLine="567"/>
        <w:rPr>
          <w:color w:val="EE0000"/>
        </w:rPr>
      </w:pPr>
      <w:r w:rsidRPr="00757F96">
        <w:rPr>
          <w:color w:val="EE0000"/>
        </w:rPr>
        <w:t xml:space="preserve">No </w:t>
      </w:r>
      <w:r w:rsidRPr="00757F96">
        <w:rPr>
          <w:b/>
          <w:bCs/>
          <w:color w:val="EE0000"/>
        </w:rPr>
        <w:t>Fator 3 – Comportamento Adaptativo</w:t>
      </w:r>
      <w:r w:rsidRPr="00757F96">
        <w:rPr>
          <w:color w:val="EE0000"/>
        </w:rPr>
        <w:t>, a classificação em média superior aponta dificuldades importantes na adaptação comportamental, incluindo desafios no cumprimento de regras, organização do comportamento e adequação às exigências do ambiente, configurando prejuízo moderado nesse domínio.</w:t>
      </w:r>
    </w:p>
    <w:p w14:paraId="18935D3D" w14:textId="77777777" w:rsidR="00B74E2F" w:rsidRPr="00757F96" w:rsidRDefault="00B74E2F" w:rsidP="0005601A">
      <w:pPr>
        <w:ind w:firstLine="567"/>
        <w:rPr>
          <w:color w:val="EE0000"/>
        </w:rPr>
      </w:pPr>
      <w:r w:rsidRPr="00757F96">
        <w:rPr>
          <w:color w:val="EE0000"/>
        </w:rPr>
        <w:t xml:space="preserve">No </w:t>
      </w:r>
      <w:r w:rsidRPr="00757F96">
        <w:rPr>
          <w:b/>
          <w:bCs/>
          <w:color w:val="EE0000"/>
        </w:rPr>
        <w:t>Fator 4 – Atenção</w:t>
      </w:r>
      <w:r w:rsidRPr="00757F96">
        <w:rPr>
          <w:color w:val="EE0000"/>
        </w:rPr>
        <w:t>, o desempenho classificado como médio indica funcionamento dentro da normalidade, sem evidências de prejuízo clínico significativo segundo a percepção dos responsáveis, embora esse resultado deva ser analisado em conjunto com os achados objetivos das testagens neuropsicológicas.</w:t>
      </w:r>
    </w:p>
    <w:p w14:paraId="2D6EFB74" w14:textId="77777777" w:rsidR="00B74E2F" w:rsidRPr="00757F96" w:rsidRDefault="00B74E2F" w:rsidP="0005601A">
      <w:pPr>
        <w:ind w:firstLine="567"/>
        <w:rPr>
          <w:color w:val="EE0000"/>
        </w:rPr>
      </w:pPr>
      <w:r w:rsidRPr="00757F96">
        <w:rPr>
          <w:color w:val="EE0000"/>
        </w:rPr>
        <w:t xml:space="preserve">O </w:t>
      </w:r>
      <w:r w:rsidRPr="00757F96">
        <w:rPr>
          <w:b/>
          <w:bCs/>
          <w:color w:val="EE0000"/>
        </w:rPr>
        <w:t>Escore Geral,</w:t>
      </w:r>
      <w:r w:rsidRPr="00757F96">
        <w:rPr>
          <w:color w:val="EE0000"/>
        </w:rPr>
        <w:t xml:space="preserve"> classificado como médio, sugere funcionamento comportamental global dentro dos limites esperados, porém com prejuízos específicos clinicamente relevantes nos </w:t>
      </w:r>
      <w:r w:rsidRPr="00757F96">
        <w:rPr>
          <w:color w:val="EE0000"/>
        </w:rPr>
        <w:lastRenderedPageBreak/>
        <w:t>domínios de regulação emocional e comportamento adaptativo, que podem impactar o cotidiano e a qualidade das interações familiares e sociais.</w:t>
      </w:r>
    </w:p>
    <w:p w14:paraId="02087B49" w14:textId="3D54C87B" w:rsidR="00DE6AE3" w:rsidRPr="00757F96" w:rsidRDefault="00B74E2F" w:rsidP="0005601A">
      <w:pPr>
        <w:ind w:firstLine="567"/>
        <w:rPr>
          <w:color w:val="EE0000"/>
        </w:rPr>
      </w:pPr>
      <w:r w:rsidRPr="00757F96">
        <w:rPr>
          <w:color w:val="EE0000"/>
        </w:rPr>
        <w:t xml:space="preserve">Em análise clínica, os resultados do </w:t>
      </w:r>
      <w:r w:rsidRPr="00757F96">
        <w:rPr>
          <w:b/>
          <w:bCs/>
          <w:color w:val="EE0000"/>
        </w:rPr>
        <w:t>E-TDAH-PAIS</w:t>
      </w:r>
      <w:r w:rsidRPr="00757F96">
        <w:rPr>
          <w:color w:val="EE0000"/>
        </w:rPr>
        <w:t xml:space="preserve"> indicam que Maria Clara apresenta dificuldades emocionais e adaptativas significativas, sem predomínio de hiperatividade/impulsividade segundo o relato parental, reforçando a importância de uma leitura integrada com os dados cognitivos, atencionais e executivos obtidos na avaliação neuropsicológica</w:t>
      </w:r>
      <w:r w:rsidR="00DE6AE3" w:rsidRPr="00757F96">
        <w:rPr>
          <w:color w:val="EE0000"/>
        </w:rPr>
        <w:t>.</w:t>
      </w:r>
    </w:p>
    <w:p w14:paraId="1B27A1B1" w14:textId="6D65ADD0" w:rsidR="00E65442" w:rsidRDefault="00C116C7" w:rsidP="00E65442">
      <w:pPr>
        <w:keepNext/>
        <w:spacing w:after="0"/>
      </w:pPr>
      <w:r>
        <w:rPr>
          <w:noProof/>
        </w:rPr>
        <w:drawing>
          <wp:inline distT="0" distB="0" distL="0" distR="0" wp14:anchorId="70CA024A" wp14:editId="77002E48">
            <wp:extent cx="5485765" cy="1699404"/>
            <wp:effectExtent l="0" t="0" r="635" b="15240"/>
            <wp:docPr id="477886701" name="Gráfico 1">
              <a:extLst xmlns:a="http://schemas.openxmlformats.org/drawingml/2006/main">
                <a:ext uri="{FF2B5EF4-FFF2-40B4-BE49-F238E27FC236}">
                  <a16:creationId xmlns:a16="http://schemas.microsoft.com/office/drawing/2014/main" id="{00000000-0008-0000-3C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BA84C2C" w14:textId="01CEE992" w:rsidR="00E65442" w:rsidRDefault="00E65442" w:rsidP="00E65442">
      <w:pPr>
        <w:pStyle w:val="Legenda"/>
      </w:pPr>
      <w:r>
        <w:t xml:space="preserve">Gráfico </w:t>
      </w:r>
      <w:fldSimple w:instr=" SEQ Gráfico \* ARABIC ">
        <w:r w:rsidR="005B75F6">
          <w:rPr>
            <w:noProof/>
          </w:rPr>
          <w:t>6</w:t>
        </w:r>
      </w:fldSimple>
      <w:r>
        <w:t>ETDAH-PAIS Resultados</w:t>
      </w:r>
    </w:p>
    <w:p w14:paraId="162B7B12" w14:textId="77777777" w:rsidR="00E047D0" w:rsidRDefault="00E047D0" w:rsidP="00E047D0">
      <w:pPr>
        <w:pStyle w:val="Ttulo1"/>
        <w:rPr>
          <w:lang w:eastAsia="pt-BR"/>
        </w:rPr>
      </w:pPr>
      <w:r w:rsidRPr="00DD5B27">
        <w:rPr>
          <w:lang w:eastAsia="pt-BR"/>
        </w:rPr>
        <w:t>ETDAH-</w:t>
      </w:r>
      <w:r>
        <w:rPr>
          <w:lang w:eastAsia="pt-BR"/>
        </w:rPr>
        <w:t>AD</w:t>
      </w:r>
    </w:p>
    <w:p w14:paraId="1D1D1A57" w14:textId="77777777" w:rsidR="00E047D0" w:rsidRDefault="00E047D0" w:rsidP="00E047D0">
      <w:pPr>
        <w:rPr>
          <w:lang w:eastAsia="pt-BR"/>
        </w:rPr>
      </w:pPr>
    </w:p>
    <w:p w14:paraId="00882E73" w14:textId="77777777" w:rsidR="00E047D0" w:rsidRDefault="00E047D0" w:rsidP="00E047D0">
      <w:pPr>
        <w:spacing w:after="0"/>
        <w:ind w:firstLine="567"/>
        <w:rPr>
          <w:lang w:eastAsia="pt-BR"/>
        </w:rPr>
      </w:pPr>
      <w:r w:rsidRPr="00080510">
        <w:rPr>
          <w:lang w:eastAsia="pt-BR"/>
        </w:rPr>
        <w:t>O Inventário de Transtorno de Déficit de Atenção e Hiperatividade – Autorrelato (E-TDAH-AD) é um instrumento padronizado e validado no contexto brasileiro, aplicado diretamente a própria paciente, destinado à investigação de sintomas relacionados ao TDAH em adolescentes e adultos. Avalia dimensões como atenção, hiperatividade/impulsividade, regulação emocional, aspectos motivacionais e autorregulação do comportamento, oferecendo uma perspectiva interna sobre o funcionamento cognitivo e comportamental em diferentes contextos (</w:t>
      </w:r>
      <w:proofErr w:type="spellStart"/>
      <w:r w:rsidRPr="00080510">
        <w:rPr>
          <w:lang w:eastAsia="pt-BR"/>
        </w:rPr>
        <w:t>Benczik</w:t>
      </w:r>
      <w:proofErr w:type="spellEnd"/>
      <w:r w:rsidRPr="00080510">
        <w:rPr>
          <w:lang w:eastAsia="pt-BR"/>
        </w:rPr>
        <w:t>, 2005). Seu objetivo é complementar a avaliação clínica por meio das informações autorreferidas pelo indivíduo, permitindo integrar dados subjetivos de sua experiência cotidiana com os achados objetivos da testagem neuropsicológica. Dessa forma, amplia a compreensão do perfil atencional e emocional da paciente e subsidia intervenções psicológicas, educacionais e médicas mais precisas e individualizadas.</w:t>
      </w:r>
    </w:p>
    <w:p w14:paraId="6A7A625F" w14:textId="77777777" w:rsidR="00757F96" w:rsidRDefault="00757F96" w:rsidP="00E047D0">
      <w:pPr>
        <w:spacing w:after="0"/>
        <w:ind w:firstLine="567"/>
        <w:rPr>
          <w:lang w:eastAsia="pt-BR"/>
        </w:rPr>
      </w:pPr>
    </w:p>
    <w:p w14:paraId="11887A9B" w14:textId="77777777" w:rsidR="00757F96" w:rsidRDefault="00757F96" w:rsidP="00E047D0">
      <w:pPr>
        <w:spacing w:after="0"/>
        <w:ind w:firstLine="567"/>
        <w:rPr>
          <w:lang w:eastAsia="pt-BR"/>
        </w:rPr>
      </w:pPr>
    </w:p>
    <w:p w14:paraId="56EAE759" w14:textId="77777777" w:rsidR="00757F96" w:rsidRDefault="00757F96" w:rsidP="00E047D0">
      <w:pPr>
        <w:spacing w:after="0"/>
        <w:ind w:firstLine="567"/>
        <w:rPr>
          <w:lang w:eastAsia="pt-BR"/>
        </w:rPr>
      </w:pPr>
    </w:p>
    <w:p w14:paraId="5C82E3B4" w14:textId="77777777" w:rsidR="00757F96" w:rsidRDefault="00757F96" w:rsidP="00E047D0">
      <w:pPr>
        <w:spacing w:after="0"/>
        <w:ind w:firstLine="567"/>
        <w:rPr>
          <w:lang w:eastAsia="pt-BR"/>
        </w:rPr>
      </w:pPr>
    </w:p>
    <w:tbl>
      <w:tblPr>
        <w:tblStyle w:val="Tabelacomgrade"/>
        <w:tblW w:w="5000" w:type="pct"/>
        <w:jc w:val="center"/>
        <w:tblLook w:val="04A0" w:firstRow="1" w:lastRow="0" w:firstColumn="1" w:lastColumn="0" w:noHBand="0" w:noVBand="1"/>
      </w:tblPr>
      <w:tblGrid>
        <w:gridCol w:w="4805"/>
        <w:gridCol w:w="1377"/>
        <w:gridCol w:w="744"/>
        <w:gridCol w:w="949"/>
        <w:gridCol w:w="1469"/>
      </w:tblGrid>
      <w:tr w:rsidR="00E047D0" w:rsidRPr="00687DC9" w14:paraId="2BD8814B" w14:textId="77777777" w:rsidTr="003618F6">
        <w:trPr>
          <w:trHeight w:val="20"/>
          <w:jc w:val="center"/>
        </w:trPr>
        <w:tc>
          <w:tcPr>
            <w:tcW w:w="5000" w:type="pct"/>
            <w:gridSpan w:val="5"/>
            <w:shd w:val="clear" w:color="auto" w:fill="538135" w:themeFill="accent6" w:themeFillShade="BF"/>
          </w:tcPr>
          <w:p w14:paraId="036A9B67" w14:textId="77777777" w:rsidR="00E047D0" w:rsidRPr="00687DC9" w:rsidRDefault="00E047D0" w:rsidP="003618F6">
            <w:pPr>
              <w:spacing w:after="0"/>
              <w:jc w:val="center"/>
              <w:rPr>
                <w:rFonts w:cs="Times New Roman"/>
                <w:sz w:val="20"/>
                <w:szCs w:val="20"/>
              </w:rPr>
            </w:pPr>
            <w:r w:rsidRPr="00687DC9">
              <w:rPr>
                <w:rFonts w:eastAsia="Calibri" w:cs="Times New Roman"/>
                <w:color w:val="FFFFFF" w:themeColor="background1"/>
                <w:sz w:val="20"/>
                <w:szCs w:val="20"/>
              </w:rPr>
              <w:lastRenderedPageBreak/>
              <w:t>E-TDAH-AD</w:t>
            </w:r>
          </w:p>
        </w:tc>
      </w:tr>
      <w:tr w:rsidR="00E047D0" w:rsidRPr="00687DC9" w14:paraId="492E08ED" w14:textId="77777777" w:rsidTr="003618F6">
        <w:trPr>
          <w:trHeight w:val="20"/>
          <w:jc w:val="center"/>
        </w:trPr>
        <w:tc>
          <w:tcPr>
            <w:tcW w:w="2571" w:type="pct"/>
            <w:shd w:val="clear" w:color="auto" w:fill="A8D08D" w:themeFill="accent6" w:themeFillTint="99"/>
          </w:tcPr>
          <w:p w14:paraId="2BE4F0C9" w14:textId="77777777" w:rsidR="00E047D0" w:rsidRPr="00687DC9" w:rsidRDefault="00E047D0" w:rsidP="003618F6">
            <w:pPr>
              <w:spacing w:after="0"/>
              <w:rPr>
                <w:rFonts w:cs="Times New Roman"/>
                <w:sz w:val="20"/>
                <w:szCs w:val="20"/>
              </w:rPr>
            </w:pPr>
            <w:r w:rsidRPr="00687DC9">
              <w:rPr>
                <w:rFonts w:eastAsia="Calibri" w:cs="Times New Roman"/>
                <w:sz w:val="20"/>
                <w:szCs w:val="20"/>
              </w:rPr>
              <w:t>Escala</w:t>
            </w:r>
          </w:p>
        </w:tc>
        <w:tc>
          <w:tcPr>
            <w:tcW w:w="737" w:type="pct"/>
            <w:shd w:val="clear" w:color="auto" w:fill="A8D08D" w:themeFill="accent6" w:themeFillTint="99"/>
          </w:tcPr>
          <w:p w14:paraId="08F6195A" w14:textId="77777777" w:rsidR="00E047D0" w:rsidRPr="00687DC9" w:rsidRDefault="00E047D0" w:rsidP="003618F6">
            <w:pPr>
              <w:spacing w:after="0"/>
              <w:rPr>
                <w:rFonts w:cs="Times New Roman"/>
                <w:sz w:val="20"/>
                <w:szCs w:val="20"/>
              </w:rPr>
            </w:pPr>
            <w:r w:rsidRPr="00687DC9">
              <w:rPr>
                <w:rFonts w:eastAsia="Calibri" w:cs="Times New Roman"/>
                <w:sz w:val="20"/>
                <w:szCs w:val="20"/>
              </w:rPr>
              <w:t>Pontos Brutos</w:t>
            </w:r>
          </w:p>
        </w:tc>
        <w:tc>
          <w:tcPr>
            <w:tcW w:w="398" w:type="pct"/>
            <w:shd w:val="clear" w:color="auto" w:fill="A8D08D" w:themeFill="accent6" w:themeFillTint="99"/>
          </w:tcPr>
          <w:p w14:paraId="64374C5D" w14:textId="77777777" w:rsidR="00E047D0" w:rsidRPr="00687DC9" w:rsidRDefault="00E047D0" w:rsidP="003618F6">
            <w:pPr>
              <w:spacing w:after="0"/>
              <w:rPr>
                <w:rFonts w:cs="Times New Roman"/>
                <w:sz w:val="20"/>
                <w:szCs w:val="20"/>
              </w:rPr>
            </w:pPr>
            <w:r w:rsidRPr="00687DC9">
              <w:rPr>
                <w:rFonts w:eastAsia="Calibri" w:cs="Times New Roman"/>
                <w:sz w:val="20"/>
                <w:szCs w:val="20"/>
              </w:rPr>
              <w:t>Média</w:t>
            </w:r>
          </w:p>
        </w:tc>
        <w:tc>
          <w:tcPr>
            <w:tcW w:w="508" w:type="pct"/>
            <w:shd w:val="clear" w:color="auto" w:fill="A8D08D" w:themeFill="accent6" w:themeFillTint="99"/>
          </w:tcPr>
          <w:p w14:paraId="38796E3E" w14:textId="77777777" w:rsidR="00E047D0" w:rsidRPr="00687DC9" w:rsidRDefault="00E047D0" w:rsidP="003618F6">
            <w:pPr>
              <w:spacing w:after="0"/>
              <w:rPr>
                <w:rFonts w:cs="Times New Roman"/>
                <w:sz w:val="20"/>
                <w:szCs w:val="20"/>
              </w:rPr>
            </w:pPr>
            <w:r w:rsidRPr="00687DC9">
              <w:rPr>
                <w:rFonts w:eastAsia="Calibri" w:cs="Times New Roman"/>
                <w:sz w:val="20"/>
                <w:szCs w:val="20"/>
              </w:rPr>
              <w:t>Percentil</w:t>
            </w:r>
          </w:p>
        </w:tc>
        <w:tc>
          <w:tcPr>
            <w:tcW w:w="786" w:type="pct"/>
            <w:shd w:val="clear" w:color="auto" w:fill="A8D08D" w:themeFill="accent6" w:themeFillTint="99"/>
          </w:tcPr>
          <w:p w14:paraId="25870DED" w14:textId="77777777" w:rsidR="00E047D0" w:rsidRPr="00687DC9" w:rsidRDefault="00E047D0" w:rsidP="003618F6">
            <w:pPr>
              <w:spacing w:after="0"/>
              <w:rPr>
                <w:rFonts w:cs="Times New Roman"/>
                <w:sz w:val="20"/>
                <w:szCs w:val="20"/>
              </w:rPr>
            </w:pPr>
            <w:r w:rsidRPr="00687DC9">
              <w:rPr>
                <w:rFonts w:eastAsia="Calibri" w:cs="Times New Roman"/>
                <w:sz w:val="20"/>
                <w:szCs w:val="20"/>
              </w:rPr>
              <w:t>Classificação</w:t>
            </w:r>
          </w:p>
        </w:tc>
      </w:tr>
      <w:tr w:rsidR="00E047D0" w:rsidRPr="00687DC9" w14:paraId="067DE8CE" w14:textId="77777777" w:rsidTr="003618F6">
        <w:trPr>
          <w:trHeight w:val="20"/>
          <w:jc w:val="center"/>
        </w:trPr>
        <w:tc>
          <w:tcPr>
            <w:tcW w:w="2571" w:type="pct"/>
            <w:vAlign w:val="center"/>
          </w:tcPr>
          <w:p w14:paraId="06193F0C" w14:textId="77777777" w:rsidR="00E047D0" w:rsidRPr="00687DC9" w:rsidRDefault="00E047D0" w:rsidP="003618F6">
            <w:pPr>
              <w:spacing w:after="0"/>
              <w:rPr>
                <w:rFonts w:cs="Times New Roman"/>
                <w:sz w:val="20"/>
                <w:szCs w:val="20"/>
              </w:rPr>
            </w:pPr>
            <w:r w:rsidRPr="00687DC9">
              <w:rPr>
                <w:rFonts w:cs="Times New Roman"/>
                <w:color w:val="000000"/>
                <w:sz w:val="20"/>
                <w:szCs w:val="20"/>
              </w:rPr>
              <w:t xml:space="preserve">Fator 1 - Desatenção </w:t>
            </w:r>
          </w:p>
        </w:tc>
        <w:tc>
          <w:tcPr>
            <w:tcW w:w="737" w:type="pct"/>
            <w:vAlign w:val="center"/>
          </w:tcPr>
          <w:p w14:paraId="119465C3"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67</w:t>
            </w:r>
          </w:p>
        </w:tc>
        <w:tc>
          <w:tcPr>
            <w:tcW w:w="398" w:type="pct"/>
            <w:vAlign w:val="center"/>
          </w:tcPr>
          <w:p w14:paraId="05109860"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36,19</w:t>
            </w:r>
          </w:p>
        </w:tc>
        <w:tc>
          <w:tcPr>
            <w:tcW w:w="508" w:type="pct"/>
            <w:vAlign w:val="center"/>
          </w:tcPr>
          <w:p w14:paraId="68B246A2"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97,3</w:t>
            </w:r>
          </w:p>
        </w:tc>
        <w:tc>
          <w:tcPr>
            <w:tcW w:w="786" w:type="pct"/>
            <w:vAlign w:val="center"/>
          </w:tcPr>
          <w:p w14:paraId="1A4C91B1"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Superior</w:t>
            </w:r>
          </w:p>
        </w:tc>
      </w:tr>
      <w:tr w:rsidR="00E047D0" w:rsidRPr="00687DC9" w14:paraId="0E3385DA" w14:textId="77777777" w:rsidTr="003618F6">
        <w:trPr>
          <w:trHeight w:val="20"/>
          <w:jc w:val="center"/>
        </w:trPr>
        <w:tc>
          <w:tcPr>
            <w:tcW w:w="2571" w:type="pct"/>
            <w:vAlign w:val="center"/>
          </w:tcPr>
          <w:p w14:paraId="2758CE7A" w14:textId="77777777" w:rsidR="00E047D0" w:rsidRPr="00687DC9" w:rsidRDefault="00E047D0" w:rsidP="003618F6">
            <w:pPr>
              <w:spacing w:after="0"/>
              <w:rPr>
                <w:rFonts w:cs="Times New Roman"/>
                <w:sz w:val="20"/>
                <w:szCs w:val="20"/>
              </w:rPr>
            </w:pPr>
            <w:r w:rsidRPr="00687DC9">
              <w:rPr>
                <w:rFonts w:cs="Times New Roman"/>
                <w:color w:val="000000"/>
                <w:sz w:val="20"/>
                <w:szCs w:val="20"/>
              </w:rPr>
              <w:t>Fator 2 - Impulsividade</w:t>
            </w:r>
          </w:p>
        </w:tc>
        <w:tc>
          <w:tcPr>
            <w:tcW w:w="737" w:type="pct"/>
            <w:vAlign w:val="center"/>
          </w:tcPr>
          <w:p w14:paraId="14F5D52C"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32</w:t>
            </w:r>
          </w:p>
        </w:tc>
        <w:tc>
          <w:tcPr>
            <w:tcW w:w="398" w:type="pct"/>
            <w:vAlign w:val="center"/>
          </w:tcPr>
          <w:p w14:paraId="35FFAAF6"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40,16</w:t>
            </w:r>
          </w:p>
        </w:tc>
        <w:tc>
          <w:tcPr>
            <w:tcW w:w="508" w:type="pct"/>
            <w:vAlign w:val="center"/>
          </w:tcPr>
          <w:p w14:paraId="2C4E7F21"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31,2</w:t>
            </w:r>
          </w:p>
        </w:tc>
        <w:tc>
          <w:tcPr>
            <w:tcW w:w="786" w:type="pct"/>
            <w:vAlign w:val="center"/>
          </w:tcPr>
          <w:p w14:paraId="5A6FCDB5"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Média Inferior</w:t>
            </w:r>
          </w:p>
        </w:tc>
      </w:tr>
      <w:tr w:rsidR="00E047D0" w:rsidRPr="00687DC9" w14:paraId="14C1A0DD" w14:textId="77777777" w:rsidTr="003618F6">
        <w:trPr>
          <w:trHeight w:val="20"/>
          <w:jc w:val="center"/>
        </w:trPr>
        <w:tc>
          <w:tcPr>
            <w:tcW w:w="2571" w:type="pct"/>
            <w:vAlign w:val="center"/>
          </w:tcPr>
          <w:p w14:paraId="69A2C1A7" w14:textId="77777777" w:rsidR="00E047D0" w:rsidRPr="00687DC9" w:rsidRDefault="00E047D0" w:rsidP="003618F6">
            <w:pPr>
              <w:spacing w:after="0"/>
              <w:rPr>
                <w:rFonts w:cs="Times New Roman"/>
                <w:sz w:val="20"/>
                <w:szCs w:val="20"/>
              </w:rPr>
            </w:pPr>
            <w:r w:rsidRPr="00687DC9">
              <w:rPr>
                <w:rFonts w:cs="Times New Roman"/>
                <w:color w:val="000000"/>
                <w:sz w:val="20"/>
                <w:szCs w:val="20"/>
              </w:rPr>
              <w:t xml:space="preserve">Fator 3 - Aspectos Emocionais </w:t>
            </w:r>
          </w:p>
        </w:tc>
        <w:tc>
          <w:tcPr>
            <w:tcW w:w="737" w:type="pct"/>
            <w:vAlign w:val="center"/>
          </w:tcPr>
          <w:p w14:paraId="23EC0C1F"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5</w:t>
            </w:r>
          </w:p>
        </w:tc>
        <w:tc>
          <w:tcPr>
            <w:tcW w:w="398" w:type="pct"/>
            <w:vAlign w:val="center"/>
          </w:tcPr>
          <w:p w14:paraId="3199BCAE"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6,15</w:t>
            </w:r>
          </w:p>
        </w:tc>
        <w:tc>
          <w:tcPr>
            <w:tcW w:w="508" w:type="pct"/>
            <w:vAlign w:val="center"/>
          </w:tcPr>
          <w:p w14:paraId="71E83A9F"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37,6</w:t>
            </w:r>
          </w:p>
        </w:tc>
        <w:tc>
          <w:tcPr>
            <w:tcW w:w="786" w:type="pct"/>
            <w:vAlign w:val="center"/>
          </w:tcPr>
          <w:p w14:paraId="751DD6AD"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Média</w:t>
            </w:r>
          </w:p>
        </w:tc>
      </w:tr>
      <w:tr w:rsidR="00E047D0" w:rsidRPr="00687DC9" w14:paraId="2CD87A6B" w14:textId="77777777" w:rsidTr="003618F6">
        <w:trPr>
          <w:trHeight w:val="20"/>
          <w:jc w:val="center"/>
        </w:trPr>
        <w:tc>
          <w:tcPr>
            <w:tcW w:w="2571" w:type="pct"/>
            <w:vAlign w:val="center"/>
          </w:tcPr>
          <w:p w14:paraId="6344F50E" w14:textId="77777777" w:rsidR="00E047D0" w:rsidRPr="00687DC9" w:rsidRDefault="00E047D0" w:rsidP="003618F6">
            <w:pPr>
              <w:spacing w:after="0"/>
              <w:rPr>
                <w:rFonts w:cs="Times New Roman"/>
                <w:sz w:val="20"/>
                <w:szCs w:val="20"/>
              </w:rPr>
            </w:pPr>
            <w:r w:rsidRPr="00687DC9">
              <w:rPr>
                <w:rFonts w:cs="Times New Roman"/>
                <w:color w:val="000000"/>
                <w:sz w:val="20"/>
                <w:szCs w:val="20"/>
              </w:rPr>
              <w:t xml:space="preserve">Fator 4 - Autorregulação da Atenção, Motivação e Ação </w:t>
            </w:r>
          </w:p>
        </w:tc>
        <w:tc>
          <w:tcPr>
            <w:tcW w:w="737" w:type="pct"/>
            <w:vAlign w:val="center"/>
          </w:tcPr>
          <w:p w14:paraId="677A11D2"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17</w:t>
            </w:r>
          </w:p>
        </w:tc>
        <w:tc>
          <w:tcPr>
            <w:tcW w:w="398" w:type="pct"/>
            <w:vAlign w:val="center"/>
          </w:tcPr>
          <w:p w14:paraId="510A892B"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18,68</w:t>
            </w:r>
          </w:p>
        </w:tc>
        <w:tc>
          <w:tcPr>
            <w:tcW w:w="508" w:type="pct"/>
            <w:vAlign w:val="center"/>
          </w:tcPr>
          <w:p w14:paraId="1C3D1555"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41,3</w:t>
            </w:r>
          </w:p>
        </w:tc>
        <w:tc>
          <w:tcPr>
            <w:tcW w:w="786" w:type="pct"/>
            <w:vAlign w:val="center"/>
          </w:tcPr>
          <w:p w14:paraId="6E682821"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Média</w:t>
            </w:r>
          </w:p>
        </w:tc>
      </w:tr>
      <w:tr w:rsidR="00E047D0" w:rsidRPr="00687DC9" w14:paraId="79BE8D4E" w14:textId="77777777" w:rsidTr="003618F6">
        <w:trPr>
          <w:trHeight w:val="20"/>
          <w:jc w:val="center"/>
        </w:trPr>
        <w:tc>
          <w:tcPr>
            <w:tcW w:w="2571" w:type="pct"/>
            <w:vAlign w:val="center"/>
          </w:tcPr>
          <w:p w14:paraId="07DD1B3D" w14:textId="77777777" w:rsidR="00E047D0" w:rsidRPr="00687DC9" w:rsidRDefault="00E047D0" w:rsidP="003618F6">
            <w:pPr>
              <w:spacing w:after="0"/>
              <w:rPr>
                <w:rFonts w:cs="Times New Roman"/>
                <w:b/>
                <w:bCs/>
                <w:sz w:val="20"/>
                <w:szCs w:val="20"/>
              </w:rPr>
            </w:pPr>
            <w:r w:rsidRPr="00687DC9">
              <w:rPr>
                <w:rFonts w:cs="Times New Roman"/>
                <w:sz w:val="20"/>
                <w:szCs w:val="20"/>
              </w:rPr>
              <w:t xml:space="preserve">Fator 5 - Hiperatividade </w:t>
            </w:r>
          </w:p>
        </w:tc>
        <w:tc>
          <w:tcPr>
            <w:tcW w:w="737" w:type="pct"/>
            <w:vAlign w:val="center"/>
          </w:tcPr>
          <w:p w14:paraId="486AA7C2"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21</w:t>
            </w:r>
          </w:p>
        </w:tc>
        <w:tc>
          <w:tcPr>
            <w:tcW w:w="398" w:type="pct"/>
            <w:vAlign w:val="center"/>
          </w:tcPr>
          <w:p w14:paraId="3EB2AAF2" w14:textId="77777777" w:rsidR="00E047D0" w:rsidRPr="00757F96" w:rsidRDefault="00E047D0" w:rsidP="003618F6">
            <w:pPr>
              <w:spacing w:after="0"/>
              <w:rPr>
                <w:rFonts w:cs="Times New Roman"/>
                <w:b/>
                <w:bCs/>
                <w:color w:val="EE0000"/>
                <w:sz w:val="20"/>
                <w:szCs w:val="20"/>
              </w:rPr>
            </w:pPr>
            <w:r w:rsidRPr="00757F96">
              <w:rPr>
                <w:rFonts w:cs="Times New Roman"/>
                <w:color w:val="EE0000"/>
                <w:sz w:val="20"/>
                <w:szCs w:val="20"/>
              </w:rPr>
              <w:t>14,19</w:t>
            </w:r>
          </w:p>
        </w:tc>
        <w:tc>
          <w:tcPr>
            <w:tcW w:w="508" w:type="pct"/>
            <w:vAlign w:val="center"/>
          </w:tcPr>
          <w:p w14:paraId="6754EE36" w14:textId="77777777" w:rsidR="00E047D0" w:rsidRPr="00757F96" w:rsidRDefault="00E047D0" w:rsidP="003618F6">
            <w:pPr>
              <w:spacing w:after="0"/>
              <w:rPr>
                <w:rFonts w:cs="Times New Roman"/>
                <w:color w:val="EE0000"/>
                <w:sz w:val="20"/>
                <w:szCs w:val="20"/>
              </w:rPr>
            </w:pPr>
            <w:r w:rsidRPr="00757F96">
              <w:rPr>
                <w:rFonts w:cs="Times New Roman"/>
                <w:color w:val="EE0000"/>
                <w:sz w:val="20"/>
                <w:szCs w:val="20"/>
              </w:rPr>
              <w:t>90,2</w:t>
            </w:r>
          </w:p>
        </w:tc>
        <w:tc>
          <w:tcPr>
            <w:tcW w:w="786" w:type="pct"/>
            <w:vAlign w:val="center"/>
          </w:tcPr>
          <w:p w14:paraId="404387D3" w14:textId="77777777" w:rsidR="00E047D0" w:rsidRPr="00757F96" w:rsidRDefault="00E047D0" w:rsidP="003618F6">
            <w:pPr>
              <w:keepNext/>
              <w:spacing w:after="0"/>
              <w:rPr>
                <w:rFonts w:cs="Times New Roman"/>
                <w:color w:val="EE0000"/>
                <w:sz w:val="20"/>
                <w:szCs w:val="20"/>
              </w:rPr>
            </w:pPr>
            <w:r w:rsidRPr="00757F96">
              <w:rPr>
                <w:rFonts w:cs="Times New Roman"/>
                <w:color w:val="EE0000"/>
                <w:sz w:val="20"/>
                <w:szCs w:val="20"/>
              </w:rPr>
              <w:t>Superior</w:t>
            </w:r>
          </w:p>
        </w:tc>
      </w:tr>
    </w:tbl>
    <w:p w14:paraId="1E3FD982" w14:textId="77777777" w:rsidR="00E047D0" w:rsidRDefault="00E047D0" w:rsidP="00E047D0">
      <w:pPr>
        <w:pStyle w:val="Legenda"/>
      </w:pPr>
      <w:r w:rsidRPr="00DD5B27">
        <w:t xml:space="preserve">Tabela </w:t>
      </w:r>
      <w:fldSimple w:instr=" SEQ Tabela \* ARABIC ">
        <w:r>
          <w:rPr>
            <w:noProof/>
          </w:rPr>
          <w:t>8</w:t>
        </w:r>
      </w:fldSimple>
      <w:r w:rsidRPr="00DD5B27">
        <w:t xml:space="preserve"> E-TDAH-PAIS Resultados</w:t>
      </w:r>
    </w:p>
    <w:p w14:paraId="1288008F" w14:textId="77777777" w:rsidR="00E047D0" w:rsidRPr="00757F96" w:rsidRDefault="00E047D0" w:rsidP="00E047D0">
      <w:pPr>
        <w:spacing w:after="0"/>
        <w:rPr>
          <w:color w:val="EE0000"/>
        </w:rPr>
      </w:pPr>
      <w:r w:rsidRPr="00897ED8">
        <w:rPr>
          <w:b/>
          <w:bCs/>
        </w:rPr>
        <w:t>Interpretação</w:t>
      </w:r>
      <w:r>
        <w:t xml:space="preserve">: </w:t>
      </w:r>
      <w:r w:rsidRPr="00757F96">
        <w:rPr>
          <w:color w:val="EE0000"/>
        </w:rPr>
        <w:t>A Escala E-TDAH-AD tem como finalidade identificar manifestações comportamentais e emocionais relacionadas à atenção, impulsividade, regulação emocional, motivação e hiperatividade, fornecendo indicadores quantitativos do funcionamento autorregulatório e atencional (</w:t>
      </w:r>
      <w:proofErr w:type="spellStart"/>
      <w:r w:rsidRPr="00757F96">
        <w:rPr>
          <w:color w:val="EE0000"/>
        </w:rPr>
        <w:t>Benczik</w:t>
      </w:r>
      <w:proofErr w:type="spellEnd"/>
      <w:r w:rsidRPr="00757F96">
        <w:rPr>
          <w:color w:val="EE0000"/>
        </w:rPr>
        <w:t>, 2005).</w:t>
      </w:r>
    </w:p>
    <w:p w14:paraId="068A277F" w14:textId="77777777" w:rsidR="00E047D0" w:rsidRPr="00757F96" w:rsidRDefault="00E047D0" w:rsidP="00E047D0">
      <w:pPr>
        <w:spacing w:after="0"/>
        <w:rPr>
          <w:color w:val="EE0000"/>
        </w:rPr>
      </w:pPr>
    </w:p>
    <w:p w14:paraId="7D19F9CA" w14:textId="77777777" w:rsidR="00E047D0" w:rsidRPr="00757F96" w:rsidRDefault="00E047D0" w:rsidP="00E047D0">
      <w:pPr>
        <w:spacing w:after="0"/>
        <w:rPr>
          <w:b/>
          <w:bCs/>
          <w:color w:val="EE0000"/>
        </w:rPr>
      </w:pPr>
      <w:r w:rsidRPr="00757F96">
        <w:rPr>
          <w:b/>
          <w:bCs/>
          <w:color w:val="EE0000"/>
        </w:rPr>
        <w:t>Fator 1 – Desatenção</w:t>
      </w:r>
    </w:p>
    <w:p w14:paraId="6890C599" w14:textId="77777777" w:rsidR="00E047D0" w:rsidRPr="00757F96" w:rsidRDefault="00E047D0" w:rsidP="00E047D0">
      <w:pPr>
        <w:spacing w:after="0"/>
        <w:ind w:firstLine="567"/>
        <w:rPr>
          <w:color w:val="EE0000"/>
        </w:rPr>
      </w:pPr>
      <w:r w:rsidRPr="00757F96">
        <w:rPr>
          <w:color w:val="EE0000"/>
        </w:rPr>
        <w:t>O resultado foi classificado como superior, indicando prejuízo grave na atenção sustentada. Mateus apresenta dificuldade significativa para manter o foco em atividades prolongadas, com oscilação atencional frequente, lentificação no início das tarefas e maior necessidade de redirecionamento externo, sobretudo em demandas com baixo interesse ou alta exigência cognitiva.</w:t>
      </w:r>
    </w:p>
    <w:p w14:paraId="14F96B4E" w14:textId="77777777" w:rsidR="00E047D0" w:rsidRPr="00757F96" w:rsidRDefault="00E047D0" w:rsidP="00E047D0">
      <w:pPr>
        <w:spacing w:after="0"/>
        <w:rPr>
          <w:b/>
          <w:bCs/>
          <w:color w:val="EE0000"/>
        </w:rPr>
      </w:pPr>
      <w:r w:rsidRPr="00757F96">
        <w:rPr>
          <w:b/>
          <w:bCs/>
          <w:color w:val="EE0000"/>
        </w:rPr>
        <w:t>Fator 2 – Impulsividade</w:t>
      </w:r>
    </w:p>
    <w:p w14:paraId="3F965851" w14:textId="77777777" w:rsidR="00E047D0" w:rsidRPr="00757F96" w:rsidRDefault="00E047D0" w:rsidP="00E047D0">
      <w:pPr>
        <w:spacing w:after="0"/>
        <w:ind w:firstLine="567"/>
        <w:rPr>
          <w:color w:val="EE0000"/>
        </w:rPr>
      </w:pPr>
      <w:r w:rsidRPr="00757F96">
        <w:rPr>
          <w:color w:val="EE0000"/>
        </w:rPr>
        <w:t>O desempenho situou-se na Média Inferior, sendo interpretado como dentro da normalidade, sem indicativos de prejuízo clínico no controle inibitório. Esse resultado sugere que Mateus tende a manter respostas relativamente controladas, sem padrão consistente de impulsividade comportamental.</w:t>
      </w:r>
    </w:p>
    <w:p w14:paraId="05C6F21F" w14:textId="77777777" w:rsidR="00E047D0" w:rsidRPr="00757F96" w:rsidRDefault="00E047D0" w:rsidP="00E047D0">
      <w:pPr>
        <w:spacing w:after="0"/>
        <w:rPr>
          <w:b/>
          <w:bCs/>
          <w:color w:val="EE0000"/>
        </w:rPr>
      </w:pPr>
      <w:r w:rsidRPr="00757F96">
        <w:rPr>
          <w:b/>
          <w:bCs/>
          <w:color w:val="EE0000"/>
        </w:rPr>
        <w:t>Fator 3 – Aspectos Emocionais</w:t>
      </w:r>
    </w:p>
    <w:p w14:paraId="3C4348CF" w14:textId="77777777" w:rsidR="00E047D0" w:rsidRPr="00757F96" w:rsidRDefault="00E047D0" w:rsidP="00E047D0">
      <w:pPr>
        <w:spacing w:after="0"/>
        <w:ind w:firstLine="567"/>
        <w:rPr>
          <w:color w:val="EE0000"/>
        </w:rPr>
      </w:pPr>
      <w:r w:rsidRPr="00757F96">
        <w:rPr>
          <w:color w:val="EE0000"/>
        </w:rPr>
        <w:t>O resultado foi classificado como média, indicando funcionamento dentro dos limites esperados para a faixa etária, sem evidências de prejuízo clínico na regulação emocional segundo este instrumento.</w:t>
      </w:r>
    </w:p>
    <w:p w14:paraId="7C4CF3DA" w14:textId="77777777" w:rsidR="00E047D0" w:rsidRPr="00757F96" w:rsidRDefault="00E047D0" w:rsidP="00E047D0">
      <w:pPr>
        <w:spacing w:after="0"/>
        <w:rPr>
          <w:b/>
          <w:bCs/>
          <w:color w:val="EE0000"/>
        </w:rPr>
      </w:pPr>
      <w:r w:rsidRPr="00757F96">
        <w:rPr>
          <w:b/>
          <w:bCs/>
          <w:color w:val="EE0000"/>
        </w:rPr>
        <w:t>Fator 4 – Autorregulação da Atenção, Motivação e Ação</w:t>
      </w:r>
    </w:p>
    <w:p w14:paraId="2F33FD6A" w14:textId="77777777" w:rsidR="00E047D0" w:rsidRPr="00757F96" w:rsidRDefault="00E047D0" w:rsidP="00E047D0">
      <w:pPr>
        <w:spacing w:after="0"/>
        <w:ind w:firstLine="567"/>
        <w:rPr>
          <w:color w:val="EE0000"/>
        </w:rPr>
      </w:pPr>
      <w:r w:rsidRPr="00757F96">
        <w:rPr>
          <w:color w:val="EE0000"/>
        </w:rPr>
        <w:t>O desempenho situou-se na Média, sendo interpretado como dentro da normalidade, sem indicativos de prejuízo clínico relevante nos mecanismos de planejamento, persistência e manutenção do esforço mental.</w:t>
      </w:r>
    </w:p>
    <w:p w14:paraId="788D91DD" w14:textId="77777777" w:rsidR="00E047D0" w:rsidRPr="00757F96" w:rsidRDefault="00E047D0" w:rsidP="00E047D0">
      <w:pPr>
        <w:spacing w:after="0"/>
        <w:rPr>
          <w:b/>
          <w:bCs/>
          <w:color w:val="EE0000"/>
        </w:rPr>
      </w:pPr>
      <w:r w:rsidRPr="00757F96">
        <w:rPr>
          <w:b/>
          <w:bCs/>
          <w:color w:val="EE0000"/>
        </w:rPr>
        <w:t>Fator 5 – Hiperatividade</w:t>
      </w:r>
    </w:p>
    <w:p w14:paraId="6A21BAA0" w14:textId="77777777" w:rsidR="00E047D0" w:rsidRPr="00757F96" w:rsidRDefault="00E047D0" w:rsidP="00E047D0">
      <w:pPr>
        <w:spacing w:after="0"/>
        <w:ind w:firstLine="567"/>
        <w:rPr>
          <w:color w:val="EE0000"/>
        </w:rPr>
      </w:pPr>
      <w:r w:rsidRPr="00757F96">
        <w:rPr>
          <w:color w:val="EE0000"/>
        </w:rPr>
        <w:lastRenderedPageBreak/>
        <w:t>O resultado foi classificado como superior, indicando prejuízo grave relacionado à agitação motora e inquietação. Observa-se tendência a aumento da ativação psicomotora, dificuldade em permanecer em repouso e maior inquietação interna, especialmente em contextos estruturados ou que exigem permanência atencional prolongada.</w:t>
      </w:r>
    </w:p>
    <w:p w14:paraId="2B018955" w14:textId="77777777" w:rsidR="00E047D0" w:rsidRPr="00757F96" w:rsidRDefault="00E047D0" w:rsidP="00E047D0">
      <w:pPr>
        <w:spacing w:after="0"/>
        <w:rPr>
          <w:b/>
          <w:bCs/>
          <w:color w:val="EE0000"/>
        </w:rPr>
      </w:pPr>
      <w:r w:rsidRPr="00757F96">
        <w:rPr>
          <w:b/>
          <w:bCs/>
          <w:color w:val="EE0000"/>
        </w:rPr>
        <w:t>Escore Geral</w:t>
      </w:r>
    </w:p>
    <w:p w14:paraId="74FE495C" w14:textId="77777777" w:rsidR="00E047D0" w:rsidRPr="00757F96" w:rsidRDefault="00E047D0" w:rsidP="00E047D0">
      <w:pPr>
        <w:spacing w:after="0"/>
        <w:ind w:firstLine="567"/>
        <w:rPr>
          <w:color w:val="EE0000"/>
        </w:rPr>
      </w:pPr>
      <w:r w:rsidRPr="00757F96">
        <w:rPr>
          <w:color w:val="EE0000"/>
        </w:rPr>
        <w:t>Considerando a distribuição dos fatores, o perfil evidencia elevações clinicamente significativas nos domínios de Desatenção e Hiperatividade, com os demais fatores situando-se dentro da normalidade.</w:t>
      </w:r>
    </w:p>
    <w:p w14:paraId="5A513333" w14:textId="77777777" w:rsidR="00E047D0" w:rsidRPr="00757F96" w:rsidRDefault="00E047D0" w:rsidP="00E047D0">
      <w:pPr>
        <w:spacing w:after="0"/>
        <w:ind w:firstLine="567"/>
        <w:rPr>
          <w:color w:val="EE0000"/>
        </w:rPr>
      </w:pPr>
      <w:r w:rsidRPr="00757F96">
        <w:rPr>
          <w:color w:val="EE0000"/>
        </w:rPr>
        <w:t xml:space="preserve">Em análise integrada, os resultados da </w:t>
      </w:r>
      <w:r w:rsidRPr="00757F96">
        <w:rPr>
          <w:b/>
          <w:bCs/>
          <w:color w:val="EE0000"/>
        </w:rPr>
        <w:t>E-TDAH-AD</w:t>
      </w:r>
      <w:r w:rsidRPr="00757F96">
        <w:rPr>
          <w:color w:val="EE0000"/>
        </w:rPr>
        <w:t xml:space="preserve"> indicam um padrão caracterizado por prejuízo clínico em desatenção e hiperatividade, associado a preservação relativa do controle impulsivo, da regulação emocional e da autorregulação motivacional segundo este instrumento. Em consonância com os achados da BPA-2 e do FDT, observa-se comprometimento predominante dos sistemas atencionais e do nível de ativação comportamental, com impacto funcional no desempenho acadêmico e na organização das atividades cotidianas.</w:t>
      </w:r>
    </w:p>
    <w:p w14:paraId="78261134" w14:textId="77777777" w:rsidR="00E047D0" w:rsidRPr="00757F96" w:rsidRDefault="00E047D0" w:rsidP="00E047D0">
      <w:pPr>
        <w:spacing w:after="0"/>
        <w:ind w:firstLine="567"/>
        <w:rPr>
          <w:color w:val="EE0000"/>
        </w:rPr>
      </w:pPr>
      <w:r w:rsidRPr="00757F96">
        <w:rPr>
          <w:color w:val="EE0000"/>
        </w:rPr>
        <w:t xml:space="preserve">Dessa forma, há hipótese diagnóstica de </w:t>
      </w:r>
      <w:r w:rsidRPr="00757F96">
        <w:rPr>
          <w:b/>
          <w:bCs/>
          <w:color w:val="EE0000"/>
        </w:rPr>
        <w:t xml:space="preserve">Transtorno do Déficit de Atenção e Hiperatividade </w:t>
      </w:r>
      <w:r w:rsidRPr="00757F96">
        <w:rPr>
          <w:color w:val="EE0000"/>
        </w:rPr>
        <w:t>(TDAH), com predomínio de desatenção e hiperatividade, devendo a apresentação clínica ser compreendida à luz da integração dos dados cognitivos, comportamentais e observacionais.</w:t>
      </w:r>
    </w:p>
    <w:p w14:paraId="676EE462" w14:textId="77777777" w:rsidR="00E047D0" w:rsidRPr="00DD5B27" w:rsidRDefault="00E047D0" w:rsidP="00E047D0">
      <w:pPr>
        <w:rPr>
          <w:rFonts w:eastAsia="Times New Roman"/>
          <w:kern w:val="0"/>
          <w:lang w:eastAsia="pt-BR"/>
          <w14:ligatures w14:val="none"/>
        </w:rPr>
      </w:pPr>
      <w:r>
        <w:rPr>
          <w:noProof/>
        </w:rPr>
        <w:drawing>
          <wp:inline distT="0" distB="0" distL="0" distR="0" wp14:anchorId="40B04679" wp14:editId="458C6EBE">
            <wp:extent cx="5925185" cy="2318918"/>
            <wp:effectExtent l="0" t="0" r="18415" b="5715"/>
            <wp:docPr id="141119995" name="Gráfico 1">
              <a:extLst xmlns:a="http://schemas.openxmlformats.org/drawingml/2006/main">
                <a:ext uri="{FF2B5EF4-FFF2-40B4-BE49-F238E27FC236}">
                  <a16:creationId xmlns:a16="http://schemas.microsoft.com/office/drawing/2014/main" id="{00000000-0008-0000-3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43C8468" w14:textId="77777777" w:rsidR="00E047D0" w:rsidRPr="00DD5B27" w:rsidRDefault="00E047D0" w:rsidP="00E047D0">
      <w:pPr>
        <w:pStyle w:val="Legenda"/>
        <w:jc w:val="left"/>
      </w:pPr>
      <w:r w:rsidRPr="00DD5B27">
        <w:t xml:space="preserve">Gráfico </w:t>
      </w:r>
      <w:fldSimple w:instr=" SEQ Gráfico \* ARABIC ">
        <w:r>
          <w:rPr>
            <w:noProof/>
          </w:rPr>
          <w:t>6</w:t>
        </w:r>
      </w:fldSimple>
      <w:r w:rsidRPr="00DD5B27">
        <w:t xml:space="preserve"> E-TDAH-</w:t>
      </w:r>
      <w:r>
        <w:t>AD</w:t>
      </w:r>
      <w:r w:rsidRPr="00DD5B27">
        <w:t xml:space="preserve"> Resultados</w:t>
      </w:r>
    </w:p>
    <w:p w14:paraId="00F6C68B" w14:textId="77777777" w:rsidR="00E047D0" w:rsidRPr="00E047D0" w:rsidRDefault="00E047D0" w:rsidP="00E047D0"/>
    <w:p w14:paraId="46885DDC" w14:textId="0DE4A65A" w:rsidR="00BA0212" w:rsidRPr="00DD5B27" w:rsidRDefault="00BA0212" w:rsidP="00071594">
      <w:pPr>
        <w:pStyle w:val="Ttulo1"/>
      </w:pPr>
      <w:r w:rsidRPr="00DD5B27">
        <w:t xml:space="preserve"> </w:t>
      </w:r>
      <w:r w:rsidR="00071594" w:rsidRPr="00DD5B27">
        <w:t>scared</w:t>
      </w:r>
    </w:p>
    <w:p w14:paraId="4823748C" w14:textId="0626943E" w:rsidR="00CD7CED" w:rsidRDefault="000677E9" w:rsidP="000677E9">
      <w:pPr>
        <w:pStyle w:val="NormalWeb"/>
        <w:ind w:firstLine="567"/>
      </w:pPr>
      <w:r w:rsidRPr="00DD5B27">
        <w:t xml:space="preserve">O </w:t>
      </w:r>
      <w:proofErr w:type="spellStart"/>
      <w:r w:rsidRPr="00DD5B27">
        <w:rPr>
          <w:rStyle w:val="Forte"/>
        </w:rPr>
        <w:t>Screen</w:t>
      </w:r>
      <w:proofErr w:type="spellEnd"/>
      <w:r w:rsidRPr="00DD5B27">
        <w:rPr>
          <w:rStyle w:val="Forte"/>
        </w:rPr>
        <w:t xml:space="preserve"> for </w:t>
      </w:r>
      <w:proofErr w:type="spellStart"/>
      <w:r w:rsidRPr="00DD5B27">
        <w:rPr>
          <w:rStyle w:val="Forte"/>
        </w:rPr>
        <w:t>Child</w:t>
      </w:r>
      <w:proofErr w:type="spellEnd"/>
      <w:r w:rsidRPr="00DD5B27">
        <w:rPr>
          <w:rStyle w:val="Forte"/>
        </w:rPr>
        <w:t xml:space="preserve"> </w:t>
      </w:r>
      <w:proofErr w:type="spellStart"/>
      <w:r w:rsidRPr="00DD5B27">
        <w:rPr>
          <w:rStyle w:val="Forte"/>
        </w:rPr>
        <w:t>Anxiety</w:t>
      </w:r>
      <w:proofErr w:type="spellEnd"/>
      <w:r w:rsidRPr="00DD5B27">
        <w:rPr>
          <w:rStyle w:val="Forte"/>
        </w:rPr>
        <w:t xml:space="preserve"> </w:t>
      </w:r>
      <w:proofErr w:type="spellStart"/>
      <w:r w:rsidRPr="00DD5B27">
        <w:rPr>
          <w:rStyle w:val="Forte"/>
        </w:rPr>
        <w:t>Related</w:t>
      </w:r>
      <w:proofErr w:type="spellEnd"/>
      <w:r w:rsidRPr="00DD5B27">
        <w:rPr>
          <w:rStyle w:val="Forte"/>
        </w:rPr>
        <w:t xml:space="preserve"> </w:t>
      </w:r>
      <w:proofErr w:type="spellStart"/>
      <w:r w:rsidRPr="00DD5B27">
        <w:rPr>
          <w:rStyle w:val="Forte"/>
        </w:rPr>
        <w:t>Emotional</w:t>
      </w:r>
      <w:proofErr w:type="spellEnd"/>
      <w:r w:rsidRPr="00DD5B27">
        <w:rPr>
          <w:rStyle w:val="Forte"/>
        </w:rPr>
        <w:t xml:space="preserve"> </w:t>
      </w:r>
      <w:proofErr w:type="spellStart"/>
      <w:r w:rsidRPr="00DD5B27">
        <w:rPr>
          <w:rStyle w:val="Forte"/>
        </w:rPr>
        <w:t>Disorders</w:t>
      </w:r>
      <w:proofErr w:type="spellEnd"/>
      <w:r w:rsidRPr="00DD5B27">
        <w:rPr>
          <w:rStyle w:val="Forte"/>
        </w:rPr>
        <w:t xml:space="preserve"> – SCARED</w:t>
      </w:r>
      <w:r w:rsidRPr="00DD5B27">
        <w:t xml:space="preserve"> é um instrumento de rastreio destinado à identificação de sintomas ansiosos em crianças e adolescentes, avaliando </w:t>
      </w:r>
      <w:r w:rsidRPr="00DD5B27">
        <w:lastRenderedPageBreak/>
        <w:t>manifestações relacionadas a pânico, ansiedade generalizada, ansiedade de separação, fobia social e evitação escolar (</w:t>
      </w:r>
      <w:proofErr w:type="spellStart"/>
      <w:r w:rsidRPr="00DD5B27">
        <w:t>Birmaher</w:t>
      </w:r>
      <w:proofErr w:type="spellEnd"/>
      <w:r w:rsidRPr="00DD5B27">
        <w:t xml:space="preserve"> et al., 1999).</w:t>
      </w:r>
    </w:p>
    <w:tbl>
      <w:tblPr>
        <w:tblStyle w:val="Tabelacomgrade"/>
        <w:tblW w:w="5000" w:type="pct"/>
        <w:tblLook w:val="04A0" w:firstRow="1" w:lastRow="0" w:firstColumn="1" w:lastColumn="0" w:noHBand="0" w:noVBand="1"/>
      </w:tblPr>
      <w:tblGrid>
        <w:gridCol w:w="3003"/>
        <w:gridCol w:w="1652"/>
        <w:gridCol w:w="1645"/>
        <w:gridCol w:w="1138"/>
        <w:gridCol w:w="1906"/>
      </w:tblGrid>
      <w:tr w:rsidR="00071594" w:rsidRPr="00DD49E4" w14:paraId="6EC75453" w14:textId="77777777" w:rsidTr="00C72A63">
        <w:tc>
          <w:tcPr>
            <w:tcW w:w="5000" w:type="pct"/>
            <w:gridSpan w:val="5"/>
            <w:shd w:val="clear" w:color="auto" w:fill="538135" w:themeFill="accent6" w:themeFillShade="BF"/>
          </w:tcPr>
          <w:p w14:paraId="6E27251A" w14:textId="166BB93F" w:rsidR="00071594" w:rsidRPr="00DD49E4" w:rsidRDefault="00071594" w:rsidP="00C72A63">
            <w:pPr>
              <w:spacing w:after="0" w:line="276" w:lineRule="auto"/>
              <w:jc w:val="center"/>
              <w:rPr>
                <w:rFonts w:cs="Times New Roman"/>
                <w:sz w:val="20"/>
                <w:szCs w:val="20"/>
              </w:rPr>
            </w:pPr>
            <w:r w:rsidRPr="00DD49E4">
              <w:rPr>
                <w:rFonts w:cs="Times New Roman"/>
                <w:color w:val="FFFFFF" w:themeColor="background1"/>
                <w:sz w:val="20"/>
                <w:szCs w:val="20"/>
              </w:rPr>
              <w:t xml:space="preserve">SCARED - </w:t>
            </w:r>
            <w:r w:rsidR="00B6524E" w:rsidRPr="00DD49E4">
              <w:rPr>
                <w:rFonts w:cs="Times New Roman"/>
                <w:color w:val="FFFFFF" w:themeColor="background1"/>
                <w:sz w:val="20"/>
                <w:szCs w:val="20"/>
              </w:rPr>
              <w:t>AUTORRELATO</w:t>
            </w:r>
          </w:p>
        </w:tc>
      </w:tr>
      <w:tr w:rsidR="00071594" w:rsidRPr="00DD49E4" w14:paraId="6259413D" w14:textId="77777777" w:rsidTr="00C72A63">
        <w:tc>
          <w:tcPr>
            <w:tcW w:w="1607" w:type="pct"/>
            <w:shd w:val="clear" w:color="auto" w:fill="A8D08D" w:themeFill="accent6" w:themeFillTint="99"/>
          </w:tcPr>
          <w:p w14:paraId="6FFAD3FC" w14:textId="77777777" w:rsidR="00071594" w:rsidRPr="00DD49E4" w:rsidRDefault="00071594" w:rsidP="00C72A63">
            <w:pPr>
              <w:spacing w:after="0" w:line="276" w:lineRule="auto"/>
              <w:rPr>
                <w:rFonts w:cs="Times New Roman"/>
                <w:sz w:val="20"/>
                <w:szCs w:val="20"/>
              </w:rPr>
            </w:pPr>
            <w:r w:rsidRPr="00DD49E4">
              <w:rPr>
                <w:rFonts w:cs="Times New Roman"/>
                <w:sz w:val="20"/>
                <w:szCs w:val="20"/>
              </w:rPr>
              <w:t>Escala</w:t>
            </w:r>
          </w:p>
        </w:tc>
        <w:tc>
          <w:tcPr>
            <w:tcW w:w="884" w:type="pct"/>
            <w:shd w:val="clear" w:color="auto" w:fill="A8D08D" w:themeFill="accent6" w:themeFillTint="99"/>
          </w:tcPr>
          <w:p w14:paraId="04A350AE" w14:textId="77777777" w:rsidR="00071594" w:rsidRPr="00DD49E4" w:rsidRDefault="00071594" w:rsidP="00C72A63">
            <w:pPr>
              <w:spacing w:after="0" w:line="276" w:lineRule="auto"/>
              <w:rPr>
                <w:rFonts w:cs="Times New Roman"/>
                <w:sz w:val="20"/>
                <w:szCs w:val="20"/>
              </w:rPr>
            </w:pPr>
            <w:r w:rsidRPr="00DD49E4">
              <w:rPr>
                <w:rFonts w:cs="Times New Roman"/>
                <w:sz w:val="20"/>
                <w:szCs w:val="20"/>
              </w:rPr>
              <w:t>Pontos Brutos</w:t>
            </w:r>
          </w:p>
        </w:tc>
        <w:tc>
          <w:tcPr>
            <w:tcW w:w="880" w:type="pct"/>
            <w:shd w:val="clear" w:color="auto" w:fill="A8D08D" w:themeFill="accent6" w:themeFillTint="99"/>
          </w:tcPr>
          <w:p w14:paraId="085AC682" w14:textId="6D1954AE" w:rsidR="00071594" w:rsidRPr="00DD49E4" w:rsidRDefault="002E1D44" w:rsidP="00C72A63">
            <w:pPr>
              <w:spacing w:after="0" w:line="276" w:lineRule="auto"/>
              <w:rPr>
                <w:rFonts w:cs="Times New Roman"/>
                <w:sz w:val="20"/>
                <w:szCs w:val="20"/>
              </w:rPr>
            </w:pPr>
            <w:r w:rsidRPr="00DD49E4">
              <w:rPr>
                <w:rFonts w:cs="Times New Roman"/>
                <w:sz w:val="20"/>
                <w:szCs w:val="20"/>
              </w:rPr>
              <w:t>Média</w:t>
            </w:r>
          </w:p>
        </w:tc>
        <w:tc>
          <w:tcPr>
            <w:tcW w:w="609" w:type="pct"/>
            <w:shd w:val="clear" w:color="auto" w:fill="A8D08D" w:themeFill="accent6" w:themeFillTint="99"/>
          </w:tcPr>
          <w:p w14:paraId="1D7E0B8C" w14:textId="77777777" w:rsidR="00071594" w:rsidRPr="00DD49E4" w:rsidRDefault="00071594" w:rsidP="00C72A63">
            <w:pPr>
              <w:spacing w:after="0" w:line="276" w:lineRule="auto"/>
              <w:rPr>
                <w:rFonts w:cs="Times New Roman"/>
                <w:sz w:val="20"/>
                <w:szCs w:val="20"/>
              </w:rPr>
            </w:pPr>
            <w:r w:rsidRPr="00DD49E4">
              <w:rPr>
                <w:rFonts w:cs="Times New Roman"/>
                <w:sz w:val="20"/>
                <w:szCs w:val="20"/>
              </w:rPr>
              <w:t>Percentil</w:t>
            </w:r>
          </w:p>
        </w:tc>
        <w:tc>
          <w:tcPr>
            <w:tcW w:w="1020" w:type="pct"/>
            <w:shd w:val="clear" w:color="auto" w:fill="A8D08D" w:themeFill="accent6" w:themeFillTint="99"/>
          </w:tcPr>
          <w:p w14:paraId="078DB4AF" w14:textId="77777777" w:rsidR="00071594" w:rsidRPr="00DD49E4" w:rsidRDefault="00071594" w:rsidP="00C72A63">
            <w:pPr>
              <w:spacing w:after="0" w:line="276" w:lineRule="auto"/>
              <w:rPr>
                <w:rFonts w:cs="Times New Roman"/>
                <w:sz w:val="20"/>
                <w:szCs w:val="20"/>
              </w:rPr>
            </w:pPr>
            <w:r w:rsidRPr="00DD49E4">
              <w:rPr>
                <w:rFonts w:cs="Times New Roman"/>
                <w:sz w:val="20"/>
                <w:szCs w:val="20"/>
              </w:rPr>
              <w:t>Classificação</w:t>
            </w:r>
          </w:p>
        </w:tc>
      </w:tr>
      <w:tr w:rsidR="00DD49E4" w:rsidRPr="00DD49E4" w14:paraId="5E0D21EC" w14:textId="77777777" w:rsidTr="00841BE8">
        <w:tc>
          <w:tcPr>
            <w:tcW w:w="1607" w:type="pct"/>
          </w:tcPr>
          <w:p w14:paraId="1528ACAF"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Pânico/Sintomas Somáticos</w:t>
            </w:r>
          </w:p>
        </w:tc>
        <w:tc>
          <w:tcPr>
            <w:tcW w:w="884" w:type="pct"/>
            <w:vAlign w:val="center"/>
          </w:tcPr>
          <w:p w14:paraId="54758226" w14:textId="7D12961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14</w:t>
            </w:r>
          </w:p>
        </w:tc>
        <w:tc>
          <w:tcPr>
            <w:tcW w:w="880" w:type="pct"/>
            <w:vAlign w:val="center"/>
          </w:tcPr>
          <w:p w14:paraId="3B0EDE12" w14:textId="0CB56055"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5,34</w:t>
            </w:r>
          </w:p>
        </w:tc>
        <w:tc>
          <w:tcPr>
            <w:tcW w:w="609" w:type="pct"/>
            <w:vAlign w:val="center"/>
          </w:tcPr>
          <w:p w14:paraId="446A3274" w14:textId="5CD81F8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97,07</w:t>
            </w:r>
          </w:p>
        </w:tc>
        <w:tc>
          <w:tcPr>
            <w:tcW w:w="1020" w:type="pct"/>
            <w:vAlign w:val="center"/>
          </w:tcPr>
          <w:p w14:paraId="391E64C8" w14:textId="195F2ABB"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Superior</w:t>
            </w:r>
          </w:p>
        </w:tc>
      </w:tr>
      <w:tr w:rsidR="00DD49E4" w:rsidRPr="00DD49E4" w14:paraId="6A6C3139" w14:textId="77777777" w:rsidTr="00841BE8">
        <w:tc>
          <w:tcPr>
            <w:tcW w:w="1607" w:type="pct"/>
          </w:tcPr>
          <w:p w14:paraId="38DB4FB3"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Ansiedade Generalizada</w:t>
            </w:r>
          </w:p>
        </w:tc>
        <w:tc>
          <w:tcPr>
            <w:tcW w:w="884" w:type="pct"/>
            <w:vAlign w:val="center"/>
          </w:tcPr>
          <w:p w14:paraId="508D4E42" w14:textId="5BF84A18"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11</w:t>
            </w:r>
          </w:p>
        </w:tc>
        <w:tc>
          <w:tcPr>
            <w:tcW w:w="880" w:type="pct"/>
            <w:vAlign w:val="center"/>
          </w:tcPr>
          <w:p w14:paraId="580017B6" w14:textId="7DD5BCEF"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8,87</w:t>
            </w:r>
          </w:p>
        </w:tc>
        <w:tc>
          <w:tcPr>
            <w:tcW w:w="609" w:type="pct"/>
            <w:vAlign w:val="center"/>
          </w:tcPr>
          <w:p w14:paraId="169A83E0" w14:textId="180BB42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71,35</w:t>
            </w:r>
          </w:p>
        </w:tc>
        <w:tc>
          <w:tcPr>
            <w:tcW w:w="1020" w:type="pct"/>
            <w:vAlign w:val="center"/>
          </w:tcPr>
          <w:p w14:paraId="40C1EB49" w14:textId="0AA43F77"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Média</w:t>
            </w:r>
          </w:p>
        </w:tc>
      </w:tr>
      <w:tr w:rsidR="00DD49E4" w:rsidRPr="00DD49E4" w14:paraId="3A4CA273" w14:textId="77777777" w:rsidTr="00841BE8">
        <w:tc>
          <w:tcPr>
            <w:tcW w:w="1607" w:type="pct"/>
          </w:tcPr>
          <w:p w14:paraId="53A95283"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Ansiedade Separação</w:t>
            </w:r>
          </w:p>
        </w:tc>
        <w:tc>
          <w:tcPr>
            <w:tcW w:w="884" w:type="pct"/>
            <w:vAlign w:val="center"/>
          </w:tcPr>
          <w:p w14:paraId="21CF60A1" w14:textId="1B76654E"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9</w:t>
            </w:r>
          </w:p>
        </w:tc>
        <w:tc>
          <w:tcPr>
            <w:tcW w:w="880" w:type="pct"/>
            <w:vAlign w:val="center"/>
          </w:tcPr>
          <w:p w14:paraId="2BBACFB0" w14:textId="595158B1"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4,78</w:t>
            </w:r>
          </w:p>
        </w:tc>
        <w:tc>
          <w:tcPr>
            <w:tcW w:w="609" w:type="pct"/>
            <w:vAlign w:val="center"/>
          </w:tcPr>
          <w:p w14:paraId="38BE6C8D" w14:textId="268C8084"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93,00</w:t>
            </w:r>
          </w:p>
        </w:tc>
        <w:tc>
          <w:tcPr>
            <w:tcW w:w="1020" w:type="pct"/>
            <w:vAlign w:val="center"/>
          </w:tcPr>
          <w:p w14:paraId="7C574059" w14:textId="19A32A8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Superior</w:t>
            </w:r>
          </w:p>
        </w:tc>
      </w:tr>
      <w:tr w:rsidR="00DD49E4" w:rsidRPr="00DD49E4" w14:paraId="7B79E9FE" w14:textId="77777777" w:rsidTr="00841BE8">
        <w:tc>
          <w:tcPr>
            <w:tcW w:w="1607" w:type="pct"/>
          </w:tcPr>
          <w:p w14:paraId="2900E308"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Fobia Social</w:t>
            </w:r>
          </w:p>
        </w:tc>
        <w:tc>
          <w:tcPr>
            <w:tcW w:w="884" w:type="pct"/>
            <w:vAlign w:val="center"/>
          </w:tcPr>
          <w:p w14:paraId="221267CD" w14:textId="677687C1"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8</w:t>
            </w:r>
          </w:p>
        </w:tc>
        <w:tc>
          <w:tcPr>
            <w:tcW w:w="880" w:type="pct"/>
            <w:vAlign w:val="center"/>
          </w:tcPr>
          <w:p w14:paraId="3724D84C" w14:textId="1AC8CA97"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5,46</w:t>
            </w:r>
          </w:p>
        </w:tc>
        <w:tc>
          <w:tcPr>
            <w:tcW w:w="609" w:type="pct"/>
            <w:vAlign w:val="center"/>
          </w:tcPr>
          <w:p w14:paraId="1B8AB7A0" w14:textId="471EFB15"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78,63</w:t>
            </w:r>
          </w:p>
        </w:tc>
        <w:tc>
          <w:tcPr>
            <w:tcW w:w="1020" w:type="pct"/>
            <w:vAlign w:val="center"/>
          </w:tcPr>
          <w:p w14:paraId="33B32AB3" w14:textId="6CFB752D"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Média Superior</w:t>
            </w:r>
          </w:p>
        </w:tc>
      </w:tr>
      <w:tr w:rsidR="00DD49E4" w:rsidRPr="00DD49E4" w14:paraId="1484A921" w14:textId="77777777" w:rsidTr="00841BE8">
        <w:tc>
          <w:tcPr>
            <w:tcW w:w="1607" w:type="pct"/>
          </w:tcPr>
          <w:p w14:paraId="0F12B4BB" w14:textId="77777777" w:rsidR="00DD49E4" w:rsidRPr="00DD49E4" w:rsidRDefault="00DD49E4" w:rsidP="00DD49E4">
            <w:pPr>
              <w:spacing w:after="0" w:line="276" w:lineRule="auto"/>
              <w:rPr>
                <w:rFonts w:cs="Times New Roman"/>
                <w:sz w:val="20"/>
                <w:szCs w:val="20"/>
              </w:rPr>
            </w:pPr>
            <w:r w:rsidRPr="00DD49E4">
              <w:rPr>
                <w:rFonts w:cs="Times New Roman"/>
                <w:sz w:val="20"/>
                <w:szCs w:val="20"/>
              </w:rPr>
              <w:t>Evitação Escolar</w:t>
            </w:r>
          </w:p>
        </w:tc>
        <w:tc>
          <w:tcPr>
            <w:tcW w:w="884" w:type="pct"/>
            <w:vAlign w:val="center"/>
          </w:tcPr>
          <w:p w14:paraId="5BAC1C5C" w14:textId="2816DB9C"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2</w:t>
            </w:r>
          </w:p>
        </w:tc>
        <w:tc>
          <w:tcPr>
            <w:tcW w:w="880" w:type="pct"/>
            <w:vAlign w:val="center"/>
          </w:tcPr>
          <w:p w14:paraId="74C8D8A0" w14:textId="0E2474FB"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1,24</w:t>
            </w:r>
          </w:p>
        </w:tc>
        <w:tc>
          <w:tcPr>
            <w:tcW w:w="609" w:type="pct"/>
            <w:vAlign w:val="center"/>
          </w:tcPr>
          <w:p w14:paraId="582B5ED8" w14:textId="49B596EC"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73,50</w:t>
            </w:r>
          </w:p>
        </w:tc>
        <w:tc>
          <w:tcPr>
            <w:tcW w:w="1020" w:type="pct"/>
            <w:vAlign w:val="center"/>
          </w:tcPr>
          <w:p w14:paraId="12E273E4" w14:textId="5C94CC8B"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Média</w:t>
            </w:r>
          </w:p>
        </w:tc>
      </w:tr>
      <w:tr w:rsidR="00DD49E4" w:rsidRPr="00DD49E4" w14:paraId="01C4947C" w14:textId="77777777" w:rsidTr="00841BE8">
        <w:tc>
          <w:tcPr>
            <w:tcW w:w="1607" w:type="pct"/>
          </w:tcPr>
          <w:p w14:paraId="40590C6A" w14:textId="77777777" w:rsidR="00DD49E4" w:rsidRPr="00DD49E4" w:rsidRDefault="00DD49E4" w:rsidP="00DD49E4">
            <w:pPr>
              <w:spacing w:after="0" w:line="276" w:lineRule="auto"/>
              <w:rPr>
                <w:rFonts w:cs="Times New Roman"/>
                <w:b/>
                <w:bCs/>
                <w:sz w:val="20"/>
                <w:szCs w:val="20"/>
              </w:rPr>
            </w:pPr>
            <w:r w:rsidRPr="00DD49E4">
              <w:rPr>
                <w:rFonts w:cs="Times New Roman"/>
                <w:b/>
                <w:bCs/>
                <w:sz w:val="20"/>
                <w:szCs w:val="20"/>
              </w:rPr>
              <w:t>Total</w:t>
            </w:r>
          </w:p>
        </w:tc>
        <w:tc>
          <w:tcPr>
            <w:tcW w:w="884" w:type="pct"/>
            <w:vAlign w:val="center"/>
          </w:tcPr>
          <w:p w14:paraId="333E058A" w14:textId="13EE7624" w:rsidR="00DD49E4" w:rsidRPr="00757F96" w:rsidRDefault="00DD49E4" w:rsidP="00DD49E4">
            <w:pPr>
              <w:spacing w:after="0" w:line="276" w:lineRule="auto"/>
              <w:rPr>
                <w:rFonts w:cs="Times New Roman"/>
                <w:color w:val="EE0000"/>
                <w:sz w:val="20"/>
                <w:szCs w:val="20"/>
              </w:rPr>
            </w:pPr>
            <w:r w:rsidRPr="00757F96">
              <w:rPr>
                <w:rFonts w:cs="Times New Roman"/>
                <w:b/>
                <w:bCs/>
                <w:color w:val="EE0000"/>
                <w:sz w:val="20"/>
                <w:szCs w:val="20"/>
              </w:rPr>
              <w:t>44</w:t>
            </w:r>
          </w:p>
        </w:tc>
        <w:tc>
          <w:tcPr>
            <w:tcW w:w="880" w:type="pct"/>
            <w:vAlign w:val="center"/>
          </w:tcPr>
          <w:p w14:paraId="6D676076" w14:textId="68C09564"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25,69</w:t>
            </w:r>
          </w:p>
        </w:tc>
        <w:tc>
          <w:tcPr>
            <w:tcW w:w="609" w:type="pct"/>
            <w:vAlign w:val="center"/>
          </w:tcPr>
          <w:p w14:paraId="31EC8D33" w14:textId="7EF3451F" w:rsidR="00DD49E4" w:rsidRPr="00757F96" w:rsidRDefault="00DD49E4" w:rsidP="00DD49E4">
            <w:pPr>
              <w:spacing w:after="0" w:line="276" w:lineRule="auto"/>
              <w:rPr>
                <w:rFonts w:cs="Times New Roman"/>
                <w:color w:val="EE0000"/>
                <w:sz w:val="20"/>
                <w:szCs w:val="20"/>
              </w:rPr>
            </w:pPr>
            <w:r w:rsidRPr="00757F96">
              <w:rPr>
                <w:rFonts w:cs="Times New Roman"/>
                <w:color w:val="EE0000"/>
                <w:sz w:val="20"/>
                <w:szCs w:val="20"/>
              </w:rPr>
              <w:t>93,38</w:t>
            </w:r>
          </w:p>
        </w:tc>
        <w:tc>
          <w:tcPr>
            <w:tcW w:w="1020" w:type="pct"/>
            <w:vAlign w:val="center"/>
          </w:tcPr>
          <w:p w14:paraId="5AF19A98" w14:textId="387CD5AE" w:rsidR="00DD49E4" w:rsidRPr="00757F96" w:rsidRDefault="00DD49E4" w:rsidP="00DD49E4">
            <w:pPr>
              <w:keepNext/>
              <w:spacing w:after="0" w:line="276" w:lineRule="auto"/>
              <w:rPr>
                <w:rFonts w:cs="Times New Roman"/>
                <w:b/>
                <w:bCs/>
                <w:color w:val="EE0000"/>
                <w:sz w:val="20"/>
                <w:szCs w:val="20"/>
              </w:rPr>
            </w:pPr>
            <w:r w:rsidRPr="00757F96">
              <w:rPr>
                <w:rFonts w:cs="Times New Roman"/>
                <w:b/>
                <w:bCs/>
                <w:color w:val="EE0000"/>
                <w:sz w:val="20"/>
                <w:szCs w:val="20"/>
              </w:rPr>
              <w:t>Superior</w:t>
            </w:r>
          </w:p>
        </w:tc>
      </w:tr>
      <w:tr w:rsidR="002567AF" w:rsidRPr="00DD49E4" w14:paraId="21BEAC7E" w14:textId="77777777" w:rsidTr="00251C24">
        <w:tc>
          <w:tcPr>
            <w:tcW w:w="5000" w:type="pct"/>
            <w:gridSpan w:val="5"/>
            <w:shd w:val="clear" w:color="auto" w:fill="538135" w:themeFill="accent6" w:themeFillShade="BF"/>
          </w:tcPr>
          <w:p w14:paraId="7B69B7D7" w14:textId="77777777" w:rsidR="002567AF" w:rsidRPr="00DD49E4" w:rsidRDefault="002567AF" w:rsidP="00251C24">
            <w:pPr>
              <w:spacing w:after="0" w:line="276" w:lineRule="auto"/>
              <w:jc w:val="center"/>
              <w:rPr>
                <w:rFonts w:cs="Times New Roman"/>
                <w:sz w:val="20"/>
                <w:szCs w:val="20"/>
              </w:rPr>
            </w:pPr>
            <w:r w:rsidRPr="00DD49E4">
              <w:rPr>
                <w:rFonts w:cs="Times New Roman"/>
                <w:color w:val="FFFFFF" w:themeColor="background1"/>
                <w:sz w:val="20"/>
                <w:szCs w:val="20"/>
              </w:rPr>
              <w:t>SCARED - Mãe</w:t>
            </w:r>
          </w:p>
        </w:tc>
      </w:tr>
      <w:tr w:rsidR="002567AF" w:rsidRPr="00DD49E4" w14:paraId="44CD6CE8" w14:textId="77777777" w:rsidTr="00251C24">
        <w:tc>
          <w:tcPr>
            <w:tcW w:w="1607" w:type="pct"/>
            <w:shd w:val="clear" w:color="auto" w:fill="A8D08D" w:themeFill="accent6" w:themeFillTint="99"/>
          </w:tcPr>
          <w:p w14:paraId="2AEC1B24" w14:textId="77777777" w:rsidR="002567AF" w:rsidRPr="00DD49E4" w:rsidRDefault="002567AF" w:rsidP="00251C24">
            <w:pPr>
              <w:spacing w:after="0" w:line="276" w:lineRule="auto"/>
              <w:rPr>
                <w:rFonts w:cs="Times New Roman"/>
                <w:sz w:val="20"/>
                <w:szCs w:val="20"/>
              </w:rPr>
            </w:pPr>
            <w:r w:rsidRPr="00DD49E4">
              <w:rPr>
                <w:rFonts w:cs="Times New Roman"/>
                <w:sz w:val="20"/>
                <w:szCs w:val="20"/>
              </w:rPr>
              <w:t>Escala</w:t>
            </w:r>
          </w:p>
        </w:tc>
        <w:tc>
          <w:tcPr>
            <w:tcW w:w="884" w:type="pct"/>
            <w:shd w:val="clear" w:color="auto" w:fill="A8D08D" w:themeFill="accent6" w:themeFillTint="99"/>
          </w:tcPr>
          <w:p w14:paraId="3EDA04DA" w14:textId="77777777" w:rsidR="002567AF" w:rsidRPr="00DD49E4" w:rsidRDefault="002567AF" w:rsidP="00251C24">
            <w:pPr>
              <w:spacing w:after="0" w:line="276" w:lineRule="auto"/>
              <w:rPr>
                <w:rFonts w:cs="Times New Roman"/>
                <w:sz w:val="20"/>
                <w:szCs w:val="20"/>
              </w:rPr>
            </w:pPr>
            <w:r w:rsidRPr="00DD49E4">
              <w:rPr>
                <w:rFonts w:cs="Times New Roman"/>
                <w:sz w:val="20"/>
                <w:szCs w:val="20"/>
              </w:rPr>
              <w:t>Pontos Brutos</w:t>
            </w:r>
          </w:p>
        </w:tc>
        <w:tc>
          <w:tcPr>
            <w:tcW w:w="880" w:type="pct"/>
            <w:shd w:val="clear" w:color="auto" w:fill="A8D08D" w:themeFill="accent6" w:themeFillTint="99"/>
          </w:tcPr>
          <w:p w14:paraId="4CF8F1B1" w14:textId="77777777" w:rsidR="002567AF" w:rsidRPr="00DD49E4" w:rsidRDefault="002567AF" w:rsidP="00251C24">
            <w:pPr>
              <w:spacing w:after="0" w:line="276" w:lineRule="auto"/>
              <w:rPr>
                <w:rFonts w:cs="Times New Roman"/>
                <w:sz w:val="20"/>
                <w:szCs w:val="20"/>
              </w:rPr>
            </w:pPr>
            <w:r w:rsidRPr="00DD49E4">
              <w:rPr>
                <w:rFonts w:cs="Times New Roman"/>
                <w:sz w:val="20"/>
                <w:szCs w:val="20"/>
              </w:rPr>
              <w:t>Nota de Corte</w:t>
            </w:r>
          </w:p>
        </w:tc>
        <w:tc>
          <w:tcPr>
            <w:tcW w:w="609" w:type="pct"/>
            <w:shd w:val="clear" w:color="auto" w:fill="A8D08D" w:themeFill="accent6" w:themeFillTint="99"/>
          </w:tcPr>
          <w:p w14:paraId="055CEC9F" w14:textId="77777777" w:rsidR="002567AF" w:rsidRPr="00DD49E4" w:rsidRDefault="002567AF" w:rsidP="00251C24">
            <w:pPr>
              <w:spacing w:after="0" w:line="276" w:lineRule="auto"/>
              <w:rPr>
                <w:rFonts w:cs="Times New Roman"/>
                <w:sz w:val="20"/>
                <w:szCs w:val="20"/>
              </w:rPr>
            </w:pPr>
            <w:r w:rsidRPr="00DD49E4">
              <w:rPr>
                <w:rFonts w:cs="Times New Roman"/>
                <w:sz w:val="20"/>
                <w:szCs w:val="20"/>
              </w:rPr>
              <w:t>Percentil</w:t>
            </w:r>
          </w:p>
        </w:tc>
        <w:tc>
          <w:tcPr>
            <w:tcW w:w="1020" w:type="pct"/>
            <w:shd w:val="clear" w:color="auto" w:fill="A8D08D" w:themeFill="accent6" w:themeFillTint="99"/>
          </w:tcPr>
          <w:p w14:paraId="58EE30A7" w14:textId="77777777" w:rsidR="002567AF" w:rsidRPr="00DD49E4" w:rsidRDefault="002567AF" w:rsidP="00251C24">
            <w:pPr>
              <w:spacing w:after="0" w:line="276" w:lineRule="auto"/>
              <w:rPr>
                <w:rFonts w:cs="Times New Roman"/>
                <w:sz w:val="20"/>
                <w:szCs w:val="20"/>
              </w:rPr>
            </w:pPr>
            <w:r w:rsidRPr="00DD49E4">
              <w:rPr>
                <w:rFonts w:cs="Times New Roman"/>
                <w:sz w:val="20"/>
                <w:szCs w:val="20"/>
              </w:rPr>
              <w:t>Classificação</w:t>
            </w:r>
          </w:p>
        </w:tc>
      </w:tr>
      <w:tr w:rsidR="00891C4B" w:rsidRPr="00DD49E4" w14:paraId="588BFF7B" w14:textId="77777777" w:rsidTr="00BB0801">
        <w:tc>
          <w:tcPr>
            <w:tcW w:w="1607" w:type="pct"/>
          </w:tcPr>
          <w:p w14:paraId="17D7CBE3" w14:textId="77777777" w:rsidR="00891C4B" w:rsidRPr="00DD49E4" w:rsidRDefault="00891C4B" w:rsidP="00891C4B">
            <w:pPr>
              <w:spacing w:after="0" w:line="276" w:lineRule="auto"/>
              <w:rPr>
                <w:rFonts w:cs="Times New Roman"/>
                <w:sz w:val="20"/>
                <w:szCs w:val="20"/>
              </w:rPr>
            </w:pPr>
            <w:r w:rsidRPr="00DD49E4">
              <w:rPr>
                <w:rFonts w:cs="Times New Roman"/>
                <w:sz w:val="20"/>
                <w:szCs w:val="20"/>
              </w:rPr>
              <w:t>Pânico/Sintomas Somáticos</w:t>
            </w:r>
          </w:p>
        </w:tc>
        <w:tc>
          <w:tcPr>
            <w:tcW w:w="884" w:type="pct"/>
            <w:vAlign w:val="bottom"/>
          </w:tcPr>
          <w:p w14:paraId="4CB58181" w14:textId="79B8F095"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5</w:t>
            </w:r>
          </w:p>
        </w:tc>
        <w:tc>
          <w:tcPr>
            <w:tcW w:w="880" w:type="pct"/>
            <w:vAlign w:val="center"/>
          </w:tcPr>
          <w:p w14:paraId="6A361AFC" w14:textId="77777777"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7</w:t>
            </w:r>
          </w:p>
        </w:tc>
        <w:tc>
          <w:tcPr>
            <w:tcW w:w="609" w:type="pct"/>
            <w:vAlign w:val="bottom"/>
          </w:tcPr>
          <w:p w14:paraId="38B62FAE" w14:textId="04FEF33A"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57,69</w:t>
            </w:r>
          </w:p>
        </w:tc>
        <w:tc>
          <w:tcPr>
            <w:tcW w:w="1020" w:type="pct"/>
          </w:tcPr>
          <w:p w14:paraId="405002E6" w14:textId="7968E04E"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Não Clínico</w:t>
            </w:r>
          </w:p>
        </w:tc>
      </w:tr>
      <w:tr w:rsidR="00891C4B" w:rsidRPr="00DD49E4" w14:paraId="1057DC8E" w14:textId="77777777" w:rsidTr="00BB0801">
        <w:tc>
          <w:tcPr>
            <w:tcW w:w="1607" w:type="pct"/>
          </w:tcPr>
          <w:p w14:paraId="0DD4E7EE" w14:textId="77777777" w:rsidR="00891C4B" w:rsidRPr="00DD49E4" w:rsidRDefault="00891C4B" w:rsidP="00891C4B">
            <w:pPr>
              <w:spacing w:after="0" w:line="276" w:lineRule="auto"/>
              <w:rPr>
                <w:rFonts w:cs="Times New Roman"/>
                <w:sz w:val="20"/>
                <w:szCs w:val="20"/>
              </w:rPr>
            </w:pPr>
            <w:r w:rsidRPr="00DD49E4">
              <w:rPr>
                <w:rFonts w:cs="Times New Roman"/>
                <w:sz w:val="20"/>
                <w:szCs w:val="20"/>
              </w:rPr>
              <w:t>Ansiedade Generalizada</w:t>
            </w:r>
          </w:p>
        </w:tc>
        <w:tc>
          <w:tcPr>
            <w:tcW w:w="884" w:type="pct"/>
            <w:vAlign w:val="bottom"/>
          </w:tcPr>
          <w:p w14:paraId="3BD24B8F" w14:textId="5E1F6167"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7</w:t>
            </w:r>
          </w:p>
        </w:tc>
        <w:tc>
          <w:tcPr>
            <w:tcW w:w="880" w:type="pct"/>
            <w:vAlign w:val="bottom"/>
          </w:tcPr>
          <w:p w14:paraId="0DA98C56" w14:textId="77777777"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9</w:t>
            </w:r>
          </w:p>
        </w:tc>
        <w:tc>
          <w:tcPr>
            <w:tcW w:w="609" w:type="pct"/>
            <w:vAlign w:val="bottom"/>
          </w:tcPr>
          <w:p w14:paraId="3C797B7C" w14:textId="128F1D4F"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50,00</w:t>
            </w:r>
          </w:p>
        </w:tc>
        <w:tc>
          <w:tcPr>
            <w:tcW w:w="1020" w:type="pct"/>
          </w:tcPr>
          <w:p w14:paraId="1B831F63" w14:textId="4FE6D096"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Não Clínico</w:t>
            </w:r>
          </w:p>
        </w:tc>
      </w:tr>
      <w:tr w:rsidR="00891C4B" w:rsidRPr="00DD49E4" w14:paraId="3BA4307D" w14:textId="77777777" w:rsidTr="00BB0801">
        <w:tc>
          <w:tcPr>
            <w:tcW w:w="1607" w:type="pct"/>
          </w:tcPr>
          <w:p w14:paraId="15B4E0EC" w14:textId="77777777" w:rsidR="00891C4B" w:rsidRPr="00DD49E4" w:rsidRDefault="00891C4B" w:rsidP="00891C4B">
            <w:pPr>
              <w:spacing w:after="0" w:line="276" w:lineRule="auto"/>
              <w:rPr>
                <w:rFonts w:cs="Times New Roman"/>
                <w:sz w:val="20"/>
                <w:szCs w:val="20"/>
              </w:rPr>
            </w:pPr>
            <w:r w:rsidRPr="00DD49E4">
              <w:rPr>
                <w:rFonts w:cs="Times New Roman"/>
                <w:sz w:val="20"/>
                <w:szCs w:val="20"/>
              </w:rPr>
              <w:t>Ansiedade Separação</w:t>
            </w:r>
          </w:p>
        </w:tc>
        <w:tc>
          <w:tcPr>
            <w:tcW w:w="884" w:type="pct"/>
            <w:vAlign w:val="bottom"/>
          </w:tcPr>
          <w:p w14:paraId="57256D17" w14:textId="1BAF12E5"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5</w:t>
            </w:r>
          </w:p>
        </w:tc>
        <w:tc>
          <w:tcPr>
            <w:tcW w:w="880" w:type="pct"/>
            <w:vAlign w:val="bottom"/>
          </w:tcPr>
          <w:p w14:paraId="51D6DD67" w14:textId="77777777"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5</w:t>
            </w:r>
          </w:p>
        </w:tc>
        <w:tc>
          <w:tcPr>
            <w:tcW w:w="609" w:type="pct"/>
            <w:vAlign w:val="bottom"/>
          </w:tcPr>
          <w:p w14:paraId="3AF88E49" w14:textId="763D6BA3"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31,25</w:t>
            </w:r>
          </w:p>
        </w:tc>
        <w:tc>
          <w:tcPr>
            <w:tcW w:w="1020" w:type="pct"/>
          </w:tcPr>
          <w:p w14:paraId="6C776680" w14:textId="6862C322"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Clínico</w:t>
            </w:r>
          </w:p>
        </w:tc>
      </w:tr>
      <w:tr w:rsidR="00891C4B" w:rsidRPr="00DD49E4" w14:paraId="0EEF5519" w14:textId="77777777" w:rsidTr="00BB0801">
        <w:tc>
          <w:tcPr>
            <w:tcW w:w="1607" w:type="pct"/>
          </w:tcPr>
          <w:p w14:paraId="24E50C25" w14:textId="77777777" w:rsidR="00891C4B" w:rsidRPr="00DD49E4" w:rsidRDefault="00891C4B" w:rsidP="00891C4B">
            <w:pPr>
              <w:spacing w:after="0" w:line="276" w:lineRule="auto"/>
              <w:rPr>
                <w:rFonts w:cs="Times New Roman"/>
                <w:sz w:val="20"/>
                <w:szCs w:val="20"/>
              </w:rPr>
            </w:pPr>
            <w:r w:rsidRPr="00DD49E4">
              <w:rPr>
                <w:rFonts w:cs="Times New Roman"/>
                <w:sz w:val="20"/>
                <w:szCs w:val="20"/>
              </w:rPr>
              <w:t>Fobia Social</w:t>
            </w:r>
          </w:p>
        </w:tc>
        <w:tc>
          <w:tcPr>
            <w:tcW w:w="884" w:type="pct"/>
            <w:vAlign w:val="bottom"/>
          </w:tcPr>
          <w:p w14:paraId="020FAE07" w14:textId="63666733"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8</w:t>
            </w:r>
          </w:p>
        </w:tc>
        <w:tc>
          <w:tcPr>
            <w:tcW w:w="880" w:type="pct"/>
            <w:vAlign w:val="bottom"/>
          </w:tcPr>
          <w:p w14:paraId="2E93FA11" w14:textId="77777777"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8</w:t>
            </w:r>
          </w:p>
        </w:tc>
        <w:tc>
          <w:tcPr>
            <w:tcW w:w="609" w:type="pct"/>
            <w:vAlign w:val="bottom"/>
          </w:tcPr>
          <w:p w14:paraId="7DED2881" w14:textId="066F5567"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100,00</w:t>
            </w:r>
          </w:p>
        </w:tc>
        <w:tc>
          <w:tcPr>
            <w:tcW w:w="1020" w:type="pct"/>
          </w:tcPr>
          <w:p w14:paraId="0E37D4E7" w14:textId="78C79A4B"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Clínico</w:t>
            </w:r>
          </w:p>
        </w:tc>
      </w:tr>
      <w:tr w:rsidR="00891C4B" w:rsidRPr="00DD49E4" w14:paraId="03BA6E7F" w14:textId="77777777" w:rsidTr="00BB0801">
        <w:tc>
          <w:tcPr>
            <w:tcW w:w="1607" w:type="pct"/>
          </w:tcPr>
          <w:p w14:paraId="0EA055E2" w14:textId="77777777" w:rsidR="00891C4B" w:rsidRPr="00DD49E4" w:rsidRDefault="00891C4B" w:rsidP="00891C4B">
            <w:pPr>
              <w:spacing w:after="0" w:line="276" w:lineRule="auto"/>
              <w:rPr>
                <w:rFonts w:cs="Times New Roman"/>
                <w:sz w:val="20"/>
                <w:szCs w:val="20"/>
              </w:rPr>
            </w:pPr>
            <w:r w:rsidRPr="00DD49E4">
              <w:rPr>
                <w:rFonts w:cs="Times New Roman"/>
                <w:sz w:val="20"/>
                <w:szCs w:val="20"/>
              </w:rPr>
              <w:t>Evitação Escolar</w:t>
            </w:r>
          </w:p>
        </w:tc>
        <w:tc>
          <w:tcPr>
            <w:tcW w:w="884" w:type="pct"/>
            <w:vAlign w:val="bottom"/>
          </w:tcPr>
          <w:p w14:paraId="380B829D" w14:textId="7FF99009"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6</w:t>
            </w:r>
          </w:p>
        </w:tc>
        <w:tc>
          <w:tcPr>
            <w:tcW w:w="880" w:type="pct"/>
            <w:vAlign w:val="bottom"/>
          </w:tcPr>
          <w:p w14:paraId="2C9E8DC3" w14:textId="77777777"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3</w:t>
            </w:r>
          </w:p>
        </w:tc>
        <w:tc>
          <w:tcPr>
            <w:tcW w:w="609" w:type="pct"/>
            <w:vAlign w:val="bottom"/>
          </w:tcPr>
          <w:p w14:paraId="59B14BAD" w14:textId="4A1A2B52"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87,50</w:t>
            </w:r>
          </w:p>
        </w:tc>
        <w:tc>
          <w:tcPr>
            <w:tcW w:w="1020" w:type="pct"/>
          </w:tcPr>
          <w:p w14:paraId="01B123E3" w14:textId="24B75144" w:rsidR="00891C4B" w:rsidRPr="00757F96" w:rsidRDefault="00891C4B" w:rsidP="00891C4B">
            <w:pPr>
              <w:spacing w:after="0" w:line="276" w:lineRule="auto"/>
              <w:rPr>
                <w:rFonts w:cs="Times New Roman"/>
                <w:color w:val="EE0000"/>
                <w:sz w:val="20"/>
                <w:szCs w:val="20"/>
              </w:rPr>
            </w:pPr>
            <w:r w:rsidRPr="00757F96">
              <w:rPr>
                <w:rFonts w:cs="Times New Roman"/>
                <w:color w:val="EE0000"/>
                <w:sz w:val="20"/>
                <w:szCs w:val="20"/>
              </w:rPr>
              <w:t>Clínico</w:t>
            </w:r>
          </w:p>
        </w:tc>
      </w:tr>
      <w:tr w:rsidR="00891C4B" w:rsidRPr="00DD49E4" w14:paraId="7B38AD4B" w14:textId="77777777" w:rsidTr="00BB0801">
        <w:tc>
          <w:tcPr>
            <w:tcW w:w="1607" w:type="pct"/>
          </w:tcPr>
          <w:p w14:paraId="222DA601" w14:textId="77777777" w:rsidR="00891C4B" w:rsidRPr="00DD49E4" w:rsidRDefault="00891C4B" w:rsidP="00891C4B">
            <w:pPr>
              <w:spacing w:after="0" w:line="276" w:lineRule="auto"/>
              <w:rPr>
                <w:rFonts w:cs="Times New Roman"/>
                <w:b/>
                <w:bCs/>
                <w:sz w:val="20"/>
                <w:szCs w:val="20"/>
              </w:rPr>
            </w:pPr>
            <w:r w:rsidRPr="00DD49E4">
              <w:rPr>
                <w:rFonts w:cs="Times New Roman"/>
                <w:b/>
                <w:bCs/>
                <w:sz w:val="20"/>
                <w:szCs w:val="20"/>
              </w:rPr>
              <w:t>Total</w:t>
            </w:r>
          </w:p>
        </w:tc>
        <w:tc>
          <w:tcPr>
            <w:tcW w:w="884" w:type="pct"/>
            <w:vAlign w:val="bottom"/>
          </w:tcPr>
          <w:p w14:paraId="4C4630BF" w14:textId="37ED79D0" w:rsidR="00891C4B" w:rsidRPr="00757F96" w:rsidRDefault="00891C4B" w:rsidP="00891C4B">
            <w:pPr>
              <w:spacing w:after="0" w:line="276" w:lineRule="auto"/>
              <w:rPr>
                <w:rFonts w:cs="Times New Roman"/>
                <w:color w:val="EE0000"/>
                <w:sz w:val="20"/>
                <w:szCs w:val="20"/>
              </w:rPr>
            </w:pPr>
            <w:r w:rsidRPr="00757F96">
              <w:rPr>
                <w:rFonts w:cs="Times New Roman"/>
                <w:b/>
                <w:bCs/>
                <w:color w:val="EE0000"/>
                <w:sz w:val="20"/>
                <w:szCs w:val="20"/>
              </w:rPr>
              <w:t>31</w:t>
            </w:r>
          </w:p>
        </w:tc>
        <w:tc>
          <w:tcPr>
            <w:tcW w:w="880" w:type="pct"/>
            <w:vAlign w:val="bottom"/>
          </w:tcPr>
          <w:p w14:paraId="3BC8E96A" w14:textId="77777777" w:rsidR="00891C4B" w:rsidRPr="00757F96" w:rsidRDefault="00891C4B" w:rsidP="00891C4B">
            <w:pPr>
              <w:spacing w:after="0" w:line="276" w:lineRule="auto"/>
              <w:rPr>
                <w:rFonts w:cs="Times New Roman"/>
                <w:color w:val="EE0000"/>
                <w:sz w:val="20"/>
                <w:szCs w:val="20"/>
              </w:rPr>
            </w:pPr>
            <w:r w:rsidRPr="00757F96">
              <w:rPr>
                <w:rFonts w:cs="Times New Roman"/>
                <w:b/>
                <w:bCs/>
                <w:color w:val="EE0000"/>
                <w:sz w:val="20"/>
                <w:szCs w:val="20"/>
              </w:rPr>
              <w:t>25</w:t>
            </w:r>
          </w:p>
        </w:tc>
        <w:tc>
          <w:tcPr>
            <w:tcW w:w="609" w:type="pct"/>
            <w:vAlign w:val="bottom"/>
          </w:tcPr>
          <w:p w14:paraId="25AF5762" w14:textId="4697CB92" w:rsidR="00891C4B" w:rsidRPr="00757F96" w:rsidRDefault="00891C4B" w:rsidP="00891C4B">
            <w:pPr>
              <w:spacing w:after="0" w:line="276" w:lineRule="auto"/>
              <w:rPr>
                <w:rFonts w:cs="Times New Roman"/>
                <w:color w:val="EE0000"/>
                <w:sz w:val="20"/>
                <w:szCs w:val="20"/>
              </w:rPr>
            </w:pPr>
            <w:r w:rsidRPr="00757F96">
              <w:rPr>
                <w:rFonts w:cs="Times New Roman"/>
                <w:b/>
                <w:bCs/>
                <w:color w:val="EE0000"/>
                <w:sz w:val="20"/>
                <w:szCs w:val="20"/>
              </w:rPr>
              <w:t>60,98</w:t>
            </w:r>
          </w:p>
        </w:tc>
        <w:tc>
          <w:tcPr>
            <w:tcW w:w="1020" w:type="pct"/>
          </w:tcPr>
          <w:p w14:paraId="52B81634" w14:textId="74CF62A9" w:rsidR="00891C4B" w:rsidRPr="00757F96" w:rsidRDefault="00891C4B" w:rsidP="00891C4B">
            <w:pPr>
              <w:keepNext/>
              <w:spacing w:after="0" w:line="276" w:lineRule="auto"/>
              <w:rPr>
                <w:rFonts w:cs="Times New Roman"/>
                <w:b/>
                <w:bCs/>
                <w:color w:val="EE0000"/>
                <w:sz w:val="20"/>
                <w:szCs w:val="20"/>
              </w:rPr>
            </w:pPr>
            <w:r w:rsidRPr="00757F96">
              <w:rPr>
                <w:rFonts w:cs="Times New Roman"/>
                <w:b/>
                <w:bCs/>
                <w:color w:val="EE0000"/>
                <w:sz w:val="20"/>
                <w:szCs w:val="20"/>
              </w:rPr>
              <w:t>Clínico</w:t>
            </w:r>
          </w:p>
        </w:tc>
      </w:tr>
    </w:tbl>
    <w:p w14:paraId="24AF24E5" w14:textId="15347784" w:rsidR="00071594" w:rsidRPr="00DD5B27" w:rsidRDefault="004F2FF9" w:rsidP="004F2FF9">
      <w:pPr>
        <w:pStyle w:val="Legenda"/>
      </w:pPr>
      <w:r w:rsidRPr="00DD5B27">
        <w:t xml:space="preserve">Tabela </w:t>
      </w:r>
      <w:fldSimple w:instr=" SEQ Tabela \* ARABIC ">
        <w:r w:rsidR="005B75F6">
          <w:rPr>
            <w:noProof/>
          </w:rPr>
          <w:t>9</w:t>
        </w:r>
      </w:fldSimple>
      <w:r w:rsidRPr="00DD5B27">
        <w:t xml:space="preserve"> SCARED </w:t>
      </w:r>
      <w:r w:rsidR="00235751">
        <w:t>–</w:t>
      </w:r>
      <w:r w:rsidRPr="00DD5B27">
        <w:t xml:space="preserve"> Resultado</w:t>
      </w:r>
      <w:r w:rsidR="00235751">
        <w:t>s Autorrelatos</w:t>
      </w:r>
    </w:p>
    <w:p w14:paraId="6659E513" w14:textId="77777777" w:rsidR="00D87D8E" w:rsidRPr="00757F96" w:rsidRDefault="00E91DFE" w:rsidP="00D87D8E">
      <w:pPr>
        <w:pStyle w:val="NormalWeb"/>
        <w:rPr>
          <w:rFonts w:eastAsia="Times New Roman"/>
          <w:color w:val="EE0000"/>
          <w:kern w:val="0"/>
          <w:lang w:eastAsia="pt-BR"/>
          <w14:ligatures w14:val="none"/>
        </w:rPr>
      </w:pPr>
      <w:r w:rsidRPr="00DD5B27">
        <w:rPr>
          <w:b/>
          <w:bCs/>
        </w:rPr>
        <w:t>Interpretação</w:t>
      </w:r>
      <w:r w:rsidRPr="00DD5B27">
        <w:t xml:space="preserve">: </w:t>
      </w:r>
      <w:r w:rsidR="00B5422E" w:rsidRPr="00DD5B27">
        <w:t xml:space="preserve"> </w:t>
      </w:r>
      <w:r w:rsidR="00D87D8E" w:rsidRPr="00757F96">
        <w:rPr>
          <w:rFonts w:eastAsia="Times New Roman"/>
          <w:color w:val="EE0000"/>
          <w:kern w:val="0"/>
          <w:lang w:eastAsia="pt-BR"/>
          <w14:ligatures w14:val="none"/>
        </w:rPr>
        <w:t>A Escala SCARED avalia sintomas de ansiedade em diferentes domínios, incluindo pânico/sintomas somáticos, ansiedade generalizada, ansiedade de separação, fobia social e evitação escolar. O instrumento possibilita a análise integrada da experiência subjetiva da adolescente (autorrelato) e da observação externa do responsável, permitindo identificar convergências e discrepâncias entre os contextos avaliados.</w:t>
      </w:r>
    </w:p>
    <w:p w14:paraId="5C98030B" w14:textId="77777777" w:rsidR="00D87D8E" w:rsidRPr="00757F96" w:rsidRDefault="00D87D8E" w:rsidP="00D87D8E">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Autorrelato</w:t>
      </w:r>
    </w:p>
    <w:p w14:paraId="35CF44BB" w14:textId="67F5FA85" w:rsidR="00D87D8E" w:rsidRPr="00757F96" w:rsidRDefault="00D87D8E" w:rsidP="00D87D8E">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No autorrelato, Maria Clara apresentou níveis elevados de ansiedade, com classificação superior no Total Geral, indicando vivência ansiosa intensa e abrangente. Observam-se pontuações superiores em Pânico/Sintomas Somáticos e Ansiedade de Separação, sugerindo presença marcante de manifestações fisiológicas de ansiedade (como tensão corporal e desconforto somático), além de sofrimento significativo diante de situações de afastamento de figuras de referência. Em Fobia Social, a classificação em média superior indica desconforto relevante em situações de exposição social, com medo de avaliação negativa e tendência à evitação de interações sociais. A Ansiedade Generalizada e a Evitação Escolar, ambas classificadas como média, apontam preocupações excessivas e resistência moderada a demandas escolares, compondo um quadro ansioso multifacetado, ainda que com intensidade variável entre os domínios.</w:t>
      </w:r>
    </w:p>
    <w:p w14:paraId="09A694C5" w14:textId="77777777" w:rsidR="00D87D8E" w:rsidRPr="00757F96" w:rsidRDefault="00D87D8E" w:rsidP="00D87D8E">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Relato da Mãe</w:t>
      </w:r>
    </w:p>
    <w:p w14:paraId="0AF7D036" w14:textId="74493653" w:rsidR="00D87D8E" w:rsidRPr="00757F96" w:rsidRDefault="00D87D8E" w:rsidP="00D87D8E">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lastRenderedPageBreak/>
        <w:t>No relato materno, observam-se classificações clínicas em Ansiedade de Separação, Fobia Social e Evitação Escolar, indicando que tais manifestações são percebidas de forma objetiva no comportamento cotidiano. A Fobia Social apresentou percentil máximo, sugerindo comportamentos evidentes de esquiva social, vergonha e desconforto em situações de exposição. A Evitação Escolar, também em nível clínico, reflete resistência significativa à frequência escolar e às demandas associadas a esse contexto. Os domínios de Pânico/Sintomas Somáticos e Ansiedade Generalizada foram classificados como não clínicos, sugerindo que essas manifestações, embora intensamente vivenciadas por Maria Clara, nem sempre se expressam de forma claramente observável no comportamento diário, permanecendo mais internalizadas.</w:t>
      </w:r>
    </w:p>
    <w:p w14:paraId="48D13A2B" w14:textId="77777777" w:rsidR="00D87D8E" w:rsidRPr="00757F96" w:rsidRDefault="00D87D8E" w:rsidP="00D87D8E">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Interpretação Clínica</w:t>
      </w:r>
    </w:p>
    <w:p w14:paraId="1FDF58C9" w14:textId="1221B3C1" w:rsidR="00D87D8E" w:rsidRPr="00757F96" w:rsidRDefault="00D87D8E" w:rsidP="006D35A8">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Em análise clínica, a comparação entre autorrelato e relato materno evidencia convergência parcial, com destaque para fobia social, ansiedade de separação e evitação escolar, percebidas por ambos, embora com maior intensidade subjetiva no autorrelato. Esse padrão sugere que parcela significativa do sofrimento ansioso ocorre de forma interna, com expressão comportamental mais seletiva.</w:t>
      </w:r>
      <w:r w:rsidR="006D35A8" w:rsidRPr="00757F96">
        <w:rPr>
          <w:rFonts w:eastAsia="Times New Roman"/>
          <w:color w:val="EE0000"/>
          <w:kern w:val="0"/>
          <w:lang w:eastAsia="pt-BR"/>
          <w14:ligatures w14:val="none"/>
        </w:rPr>
        <w:t xml:space="preserve"> </w:t>
      </w:r>
      <w:r w:rsidRPr="00757F96">
        <w:rPr>
          <w:rFonts w:eastAsia="Times New Roman"/>
          <w:color w:val="EE0000"/>
          <w:kern w:val="0"/>
          <w:lang w:eastAsia="pt-BR"/>
          <w14:ligatures w14:val="none"/>
        </w:rPr>
        <w:t>A predominância de sintomas somáticos, medos de separação e desconforto social, associada à evitação escolar clinicamente relevante, indica impacto funcional no bem-estar emocional, nas interações sociais e no contexto acadêmico.</w:t>
      </w:r>
    </w:p>
    <w:p w14:paraId="2F509596" w14:textId="1FC93FCE" w:rsidR="00A33FE8" w:rsidRPr="00757F96" w:rsidRDefault="00D87D8E" w:rsidP="009F58FE">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Os resultados do SCARED indicam presença de sintomas ansiosos clinicamente relevantes, com destaque para pânico/sintomas somáticos, ansiedade de separação, fobia social e evitação escolar, especialmente evidentes no autorrelato e parcialmente confirmados pelo relato materno. Diante desses achados, há hipótese diagnóstica de Transtorno de Ansiedade de Separação, há hipótese diagnóstica de Fobia Social (Transtorno de Ansiedade Social) e há hipótese diagnóstica de Evitação Escolar associada à ansiedade, conforme critérios do DSM-5-TR™, devendo tais hipóteses ser consideradas de forma integrada aos demais dados clínicos e neuropsicológicos.</w:t>
      </w:r>
    </w:p>
    <w:p w14:paraId="47C6412F" w14:textId="18A77EDA" w:rsidR="004F2FF9" w:rsidRPr="00DD5B27" w:rsidRDefault="0054148E" w:rsidP="0054148E">
      <w:pPr>
        <w:pStyle w:val="NormalWeb"/>
        <w:spacing w:after="0" w:line="276" w:lineRule="auto"/>
        <w:jc w:val="left"/>
      </w:pPr>
      <w:r>
        <w:lastRenderedPageBreak/>
        <w:t xml:space="preserve">  </w:t>
      </w:r>
      <w:r w:rsidR="00244CB8">
        <w:rPr>
          <w:noProof/>
        </w:rPr>
        <w:drawing>
          <wp:inline distT="0" distB="0" distL="0" distR="0" wp14:anchorId="16CB87E4" wp14:editId="11081AEE">
            <wp:extent cx="2832100" cy="2491740"/>
            <wp:effectExtent l="0" t="0" r="6350" b="3810"/>
            <wp:docPr id="23395479" name="Gráfico 1">
              <a:extLst xmlns:a="http://schemas.openxmlformats.org/drawingml/2006/main">
                <a:ext uri="{FF2B5EF4-FFF2-40B4-BE49-F238E27FC236}">
                  <a16:creationId xmlns:a16="http://schemas.microsoft.com/office/drawing/2014/main" id="{00000000-0008-0000-5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D21B0E">
        <w:t xml:space="preserve">  </w:t>
      </w:r>
      <w:r w:rsidR="00D21B0E">
        <w:rPr>
          <w:noProof/>
        </w:rPr>
        <w:drawing>
          <wp:inline distT="0" distB="0" distL="0" distR="0" wp14:anchorId="6CBA1FB9" wp14:editId="6F75F365">
            <wp:extent cx="2603500" cy="2477770"/>
            <wp:effectExtent l="0" t="0" r="6350" b="17780"/>
            <wp:docPr id="1341501484" name="Gráfico 1">
              <a:extLst xmlns:a="http://schemas.openxmlformats.org/drawingml/2006/main">
                <a:ext uri="{FF2B5EF4-FFF2-40B4-BE49-F238E27FC236}">
                  <a16:creationId xmlns:a16="http://schemas.microsoft.com/office/drawing/2014/main" id="{00000000-0008-0000-55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D1F60DA" w14:textId="6459031F" w:rsidR="00324038" w:rsidRDefault="004F2FF9" w:rsidP="006A7A16">
      <w:pPr>
        <w:pStyle w:val="Legenda"/>
        <w:jc w:val="center"/>
      </w:pPr>
      <w:r w:rsidRPr="00DD5B27">
        <w:t xml:space="preserve">Gráfico </w:t>
      </w:r>
      <w:fldSimple w:instr=" SEQ Gráfico \* ARABIC ">
        <w:r w:rsidR="005B75F6">
          <w:rPr>
            <w:noProof/>
          </w:rPr>
          <w:t>7</w:t>
        </w:r>
      </w:fldSimple>
      <w:r w:rsidRPr="00DD5B27">
        <w:t xml:space="preserve"> </w:t>
      </w:r>
      <w:r w:rsidR="00364757" w:rsidRPr="00DD5B27">
        <w:t>SCARED Resultados</w:t>
      </w:r>
      <w:r w:rsidR="008D31C1">
        <w:t xml:space="preserve"> </w:t>
      </w:r>
      <w:r w:rsidR="00B103DC">
        <w:t>do autorrelato</w:t>
      </w:r>
    </w:p>
    <w:p w14:paraId="6B4890ED" w14:textId="78673C27" w:rsidR="008C7DFB" w:rsidRDefault="00BE1F30" w:rsidP="008C7DFB">
      <w:pPr>
        <w:pStyle w:val="Ttulo1"/>
        <w:rPr>
          <w:lang w:eastAsia="pt-BR"/>
        </w:rPr>
      </w:pPr>
      <w:r>
        <w:rPr>
          <w:lang w:eastAsia="pt-BR"/>
        </w:rPr>
        <w:t xml:space="preserve">epq-j </w:t>
      </w:r>
    </w:p>
    <w:tbl>
      <w:tblPr>
        <w:tblStyle w:val="Tabelacomgrade"/>
        <w:tblW w:w="5000" w:type="pct"/>
        <w:tblLook w:val="04A0" w:firstRow="1" w:lastRow="0" w:firstColumn="1" w:lastColumn="0" w:noHBand="0" w:noVBand="1"/>
      </w:tblPr>
      <w:tblGrid>
        <w:gridCol w:w="3714"/>
        <w:gridCol w:w="1290"/>
        <w:gridCol w:w="1506"/>
        <w:gridCol w:w="1289"/>
        <w:gridCol w:w="1545"/>
      </w:tblGrid>
      <w:tr w:rsidR="00B93583" w:rsidRPr="00AB621B" w14:paraId="49B5D4D0" w14:textId="77777777" w:rsidTr="00AB621B">
        <w:trPr>
          <w:trHeight w:val="20"/>
        </w:trPr>
        <w:tc>
          <w:tcPr>
            <w:tcW w:w="5000" w:type="pct"/>
            <w:gridSpan w:val="5"/>
            <w:shd w:val="clear" w:color="auto" w:fill="538135" w:themeFill="accent6" w:themeFillShade="BF"/>
          </w:tcPr>
          <w:p w14:paraId="6C065348" w14:textId="77777777" w:rsidR="00B93583" w:rsidRPr="00AB621B" w:rsidRDefault="00B93583" w:rsidP="00AB621B">
            <w:pPr>
              <w:spacing w:after="0" w:line="276" w:lineRule="auto"/>
              <w:jc w:val="center"/>
              <w:rPr>
                <w:rFonts w:cs="Times New Roman"/>
                <w:sz w:val="20"/>
                <w:szCs w:val="20"/>
              </w:rPr>
            </w:pPr>
            <w:bookmarkStart w:id="3" w:name="_Hlk184361690"/>
            <w:r w:rsidRPr="00AB621B">
              <w:rPr>
                <w:rFonts w:cs="Times New Roman"/>
                <w:color w:val="FFFFFF" w:themeColor="background1"/>
                <w:sz w:val="20"/>
                <w:szCs w:val="20"/>
              </w:rPr>
              <w:t xml:space="preserve">EPQ-J - Inventário de Personalidade de </w:t>
            </w:r>
            <w:proofErr w:type="spellStart"/>
            <w:r w:rsidRPr="00AB621B">
              <w:rPr>
                <w:rFonts w:cs="Times New Roman"/>
                <w:color w:val="FFFFFF" w:themeColor="background1"/>
                <w:sz w:val="20"/>
                <w:szCs w:val="20"/>
              </w:rPr>
              <w:t>Eysenck</w:t>
            </w:r>
            <w:proofErr w:type="spellEnd"/>
            <w:r w:rsidRPr="00AB621B">
              <w:rPr>
                <w:rFonts w:cs="Times New Roman"/>
                <w:color w:val="FFFFFF" w:themeColor="background1"/>
                <w:sz w:val="20"/>
                <w:szCs w:val="20"/>
              </w:rPr>
              <w:t xml:space="preserve"> para Jovens</w:t>
            </w:r>
          </w:p>
        </w:tc>
      </w:tr>
      <w:tr w:rsidR="00B93583" w:rsidRPr="00AB621B" w14:paraId="4A68E532" w14:textId="77777777" w:rsidTr="00AB621B">
        <w:trPr>
          <w:trHeight w:val="20"/>
        </w:trPr>
        <w:tc>
          <w:tcPr>
            <w:tcW w:w="1987" w:type="pct"/>
          </w:tcPr>
          <w:p w14:paraId="5FB1F984" w14:textId="77777777" w:rsidR="00B93583" w:rsidRPr="00AB621B" w:rsidRDefault="00B93583" w:rsidP="00AB621B">
            <w:pPr>
              <w:spacing w:after="0" w:line="276" w:lineRule="auto"/>
              <w:rPr>
                <w:rFonts w:cs="Times New Roman"/>
                <w:sz w:val="20"/>
                <w:szCs w:val="20"/>
              </w:rPr>
            </w:pPr>
          </w:p>
        </w:tc>
        <w:tc>
          <w:tcPr>
            <w:tcW w:w="690" w:type="pct"/>
            <w:shd w:val="clear" w:color="auto" w:fill="A8D08D" w:themeFill="accent6" w:themeFillTint="99"/>
          </w:tcPr>
          <w:p w14:paraId="49BE2182" w14:textId="77777777" w:rsidR="00B93583" w:rsidRPr="00AB621B" w:rsidRDefault="00B93583" w:rsidP="00AB621B">
            <w:pPr>
              <w:spacing w:after="0" w:line="276" w:lineRule="auto"/>
              <w:jc w:val="center"/>
              <w:rPr>
                <w:rFonts w:cs="Times New Roman"/>
                <w:b/>
                <w:bCs/>
                <w:sz w:val="20"/>
                <w:szCs w:val="20"/>
              </w:rPr>
            </w:pPr>
            <w:r w:rsidRPr="00AB621B">
              <w:rPr>
                <w:rFonts w:cs="Times New Roman"/>
                <w:b/>
                <w:bCs/>
                <w:sz w:val="20"/>
                <w:szCs w:val="20"/>
              </w:rPr>
              <w:t>P</w:t>
            </w:r>
          </w:p>
        </w:tc>
        <w:tc>
          <w:tcPr>
            <w:tcW w:w="806" w:type="pct"/>
            <w:shd w:val="clear" w:color="auto" w:fill="A8D08D" w:themeFill="accent6" w:themeFillTint="99"/>
          </w:tcPr>
          <w:p w14:paraId="1E1848ED" w14:textId="77777777" w:rsidR="00B93583" w:rsidRPr="00AB621B" w:rsidRDefault="00B93583" w:rsidP="00AB621B">
            <w:pPr>
              <w:spacing w:after="0" w:line="276" w:lineRule="auto"/>
              <w:jc w:val="center"/>
              <w:rPr>
                <w:rFonts w:cs="Times New Roman"/>
                <w:b/>
                <w:bCs/>
                <w:sz w:val="20"/>
                <w:szCs w:val="20"/>
              </w:rPr>
            </w:pPr>
            <w:r w:rsidRPr="00AB621B">
              <w:rPr>
                <w:rFonts w:cs="Times New Roman"/>
                <w:b/>
                <w:bCs/>
                <w:sz w:val="20"/>
                <w:szCs w:val="20"/>
              </w:rPr>
              <w:t>E</w:t>
            </w:r>
          </w:p>
        </w:tc>
        <w:tc>
          <w:tcPr>
            <w:tcW w:w="690" w:type="pct"/>
            <w:shd w:val="clear" w:color="auto" w:fill="A8D08D" w:themeFill="accent6" w:themeFillTint="99"/>
          </w:tcPr>
          <w:p w14:paraId="24B277A1" w14:textId="77777777" w:rsidR="00B93583" w:rsidRPr="00AB621B" w:rsidRDefault="00B93583" w:rsidP="00AB621B">
            <w:pPr>
              <w:spacing w:after="0" w:line="276" w:lineRule="auto"/>
              <w:jc w:val="center"/>
              <w:rPr>
                <w:rFonts w:cs="Times New Roman"/>
                <w:b/>
                <w:bCs/>
                <w:sz w:val="20"/>
                <w:szCs w:val="20"/>
              </w:rPr>
            </w:pPr>
            <w:r w:rsidRPr="00AB621B">
              <w:rPr>
                <w:rFonts w:cs="Times New Roman"/>
                <w:b/>
                <w:bCs/>
                <w:sz w:val="20"/>
                <w:szCs w:val="20"/>
              </w:rPr>
              <w:t>N</w:t>
            </w:r>
          </w:p>
        </w:tc>
        <w:tc>
          <w:tcPr>
            <w:tcW w:w="827" w:type="pct"/>
            <w:shd w:val="clear" w:color="auto" w:fill="A8D08D" w:themeFill="accent6" w:themeFillTint="99"/>
          </w:tcPr>
          <w:p w14:paraId="6DA4128F" w14:textId="77777777" w:rsidR="00B93583" w:rsidRPr="00AB621B" w:rsidRDefault="00B93583" w:rsidP="00AB621B">
            <w:pPr>
              <w:spacing w:after="0" w:line="276" w:lineRule="auto"/>
              <w:jc w:val="center"/>
              <w:rPr>
                <w:rFonts w:cs="Times New Roman"/>
                <w:b/>
                <w:bCs/>
                <w:sz w:val="20"/>
                <w:szCs w:val="20"/>
              </w:rPr>
            </w:pPr>
            <w:r w:rsidRPr="00AB621B">
              <w:rPr>
                <w:rFonts w:cs="Times New Roman"/>
                <w:b/>
                <w:bCs/>
                <w:sz w:val="20"/>
                <w:szCs w:val="20"/>
              </w:rPr>
              <w:t>S</w:t>
            </w:r>
          </w:p>
        </w:tc>
      </w:tr>
      <w:tr w:rsidR="00034BD8" w:rsidRPr="00AB621B" w14:paraId="274092CB" w14:textId="77777777" w:rsidTr="00AB621B">
        <w:trPr>
          <w:trHeight w:val="20"/>
        </w:trPr>
        <w:tc>
          <w:tcPr>
            <w:tcW w:w="1987" w:type="pct"/>
            <w:shd w:val="clear" w:color="auto" w:fill="E2EFD9" w:themeFill="accent6" w:themeFillTint="33"/>
          </w:tcPr>
          <w:p w14:paraId="352D82B6" w14:textId="77777777" w:rsidR="00034BD8" w:rsidRPr="00AB621B" w:rsidRDefault="00034BD8" w:rsidP="00AB621B">
            <w:pPr>
              <w:spacing w:after="0" w:line="276" w:lineRule="auto"/>
              <w:rPr>
                <w:rFonts w:cs="Times New Roman"/>
                <w:sz w:val="20"/>
                <w:szCs w:val="20"/>
              </w:rPr>
            </w:pPr>
            <w:r w:rsidRPr="00AB621B">
              <w:rPr>
                <w:rFonts w:cs="Times New Roman"/>
                <w:sz w:val="20"/>
                <w:szCs w:val="20"/>
              </w:rPr>
              <w:t>RESULTADO BRUTO</w:t>
            </w:r>
          </w:p>
        </w:tc>
        <w:tc>
          <w:tcPr>
            <w:tcW w:w="690" w:type="pct"/>
            <w:shd w:val="clear" w:color="auto" w:fill="E2EFD9" w:themeFill="accent6" w:themeFillTint="33"/>
            <w:vAlign w:val="bottom"/>
          </w:tcPr>
          <w:p w14:paraId="2DFC47E6" w14:textId="6027D3FC"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5</w:t>
            </w:r>
          </w:p>
        </w:tc>
        <w:tc>
          <w:tcPr>
            <w:tcW w:w="806" w:type="pct"/>
            <w:shd w:val="clear" w:color="auto" w:fill="E2EFD9" w:themeFill="accent6" w:themeFillTint="33"/>
            <w:vAlign w:val="bottom"/>
          </w:tcPr>
          <w:p w14:paraId="425F1CD8" w14:textId="55E078B8"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7</w:t>
            </w:r>
          </w:p>
        </w:tc>
        <w:tc>
          <w:tcPr>
            <w:tcW w:w="690" w:type="pct"/>
            <w:shd w:val="clear" w:color="auto" w:fill="E2EFD9" w:themeFill="accent6" w:themeFillTint="33"/>
            <w:vAlign w:val="bottom"/>
          </w:tcPr>
          <w:p w14:paraId="55E25F96" w14:textId="269D8048"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16</w:t>
            </w:r>
          </w:p>
        </w:tc>
        <w:tc>
          <w:tcPr>
            <w:tcW w:w="827" w:type="pct"/>
            <w:shd w:val="clear" w:color="auto" w:fill="E2EFD9" w:themeFill="accent6" w:themeFillTint="33"/>
            <w:vAlign w:val="bottom"/>
          </w:tcPr>
          <w:p w14:paraId="6879E484" w14:textId="0D448966"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12</w:t>
            </w:r>
          </w:p>
        </w:tc>
      </w:tr>
      <w:tr w:rsidR="00034BD8" w:rsidRPr="00AB621B" w14:paraId="67A8F4D8" w14:textId="77777777" w:rsidTr="00AB621B">
        <w:trPr>
          <w:trHeight w:val="20"/>
        </w:trPr>
        <w:tc>
          <w:tcPr>
            <w:tcW w:w="1987" w:type="pct"/>
            <w:shd w:val="clear" w:color="auto" w:fill="E2EFD9" w:themeFill="accent6" w:themeFillTint="33"/>
          </w:tcPr>
          <w:p w14:paraId="734C2C5E" w14:textId="77777777" w:rsidR="00034BD8" w:rsidRPr="00AB621B" w:rsidRDefault="00034BD8" w:rsidP="00AB621B">
            <w:pPr>
              <w:spacing w:after="0" w:line="276" w:lineRule="auto"/>
              <w:rPr>
                <w:rFonts w:cs="Times New Roman"/>
                <w:sz w:val="20"/>
                <w:szCs w:val="20"/>
              </w:rPr>
            </w:pPr>
            <w:r w:rsidRPr="00AB621B">
              <w:rPr>
                <w:rFonts w:cs="Times New Roman"/>
                <w:sz w:val="20"/>
                <w:szCs w:val="20"/>
              </w:rPr>
              <w:t>PERCENTIL</w:t>
            </w:r>
          </w:p>
        </w:tc>
        <w:tc>
          <w:tcPr>
            <w:tcW w:w="690" w:type="pct"/>
            <w:shd w:val="clear" w:color="auto" w:fill="E2EFD9" w:themeFill="accent6" w:themeFillTint="33"/>
            <w:vAlign w:val="bottom"/>
          </w:tcPr>
          <w:p w14:paraId="4C4EFBF2" w14:textId="58C4CEC2"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80</w:t>
            </w:r>
          </w:p>
        </w:tc>
        <w:tc>
          <w:tcPr>
            <w:tcW w:w="806" w:type="pct"/>
            <w:shd w:val="clear" w:color="auto" w:fill="E2EFD9" w:themeFill="accent6" w:themeFillTint="33"/>
            <w:vAlign w:val="bottom"/>
          </w:tcPr>
          <w:p w14:paraId="0D245F0A" w14:textId="63E1B498"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20</w:t>
            </w:r>
          </w:p>
        </w:tc>
        <w:tc>
          <w:tcPr>
            <w:tcW w:w="690" w:type="pct"/>
            <w:shd w:val="clear" w:color="auto" w:fill="E2EFD9" w:themeFill="accent6" w:themeFillTint="33"/>
            <w:vAlign w:val="bottom"/>
          </w:tcPr>
          <w:p w14:paraId="475EBA3B" w14:textId="1CDE0CA8"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90</w:t>
            </w:r>
          </w:p>
        </w:tc>
        <w:tc>
          <w:tcPr>
            <w:tcW w:w="827" w:type="pct"/>
            <w:shd w:val="clear" w:color="auto" w:fill="E2EFD9" w:themeFill="accent6" w:themeFillTint="33"/>
            <w:vAlign w:val="bottom"/>
          </w:tcPr>
          <w:p w14:paraId="181B3ABC" w14:textId="253C0E8E"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60</w:t>
            </w:r>
          </w:p>
        </w:tc>
      </w:tr>
      <w:tr w:rsidR="00034BD8" w:rsidRPr="00AB621B" w14:paraId="29F44AFE" w14:textId="77777777" w:rsidTr="00AB621B">
        <w:trPr>
          <w:trHeight w:val="20"/>
        </w:trPr>
        <w:tc>
          <w:tcPr>
            <w:tcW w:w="1987" w:type="pct"/>
            <w:shd w:val="clear" w:color="auto" w:fill="E2EFD9" w:themeFill="accent6" w:themeFillTint="33"/>
          </w:tcPr>
          <w:p w14:paraId="57C5E54C" w14:textId="77777777" w:rsidR="00034BD8" w:rsidRPr="00AB621B" w:rsidRDefault="00034BD8" w:rsidP="00AB621B">
            <w:pPr>
              <w:spacing w:after="0" w:line="276" w:lineRule="auto"/>
              <w:rPr>
                <w:rFonts w:cs="Times New Roman"/>
                <w:sz w:val="20"/>
                <w:szCs w:val="20"/>
              </w:rPr>
            </w:pPr>
            <w:r w:rsidRPr="00AB621B">
              <w:rPr>
                <w:rFonts w:cs="Times New Roman"/>
                <w:sz w:val="20"/>
                <w:szCs w:val="20"/>
              </w:rPr>
              <w:t>CLASSIFICAÇÃO</w:t>
            </w:r>
          </w:p>
        </w:tc>
        <w:tc>
          <w:tcPr>
            <w:tcW w:w="690" w:type="pct"/>
            <w:shd w:val="clear" w:color="auto" w:fill="E2EFD9" w:themeFill="accent6" w:themeFillTint="33"/>
            <w:vAlign w:val="bottom"/>
          </w:tcPr>
          <w:p w14:paraId="5DFA84DA" w14:textId="086B0A5D"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ALTO</w:t>
            </w:r>
          </w:p>
        </w:tc>
        <w:tc>
          <w:tcPr>
            <w:tcW w:w="806" w:type="pct"/>
            <w:shd w:val="clear" w:color="auto" w:fill="E2EFD9" w:themeFill="accent6" w:themeFillTint="33"/>
            <w:vAlign w:val="bottom"/>
          </w:tcPr>
          <w:p w14:paraId="6EC77CC7" w14:textId="020C59E0"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BAIXO</w:t>
            </w:r>
          </w:p>
        </w:tc>
        <w:tc>
          <w:tcPr>
            <w:tcW w:w="690" w:type="pct"/>
            <w:shd w:val="clear" w:color="auto" w:fill="E2EFD9" w:themeFill="accent6" w:themeFillTint="33"/>
            <w:vAlign w:val="bottom"/>
          </w:tcPr>
          <w:p w14:paraId="760AD979" w14:textId="79FF4BEB" w:rsidR="00034BD8" w:rsidRPr="00757F96" w:rsidRDefault="00034BD8" w:rsidP="00AB621B">
            <w:pPr>
              <w:spacing w:after="0" w:line="276" w:lineRule="auto"/>
              <w:jc w:val="center"/>
              <w:rPr>
                <w:rFonts w:cs="Times New Roman"/>
                <w:color w:val="EE0000"/>
                <w:sz w:val="20"/>
                <w:szCs w:val="20"/>
              </w:rPr>
            </w:pPr>
            <w:r w:rsidRPr="00757F96">
              <w:rPr>
                <w:color w:val="EE0000"/>
                <w:sz w:val="20"/>
                <w:szCs w:val="20"/>
              </w:rPr>
              <w:t>ALTO</w:t>
            </w:r>
          </w:p>
        </w:tc>
        <w:tc>
          <w:tcPr>
            <w:tcW w:w="827" w:type="pct"/>
            <w:shd w:val="clear" w:color="auto" w:fill="E2EFD9" w:themeFill="accent6" w:themeFillTint="33"/>
            <w:vAlign w:val="bottom"/>
          </w:tcPr>
          <w:p w14:paraId="1945E87A" w14:textId="5A996EA1" w:rsidR="00034BD8" w:rsidRPr="00757F96" w:rsidRDefault="00034BD8" w:rsidP="00AB621B">
            <w:pPr>
              <w:keepNext/>
              <w:spacing w:after="0" w:line="276" w:lineRule="auto"/>
              <w:jc w:val="center"/>
              <w:rPr>
                <w:rFonts w:cs="Times New Roman"/>
                <w:color w:val="EE0000"/>
                <w:sz w:val="20"/>
                <w:szCs w:val="20"/>
              </w:rPr>
            </w:pPr>
            <w:r w:rsidRPr="00757F96">
              <w:rPr>
                <w:color w:val="EE0000"/>
                <w:sz w:val="20"/>
                <w:szCs w:val="20"/>
              </w:rPr>
              <w:t>MEDIO</w:t>
            </w:r>
          </w:p>
        </w:tc>
      </w:tr>
    </w:tbl>
    <w:bookmarkEnd w:id="3"/>
    <w:p w14:paraId="333AA630" w14:textId="7CED3F07" w:rsidR="00B93583" w:rsidRDefault="00E169B3" w:rsidP="00E169B3">
      <w:pPr>
        <w:pStyle w:val="Legenda"/>
        <w:rPr>
          <w:lang w:eastAsia="pt-BR"/>
        </w:rPr>
      </w:pPr>
      <w:r>
        <w:t xml:space="preserve">Tabela </w:t>
      </w:r>
      <w:fldSimple w:instr=" SEQ Tabela \* ARABIC ">
        <w:r w:rsidR="005B75F6">
          <w:rPr>
            <w:noProof/>
          </w:rPr>
          <w:t>10</w:t>
        </w:r>
      </w:fldSimple>
      <w:r>
        <w:t xml:space="preserve"> EPQ-J Resultados da personalidade</w:t>
      </w:r>
    </w:p>
    <w:p w14:paraId="087FE70F" w14:textId="77777777" w:rsidR="00D60DBA" w:rsidRDefault="00D52E29" w:rsidP="00D60DBA">
      <w:pPr>
        <w:rPr>
          <w:lang w:eastAsia="pt-BR"/>
        </w:rPr>
      </w:pPr>
      <w:r w:rsidRPr="00E33004">
        <w:rPr>
          <w:b/>
          <w:bCs/>
          <w:lang w:eastAsia="pt-BR"/>
        </w:rPr>
        <w:t>Interpretação</w:t>
      </w:r>
      <w:r>
        <w:rPr>
          <w:lang w:eastAsia="pt-BR"/>
        </w:rPr>
        <w:t xml:space="preserve">: </w:t>
      </w:r>
      <w:r w:rsidR="00D60DBA">
        <w:rPr>
          <w:lang w:eastAsia="pt-BR"/>
        </w:rPr>
        <w:t xml:space="preserve">O EPQ-J (Inventário de Personalidade de </w:t>
      </w:r>
      <w:proofErr w:type="spellStart"/>
      <w:r w:rsidR="00D60DBA">
        <w:rPr>
          <w:lang w:eastAsia="pt-BR"/>
        </w:rPr>
        <w:t>Eysenck</w:t>
      </w:r>
      <w:proofErr w:type="spellEnd"/>
      <w:r w:rsidR="00D60DBA">
        <w:rPr>
          <w:lang w:eastAsia="pt-BR"/>
        </w:rPr>
        <w:t xml:space="preserve"> para Jovens) avalia os traços de personalidade a partir de quatro dimensões fundamentais: </w:t>
      </w:r>
      <w:proofErr w:type="spellStart"/>
      <w:r w:rsidR="00D60DBA">
        <w:rPr>
          <w:lang w:eastAsia="pt-BR"/>
        </w:rPr>
        <w:t>Psicoticismo</w:t>
      </w:r>
      <w:proofErr w:type="spellEnd"/>
      <w:r w:rsidR="00D60DBA">
        <w:rPr>
          <w:lang w:eastAsia="pt-BR"/>
        </w:rPr>
        <w:t xml:space="preserve"> (P), Extroversão (E), Neuroticismo (N) e Sinceridade (S) (</w:t>
      </w:r>
      <w:proofErr w:type="spellStart"/>
      <w:r w:rsidR="00D60DBA">
        <w:rPr>
          <w:lang w:eastAsia="pt-BR"/>
        </w:rPr>
        <w:t>Eysenck</w:t>
      </w:r>
      <w:proofErr w:type="spellEnd"/>
      <w:r w:rsidR="00D60DBA">
        <w:rPr>
          <w:lang w:eastAsia="pt-BR"/>
        </w:rPr>
        <w:t xml:space="preserve"> &amp; </w:t>
      </w:r>
      <w:proofErr w:type="spellStart"/>
      <w:r w:rsidR="00D60DBA">
        <w:rPr>
          <w:lang w:eastAsia="pt-BR"/>
        </w:rPr>
        <w:t>Eysenck</w:t>
      </w:r>
      <w:proofErr w:type="spellEnd"/>
      <w:r w:rsidR="00D60DBA">
        <w:rPr>
          <w:lang w:eastAsia="pt-BR"/>
        </w:rPr>
        <w:t>, 1992). O instrumento permite compreender o padrão predominante de funcionamento emocional e comportamental do indivíduo, bem como o estilo de resposta frente às demandas sociais e cognitivas.</w:t>
      </w:r>
    </w:p>
    <w:p w14:paraId="5239E190" w14:textId="77777777" w:rsidR="00180870" w:rsidRDefault="00180870" w:rsidP="00D60DBA">
      <w:pPr>
        <w:rPr>
          <w:lang w:eastAsia="pt-BR"/>
        </w:rPr>
      </w:pPr>
    </w:p>
    <w:p w14:paraId="1BF18E38" w14:textId="77777777" w:rsidR="00D60DBA" w:rsidRPr="00757F96" w:rsidRDefault="00D60DBA" w:rsidP="00D60DBA">
      <w:pPr>
        <w:rPr>
          <w:b/>
          <w:bCs/>
          <w:color w:val="EE0000"/>
          <w:lang w:eastAsia="pt-BR"/>
        </w:rPr>
      </w:pPr>
      <w:proofErr w:type="spellStart"/>
      <w:r w:rsidRPr="00757F96">
        <w:rPr>
          <w:b/>
          <w:bCs/>
          <w:color w:val="EE0000"/>
          <w:lang w:eastAsia="pt-BR"/>
        </w:rPr>
        <w:t>Psicoticismo</w:t>
      </w:r>
      <w:proofErr w:type="spellEnd"/>
      <w:r w:rsidRPr="00757F96">
        <w:rPr>
          <w:b/>
          <w:bCs/>
          <w:color w:val="EE0000"/>
          <w:lang w:eastAsia="pt-BR"/>
        </w:rPr>
        <w:t xml:space="preserve"> (P)</w:t>
      </w:r>
    </w:p>
    <w:p w14:paraId="4D1CD32F" w14:textId="77777777" w:rsidR="00D60DBA" w:rsidRPr="00757F96" w:rsidRDefault="00D60DBA" w:rsidP="00D60DBA">
      <w:pPr>
        <w:ind w:firstLine="567"/>
        <w:rPr>
          <w:color w:val="EE0000"/>
          <w:lang w:eastAsia="pt-BR"/>
        </w:rPr>
      </w:pPr>
      <w:r w:rsidRPr="00757F96">
        <w:rPr>
          <w:color w:val="EE0000"/>
          <w:lang w:eastAsia="pt-BR"/>
        </w:rPr>
        <w:t>O resultado de Maria Clara nesse fator foi classificado como alto (percentil 80), sugerindo maior rigidez comportamental, tendência à objetividade emocional e menor flexibilidade nas respostas interpessoais. Esse padrão não implica, por si só, comportamentos antissociais ou agressivos, mas pode indicar estilo mais reservado, menor tolerância a frustrações e dificuldade em lidar com demandas sociais ambíguas, especialmente em contextos de estresse emocional.</w:t>
      </w:r>
    </w:p>
    <w:p w14:paraId="24FDE971" w14:textId="77777777" w:rsidR="00D60DBA" w:rsidRPr="00757F96" w:rsidRDefault="00D60DBA" w:rsidP="00D60DBA">
      <w:pPr>
        <w:rPr>
          <w:b/>
          <w:bCs/>
          <w:color w:val="EE0000"/>
          <w:lang w:eastAsia="pt-BR"/>
        </w:rPr>
      </w:pPr>
      <w:r w:rsidRPr="00757F96">
        <w:rPr>
          <w:b/>
          <w:bCs/>
          <w:color w:val="EE0000"/>
          <w:lang w:eastAsia="pt-BR"/>
        </w:rPr>
        <w:t>Extroversão (E)</w:t>
      </w:r>
    </w:p>
    <w:p w14:paraId="34CFFB01" w14:textId="77777777" w:rsidR="00D60DBA" w:rsidRPr="00757F96" w:rsidRDefault="00D60DBA" w:rsidP="00D60DBA">
      <w:pPr>
        <w:ind w:firstLine="567"/>
        <w:rPr>
          <w:color w:val="EE0000"/>
          <w:lang w:eastAsia="pt-BR"/>
        </w:rPr>
      </w:pPr>
      <w:r w:rsidRPr="00757F96">
        <w:rPr>
          <w:color w:val="EE0000"/>
          <w:lang w:eastAsia="pt-BR"/>
        </w:rPr>
        <w:t xml:space="preserve">O fator Extroversão apresentou classificação baixa (percentil 20), indicando traços marcadamente introvertidos. Maria Clara tende a preferir interações restritas, apresenta menor </w:t>
      </w:r>
      <w:r w:rsidRPr="00757F96">
        <w:rPr>
          <w:color w:val="EE0000"/>
          <w:lang w:eastAsia="pt-BR"/>
        </w:rPr>
        <w:lastRenderedPageBreak/>
        <w:t>busca por estímulos sociais intensos e pode demonstrar desconforto em situações de exposição social. Esse perfil está frequentemente associado a introspecção, retraimento social e preferência por atividades solitárias, sendo coerente com dificuldades em contextos sociais mais exigentes.</w:t>
      </w:r>
    </w:p>
    <w:p w14:paraId="2637A641" w14:textId="77777777" w:rsidR="00D60DBA" w:rsidRPr="00757F96" w:rsidRDefault="00D60DBA" w:rsidP="00D60DBA">
      <w:pPr>
        <w:rPr>
          <w:b/>
          <w:bCs/>
          <w:color w:val="EE0000"/>
          <w:lang w:eastAsia="pt-BR"/>
        </w:rPr>
      </w:pPr>
      <w:r w:rsidRPr="00757F96">
        <w:rPr>
          <w:b/>
          <w:bCs/>
          <w:color w:val="EE0000"/>
          <w:lang w:eastAsia="pt-BR"/>
        </w:rPr>
        <w:t>Neuroticismo (N)</w:t>
      </w:r>
    </w:p>
    <w:p w14:paraId="39B25637" w14:textId="77777777" w:rsidR="00D60DBA" w:rsidRPr="00757F96" w:rsidRDefault="00D60DBA" w:rsidP="00D60DBA">
      <w:pPr>
        <w:ind w:firstLine="567"/>
        <w:rPr>
          <w:color w:val="EE0000"/>
          <w:lang w:eastAsia="pt-BR"/>
        </w:rPr>
      </w:pPr>
      <w:r w:rsidRPr="00757F96">
        <w:rPr>
          <w:color w:val="EE0000"/>
          <w:lang w:eastAsia="pt-BR"/>
        </w:rPr>
        <w:t>O escore alto em Neuroticismo (percentil 90) indica instabilidade emocional significativa, com elevada sensibilidade a frustrações, tendência à ansiedade, preocupação excessiva e reatividade emocional intensa frente a situações adversas. Esse fator sugere maior vulnerabilidade ao estresse e amplificação subjetiva das experiências negativas, com impacto direto na autorregulação emocional e no bem-estar psicológico.</w:t>
      </w:r>
    </w:p>
    <w:p w14:paraId="33E5A969" w14:textId="77777777" w:rsidR="00D60DBA" w:rsidRPr="00757F96" w:rsidRDefault="00D60DBA" w:rsidP="00D60DBA">
      <w:pPr>
        <w:rPr>
          <w:b/>
          <w:bCs/>
          <w:color w:val="EE0000"/>
          <w:lang w:eastAsia="pt-BR"/>
        </w:rPr>
      </w:pPr>
      <w:r w:rsidRPr="00757F96">
        <w:rPr>
          <w:b/>
          <w:bCs/>
          <w:color w:val="EE0000"/>
          <w:lang w:eastAsia="pt-BR"/>
        </w:rPr>
        <w:t>Sinceridade (S)</w:t>
      </w:r>
    </w:p>
    <w:p w14:paraId="150EBB23" w14:textId="77777777" w:rsidR="00D60DBA" w:rsidRPr="00757F96" w:rsidRDefault="00D60DBA" w:rsidP="00D60DBA">
      <w:pPr>
        <w:ind w:firstLine="567"/>
        <w:rPr>
          <w:color w:val="EE0000"/>
          <w:lang w:eastAsia="pt-BR"/>
        </w:rPr>
      </w:pPr>
      <w:r w:rsidRPr="00757F96">
        <w:rPr>
          <w:color w:val="EE0000"/>
          <w:lang w:eastAsia="pt-BR"/>
        </w:rPr>
        <w:t>O fator Sinceridade apresentou classificação média (percentil 60), indicando que Maria Clara respondeu ao instrumento de forma globalmente espontânea e confiável, sem evidências relevantes de distorção das respostas por desejabilidade social ou negação de dificuldades. Esse resultado confere validade interpretativa aos demais fatores avaliados.</w:t>
      </w:r>
    </w:p>
    <w:p w14:paraId="0B32C34D" w14:textId="77777777" w:rsidR="00D60DBA" w:rsidRPr="00757F96" w:rsidRDefault="00D60DBA" w:rsidP="00D60DBA">
      <w:pPr>
        <w:rPr>
          <w:b/>
          <w:bCs/>
          <w:color w:val="EE0000"/>
          <w:lang w:eastAsia="pt-BR"/>
        </w:rPr>
      </w:pPr>
      <w:r w:rsidRPr="00757F96">
        <w:rPr>
          <w:b/>
          <w:bCs/>
          <w:color w:val="EE0000"/>
          <w:lang w:eastAsia="pt-BR"/>
        </w:rPr>
        <w:t>Em análise clínica</w:t>
      </w:r>
    </w:p>
    <w:p w14:paraId="4C7EE073" w14:textId="77777777" w:rsidR="00D60DBA" w:rsidRPr="00757F96" w:rsidRDefault="00D60DBA" w:rsidP="00D60DBA">
      <w:pPr>
        <w:ind w:firstLine="567"/>
        <w:rPr>
          <w:color w:val="EE0000"/>
          <w:lang w:eastAsia="pt-BR"/>
        </w:rPr>
      </w:pPr>
      <w:r w:rsidRPr="00757F96">
        <w:rPr>
          <w:color w:val="EE0000"/>
          <w:lang w:eastAsia="pt-BR"/>
        </w:rPr>
        <w:t>O perfil de Maria Clara no EPQ-J revela uma combinação de introversão acentuada, instabilidade emocional elevada e rigidez comportamental, configurando um padrão de vulnerabilidade para quadros ansiosos, especialmente ansiedade social, preocupação excessiva e comportamentos de evitação. A ausência de elevação clínica em Sinceridade reforça a confiabilidade do perfil obtido.</w:t>
      </w:r>
    </w:p>
    <w:p w14:paraId="49C32253" w14:textId="77777777" w:rsidR="00D60DBA" w:rsidRPr="00757F96" w:rsidRDefault="00D60DBA" w:rsidP="00D60DBA">
      <w:pPr>
        <w:ind w:firstLine="567"/>
        <w:rPr>
          <w:color w:val="EE0000"/>
          <w:lang w:eastAsia="pt-BR"/>
        </w:rPr>
      </w:pPr>
      <w:r w:rsidRPr="00757F96">
        <w:rPr>
          <w:color w:val="EE0000"/>
          <w:lang w:eastAsia="pt-BR"/>
        </w:rPr>
        <w:t>Esse conjunto de resultados é coerente com os achados do SCARED, que indicaram sintomas ansiosos clinicamente relevantes, sobretudo nos domínios de fobia social, ansiedade de separação e evitação escolar, bem como com as observações clínicas de retraimento e dificuldades de regulação emocional.</w:t>
      </w:r>
    </w:p>
    <w:p w14:paraId="0E260653" w14:textId="16EDC3B9" w:rsidR="00D60DBA" w:rsidRPr="00757F96" w:rsidRDefault="006D35A8" w:rsidP="00D60DBA">
      <w:pPr>
        <w:rPr>
          <w:b/>
          <w:bCs/>
          <w:color w:val="EE0000"/>
          <w:lang w:eastAsia="pt-BR"/>
        </w:rPr>
      </w:pPr>
      <w:r w:rsidRPr="00757F96">
        <w:rPr>
          <w:b/>
          <w:bCs/>
          <w:color w:val="EE0000"/>
          <w:lang w:eastAsia="pt-BR"/>
        </w:rPr>
        <w:t>Análise Clínica</w:t>
      </w:r>
    </w:p>
    <w:p w14:paraId="04940086" w14:textId="59BDFCC2" w:rsidR="00AA2E58" w:rsidRPr="00757F96" w:rsidRDefault="00D60DBA" w:rsidP="00D60DBA">
      <w:pPr>
        <w:ind w:firstLine="567"/>
        <w:rPr>
          <w:color w:val="EE0000"/>
          <w:lang w:eastAsia="pt-BR"/>
        </w:rPr>
      </w:pPr>
      <w:r w:rsidRPr="00757F96">
        <w:rPr>
          <w:color w:val="EE0000"/>
          <w:lang w:eastAsia="pt-BR"/>
        </w:rPr>
        <w:t xml:space="preserve">Os resultados do EPQ-J indicam que Maria Clara apresenta traços de personalidade caracterizados por elevada instabilidade emocional, baixa extroversão e rigidez comportamental, compondo um perfil compatível com vulnerabilidade significativa para transtornos de ansiedade. Considerando a integração dos dados do EPQ-J com os resultados do SCARED e as observações clínicas, há hipótese diagnóstica de Transtorno de Ansiedade Social e há hipótese diagnóstica de </w:t>
      </w:r>
      <w:r w:rsidRPr="00757F96">
        <w:rPr>
          <w:color w:val="EE0000"/>
          <w:lang w:eastAsia="pt-BR"/>
        </w:rPr>
        <w:lastRenderedPageBreak/>
        <w:t>Transtorno de Ansiedade Generalizada, conforme critérios do DSM-5-TR™, além de predisposição a comportamentos de evitação e dificuldades no enfrentamento emocional frente às demandas sociais e acadêmicas.</w:t>
      </w:r>
    </w:p>
    <w:p w14:paraId="52456901" w14:textId="2005750D" w:rsidR="00E169B3" w:rsidRDefault="00AA2E58" w:rsidP="00AA2E58">
      <w:pPr>
        <w:rPr>
          <w:lang w:eastAsia="pt-BR"/>
        </w:rPr>
      </w:pPr>
      <w:r>
        <w:rPr>
          <w:noProof/>
        </w:rPr>
        <w:drawing>
          <wp:inline distT="0" distB="0" distL="0" distR="0" wp14:anchorId="495DF8F6" wp14:editId="540F2697">
            <wp:extent cx="3012440" cy="1631950"/>
            <wp:effectExtent l="0" t="0" r="16510" b="6350"/>
            <wp:docPr id="2099194894" name="Gráfico 1">
              <a:extLst xmlns:a="http://schemas.openxmlformats.org/drawingml/2006/main">
                <a:ext uri="{FF2B5EF4-FFF2-40B4-BE49-F238E27FC236}">
                  <a16:creationId xmlns:a16="http://schemas.microsoft.com/office/drawing/2014/main" id="{7B5FB367-B08C-45CF-945C-35EC142432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lang w:eastAsia="pt-BR"/>
        </w:rPr>
        <w:t xml:space="preserve">  </w:t>
      </w:r>
      <w:r>
        <w:rPr>
          <w:noProof/>
        </w:rPr>
        <w:drawing>
          <wp:inline distT="0" distB="0" distL="0" distR="0" wp14:anchorId="0C684972" wp14:editId="6AA247D4">
            <wp:extent cx="2794000" cy="1631950"/>
            <wp:effectExtent l="0" t="0" r="6350" b="6350"/>
            <wp:docPr id="2047842595" name="Gráfico 1">
              <a:extLst xmlns:a="http://schemas.openxmlformats.org/drawingml/2006/main">
                <a:ext uri="{FF2B5EF4-FFF2-40B4-BE49-F238E27FC236}">
                  <a16:creationId xmlns:a16="http://schemas.microsoft.com/office/drawing/2014/main" id="{6732FF45-9D88-446C-8156-1C8288979F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87F709" w14:textId="7816D077" w:rsidR="00A24D9C" w:rsidRDefault="00E169B3" w:rsidP="00E169B3">
      <w:pPr>
        <w:pStyle w:val="Legenda"/>
        <w:rPr>
          <w:rFonts w:eastAsia="Times New Roman"/>
          <w:kern w:val="0"/>
          <w:lang w:eastAsia="pt-BR"/>
          <w14:ligatures w14:val="none"/>
        </w:rPr>
      </w:pPr>
      <w:r>
        <w:t xml:space="preserve">Gráfico </w:t>
      </w:r>
      <w:fldSimple w:instr=" SEQ Gráfico \* ARABIC ">
        <w:r w:rsidR="005B75F6">
          <w:rPr>
            <w:noProof/>
          </w:rPr>
          <w:t>8</w:t>
        </w:r>
      </w:fldSimple>
      <w:r>
        <w:t xml:space="preserve"> EPQ-J Resultados dos percentis</w:t>
      </w:r>
    </w:p>
    <w:p w14:paraId="2EC3C5FC" w14:textId="77777777" w:rsidR="00BA0212" w:rsidRPr="00DD5B27" w:rsidRDefault="00BA0212" w:rsidP="00BA0212">
      <w:pPr>
        <w:pStyle w:val="Ttulo1"/>
        <w:rPr>
          <w:lang w:eastAsia="pt-BR"/>
        </w:rPr>
      </w:pPr>
      <w:r w:rsidRPr="00DD5B27">
        <w:rPr>
          <w:lang w:eastAsia="pt-BR"/>
        </w:rPr>
        <w:t>SRS-2 Escala de Responsividade Social</w:t>
      </w:r>
    </w:p>
    <w:p w14:paraId="5DBBF41D" w14:textId="4ABE4249" w:rsidR="00897992" w:rsidRDefault="00BA0212" w:rsidP="00A94E92">
      <w:pPr>
        <w:spacing w:after="0"/>
        <w:ind w:firstLine="720"/>
        <w:rPr>
          <w:rFonts w:eastAsia="Times New Roman" w:cs="Times New Roman"/>
          <w:szCs w:val="24"/>
        </w:rPr>
      </w:pPr>
      <w:r w:rsidRPr="00DD5B27">
        <w:rPr>
          <w:rFonts w:eastAsia="Times New Roman" w:cs="Times New Roman"/>
          <w:szCs w:val="24"/>
        </w:rPr>
        <w:t xml:space="preserve">A </w:t>
      </w:r>
      <w:r w:rsidRPr="00DD5B27">
        <w:rPr>
          <w:rFonts w:eastAsia="Times New Roman" w:cs="Times New Roman"/>
          <w:b/>
          <w:szCs w:val="24"/>
        </w:rPr>
        <w:t>Escala de Responsividade Social</w:t>
      </w:r>
      <w:r w:rsidRPr="00DD5B27">
        <w:rPr>
          <w:rFonts w:eastAsia="Times New Roman" w:cs="Times New Roman"/>
          <w:szCs w:val="24"/>
        </w:rPr>
        <w:t xml:space="preserve"> é utilizada para avaliar aspectos relacionados à interação social e comportamentos associados ao espectro autista. A aplicação fornece escores que ajudam a identificar áreas de dificuldade ou traços dentro da norma para </w:t>
      </w:r>
      <w:r w:rsidR="00DE0434" w:rsidRPr="00DD5B27">
        <w:rPr>
          <w:rFonts w:eastAsia="Times New Roman" w:cs="Times New Roman"/>
          <w:szCs w:val="24"/>
        </w:rPr>
        <w:t>Idade Escolar</w:t>
      </w:r>
      <w:r w:rsidRPr="00DD5B27">
        <w:rPr>
          <w:rFonts w:eastAsia="Times New Roman" w:cs="Times New Roman"/>
          <w:szCs w:val="24"/>
        </w:rPr>
        <w:t>.</w:t>
      </w:r>
    </w:p>
    <w:tbl>
      <w:tblPr>
        <w:tblStyle w:val="Tabelacomgrade"/>
        <w:tblW w:w="5000" w:type="pct"/>
        <w:tblLook w:val="04A0" w:firstRow="1" w:lastRow="0" w:firstColumn="1" w:lastColumn="0" w:noHBand="0" w:noVBand="1"/>
      </w:tblPr>
      <w:tblGrid>
        <w:gridCol w:w="3097"/>
        <w:gridCol w:w="1480"/>
        <w:gridCol w:w="927"/>
        <w:gridCol w:w="1020"/>
        <w:gridCol w:w="2820"/>
      </w:tblGrid>
      <w:tr w:rsidR="00703066" w:rsidRPr="002A2EA1" w14:paraId="6B74CD3D" w14:textId="77777777" w:rsidTr="00EF4E84">
        <w:trPr>
          <w:trHeight w:val="20"/>
        </w:trPr>
        <w:tc>
          <w:tcPr>
            <w:tcW w:w="5000" w:type="pct"/>
            <w:gridSpan w:val="5"/>
            <w:shd w:val="clear" w:color="auto" w:fill="538135" w:themeFill="accent6" w:themeFillShade="BF"/>
          </w:tcPr>
          <w:p w14:paraId="3BBA0C40" w14:textId="5562EE4A" w:rsidR="00703066" w:rsidRPr="002A2EA1" w:rsidRDefault="00703066" w:rsidP="002A2EA1">
            <w:pPr>
              <w:spacing w:after="0" w:line="276" w:lineRule="auto"/>
              <w:jc w:val="center"/>
              <w:rPr>
                <w:rFonts w:cs="Times New Roman"/>
                <w:sz w:val="20"/>
                <w:szCs w:val="20"/>
              </w:rPr>
            </w:pPr>
            <w:r w:rsidRPr="002A2EA1">
              <w:rPr>
                <w:rFonts w:cs="Times New Roman"/>
                <w:color w:val="FFFFFF" w:themeColor="background1"/>
                <w:sz w:val="20"/>
                <w:szCs w:val="20"/>
              </w:rPr>
              <w:t>SRS-2 IDADE ESCOLAR</w:t>
            </w:r>
          </w:p>
        </w:tc>
      </w:tr>
      <w:tr w:rsidR="00703066" w:rsidRPr="002A2EA1" w14:paraId="6B469000" w14:textId="77777777" w:rsidTr="00EF4E84">
        <w:trPr>
          <w:trHeight w:val="20"/>
        </w:trPr>
        <w:tc>
          <w:tcPr>
            <w:tcW w:w="1657" w:type="pct"/>
            <w:shd w:val="clear" w:color="auto" w:fill="A8D08D" w:themeFill="accent6" w:themeFillTint="99"/>
          </w:tcPr>
          <w:p w14:paraId="7AF27CC4" w14:textId="731D86DE" w:rsidR="00703066" w:rsidRPr="002A2EA1" w:rsidRDefault="00EE09A7" w:rsidP="002A2EA1">
            <w:pPr>
              <w:spacing w:after="0" w:line="276" w:lineRule="auto"/>
              <w:rPr>
                <w:rFonts w:cs="Times New Roman"/>
                <w:b/>
                <w:bCs/>
                <w:sz w:val="20"/>
                <w:szCs w:val="20"/>
              </w:rPr>
            </w:pPr>
            <w:r w:rsidRPr="002A2EA1">
              <w:rPr>
                <w:rFonts w:cs="Times New Roman"/>
                <w:b/>
                <w:bCs/>
                <w:sz w:val="20"/>
                <w:szCs w:val="20"/>
              </w:rPr>
              <w:t>Fator</w:t>
            </w:r>
          </w:p>
        </w:tc>
        <w:tc>
          <w:tcPr>
            <w:tcW w:w="792" w:type="pct"/>
            <w:shd w:val="clear" w:color="auto" w:fill="A8D08D" w:themeFill="accent6" w:themeFillTint="99"/>
          </w:tcPr>
          <w:p w14:paraId="43A962B7" w14:textId="77777777" w:rsidR="00703066" w:rsidRPr="002A2EA1" w:rsidRDefault="00703066" w:rsidP="002A2EA1">
            <w:pPr>
              <w:spacing w:after="0" w:line="276" w:lineRule="auto"/>
              <w:rPr>
                <w:rFonts w:cs="Times New Roman"/>
                <w:sz w:val="20"/>
                <w:szCs w:val="20"/>
              </w:rPr>
            </w:pPr>
            <w:r w:rsidRPr="002A2EA1">
              <w:rPr>
                <w:rFonts w:cs="Times New Roman"/>
                <w:sz w:val="20"/>
                <w:szCs w:val="20"/>
              </w:rPr>
              <w:t>Pontos Brutos</w:t>
            </w:r>
          </w:p>
        </w:tc>
        <w:tc>
          <w:tcPr>
            <w:tcW w:w="496" w:type="pct"/>
            <w:shd w:val="clear" w:color="auto" w:fill="A8D08D" w:themeFill="accent6" w:themeFillTint="99"/>
          </w:tcPr>
          <w:p w14:paraId="543CD587" w14:textId="1C86B1EE" w:rsidR="00703066" w:rsidRPr="002A2EA1" w:rsidRDefault="00D40C00" w:rsidP="002A2EA1">
            <w:pPr>
              <w:spacing w:after="0" w:line="276" w:lineRule="auto"/>
              <w:rPr>
                <w:rFonts w:cs="Times New Roman"/>
                <w:sz w:val="20"/>
                <w:szCs w:val="20"/>
              </w:rPr>
            </w:pPr>
            <w:r w:rsidRPr="002A2EA1">
              <w:rPr>
                <w:rFonts w:cs="Times New Roman"/>
                <w:sz w:val="20"/>
                <w:szCs w:val="20"/>
              </w:rPr>
              <w:t>T-Score</w:t>
            </w:r>
          </w:p>
        </w:tc>
        <w:tc>
          <w:tcPr>
            <w:tcW w:w="546" w:type="pct"/>
            <w:shd w:val="clear" w:color="auto" w:fill="A8D08D" w:themeFill="accent6" w:themeFillTint="99"/>
          </w:tcPr>
          <w:p w14:paraId="3CD88E16" w14:textId="77777777" w:rsidR="00703066" w:rsidRPr="002A2EA1" w:rsidRDefault="00703066" w:rsidP="002A2EA1">
            <w:pPr>
              <w:spacing w:after="0" w:line="276" w:lineRule="auto"/>
              <w:rPr>
                <w:rFonts w:cs="Times New Roman"/>
                <w:sz w:val="20"/>
                <w:szCs w:val="20"/>
              </w:rPr>
            </w:pPr>
            <w:r w:rsidRPr="002A2EA1">
              <w:rPr>
                <w:rFonts w:cs="Times New Roman"/>
                <w:sz w:val="20"/>
                <w:szCs w:val="20"/>
              </w:rPr>
              <w:t>Percentil</w:t>
            </w:r>
          </w:p>
        </w:tc>
        <w:tc>
          <w:tcPr>
            <w:tcW w:w="1509" w:type="pct"/>
            <w:shd w:val="clear" w:color="auto" w:fill="A8D08D" w:themeFill="accent6" w:themeFillTint="99"/>
          </w:tcPr>
          <w:p w14:paraId="5ACFA700" w14:textId="77777777" w:rsidR="00703066" w:rsidRPr="002A2EA1" w:rsidRDefault="00703066" w:rsidP="002A2EA1">
            <w:pPr>
              <w:spacing w:after="0" w:line="276" w:lineRule="auto"/>
              <w:rPr>
                <w:rFonts w:cs="Times New Roman"/>
                <w:sz w:val="20"/>
                <w:szCs w:val="20"/>
              </w:rPr>
            </w:pPr>
            <w:r w:rsidRPr="002A2EA1">
              <w:rPr>
                <w:rFonts w:cs="Times New Roman"/>
                <w:sz w:val="20"/>
                <w:szCs w:val="20"/>
              </w:rPr>
              <w:t>Classificação</w:t>
            </w:r>
          </w:p>
        </w:tc>
      </w:tr>
      <w:tr w:rsidR="002A2EA1" w:rsidRPr="002A2EA1" w14:paraId="730C769E" w14:textId="77777777" w:rsidTr="00874E8F">
        <w:trPr>
          <w:trHeight w:val="20"/>
        </w:trPr>
        <w:tc>
          <w:tcPr>
            <w:tcW w:w="1657" w:type="pct"/>
            <w:vAlign w:val="center"/>
          </w:tcPr>
          <w:p w14:paraId="0D0F4A83" w14:textId="67628673" w:rsidR="002A2EA1" w:rsidRPr="002A2EA1" w:rsidRDefault="002A2EA1" w:rsidP="002A2EA1">
            <w:pPr>
              <w:spacing w:after="0" w:line="276" w:lineRule="auto"/>
              <w:rPr>
                <w:rFonts w:cs="Times New Roman"/>
                <w:sz w:val="20"/>
                <w:szCs w:val="20"/>
              </w:rPr>
            </w:pPr>
            <w:r w:rsidRPr="002A2EA1">
              <w:rPr>
                <w:rFonts w:cs="Times New Roman"/>
                <w:sz w:val="20"/>
                <w:szCs w:val="20"/>
              </w:rPr>
              <w:t>Percepção Social</w:t>
            </w:r>
          </w:p>
        </w:tc>
        <w:tc>
          <w:tcPr>
            <w:tcW w:w="792" w:type="pct"/>
            <w:vAlign w:val="center"/>
          </w:tcPr>
          <w:p w14:paraId="1EAA3678" w14:textId="07CDD752"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11</w:t>
            </w:r>
          </w:p>
        </w:tc>
        <w:tc>
          <w:tcPr>
            <w:tcW w:w="496" w:type="pct"/>
            <w:vAlign w:val="center"/>
          </w:tcPr>
          <w:p w14:paraId="02F859E3" w14:textId="28EF6770"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64</w:t>
            </w:r>
          </w:p>
        </w:tc>
        <w:tc>
          <w:tcPr>
            <w:tcW w:w="546" w:type="pct"/>
            <w:vAlign w:val="center"/>
          </w:tcPr>
          <w:p w14:paraId="0C9D071A" w14:textId="16081053"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92</w:t>
            </w:r>
          </w:p>
        </w:tc>
        <w:tc>
          <w:tcPr>
            <w:tcW w:w="1509" w:type="pct"/>
            <w:vAlign w:val="center"/>
          </w:tcPr>
          <w:p w14:paraId="7F26154F" w14:textId="33208C9D"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Leve</w:t>
            </w:r>
          </w:p>
        </w:tc>
      </w:tr>
      <w:tr w:rsidR="002A2EA1" w:rsidRPr="002A2EA1" w14:paraId="6589EB08" w14:textId="77777777" w:rsidTr="00874E8F">
        <w:trPr>
          <w:trHeight w:val="20"/>
        </w:trPr>
        <w:tc>
          <w:tcPr>
            <w:tcW w:w="1657" w:type="pct"/>
            <w:vAlign w:val="center"/>
          </w:tcPr>
          <w:p w14:paraId="402F70ED" w14:textId="521163A9" w:rsidR="002A2EA1" w:rsidRPr="002A2EA1" w:rsidRDefault="002A2EA1" w:rsidP="002A2EA1">
            <w:pPr>
              <w:spacing w:after="0" w:line="276" w:lineRule="auto"/>
              <w:rPr>
                <w:rFonts w:cs="Times New Roman"/>
                <w:sz w:val="20"/>
                <w:szCs w:val="20"/>
              </w:rPr>
            </w:pPr>
            <w:r w:rsidRPr="002A2EA1">
              <w:rPr>
                <w:rFonts w:cs="Times New Roman"/>
                <w:sz w:val="20"/>
                <w:szCs w:val="20"/>
              </w:rPr>
              <w:t>Cognição Social</w:t>
            </w:r>
          </w:p>
        </w:tc>
        <w:tc>
          <w:tcPr>
            <w:tcW w:w="792" w:type="pct"/>
            <w:vAlign w:val="center"/>
          </w:tcPr>
          <w:p w14:paraId="770C12BB" w14:textId="5D72469C"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25</w:t>
            </w:r>
          </w:p>
        </w:tc>
        <w:tc>
          <w:tcPr>
            <w:tcW w:w="496" w:type="pct"/>
            <w:vAlign w:val="center"/>
          </w:tcPr>
          <w:p w14:paraId="25377996" w14:textId="4F3830A8"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72</w:t>
            </w:r>
          </w:p>
        </w:tc>
        <w:tc>
          <w:tcPr>
            <w:tcW w:w="546" w:type="pct"/>
            <w:vAlign w:val="center"/>
          </w:tcPr>
          <w:p w14:paraId="5C402776" w14:textId="1C788ECA"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99</w:t>
            </w:r>
          </w:p>
        </w:tc>
        <w:tc>
          <w:tcPr>
            <w:tcW w:w="1509" w:type="pct"/>
            <w:vAlign w:val="center"/>
          </w:tcPr>
          <w:p w14:paraId="2436CE02" w14:textId="79593F8A"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Moderado</w:t>
            </w:r>
          </w:p>
        </w:tc>
      </w:tr>
      <w:tr w:rsidR="002A2EA1" w:rsidRPr="002A2EA1" w14:paraId="792C2E8A" w14:textId="77777777" w:rsidTr="00874E8F">
        <w:trPr>
          <w:trHeight w:val="20"/>
        </w:trPr>
        <w:tc>
          <w:tcPr>
            <w:tcW w:w="1657" w:type="pct"/>
            <w:vAlign w:val="center"/>
          </w:tcPr>
          <w:p w14:paraId="770A769B" w14:textId="452C25CC" w:rsidR="002A2EA1" w:rsidRPr="002A2EA1" w:rsidRDefault="002A2EA1" w:rsidP="002A2EA1">
            <w:pPr>
              <w:spacing w:after="0" w:line="276" w:lineRule="auto"/>
              <w:rPr>
                <w:rFonts w:cs="Times New Roman"/>
                <w:sz w:val="20"/>
                <w:szCs w:val="20"/>
              </w:rPr>
            </w:pPr>
            <w:r w:rsidRPr="002A2EA1">
              <w:rPr>
                <w:rFonts w:cs="Times New Roman"/>
                <w:sz w:val="20"/>
                <w:szCs w:val="20"/>
              </w:rPr>
              <w:t>Comunicação Social</w:t>
            </w:r>
          </w:p>
        </w:tc>
        <w:tc>
          <w:tcPr>
            <w:tcW w:w="792" w:type="pct"/>
            <w:vAlign w:val="center"/>
          </w:tcPr>
          <w:p w14:paraId="67751D4E" w14:textId="28B2989D"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29</w:t>
            </w:r>
          </w:p>
        </w:tc>
        <w:tc>
          <w:tcPr>
            <w:tcW w:w="496" w:type="pct"/>
            <w:vAlign w:val="center"/>
          </w:tcPr>
          <w:p w14:paraId="12F22310" w14:textId="0F6AD0DA"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66</w:t>
            </w:r>
          </w:p>
        </w:tc>
        <w:tc>
          <w:tcPr>
            <w:tcW w:w="546" w:type="pct"/>
            <w:vAlign w:val="center"/>
          </w:tcPr>
          <w:p w14:paraId="6E37DB9A" w14:textId="5B25E39F"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94</w:t>
            </w:r>
          </w:p>
        </w:tc>
        <w:tc>
          <w:tcPr>
            <w:tcW w:w="1509" w:type="pct"/>
            <w:vAlign w:val="center"/>
          </w:tcPr>
          <w:p w14:paraId="6FF08506" w14:textId="234F0705"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Moderado</w:t>
            </w:r>
          </w:p>
        </w:tc>
      </w:tr>
      <w:tr w:rsidR="002A2EA1" w:rsidRPr="002A2EA1" w14:paraId="5F8498DD" w14:textId="77777777" w:rsidTr="00874E8F">
        <w:trPr>
          <w:trHeight w:val="20"/>
        </w:trPr>
        <w:tc>
          <w:tcPr>
            <w:tcW w:w="1657" w:type="pct"/>
            <w:vAlign w:val="center"/>
          </w:tcPr>
          <w:p w14:paraId="2F024B9C" w14:textId="6D603B82" w:rsidR="002A2EA1" w:rsidRPr="002A2EA1" w:rsidRDefault="002A2EA1" w:rsidP="002A2EA1">
            <w:pPr>
              <w:spacing w:after="0" w:line="276" w:lineRule="auto"/>
              <w:rPr>
                <w:rFonts w:cs="Times New Roman"/>
                <w:sz w:val="20"/>
                <w:szCs w:val="20"/>
              </w:rPr>
            </w:pPr>
            <w:r w:rsidRPr="002A2EA1">
              <w:rPr>
                <w:rFonts w:cs="Times New Roman"/>
                <w:sz w:val="20"/>
                <w:szCs w:val="20"/>
              </w:rPr>
              <w:t>Motivação Social</w:t>
            </w:r>
          </w:p>
        </w:tc>
        <w:tc>
          <w:tcPr>
            <w:tcW w:w="792" w:type="pct"/>
            <w:vAlign w:val="center"/>
          </w:tcPr>
          <w:p w14:paraId="061B73AC" w14:textId="5432434D"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16</w:t>
            </w:r>
          </w:p>
        </w:tc>
        <w:tc>
          <w:tcPr>
            <w:tcW w:w="496" w:type="pct"/>
            <w:vAlign w:val="center"/>
          </w:tcPr>
          <w:p w14:paraId="66313259" w14:textId="44E9D7C5"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65</w:t>
            </w:r>
          </w:p>
        </w:tc>
        <w:tc>
          <w:tcPr>
            <w:tcW w:w="546" w:type="pct"/>
            <w:vAlign w:val="center"/>
          </w:tcPr>
          <w:p w14:paraId="08656843" w14:textId="6C62B447"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93</w:t>
            </w:r>
          </w:p>
        </w:tc>
        <w:tc>
          <w:tcPr>
            <w:tcW w:w="1509" w:type="pct"/>
            <w:vAlign w:val="center"/>
          </w:tcPr>
          <w:p w14:paraId="355D8358" w14:textId="384A14A9"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Leve</w:t>
            </w:r>
          </w:p>
        </w:tc>
      </w:tr>
      <w:tr w:rsidR="002A2EA1" w:rsidRPr="002A2EA1" w14:paraId="4EAEAC4A" w14:textId="77777777" w:rsidTr="00874E8F">
        <w:trPr>
          <w:trHeight w:val="20"/>
        </w:trPr>
        <w:tc>
          <w:tcPr>
            <w:tcW w:w="1657" w:type="pct"/>
            <w:vAlign w:val="center"/>
          </w:tcPr>
          <w:p w14:paraId="7CE94494" w14:textId="34754752" w:rsidR="002A2EA1" w:rsidRPr="002A2EA1" w:rsidRDefault="002A2EA1" w:rsidP="002A2EA1">
            <w:pPr>
              <w:spacing w:after="0" w:line="276" w:lineRule="auto"/>
              <w:rPr>
                <w:rFonts w:cs="Times New Roman"/>
                <w:sz w:val="20"/>
                <w:szCs w:val="20"/>
              </w:rPr>
            </w:pPr>
            <w:r w:rsidRPr="002A2EA1">
              <w:rPr>
                <w:rFonts w:cs="Times New Roman"/>
                <w:sz w:val="20"/>
                <w:szCs w:val="20"/>
              </w:rPr>
              <w:t>Padrões Restritos e Repetitivos</w:t>
            </w:r>
          </w:p>
        </w:tc>
        <w:tc>
          <w:tcPr>
            <w:tcW w:w="792" w:type="pct"/>
            <w:vAlign w:val="center"/>
          </w:tcPr>
          <w:p w14:paraId="1BF8C9FE" w14:textId="379867D1"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11</w:t>
            </w:r>
          </w:p>
        </w:tc>
        <w:tc>
          <w:tcPr>
            <w:tcW w:w="496" w:type="pct"/>
            <w:vAlign w:val="center"/>
          </w:tcPr>
          <w:p w14:paraId="3269E23A" w14:textId="0D1D8570"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61</w:t>
            </w:r>
          </w:p>
        </w:tc>
        <w:tc>
          <w:tcPr>
            <w:tcW w:w="546" w:type="pct"/>
            <w:vAlign w:val="center"/>
          </w:tcPr>
          <w:p w14:paraId="23189374" w14:textId="286A0C1A"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86</w:t>
            </w:r>
          </w:p>
        </w:tc>
        <w:tc>
          <w:tcPr>
            <w:tcW w:w="1509" w:type="pct"/>
            <w:vAlign w:val="center"/>
          </w:tcPr>
          <w:p w14:paraId="00DD8E74" w14:textId="70426B78"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Nível Leve</w:t>
            </w:r>
          </w:p>
        </w:tc>
      </w:tr>
      <w:tr w:rsidR="002A2EA1" w:rsidRPr="002A2EA1" w14:paraId="2143A386" w14:textId="77777777" w:rsidTr="00874E8F">
        <w:trPr>
          <w:trHeight w:val="20"/>
        </w:trPr>
        <w:tc>
          <w:tcPr>
            <w:tcW w:w="1657" w:type="pct"/>
            <w:vAlign w:val="center"/>
          </w:tcPr>
          <w:p w14:paraId="1E147CE9" w14:textId="694C7273" w:rsidR="002A2EA1" w:rsidRPr="002A2EA1" w:rsidRDefault="002A2EA1" w:rsidP="002A2EA1">
            <w:pPr>
              <w:spacing w:after="0" w:line="276" w:lineRule="auto"/>
              <w:rPr>
                <w:rFonts w:cs="Times New Roman"/>
                <w:sz w:val="20"/>
                <w:szCs w:val="20"/>
              </w:rPr>
            </w:pPr>
            <w:r w:rsidRPr="002A2EA1">
              <w:rPr>
                <w:rFonts w:cs="Times New Roman"/>
                <w:sz w:val="20"/>
                <w:szCs w:val="20"/>
              </w:rPr>
              <w:t>Comunicação e Interação Social</w:t>
            </w:r>
          </w:p>
        </w:tc>
        <w:tc>
          <w:tcPr>
            <w:tcW w:w="792" w:type="pct"/>
            <w:vAlign w:val="center"/>
          </w:tcPr>
          <w:p w14:paraId="1308B669" w14:textId="65A3DCD4"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81</w:t>
            </w:r>
          </w:p>
        </w:tc>
        <w:tc>
          <w:tcPr>
            <w:tcW w:w="496" w:type="pct"/>
            <w:vAlign w:val="center"/>
          </w:tcPr>
          <w:p w14:paraId="504AA3B9" w14:textId="08B099C8"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68</w:t>
            </w:r>
          </w:p>
        </w:tc>
        <w:tc>
          <w:tcPr>
            <w:tcW w:w="546" w:type="pct"/>
            <w:vAlign w:val="center"/>
          </w:tcPr>
          <w:p w14:paraId="5A77D848" w14:textId="291C4E02" w:rsidR="002A2EA1" w:rsidRPr="00757F96" w:rsidRDefault="002A2EA1" w:rsidP="002A2EA1">
            <w:pPr>
              <w:spacing w:after="0" w:line="276" w:lineRule="auto"/>
              <w:rPr>
                <w:rFonts w:cs="Times New Roman"/>
                <w:color w:val="EE0000"/>
                <w:sz w:val="20"/>
                <w:szCs w:val="20"/>
              </w:rPr>
            </w:pPr>
            <w:r w:rsidRPr="00757F96">
              <w:rPr>
                <w:rFonts w:cs="Times New Roman"/>
                <w:color w:val="EE0000"/>
                <w:sz w:val="20"/>
                <w:szCs w:val="20"/>
              </w:rPr>
              <w:t>96</w:t>
            </w:r>
          </w:p>
        </w:tc>
        <w:tc>
          <w:tcPr>
            <w:tcW w:w="1509" w:type="pct"/>
            <w:vAlign w:val="center"/>
          </w:tcPr>
          <w:p w14:paraId="42B12776" w14:textId="0DA8FA54" w:rsidR="002A2EA1" w:rsidRPr="00757F96" w:rsidRDefault="002A2EA1" w:rsidP="002A2EA1">
            <w:pPr>
              <w:keepNext/>
              <w:spacing w:after="0" w:line="276" w:lineRule="auto"/>
              <w:rPr>
                <w:rFonts w:cs="Times New Roman"/>
                <w:color w:val="EE0000"/>
                <w:sz w:val="20"/>
                <w:szCs w:val="20"/>
              </w:rPr>
            </w:pPr>
            <w:r w:rsidRPr="00757F96">
              <w:rPr>
                <w:rFonts w:cs="Times New Roman"/>
                <w:color w:val="EE0000"/>
                <w:sz w:val="20"/>
                <w:szCs w:val="20"/>
              </w:rPr>
              <w:t>Nível Moderado</w:t>
            </w:r>
          </w:p>
        </w:tc>
      </w:tr>
      <w:tr w:rsidR="002A2EA1" w:rsidRPr="002A2EA1" w14:paraId="398C08E5" w14:textId="77777777" w:rsidTr="00874E8F">
        <w:trPr>
          <w:trHeight w:val="20"/>
        </w:trPr>
        <w:tc>
          <w:tcPr>
            <w:tcW w:w="1657" w:type="pct"/>
            <w:vAlign w:val="center"/>
          </w:tcPr>
          <w:p w14:paraId="781E3BA9" w14:textId="34CF840A" w:rsidR="002A2EA1" w:rsidRPr="002A2EA1" w:rsidRDefault="002A2EA1" w:rsidP="002A2EA1">
            <w:pPr>
              <w:spacing w:after="0" w:line="276" w:lineRule="auto"/>
              <w:rPr>
                <w:rFonts w:cs="Times New Roman"/>
                <w:sz w:val="20"/>
                <w:szCs w:val="20"/>
              </w:rPr>
            </w:pPr>
            <w:r w:rsidRPr="002A2EA1">
              <w:rPr>
                <w:rFonts w:cs="Times New Roman"/>
                <w:sz w:val="20"/>
                <w:szCs w:val="20"/>
              </w:rPr>
              <w:t>Pontuação SRS-2 Total</w:t>
            </w:r>
          </w:p>
        </w:tc>
        <w:tc>
          <w:tcPr>
            <w:tcW w:w="792" w:type="pct"/>
            <w:vAlign w:val="center"/>
          </w:tcPr>
          <w:p w14:paraId="3AE3B0FD" w14:textId="40262651" w:rsidR="002A2EA1" w:rsidRPr="00757F96" w:rsidRDefault="002A2EA1" w:rsidP="002A2EA1">
            <w:pPr>
              <w:spacing w:after="0" w:line="276" w:lineRule="auto"/>
              <w:rPr>
                <w:rFonts w:cs="Times New Roman"/>
                <w:b/>
                <w:bCs/>
                <w:color w:val="EE0000"/>
                <w:sz w:val="20"/>
                <w:szCs w:val="20"/>
              </w:rPr>
            </w:pPr>
            <w:r w:rsidRPr="00757F96">
              <w:rPr>
                <w:rFonts w:cs="Times New Roman"/>
                <w:b/>
                <w:bCs/>
                <w:color w:val="EE0000"/>
                <w:sz w:val="20"/>
                <w:szCs w:val="20"/>
              </w:rPr>
              <w:t>92</w:t>
            </w:r>
          </w:p>
        </w:tc>
        <w:tc>
          <w:tcPr>
            <w:tcW w:w="496" w:type="pct"/>
            <w:vAlign w:val="center"/>
          </w:tcPr>
          <w:p w14:paraId="4C09B7A5" w14:textId="085F1C8A" w:rsidR="002A2EA1" w:rsidRPr="00757F96" w:rsidRDefault="002A2EA1" w:rsidP="002A2EA1">
            <w:pPr>
              <w:spacing w:after="0" w:line="276" w:lineRule="auto"/>
              <w:rPr>
                <w:rFonts w:cs="Times New Roman"/>
                <w:b/>
                <w:bCs/>
                <w:color w:val="EE0000"/>
                <w:sz w:val="20"/>
                <w:szCs w:val="20"/>
              </w:rPr>
            </w:pPr>
            <w:r w:rsidRPr="00757F96">
              <w:rPr>
                <w:rFonts w:cs="Times New Roman"/>
                <w:b/>
                <w:bCs/>
                <w:color w:val="EE0000"/>
                <w:sz w:val="20"/>
                <w:szCs w:val="20"/>
              </w:rPr>
              <w:t>67</w:t>
            </w:r>
          </w:p>
        </w:tc>
        <w:tc>
          <w:tcPr>
            <w:tcW w:w="546" w:type="pct"/>
            <w:vAlign w:val="center"/>
          </w:tcPr>
          <w:p w14:paraId="2BD717B3" w14:textId="1668895A" w:rsidR="002A2EA1" w:rsidRPr="00757F96" w:rsidRDefault="002A2EA1" w:rsidP="002A2EA1">
            <w:pPr>
              <w:spacing w:after="0" w:line="276" w:lineRule="auto"/>
              <w:rPr>
                <w:rFonts w:cs="Times New Roman"/>
                <w:b/>
                <w:bCs/>
                <w:color w:val="EE0000"/>
                <w:sz w:val="20"/>
                <w:szCs w:val="20"/>
              </w:rPr>
            </w:pPr>
            <w:r w:rsidRPr="00757F96">
              <w:rPr>
                <w:rFonts w:cs="Times New Roman"/>
                <w:b/>
                <w:bCs/>
                <w:color w:val="EE0000"/>
                <w:sz w:val="20"/>
                <w:szCs w:val="20"/>
              </w:rPr>
              <w:t>96</w:t>
            </w:r>
          </w:p>
        </w:tc>
        <w:tc>
          <w:tcPr>
            <w:tcW w:w="1509" w:type="pct"/>
            <w:vAlign w:val="center"/>
          </w:tcPr>
          <w:p w14:paraId="75B4F0EF" w14:textId="371FF24C" w:rsidR="002A2EA1" w:rsidRPr="00757F96" w:rsidRDefault="002A2EA1" w:rsidP="002A2EA1">
            <w:pPr>
              <w:keepNext/>
              <w:spacing w:after="0" w:line="276" w:lineRule="auto"/>
              <w:rPr>
                <w:rFonts w:cs="Times New Roman"/>
                <w:b/>
                <w:bCs/>
                <w:color w:val="EE0000"/>
                <w:sz w:val="20"/>
                <w:szCs w:val="20"/>
              </w:rPr>
            </w:pPr>
            <w:r w:rsidRPr="00757F96">
              <w:rPr>
                <w:rFonts w:cs="Times New Roman"/>
                <w:b/>
                <w:bCs/>
                <w:color w:val="EE0000"/>
                <w:sz w:val="20"/>
                <w:szCs w:val="20"/>
              </w:rPr>
              <w:t>Nível Moderado</w:t>
            </w:r>
          </w:p>
        </w:tc>
      </w:tr>
    </w:tbl>
    <w:p w14:paraId="016F1E5C" w14:textId="7E3BB501" w:rsidR="00BA0212" w:rsidRPr="00DD5B27" w:rsidRDefault="00364757" w:rsidP="00364757">
      <w:pPr>
        <w:pStyle w:val="Legenda"/>
        <w:rPr>
          <w:lang w:eastAsia="pt-BR"/>
        </w:rPr>
      </w:pPr>
      <w:r w:rsidRPr="00DD5B27">
        <w:t xml:space="preserve">Tabela </w:t>
      </w:r>
      <w:fldSimple w:instr=" SEQ Tabela \* ARABIC ">
        <w:r w:rsidR="005B75F6">
          <w:rPr>
            <w:noProof/>
          </w:rPr>
          <w:t>11</w:t>
        </w:r>
      </w:fldSimple>
      <w:r w:rsidRPr="00DD5B27">
        <w:t xml:space="preserve"> SRS-2 IDADE ESCOLAR - Resultados dos fatores</w:t>
      </w:r>
    </w:p>
    <w:p w14:paraId="1EF12AA4" w14:textId="77777777" w:rsidR="00667760" w:rsidRPr="00757F96" w:rsidRDefault="00BA0212" w:rsidP="00667760">
      <w:pPr>
        <w:pStyle w:val="NormalWeb"/>
        <w:rPr>
          <w:rFonts w:eastAsia="Times New Roman"/>
          <w:color w:val="EE0000"/>
          <w:kern w:val="0"/>
          <w:lang w:eastAsia="pt-BR"/>
          <w14:ligatures w14:val="none"/>
        </w:rPr>
      </w:pPr>
      <w:r w:rsidRPr="00DD5B27">
        <w:rPr>
          <w:b/>
          <w:bCs/>
        </w:rPr>
        <w:t>Interpretação</w:t>
      </w:r>
      <w:r w:rsidRPr="00DD5B27">
        <w:t xml:space="preserve">: </w:t>
      </w:r>
      <w:r w:rsidR="00667760" w:rsidRPr="00757F96">
        <w:rPr>
          <w:rFonts w:eastAsia="Times New Roman"/>
          <w:color w:val="EE0000"/>
          <w:kern w:val="0"/>
          <w:lang w:eastAsia="pt-BR"/>
          <w14:ligatures w14:val="none"/>
        </w:rPr>
        <w:t>A Escala de Responsividade Social – Segunda Edição (SRS-2) foi aplicada com o objetivo de investigar dificuldades nos domínios da percepção social, cognição social, comunicação social, motivação social e a presença de padrões de comportamento restritos e repetitivos, como instrumento de rastreio de dificuldades no funcionamento social (Constantino &amp; Gruber, 2012).</w:t>
      </w:r>
    </w:p>
    <w:p w14:paraId="312305DC"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 xml:space="preserve">Os resultados indicam que Maria Clara apresenta prejuízos no funcionamento social, com pontuação total classificada em nível moderado, refletindo dificuldades relevantes na comunicação e na interação social. Entretanto, tais achados devem ser analisados à luz do funcionamento intelectual global, das funções cognitivas básicas e do quadro neurológico associado, não sendo </w:t>
      </w:r>
      <w:r w:rsidRPr="00757F96">
        <w:rPr>
          <w:rFonts w:eastAsia="Times New Roman"/>
          <w:color w:val="EE0000"/>
          <w:kern w:val="0"/>
          <w:lang w:eastAsia="pt-BR"/>
          <w14:ligatures w14:val="none"/>
        </w:rPr>
        <w:lastRenderedPageBreak/>
        <w:t>suficientes, de forma isolada, para sustentar hipótese diagnóstica de Transtorno do Espectro Autista.</w:t>
      </w:r>
    </w:p>
    <w:p w14:paraId="6D535A91"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No fator Percepção Social, a classificação em nível leve sugere alguma dificuldade na identificação de sinais sociais básicos, porém sem comprometimento grave dessa habilidade. Em Cognição Social e Comunicação Social, ambas classificadas em nível moderado, observam-se dificuldades na compreensão de regras sociais implícitas, interpretação de contextos sociais e manutenção de trocas comunicativas eficazes. A Motivação Social, em nível leve, indica menor iniciativa espontânea para interações sociais, enquanto os Padrões Restritos e Repetitivos, também em nível leve, refletem rigidez comportamental discreta e resistência a mudanças, sem configuração de estereotipias ou interesses restritos qualitativamente típicos do espectro autista.</w:t>
      </w:r>
    </w:p>
    <w:p w14:paraId="23AACCBB"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O índice composto de Comunicação e Interação Social, classificado como nível moderado, evidencia que as dificuldades sociais observadas ocorrem de forma integrada, porém com forte dependência do nível de funcionamento cognitivo global e das limitações adaptativas associadas.</w:t>
      </w:r>
    </w:p>
    <w:p w14:paraId="53250288" w14:textId="77777777" w:rsidR="00667760" w:rsidRPr="00757F96" w:rsidRDefault="00667760" w:rsidP="00667760">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Em análise clínica</w:t>
      </w:r>
    </w:p>
    <w:p w14:paraId="7C3431E9"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Considerando o conjunto da avaliação neuropsicológica, observa-se que Maria Clara apresenta Deficiência Intelectual, com prejuízos significativos no funcionamento cognitivo global, na memória operacional, na velocidade de processamento, nas funções executivas e na atenção, além de histórico neurológico compatível com epilepsia. Esses fatores são reconhecidamente associados a dificuldades secundárias na comunicação social, na cognição social e no comportamento adaptativo.</w:t>
      </w:r>
    </w:p>
    <w:p w14:paraId="33F77779"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As dificuldades sociais identificadas pela SRS-2 mostram-se compatíveis com o nível intelectual global, com as limitações adaptativas decorrentes da Deficiência Intelectual e com os efeitos neurocognitivos da epilepsia, não sendo observados, de forma consistente, prejuízos qualitativos específicos de reciprocidade socioemocional, comunicação pragmática atípica ou padrões restritos e repetitivos persistentes que sustentem diagnóstico de TEA.</w:t>
      </w:r>
    </w:p>
    <w:p w14:paraId="58E9F55D"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 xml:space="preserve">Além disso, os sintomas ansiosos identificados em instrumentos específicos contribuem para o retraimento social, a evitação e o desconforto interpessoal, explicando de maneira mais </w:t>
      </w:r>
      <w:proofErr w:type="spellStart"/>
      <w:r w:rsidRPr="00757F96">
        <w:rPr>
          <w:rFonts w:eastAsia="Times New Roman"/>
          <w:color w:val="EE0000"/>
          <w:kern w:val="0"/>
          <w:lang w:eastAsia="pt-BR"/>
          <w14:ligatures w14:val="none"/>
        </w:rPr>
        <w:t>parsimoniosa</w:t>
      </w:r>
      <w:proofErr w:type="spellEnd"/>
      <w:r w:rsidRPr="00757F96">
        <w:rPr>
          <w:rFonts w:eastAsia="Times New Roman"/>
          <w:color w:val="EE0000"/>
          <w:kern w:val="0"/>
          <w:lang w:eastAsia="pt-BR"/>
          <w14:ligatures w14:val="none"/>
        </w:rPr>
        <w:t xml:space="preserve"> as dificuldades observadas no funcionamento social.</w:t>
      </w:r>
    </w:p>
    <w:p w14:paraId="462AC10D" w14:textId="77777777" w:rsidR="00667760" w:rsidRPr="00757F96" w:rsidRDefault="00667760" w:rsidP="00667760">
      <w:pPr>
        <w:pStyle w:val="NormalWeb"/>
        <w:rPr>
          <w:rFonts w:eastAsia="Times New Roman"/>
          <w:b/>
          <w:bCs/>
          <w:color w:val="EE0000"/>
          <w:kern w:val="0"/>
          <w:lang w:eastAsia="pt-BR"/>
          <w14:ligatures w14:val="none"/>
        </w:rPr>
      </w:pPr>
      <w:r w:rsidRPr="00757F96">
        <w:rPr>
          <w:rFonts w:eastAsia="Times New Roman"/>
          <w:b/>
          <w:bCs/>
          <w:color w:val="EE0000"/>
          <w:kern w:val="0"/>
          <w:lang w:eastAsia="pt-BR"/>
          <w14:ligatures w14:val="none"/>
        </w:rPr>
        <w:t>Conclusão e Hipótese Diagnóstica</w:t>
      </w:r>
    </w:p>
    <w:p w14:paraId="47D096E2"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lastRenderedPageBreak/>
        <w:t>Com base na análise dos resultados da SRS-2, das observações clínicas, do histórico neurológico e do perfil cognitivo global, conclui-se que as dificuldades sociais apresentadas por Maria Clara são secundárias à Deficiência Intelectual e ao quadro de epilepsia, associadas ainda a sintomas ansiosos clinicamente relevantes.</w:t>
      </w:r>
    </w:p>
    <w:p w14:paraId="32E90FBD" w14:textId="77777777" w:rsidR="00667760" w:rsidRPr="00757F96" w:rsidRDefault="00667760" w:rsidP="00667760">
      <w:pPr>
        <w:pStyle w:val="NormalWeb"/>
        <w:ind w:firstLine="567"/>
        <w:rPr>
          <w:rFonts w:eastAsia="Times New Roman"/>
          <w:color w:val="EE0000"/>
          <w:kern w:val="0"/>
          <w:lang w:eastAsia="pt-BR"/>
          <w14:ligatures w14:val="none"/>
        </w:rPr>
      </w:pPr>
      <w:r w:rsidRPr="00757F96">
        <w:rPr>
          <w:rFonts w:eastAsia="Times New Roman"/>
          <w:color w:val="EE0000"/>
          <w:kern w:val="0"/>
          <w:lang w:eastAsia="pt-BR"/>
          <w14:ligatures w14:val="none"/>
        </w:rPr>
        <w:t>Dessa forma, não há elementos suficientes para sustentar hipótese diagnóstica de Transtorno do Espectro Autista. Os achados são mais bem explicados por hipótese diagnóstica de Deficiência Intelectual, associada a condição neurológica (epilepsia) e hipóteses diagnósticas de transtornos de ansiedade, que impactam a adaptação social, emocional e acadêmica.</w:t>
      </w:r>
    </w:p>
    <w:p w14:paraId="49EE9AA4" w14:textId="1F58F62E" w:rsidR="00BA0212" w:rsidRPr="00DD5B27" w:rsidRDefault="00096153" w:rsidP="0005601A">
      <w:pPr>
        <w:pStyle w:val="NormalWeb"/>
        <w:spacing w:after="0" w:line="276" w:lineRule="auto"/>
      </w:pPr>
      <w:r>
        <w:rPr>
          <w:noProof/>
        </w:rPr>
        <w:drawing>
          <wp:inline distT="0" distB="0" distL="0" distR="0" wp14:anchorId="2571AAB3" wp14:editId="51F561BF">
            <wp:extent cx="5560950" cy="2556000"/>
            <wp:effectExtent l="0" t="0" r="1905" b="15875"/>
            <wp:docPr id="352185260" name="Gráfico 1">
              <a:extLst xmlns:a="http://schemas.openxmlformats.org/drawingml/2006/main">
                <a:ext uri="{FF2B5EF4-FFF2-40B4-BE49-F238E27FC236}">
                  <a16:creationId xmlns:a16="http://schemas.microsoft.com/office/drawing/2014/main" id="{00000000-0008-0000-5A00-00004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F540466" w14:textId="3C352BD5" w:rsidR="00BA0212" w:rsidRPr="00DD5B27" w:rsidRDefault="00BA0212" w:rsidP="00F17ADC">
      <w:pPr>
        <w:pStyle w:val="Legenda"/>
      </w:pPr>
      <w:r w:rsidRPr="00DD5B27">
        <w:t xml:space="preserve">Gráfico </w:t>
      </w:r>
      <w:fldSimple w:instr=" SEQ Gráfico \* ARABIC ">
        <w:r w:rsidR="005B75F6">
          <w:rPr>
            <w:noProof/>
          </w:rPr>
          <w:t>9</w:t>
        </w:r>
      </w:fldSimple>
      <w:r w:rsidRPr="00DD5B27">
        <w:t xml:space="preserve"> SRS-2 Resultados</w:t>
      </w:r>
    </w:p>
    <w:p w14:paraId="7D0BEB65" w14:textId="4FF3AA87" w:rsidR="00BA0212" w:rsidRDefault="00BA0212" w:rsidP="0005601A">
      <w:pPr>
        <w:pStyle w:val="Ttulo1"/>
        <w:spacing w:before="0" w:after="120"/>
      </w:pPr>
      <w:r w:rsidRPr="00DD5B27">
        <w:t>Conclusão</w:t>
      </w:r>
    </w:p>
    <w:p w14:paraId="4A0B405E" w14:textId="77777777" w:rsidR="00CB2CE4" w:rsidRPr="00757F96" w:rsidRDefault="00CB2CE4" w:rsidP="0005601A">
      <w:pPr>
        <w:ind w:firstLine="567"/>
        <w:rPr>
          <w:color w:val="EE0000"/>
        </w:rPr>
      </w:pPr>
      <w:r w:rsidRPr="00757F96">
        <w:rPr>
          <w:color w:val="EE0000"/>
        </w:rPr>
        <w:t xml:space="preserve">A avaliação neuropsicológica de </w:t>
      </w:r>
      <w:r w:rsidRPr="00757F96">
        <w:rPr>
          <w:b/>
          <w:bCs/>
          <w:color w:val="EE0000"/>
        </w:rPr>
        <w:t xml:space="preserve">Maria Clara Daher Costa e Silva </w:t>
      </w:r>
      <w:r w:rsidRPr="00757F96">
        <w:rPr>
          <w:color w:val="EE0000"/>
        </w:rPr>
        <w:t xml:space="preserve">revelou um perfil cognitivo e emocional caracterizado por funcionamento intelectual global significativamente rebaixado, associado a prejuízos importantes nos domínios atencional, executivo, mnésico e adaptativo, além de sintomas ansiosos clinicamente relevantes. Observa-se um funcionamento cognitivo compatível com </w:t>
      </w:r>
      <w:r w:rsidRPr="00757F96">
        <w:rPr>
          <w:b/>
          <w:bCs/>
          <w:color w:val="EE0000"/>
        </w:rPr>
        <w:t>Deficiência Intelectual</w:t>
      </w:r>
      <w:r w:rsidRPr="00757F96">
        <w:rPr>
          <w:color w:val="EE0000"/>
        </w:rPr>
        <w:t>, com impacto direto no desempenho acadêmico, na autonomia funcional e na adaptação às demandas sociais e escolares, agravado pela presença de condição neurológica associada (epilepsia).</w:t>
      </w:r>
    </w:p>
    <w:p w14:paraId="25F4FE4A" w14:textId="77777777" w:rsidR="00CB2CE4" w:rsidRPr="00757F96" w:rsidRDefault="00CB2CE4" w:rsidP="0005601A">
      <w:pPr>
        <w:ind w:firstLine="567"/>
        <w:rPr>
          <w:color w:val="EE0000"/>
        </w:rPr>
      </w:pPr>
      <w:r w:rsidRPr="00757F96">
        <w:rPr>
          <w:color w:val="EE0000"/>
        </w:rPr>
        <w:t xml:space="preserve">Na Escala </w:t>
      </w:r>
      <w:proofErr w:type="spellStart"/>
      <w:r w:rsidRPr="00757F96">
        <w:rPr>
          <w:color w:val="EE0000"/>
        </w:rPr>
        <w:t>Wechsler</w:t>
      </w:r>
      <w:proofErr w:type="spellEnd"/>
      <w:r w:rsidRPr="00757F96">
        <w:rPr>
          <w:color w:val="EE0000"/>
        </w:rPr>
        <w:t xml:space="preserve"> de Inteligência para Crianças – Quarta Edição (WISC-IV), Maria Clara apresentou Quociente de Inteligência Total extremamente baixo (QIT = 61), com rebaixamento expressivo nos índices de Organização Perceptual, Memória Operacional e Velocidade de Processamento, além de desempenho em Compreensão Verbal na faixa média inferior. Esse padrão evidencia comprometimento global das habilidades cognitivas, com limitações significativas na </w:t>
      </w:r>
      <w:r w:rsidRPr="00757F96">
        <w:rPr>
          <w:color w:val="EE0000"/>
        </w:rPr>
        <w:lastRenderedPageBreak/>
        <w:t>abstração, no raciocínio não verbal, na retenção e manipulação de informações e no ritmo de processamento mental, configurando um funcionamento intelectual incompatível com as exigências acadêmicas esperadas para sua faixa etária.</w:t>
      </w:r>
    </w:p>
    <w:p w14:paraId="2C374D17" w14:textId="77777777" w:rsidR="00CB2CE4" w:rsidRPr="00757F96" w:rsidRDefault="00CB2CE4" w:rsidP="0005601A">
      <w:pPr>
        <w:ind w:firstLine="567"/>
        <w:rPr>
          <w:color w:val="EE0000"/>
        </w:rPr>
      </w:pPr>
      <w:r w:rsidRPr="00757F96">
        <w:rPr>
          <w:color w:val="EE0000"/>
        </w:rPr>
        <w:t xml:space="preserve">A avaliação das funções executivas evidenciou prejuízos relevantes em raciocínio lógico-abstrato não verbal, formação de conceitos figurativos e flexibilidade cognitiva, com impacto importante no planejamento, na organização da ação e na adaptação a mudanças. No </w:t>
      </w:r>
      <w:r w:rsidRPr="00757F96">
        <w:rPr>
          <w:b/>
          <w:bCs/>
          <w:color w:val="EE0000"/>
        </w:rPr>
        <w:t xml:space="preserve">Teste dos Cinco Dígitos </w:t>
      </w:r>
      <w:r w:rsidRPr="00757F96">
        <w:rPr>
          <w:color w:val="EE0000"/>
        </w:rPr>
        <w:t>(FDT), observaram-se déficits acentuados tanto nos processos automáticos quanto nos processos controlados, com lentificação cognitiva importante, falhas no controle inibitório, dificuldade severa de alternância e flexibilidade cognitiva, além de elevado índice de erros, indicando comprometimento significativo da autorregulação executiva.</w:t>
      </w:r>
    </w:p>
    <w:p w14:paraId="59EE1C70" w14:textId="77777777" w:rsidR="00CB2CE4" w:rsidRPr="00757F96" w:rsidRDefault="00CB2CE4" w:rsidP="0005601A">
      <w:pPr>
        <w:ind w:firstLine="567"/>
        <w:rPr>
          <w:color w:val="EE0000"/>
        </w:rPr>
      </w:pPr>
      <w:r w:rsidRPr="00757F96">
        <w:rPr>
          <w:color w:val="EE0000"/>
        </w:rPr>
        <w:t xml:space="preserve">No domínio da atenção, a </w:t>
      </w:r>
      <w:r w:rsidRPr="00757F96">
        <w:rPr>
          <w:b/>
          <w:bCs/>
          <w:color w:val="EE0000"/>
        </w:rPr>
        <w:t>BPA-2</w:t>
      </w:r>
      <w:r w:rsidRPr="00757F96">
        <w:rPr>
          <w:color w:val="EE0000"/>
        </w:rPr>
        <w:t xml:space="preserve"> revelou prejuízo global do funcionamento atencional, com atenção concentrada e atenção geral classificadas como muito inferiores, além de desempenho inferior em atenção dividida e alternada. Esse padrão indica limitações relevantes na sustentação, distribuição e alternância do foco atencional, com repercussões diretas no acompanhamento de instruções, na organização das tarefas e no rendimento escolar.</w:t>
      </w:r>
    </w:p>
    <w:p w14:paraId="277F4C79" w14:textId="77777777" w:rsidR="00CB2CE4" w:rsidRPr="00757F96" w:rsidRDefault="00CB2CE4" w:rsidP="0005601A">
      <w:pPr>
        <w:ind w:firstLine="567"/>
        <w:rPr>
          <w:color w:val="EE0000"/>
        </w:rPr>
      </w:pPr>
      <w:r w:rsidRPr="00757F96">
        <w:rPr>
          <w:color w:val="EE0000"/>
        </w:rPr>
        <w:t>A avaliação da memória e aprendizagem, tanto pelos subtestes do WISC-IV quanto pelo RAVLT, evidenciou prejuízos significativos na memória operacional e na memória episódica verbal, com curva de aprendizagem pouco eficiente, elevada sensibilidade à interferência, dificuldades de consolidação e reconhecimento comprometido. Esses achados explicam, em parte, as dificuldades de aprendizagem, especialmente em tarefas que exigem retenção auditiva, memorização sequencial e evocação espontânea de informações.</w:t>
      </w:r>
    </w:p>
    <w:p w14:paraId="3DEE9F1D" w14:textId="77777777" w:rsidR="00CB2CE4" w:rsidRPr="00757F96" w:rsidRDefault="00CB2CE4" w:rsidP="0005601A">
      <w:pPr>
        <w:ind w:firstLine="567"/>
        <w:rPr>
          <w:color w:val="EE0000"/>
        </w:rPr>
      </w:pPr>
      <w:r w:rsidRPr="00757F96">
        <w:rPr>
          <w:color w:val="EE0000"/>
        </w:rPr>
        <w:t xml:space="preserve">No domínio da linguagem, Maria Clara apresentou habilidades de abstração verbal e compreensão funcionalmente preservadas em tarefas estruturadas, porém com vocabulário expressivo restrito e fala espontânea com ritmo lentificado e articulação arrastada, sugestiva de disartria, compatível com seu quadro neurológico. As habilidades </w:t>
      </w:r>
      <w:proofErr w:type="spellStart"/>
      <w:r w:rsidRPr="00757F96">
        <w:rPr>
          <w:color w:val="EE0000"/>
        </w:rPr>
        <w:t>visuoperceptivas</w:t>
      </w:r>
      <w:proofErr w:type="spellEnd"/>
      <w:r w:rsidRPr="00757F96">
        <w:rPr>
          <w:color w:val="EE0000"/>
        </w:rPr>
        <w:t xml:space="preserve"> e construtivas mostraram-se significativamente comprometidas, com desempenho deficitário em praxias construtivas e organização </w:t>
      </w:r>
      <w:proofErr w:type="spellStart"/>
      <w:r w:rsidRPr="00757F96">
        <w:rPr>
          <w:color w:val="EE0000"/>
        </w:rPr>
        <w:t>visomotora</w:t>
      </w:r>
      <w:proofErr w:type="spellEnd"/>
      <w:r w:rsidRPr="00757F96">
        <w:rPr>
          <w:color w:val="EE0000"/>
        </w:rPr>
        <w:t>.</w:t>
      </w:r>
    </w:p>
    <w:p w14:paraId="699E3FE4" w14:textId="77777777" w:rsidR="00CB2CE4" w:rsidRPr="00757F96" w:rsidRDefault="00CB2CE4" w:rsidP="0005601A">
      <w:pPr>
        <w:ind w:firstLine="567"/>
        <w:rPr>
          <w:color w:val="EE0000"/>
        </w:rPr>
      </w:pPr>
      <w:r w:rsidRPr="00757F96">
        <w:rPr>
          <w:color w:val="EE0000"/>
        </w:rPr>
        <w:t xml:space="preserve">Nas escalas comportamentais, a </w:t>
      </w:r>
      <w:r w:rsidRPr="00757F96">
        <w:rPr>
          <w:b/>
          <w:bCs/>
          <w:color w:val="EE0000"/>
        </w:rPr>
        <w:t>E-TDAH-PAIS</w:t>
      </w:r>
      <w:r w:rsidRPr="00757F96">
        <w:rPr>
          <w:color w:val="EE0000"/>
        </w:rPr>
        <w:t xml:space="preserve"> indicou prejuízos clinicamente relevantes em regulação emocional e comportamento adaptativo, sem predomínio de hiperatividade ou impulsividade. Esses achados refletem dificuldades importantes no manejo emocional, na </w:t>
      </w:r>
      <w:r w:rsidRPr="00757F96">
        <w:rPr>
          <w:color w:val="EE0000"/>
        </w:rPr>
        <w:lastRenderedPageBreak/>
        <w:t>tolerância à frustração e na adaptação às exigências do cotidiano, sendo compatíveis com o nível de funcionamento intelectual global e não com um transtorno atencional primário.</w:t>
      </w:r>
    </w:p>
    <w:p w14:paraId="3BEDF641" w14:textId="77777777" w:rsidR="00CB2CE4" w:rsidRPr="00757F96" w:rsidRDefault="00CB2CE4" w:rsidP="0005601A">
      <w:pPr>
        <w:ind w:firstLine="567"/>
        <w:rPr>
          <w:color w:val="EE0000"/>
        </w:rPr>
      </w:pPr>
      <w:r w:rsidRPr="00757F96">
        <w:rPr>
          <w:color w:val="EE0000"/>
        </w:rPr>
        <w:t xml:space="preserve">O </w:t>
      </w:r>
      <w:r w:rsidRPr="00757F96">
        <w:rPr>
          <w:b/>
          <w:bCs/>
          <w:color w:val="EE0000"/>
        </w:rPr>
        <w:t>SCARED</w:t>
      </w:r>
      <w:r w:rsidRPr="00757F96">
        <w:rPr>
          <w:color w:val="EE0000"/>
        </w:rPr>
        <w:t xml:space="preserve"> revelou sintomas ansiosos clinicamente significativos, com destaque para pânico/sintomas somáticos, ansiedade de separação, fobia social e evitação escolar, com impacto funcional relevante no bem-estar emocional, na socialização e na frequência escolar. Esses sintomas são corroborados pelo EPQ-J, que indicou neuroticismo elevado, baixa extroversão e rigidez comportamental, compondo um perfil emocional marcado por instabilidade, retraimento social e vulnerabilidade ao estresse.</w:t>
      </w:r>
    </w:p>
    <w:p w14:paraId="130EB65E" w14:textId="77777777" w:rsidR="00CB2CE4" w:rsidRPr="00757F96" w:rsidRDefault="00CB2CE4" w:rsidP="0005601A">
      <w:pPr>
        <w:ind w:firstLine="567"/>
        <w:rPr>
          <w:color w:val="EE0000"/>
        </w:rPr>
      </w:pPr>
      <w:r w:rsidRPr="00757F96">
        <w:rPr>
          <w:color w:val="EE0000"/>
        </w:rPr>
        <w:t xml:space="preserve">Na </w:t>
      </w:r>
      <w:r w:rsidRPr="00757F96">
        <w:rPr>
          <w:b/>
          <w:bCs/>
          <w:color w:val="EE0000"/>
        </w:rPr>
        <w:t>Escala de Responsividade Social</w:t>
      </w:r>
      <w:r w:rsidRPr="00757F96">
        <w:rPr>
          <w:color w:val="EE0000"/>
        </w:rPr>
        <w:t xml:space="preserve"> (SRS-2), embora tenham sido observadas dificuldades moderadas em comunicação e interação social, tais achados mostraram-se secundários ao rebaixamento intelectual global, às limitações adaptativas decorrentes da Deficiência Intelectual e aos efeitos neurocognitivos da epilepsia, não sendo identificados prejuízos qualitativos específicos de reciprocidade socioemocional, comunicação pragmática atípica persistente ou padrões restritos e repetitivos que sustentem diagnóstico de Transtorno do Espectro Autista.</w:t>
      </w:r>
    </w:p>
    <w:p w14:paraId="0C38E470" w14:textId="77777777" w:rsidR="00CB2CE4" w:rsidRPr="00757F96" w:rsidRDefault="00CB2CE4" w:rsidP="0005601A">
      <w:pPr>
        <w:ind w:firstLine="567"/>
        <w:rPr>
          <w:color w:val="EE0000"/>
        </w:rPr>
      </w:pPr>
      <w:r w:rsidRPr="00757F96">
        <w:rPr>
          <w:color w:val="EE0000"/>
        </w:rPr>
        <w:t xml:space="preserve">Em síntese, o perfil de Maria Clara é caracterizado por </w:t>
      </w:r>
      <w:r w:rsidRPr="00757F96">
        <w:rPr>
          <w:b/>
          <w:bCs/>
          <w:color w:val="EE0000"/>
        </w:rPr>
        <w:t>Deficiência Intelectual</w:t>
      </w:r>
      <w:r w:rsidRPr="00757F96">
        <w:rPr>
          <w:color w:val="EE0000"/>
        </w:rPr>
        <w:t>, associada a epilepsia, com comprometimento global das funções cognitivas, executivas, atencionais e mnésicas, além de quadro ansioso clinicamente relevante, que intensifica o retraimento social, a evitação e as dificuldades adaptativas.</w:t>
      </w:r>
    </w:p>
    <w:p w14:paraId="49C8BD56" w14:textId="6EAA8CEB" w:rsidR="00EF1C73" w:rsidRPr="00757F96" w:rsidRDefault="00CB2CE4" w:rsidP="0005601A">
      <w:pPr>
        <w:ind w:firstLine="567"/>
        <w:rPr>
          <w:color w:val="EE0000"/>
        </w:rPr>
      </w:pPr>
      <w:r w:rsidRPr="00757F96">
        <w:rPr>
          <w:color w:val="EE0000"/>
        </w:rPr>
        <w:t xml:space="preserve">Diante da análise integrada das testagens, das observações clínicas e dos dados da anamnese, conclui-se que Maria Clara apresenta funcionamento intelectual global compatível com </w:t>
      </w:r>
      <w:r w:rsidRPr="00757F96">
        <w:rPr>
          <w:b/>
          <w:bCs/>
          <w:color w:val="EE0000"/>
        </w:rPr>
        <w:t>Deficiência Intelectual</w:t>
      </w:r>
      <w:r w:rsidRPr="00757F96">
        <w:rPr>
          <w:color w:val="EE0000"/>
        </w:rPr>
        <w:t>, associada a condição neurológica (epilepsia), com prejuízos significativos no funcionamento adaptativo, acadêmico e emocional. Observam-se ainda hipótese diagnóstica de Transtorno de Ansiedade</w:t>
      </w:r>
      <w:r w:rsidR="00472199" w:rsidRPr="00757F96">
        <w:rPr>
          <w:color w:val="EE0000"/>
        </w:rPr>
        <w:t xml:space="preserve"> Generalizada</w:t>
      </w:r>
      <w:r w:rsidRPr="00757F96">
        <w:rPr>
          <w:color w:val="EE0000"/>
        </w:rPr>
        <w:t>, conforme critérios do DSM-5-TR™.</w:t>
      </w:r>
    </w:p>
    <w:p w14:paraId="6183BACD" w14:textId="523A832B" w:rsidR="00CC31CF" w:rsidRPr="00757F96" w:rsidRDefault="00BA0212" w:rsidP="00264FD8">
      <w:pPr>
        <w:spacing w:before="100" w:beforeAutospacing="1" w:after="100" w:afterAutospacing="1"/>
        <w:ind w:firstLine="567"/>
        <w:rPr>
          <w:color w:val="EE0000"/>
        </w:rPr>
      </w:pPr>
      <w:r w:rsidRPr="00757F96">
        <w:rPr>
          <w:color w:val="EE0000"/>
        </w:rPr>
        <w:t xml:space="preserve">Ressalta-se que, o ser humano possui uma natureza dinâmica; não definitiva e não cristalizada. Sendo assim, os resultados aqui expostos dizem respeito ao funcionamento das funções cognitivas, como também, da personalidade, humor e afetividade </w:t>
      </w:r>
      <w:r w:rsidR="002B3702" w:rsidRPr="00757F96">
        <w:rPr>
          <w:color w:val="EE0000"/>
          <w:lang w:eastAsia="pt-BR"/>
        </w:rPr>
        <w:t>da paciente</w:t>
      </w:r>
      <w:r w:rsidR="009964F2" w:rsidRPr="00757F96">
        <w:rPr>
          <w:color w:val="EE0000"/>
        </w:rPr>
        <w:t xml:space="preserve"> </w:t>
      </w:r>
      <w:r w:rsidRPr="00757F96">
        <w:rPr>
          <w:color w:val="EE0000"/>
        </w:rPr>
        <w:t>no momento presente, podendo haver alterações posteriores, dependendo das contingências ambientais vivenciadas do acompanhamento recebido.</w:t>
      </w:r>
    </w:p>
    <w:p w14:paraId="088D090C" w14:textId="6CDA50C2" w:rsidR="00633857" w:rsidRPr="00757F96" w:rsidRDefault="00BA0212" w:rsidP="00974E75">
      <w:pPr>
        <w:spacing w:before="100" w:beforeAutospacing="1" w:after="100" w:afterAutospacing="1"/>
        <w:rPr>
          <w:b/>
          <w:color w:val="EE0000"/>
          <w:lang w:eastAsia="pt-BR"/>
        </w:rPr>
      </w:pPr>
      <w:r w:rsidRPr="00757F96">
        <w:rPr>
          <w:b/>
          <w:color w:val="EE0000"/>
          <w:lang w:eastAsia="pt-BR"/>
        </w:rPr>
        <w:t>Sugestões de Conduta (Encaminhamentos):</w:t>
      </w:r>
    </w:p>
    <w:p w14:paraId="2A0F67BA"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lastRenderedPageBreak/>
        <w:t>Acompanhamento neurológico contínuo, com monitoramento regular do quadro de epilepsia, ajustes terapêuticos conforme necessidade e avaliação periódica dos possíveis impactos cognitivos e comportamentais das crises e da medicação em uso.</w:t>
      </w:r>
    </w:p>
    <w:p w14:paraId="421EE637"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Encaminhamento para acompanhamento psicológico, com foco em intervenção cognitivo-comportamental ou abordagem adaptada ao nível intelectual, visando manejo da ansiedade, regulação emocional, tolerância à frustração e fortalecimento de habilidades sociais funcionais.</w:t>
      </w:r>
    </w:p>
    <w:p w14:paraId="653F52C1"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Acompanhamento psicopedagógico especializado, direcionado às dificuldades acadêmicas persistentes, especialmente em matemática, raciocínio lógico e organização do estudo, com adaptação de estratégias ao funcionamento cognitivo global e ao ritmo de aprendizagem de Maria Clara.</w:t>
      </w:r>
    </w:p>
    <w:p w14:paraId="1D32E365"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Intervenção fonoaudiológica continuada, com reavaliação dos objetivos terapêuticos, considerando a presença de fala lenta e arrastada (disartria), dificuldades de atenção à linguagem oral, repetição de temas e possíveis limitações na comunicação funcional.</w:t>
      </w:r>
    </w:p>
    <w:p w14:paraId="748199A1"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Avaliação e acompanhamento em Terapia Ocupacional, com foco em habilidades adaptativas, coordenação motora, organização da rotina, planejamento de tarefas e autonomia funcional no contexto doméstico e escolar.</w:t>
      </w:r>
    </w:p>
    <w:p w14:paraId="4A3F4BDB" w14:textId="77777777" w:rsidR="00D23F8F" w:rsidRPr="00757F96" w:rsidRDefault="00D23F8F" w:rsidP="00D23F8F">
      <w:pPr>
        <w:pStyle w:val="Corpodetexto"/>
        <w:numPr>
          <w:ilvl w:val="0"/>
          <w:numId w:val="17"/>
        </w:numPr>
        <w:spacing w:after="120" w:line="360" w:lineRule="auto"/>
        <w:rPr>
          <w:bCs/>
          <w:color w:val="EE0000"/>
          <w:lang w:eastAsia="pt-BR"/>
        </w:rPr>
      </w:pPr>
      <w:r w:rsidRPr="00757F96">
        <w:rPr>
          <w:bCs/>
          <w:color w:val="EE0000"/>
          <w:lang w:eastAsia="pt-BR"/>
        </w:rPr>
        <w:t>Orientação à família, com psicoeducação sobre Deficiência Intelectual e epilepsia, visando ajuste de expectativas, manejo comportamental adequado, reforço positivo, estruturação da rotina e apoio ao desenvolvimento da autonomia.</w:t>
      </w:r>
    </w:p>
    <w:p w14:paraId="09F53C48" w14:textId="3C412EAA" w:rsidR="007E5377" w:rsidRDefault="00D23F8F" w:rsidP="00107D5C">
      <w:pPr>
        <w:pStyle w:val="Corpodetexto"/>
        <w:numPr>
          <w:ilvl w:val="0"/>
          <w:numId w:val="17"/>
        </w:numPr>
        <w:spacing w:after="120" w:line="360" w:lineRule="auto"/>
        <w:rPr>
          <w:bCs/>
          <w:color w:val="EE0000"/>
          <w:lang w:eastAsia="pt-BR"/>
        </w:rPr>
      </w:pPr>
      <w:r w:rsidRPr="00757F96">
        <w:rPr>
          <w:bCs/>
          <w:color w:val="EE0000"/>
          <w:lang w:eastAsia="pt-BR"/>
        </w:rPr>
        <w:t>Adaptações escolares, incluindo flexibilização curricular, tempo ampliado para realização de atividades e avaliações, instruções claras e segmentadas, uso de recursos visuais, acompanhamento pedagógico individualizado e comunicação contínua entre família</w:t>
      </w:r>
      <w:r w:rsidR="00107D5C" w:rsidRPr="00757F96">
        <w:rPr>
          <w:bCs/>
          <w:color w:val="EE0000"/>
          <w:lang w:eastAsia="pt-BR"/>
        </w:rPr>
        <w:t>.</w:t>
      </w:r>
    </w:p>
    <w:p w14:paraId="19A6F2FB" w14:textId="77777777" w:rsidR="00757F96" w:rsidRDefault="00757F96" w:rsidP="00757F96">
      <w:pPr>
        <w:pStyle w:val="Corpodetexto"/>
        <w:spacing w:after="120" w:line="360" w:lineRule="auto"/>
        <w:rPr>
          <w:bCs/>
          <w:color w:val="EE0000"/>
          <w:lang w:eastAsia="pt-BR"/>
        </w:rPr>
      </w:pPr>
    </w:p>
    <w:p w14:paraId="666FFE0C" w14:textId="77777777" w:rsidR="00757F96" w:rsidRDefault="00757F96" w:rsidP="00757F96">
      <w:pPr>
        <w:pStyle w:val="Corpodetexto"/>
        <w:spacing w:after="120" w:line="360" w:lineRule="auto"/>
        <w:rPr>
          <w:bCs/>
          <w:color w:val="EE0000"/>
          <w:lang w:eastAsia="pt-BR"/>
        </w:rPr>
      </w:pPr>
    </w:p>
    <w:p w14:paraId="3F087DF4" w14:textId="77777777" w:rsidR="00757F96" w:rsidRDefault="00757F96" w:rsidP="00757F96">
      <w:pPr>
        <w:pStyle w:val="Corpodetexto"/>
        <w:spacing w:after="120" w:line="360" w:lineRule="auto"/>
        <w:rPr>
          <w:bCs/>
          <w:color w:val="EE0000"/>
          <w:lang w:eastAsia="pt-BR"/>
        </w:rPr>
      </w:pPr>
    </w:p>
    <w:p w14:paraId="546C0241" w14:textId="77777777" w:rsidR="00757F96" w:rsidRDefault="00757F96" w:rsidP="00757F96">
      <w:pPr>
        <w:pStyle w:val="Corpodetexto"/>
        <w:spacing w:after="120" w:line="360" w:lineRule="auto"/>
        <w:rPr>
          <w:bCs/>
          <w:color w:val="EE0000"/>
          <w:lang w:eastAsia="pt-BR"/>
        </w:rPr>
      </w:pPr>
    </w:p>
    <w:p w14:paraId="52ED4AD4" w14:textId="77777777" w:rsidR="00757F96" w:rsidRDefault="00757F96" w:rsidP="00757F96">
      <w:pPr>
        <w:pStyle w:val="Corpodetexto"/>
        <w:spacing w:after="120" w:line="360" w:lineRule="auto"/>
        <w:rPr>
          <w:bCs/>
          <w:color w:val="EE0000"/>
          <w:lang w:eastAsia="pt-BR"/>
        </w:rPr>
      </w:pPr>
    </w:p>
    <w:p w14:paraId="1A35B557" w14:textId="77777777" w:rsidR="00757F96" w:rsidRPr="00757F96" w:rsidRDefault="00757F96" w:rsidP="00757F96">
      <w:pPr>
        <w:pStyle w:val="Corpodetexto"/>
        <w:spacing w:after="120" w:line="360" w:lineRule="auto"/>
        <w:rPr>
          <w:bCs/>
          <w:color w:val="EE0000"/>
          <w:lang w:eastAsia="pt-BR"/>
        </w:rPr>
      </w:pPr>
    </w:p>
    <w:p w14:paraId="1E91FC98" w14:textId="77777777" w:rsidR="009E5716" w:rsidRDefault="009E5716" w:rsidP="009E5716">
      <w:pPr>
        <w:pStyle w:val="Ttulo1"/>
      </w:pPr>
      <w:r>
        <w:lastRenderedPageBreak/>
        <w:t>A equipe multidisciplinar</w:t>
      </w:r>
    </w:p>
    <w:p w14:paraId="0B3B5984" w14:textId="77777777" w:rsidR="009E5716" w:rsidRDefault="009E5716" w:rsidP="00107D5C">
      <w:pPr>
        <w:ind w:firstLine="567"/>
      </w:pPr>
      <w:r>
        <w:t>A Avaliação Neuropsicológica, quando bem fundamentada, é essencial para direcionar a reabilitação cognitiva e fornecer subsídios para outros profissionais em suas respectivas áreas de atuação. Dessa forma, a anamnese é realizada de forma detalhada, e por se tratar de um documento sigiloso, seu conteúdo só deve ser compartilhado, fotocopiado ou discutido com terceiros mediante autorização por escrito dos pais ou responsáveis.</w:t>
      </w:r>
    </w:p>
    <w:p w14:paraId="7EE5C7A9" w14:textId="50463F61" w:rsidR="009E5716" w:rsidRDefault="009E5716" w:rsidP="00107D5C">
      <w:pPr>
        <w:ind w:firstLine="567"/>
      </w:pPr>
      <w:r>
        <w:t xml:space="preserve">É importante que o documento seja lido na íntegra, e não apenas a conclusão, para que se compreenda plenamente o raciocínio clínico utilizado ao longo de todo o processo avaliativo. Ressalta-se que o uso das informações contidas na Avaliação Neuropsicológica deve seguir princípios éticos, preservando e protegendo a integridade socioemocional </w:t>
      </w:r>
      <w:r w:rsidR="002B3702" w:rsidRPr="00DD5B27">
        <w:rPr>
          <w:lang w:eastAsia="pt-BR"/>
        </w:rPr>
        <w:t>d</w:t>
      </w:r>
      <w:r w:rsidR="002B3702">
        <w:rPr>
          <w:lang w:eastAsia="pt-BR"/>
        </w:rPr>
        <w:t>a</w:t>
      </w:r>
      <w:r w:rsidR="002B3702" w:rsidRPr="00DD5B27">
        <w:rPr>
          <w:lang w:eastAsia="pt-BR"/>
        </w:rPr>
        <w:t xml:space="preserve"> paciente</w:t>
      </w:r>
      <w:r>
        <w:t>, evitando qualquer exposição a situações de constrangimento ou discriminação.</w:t>
      </w:r>
    </w:p>
    <w:p w14:paraId="50298CC3" w14:textId="77777777" w:rsidR="009E5716" w:rsidRPr="00B36311" w:rsidRDefault="009E5716" w:rsidP="009E5716">
      <w:pPr>
        <w:pStyle w:val="NormalWeb"/>
        <w:ind w:firstLine="567"/>
      </w:pPr>
      <w:r>
        <w:t xml:space="preserve">Com a devida autorização por escrito dos pais, coloco-me à disposição para esclarecimentos e discussões sobre o exame, podendo ser contatada pelo e-mail </w:t>
      </w:r>
      <w:r w:rsidRPr="00B36311">
        <w:rPr>
          <w:rStyle w:val="Forte"/>
        </w:rPr>
        <w:t>drajacquelinecaires@gmail.com</w:t>
      </w:r>
      <w:r w:rsidRPr="00EE4C96">
        <w:rPr>
          <w:b/>
          <w:bCs/>
        </w:rPr>
        <w:t xml:space="preserve"> </w:t>
      </w:r>
      <w:r w:rsidRPr="00EE4C96">
        <w:t xml:space="preserve">ou pelo telefone </w:t>
      </w:r>
      <w:r w:rsidRPr="00B36311">
        <w:rPr>
          <w:rStyle w:val="Forte"/>
        </w:rPr>
        <w:t>(64) 99201-2782</w:t>
      </w:r>
      <w:r w:rsidRPr="00B36311">
        <w:t>.</w:t>
      </w:r>
    </w:p>
    <w:p w14:paraId="650A041B" w14:textId="77777777" w:rsidR="009E5716" w:rsidRDefault="009E5716" w:rsidP="009E5716">
      <w:pPr>
        <w:ind w:firstLine="567"/>
      </w:pPr>
    </w:p>
    <w:p w14:paraId="4C4C75E5" w14:textId="43B66CF6" w:rsidR="009E5716" w:rsidRPr="00757F96" w:rsidRDefault="009E5716" w:rsidP="009E5716">
      <w:pPr>
        <w:ind w:firstLine="567"/>
        <w:jc w:val="right"/>
        <w:rPr>
          <w:color w:val="EE0000"/>
        </w:rPr>
      </w:pPr>
      <w:r w:rsidRPr="00757F96">
        <w:rPr>
          <w:color w:val="EE0000"/>
        </w:rPr>
        <w:t xml:space="preserve">Goiânia, </w:t>
      </w:r>
      <w:r w:rsidR="004C74FF" w:rsidRPr="00757F96">
        <w:rPr>
          <w:color w:val="EE0000"/>
        </w:rPr>
        <w:t>15</w:t>
      </w:r>
      <w:r w:rsidRPr="00757F96">
        <w:rPr>
          <w:color w:val="EE0000"/>
        </w:rPr>
        <w:t xml:space="preserve"> de </w:t>
      </w:r>
      <w:r w:rsidR="004C74FF" w:rsidRPr="00757F96">
        <w:rPr>
          <w:color w:val="EE0000"/>
        </w:rPr>
        <w:t>janeiro</w:t>
      </w:r>
      <w:r w:rsidRPr="00757F96">
        <w:rPr>
          <w:color w:val="EE0000"/>
        </w:rPr>
        <w:t xml:space="preserve"> de </w:t>
      </w:r>
      <w:r w:rsidR="004C74FF" w:rsidRPr="00757F96">
        <w:rPr>
          <w:color w:val="EE0000"/>
        </w:rPr>
        <w:t>2026</w:t>
      </w:r>
    </w:p>
    <w:p w14:paraId="2C53B639" w14:textId="77777777" w:rsidR="009E5716" w:rsidRDefault="009E5716" w:rsidP="009E5716">
      <w:pPr>
        <w:ind w:firstLine="567"/>
      </w:pPr>
    </w:p>
    <w:p w14:paraId="22826EFE" w14:textId="77777777" w:rsidR="009E5716" w:rsidRDefault="009E5716" w:rsidP="009E5716">
      <w:pPr>
        <w:pStyle w:val="PargrafodaLista"/>
        <w:ind w:left="0" w:right="10" w:firstLine="0"/>
        <w:jc w:val="center"/>
      </w:pPr>
      <w:r>
        <w:t>Jacqueline O. Caires</w:t>
      </w:r>
    </w:p>
    <w:p w14:paraId="00E8C84A" w14:textId="77777777" w:rsidR="009E5716" w:rsidRDefault="009E5716" w:rsidP="009E5716">
      <w:pPr>
        <w:pStyle w:val="PargrafodaLista"/>
        <w:ind w:left="0" w:right="10" w:firstLine="0"/>
        <w:jc w:val="center"/>
      </w:pPr>
      <w:r>
        <w:t>Neuropsicóloga- CRP09/6017</w:t>
      </w:r>
    </w:p>
    <w:p w14:paraId="7D587354" w14:textId="77777777" w:rsidR="009E5716" w:rsidRDefault="009E5716" w:rsidP="009E5716">
      <w:pPr>
        <w:pStyle w:val="PargrafodaLista"/>
        <w:ind w:left="0" w:right="10" w:firstLine="0"/>
        <w:jc w:val="center"/>
      </w:pPr>
      <w:r>
        <w:t>Analista do Comportamento</w:t>
      </w:r>
    </w:p>
    <w:p w14:paraId="454D636A" w14:textId="77777777" w:rsidR="009E5716" w:rsidRDefault="009E5716" w:rsidP="009E5716">
      <w:pPr>
        <w:pStyle w:val="PargrafodaLista"/>
        <w:tabs>
          <w:tab w:val="left" w:pos="0"/>
        </w:tabs>
        <w:spacing w:before="4" w:line="360" w:lineRule="auto"/>
        <w:ind w:left="0" w:firstLine="0"/>
        <w:jc w:val="center"/>
      </w:pPr>
      <w:r>
        <w:t>Especialista em Saúde Mental</w:t>
      </w:r>
    </w:p>
    <w:p w14:paraId="44EBAF4D" w14:textId="77777777" w:rsidR="009E5716" w:rsidRDefault="009E5716" w:rsidP="009E5716">
      <w:pPr>
        <w:pStyle w:val="PargrafodaLista"/>
        <w:tabs>
          <w:tab w:val="left" w:pos="0"/>
        </w:tabs>
        <w:spacing w:before="4" w:line="360" w:lineRule="auto"/>
        <w:ind w:left="0" w:firstLine="0"/>
        <w:jc w:val="center"/>
      </w:pPr>
    </w:p>
    <w:p w14:paraId="1C5699A9" w14:textId="77777777" w:rsidR="007A4F71" w:rsidRDefault="007A4F71" w:rsidP="009E5716">
      <w:pPr>
        <w:pStyle w:val="PargrafodaLista"/>
        <w:tabs>
          <w:tab w:val="left" w:pos="0"/>
        </w:tabs>
        <w:spacing w:before="4" w:line="360" w:lineRule="auto"/>
        <w:ind w:left="0" w:firstLine="0"/>
        <w:jc w:val="center"/>
      </w:pPr>
    </w:p>
    <w:p w14:paraId="77AF53D0" w14:textId="77777777" w:rsidR="007A4F71" w:rsidRDefault="007A4F71" w:rsidP="009E5716">
      <w:pPr>
        <w:pStyle w:val="PargrafodaLista"/>
        <w:tabs>
          <w:tab w:val="left" w:pos="0"/>
        </w:tabs>
        <w:spacing w:before="4" w:line="360" w:lineRule="auto"/>
        <w:ind w:left="0" w:firstLine="0"/>
        <w:jc w:val="center"/>
      </w:pPr>
    </w:p>
    <w:p w14:paraId="20B0F5FD" w14:textId="77777777" w:rsidR="009E5716" w:rsidRDefault="009E5716" w:rsidP="009E5716">
      <w:pPr>
        <w:pStyle w:val="PargrafodaLista"/>
        <w:tabs>
          <w:tab w:val="left" w:pos="0"/>
        </w:tabs>
        <w:spacing w:before="4" w:line="360" w:lineRule="auto"/>
        <w:ind w:left="0" w:firstLine="0"/>
        <w:jc w:val="center"/>
      </w:pPr>
    </w:p>
    <w:p w14:paraId="3FD9BCA8" w14:textId="77777777" w:rsidR="009E5716" w:rsidRPr="006E2094" w:rsidRDefault="009E5716" w:rsidP="009E5716">
      <w:pPr>
        <w:jc w:val="left"/>
        <w:rPr>
          <w:b/>
          <w:bCs/>
        </w:rPr>
      </w:pPr>
      <w:r w:rsidRPr="006E2094">
        <w:rPr>
          <w:b/>
          <w:bCs/>
        </w:rPr>
        <w:t xml:space="preserve">Importante ressaltar que este documento: </w:t>
      </w:r>
    </w:p>
    <w:p w14:paraId="1F275964" w14:textId="77777777" w:rsidR="009E5716" w:rsidRPr="000C29BF" w:rsidRDefault="009E5716" w:rsidP="009E5716">
      <w:pPr>
        <w:spacing w:after="0" w:line="240" w:lineRule="auto"/>
        <w:rPr>
          <w:sz w:val="22"/>
        </w:rPr>
      </w:pPr>
      <w:r w:rsidRPr="000C29BF">
        <w:rPr>
          <w:sz w:val="22"/>
        </w:rPr>
        <w:t xml:space="preserve">1. </w:t>
      </w:r>
      <w:r>
        <w:rPr>
          <w:sz w:val="22"/>
        </w:rPr>
        <w:tab/>
      </w:r>
      <w:r w:rsidRPr="000C29BF">
        <w:rPr>
          <w:sz w:val="22"/>
        </w:rPr>
        <w:t xml:space="preserve">Não deve ser utilizado para fins diferentes daqueles especificados no item de identificação do documento. </w:t>
      </w:r>
    </w:p>
    <w:p w14:paraId="439D1B6F" w14:textId="77777777" w:rsidR="009E5716" w:rsidRPr="000C29BF" w:rsidRDefault="009E5716" w:rsidP="009E5716">
      <w:pPr>
        <w:spacing w:after="0" w:line="240" w:lineRule="auto"/>
        <w:rPr>
          <w:sz w:val="22"/>
        </w:rPr>
      </w:pPr>
      <w:r w:rsidRPr="000C29BF">
        <w:rPr>
          <w:sz w:val="22"/>
        </w:rPr>
        <w:t xml:space="preserve">2. </w:t>
      </w:r>
      <w:r>
        <w:rPr>
          <w:sz w:val="22"/>
        </w:rPr>
        <w:tab/>
      </w:r>
      <w:r w:rsidRPr="000C29BF">
        <w:rPr>
          <w:sz w:val="22"/>
        </w:rPr>
        <w:t xml:space="preserve">Possui caráter sigiloso e extrajudicial, não cabendo à psicóloga a responsabilidade pelo seu uso indevido ou pela entrega do laudo sem autorização adequada. </w:t>
      </w:r>
    </w:p>
    <w:p w14:paraId="7D323D73" w14:textId="77777777" w:rsidR="009E5716" w:rsidRPr="000C29BF" w:rsidRDefault="009E5716" w:rsidP="009E5716">
      <w:pPr>
        <w:spacing w:after="0" w:line="240" w:lineRule="auto"/>
        <w:rPr>
          <w:sz w:val="22"/>
        </w:rPr>
      </w:pPr>
      <w:r w:rsidRPr="000C29BF">
        <w:rPr>
          <w:sz w:val="22"/>
        </w:rPr>
        <w:t xml:space="preserve">3. </w:t>
      </w:r>
      <w:r>
        <w:rPr>
          <w:sz w:val="22"/>
        </w:rPr>
        <w:tab/>
      </w:r>
      <w:r w:rsidRPr="000C29BF">
        <w:rPr>
          <w:sz w:val="22"/>
        </w:rPr>
        <w:t>A análise isolada deste laudo não possui valor diagnóstico se não for considerada em conjunto com dados clínicos, epistemológicos, exames de neuroimagem e laboratoriais adicionais referentes a paciente.</w:t>
      </w:r>
    </w:p>
    <w:p w14:paraId="0B6C539A" w14:textId="77777777" w:rsidR="009E5716" w:rsidRDefault="009E5716" w:rsidP="009E5716">
      <w:pPr>
        <w:spacing w:after="0" w:line="240" w:lineRule="auto"/>
      </w:pPr>
      <w:r w:rsidRPr="000C29BF">
        <w:rPr>
          <w:sz w:val="22"/>
        </w:rPr>
        <w:t xml:space="preserve"> 4. </w:t>
      </w:r>
      <w:r>
        <w:rPr>
          <w:sz w:val="22"/>
        </w:rPr>
        <w:tab/>
      </w:r>
      <w:r w:rsidRPr="000C29BF">
        <w:rPr>
          <w:sz w:val="22"/>
        </w:rPr>
        <w:t>Esta avaliação está em conformidade com as Resoluções CRP 09/2018 e 06/2019. Em conformidade com o Código de Ética Profissional, este exame deve ser tratado como confidencial.</w:t>
      </w:r>
    </w:p>
    <w:p w14:paraId="04B74DA7" w14:textId="77777777" w:rsidR="00703DCB" w:rsidRDefault="00703DCB" w:rsidP="008A54E2">
      <w:pPr>
        <w:pStyle w:val="PargrafodaLista"/>
        <w:tabs>
          <w:tab w:val="left" w:pos="0"/>
        </w:tabs>
        <w:spacing w:before="4" w:line="360" w:lineRule="auto"/>
        <w:ind w:left="0" w:firstLine="0"/>
        <w:jc w:val="center"/>
        <w:rPr>
          <w:lang w:val="pt-BR"/>
        </w:rPr>
      </w:pPr>
    </w:p>
    <w:p w14:paraId="53A177BC" w14:textId="77777777" w:rsidR="00C205A2" w:rsidRPr="00DD5B27" w:rsidRDefault="00C205A2" w:rsidP="00C205A2">
      <w:pPr>
        <w:pStyle w:val="Ttulo1"/>
      </w:pPr>
      <w:r w:rsidRPr="00DD5B27">
        <w:lastRenderedPageBreak/>
        <w:t>Referencia Bibliográfica</w:t>
      </w:r>
    </w:p>
    <w:p w14:paraId="747B4AB9" w14:textId="77777777" w:rsidR="00C205A2" w:rsidRPr="00DD5B27" w:rsidRDefault="00C205A2" w:rsidP="00C205A2">
      <w:pPr>
        <w:spacing w:before="100" w:beforeAutospacing="1" w:after="100" w:afterAutospacing="1"/>
        <w:rPr>
          <w:rFonts w:eastAsia="Times New Roman" w:cs="Times New Roman"/>
          <w:kern w:val="0"/>
          <w:szCs w:val="24"/>
          <w:lang w:eastAsia="pt-BR"/>
          <w14:ligatures w14:val="none"/>
        </w:rPr>
      </w:pPr>
      <w:r w:rsidRPr="00DD5B27">
        <w:rPr>
          <w:rFonts w:eastAsia="Times New Roman" w:cs="Times New Roman"/>
          <w:kern w:val="0"/>
          <w:szCs w:val="24"/>
          <w:lang w:eastAsia="pt-BR"/>
          <w14:ligatures w14:val="none"/>
        </w:rPr>
        <w:t>CONSELHO FEDERAL DE PSICOLOGIA (CFP). Resolução do CRP nº 6, de 29 de março de 2019, e nº 31, de 2022. Institui o Manual de Elaboração de Documentos Escritos produzidos pelo psicólogo, decorrentes de avaliação psicológica; regras do registro documental elaborado pela(o) psicóloga(o), decorrentes da prestação de serviços psicológicos, diretrizes para a Avaliação Psicológica, o uso de métodos, técnicas e instrumentos reconhecidos cientificamente para uso na prática profissional, assim como o uso de procedimentos e recursos auxiliares. Brasília: CFP, 2019.</w:t>
      </w:r>
    </w:p>
    <w:p w14:paraId="38EE9CD5" w14:textId="77777777" w:rsidR="00C205A2" w:rsidRPr="00DD5B27" w:rsidRDefault="00C205A2" w:rsidP="00C205A2">
      <w:pPr>
        <w:spacing w:before="100" w:beforeAutospacing="1" w:after="100" w:afterAutospacing="1" w:line="276" w:lineRule="auto"/>
        <w:rPr>
          <w:rFonts w:eastAsia="Times New Roman" w:cs="Times New Roman"/>
          <w:kern w:val="0"/>
          <w:szCs w:val="24"/>
          <w:lang w:eastAsia="pt-BR"/>
          <w14:ligatures w14:val="none"/>
        </w:rPr>
      </w:pPr>
      <w:r w:rsidRPr="00DD5B27">
        <w:rPr>
          <w:rFonts w:eastAsia="Times New Roman" w:cs="Times New Roman"/>
          <w:kern w:val="0"/>
          <w:szCs w:val="24"/>
          <w:lang w:eastAsia="pt-BR"/>
          <w14:ligatures w14:val="none"/>
        </w:rPr>
        <w:t xml:space="preserve">WECHSLER, D. </w:t>
      </w:r>
      <w:r w:rsidRPr="00DD5B27">
        <w:rPr>
          <w:rFonts w:eastAsia="Times New Roman" w:cs="Times New Roman"/>
          <w:b/>
          <w:bCs/>
          <w:kern w:val="0"/>
          <w:szCs w:val="24"/>
          <w:lang w:eastAsia="pt-BR"/>
          <w14:ligatures w14:val="none"/>
        </w:rPr>
        <w:t xml:space="preserve">WISC-IV – Escala de Inteligência </w:t>
      </w:r>
      <w:proofErr w:type="spellStart"/>
      <w:r w:rsidRPr="00DD5B27">
        <w:rPr>
          <w:rFonts w:eastAsia="Times New Roman" w:cs="Times New Roman"/>
          <w:b/>
          <w:bCs/>
          <w:kern w:val="0"/>
          <w:szCs w:val="24"/>
          <w:lang w:eastAsia="pt-BR"/>
          <w14:ligatures w14:val="none"/>
        </w:rPr>
        <w:t>Wechsler</w:t>
      </w:r>
      <w:proofErr w:type="spellEnd"/>
      <w:r w:rsidRPr="00DD5B27">
        <w:rPr>
          <w:rFonts w:eastAsia="Times New Roman" w:cs="Times New Roman"/>
          <w:b/>
          <w:bCs/>
          <w:kern w:val="0"/>
          <w:szCs w:val="24"/>
          <w:lang w:eastAsia="pt-BR"/>
          <w14:ligatures w14:val="none"/>
        </w:rPr>
        <w:t xml:space="preserve"> para Crianças – Quarta Edição.</w:t>
      </w:r>
      <w:r w:rsidRPr="00DD5B27">
        <w:rPr>
          <w:rFonts w:eastAsia="Times New Roman" w:cs="Times New Roman"/>
          <w:kern w:val="0"/>
          <w:szCs w:val="24"/>
          <w:lang w:eastAsia="pt-BR"/>
          <w14:ligatures w14:val="none"/>
        </w:rPr>
        <w:t xml:space="preserve"> São Paulo: Pearson, 2013.</w:t>
      </w:r>
    </w:p>
    <w:p w14:paraId="35037A83" w14:textId="77777777" w:rsidR="00C205A2" w:rsidRPr="00DD5B27" w:rsidRDefault="00C205A2" w:rsidP="00C205A2">
      <w:pPr>
        <w:spacing w:before="100" w:beforeAutospacing="1" w:after="100" w:afterAutospacing="1" w:line="276" w:lineRule="auto"/>
        <w:rPr>
          <w:rFonts w:eastAsia="Times New Roman" w:cs="Times New Roman"/>
          <w:kern w:val="0"/>
          <w:szCs w:val="24"/>
          <w:lang w:eastAsia="pt-BR"/>
          <w14:ligatures w14:val="none"/>
        </w:rPr>
      </w:pPr>
      <w:r w:rsidRPr="00DD5B27">
        <w:rPr>
          <w:rFonts w:eastAsia="Times New Roman" w:cs="Times New Roman"/>
          <w:kern w:val="0"/>
          <w:szCs w:val="24"/>
          <w:lang w:eastAsia="pt-BR"/>
          <w14:ligatures w14:val="none"/>
        </w:rPr>
        <w:t xml:space="preserve">RUEDA, F. J. M. </w:t>
      </w:r>
      <w:r w:rsidRPr="00DD5B27">
        <w:rPr>
          <w:rFonts w:eastAsia="Times New Roman" w:cs="Times New Roman"/>
          <w:b/>
          <w:bCs/>
          <w:kern w:val="0"/>
          <w:szCs w:val="24"/>
          <w:lang w:eastAsia="pt-BR"/>
          <w14:ligatures w14:val="none"/>
        </w:rPr>
        <w:t>Bateria Psicológica para Avaliação da Atenção – BPA-2.</w:t>
      </w:r>
      <w:r w:rsidRPr="00DD5B27">
        <w:rPr>
          <w:rFonts w:eastAsia="Times New Roman" w:cs="Times New Roman"/>
          <w:kern w:val="0"/>
          <w:szCs w:val="24"/>
          <w:lang w:eastAsia="pt-BR"/>
          <w14:ligatures w14:val="none"/>
        </w:rPr>
        <w:t xml:space="preserve"> São Paulo: Vetor Editora, 2013.</w:t>
      </w:r>
    </w:p>
    <w:p w14:paraId="617FB2FA" w14:textId="77777777" w:rsidR="00C205A2" w:rsidRPr="004A4D9B"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DD5B27">
        <w:rPr>
          <w:rFonts w:eastAsia="Times New Roman" w:cs="Times New Roman"/>
          <w:kern w:val="0"/>
          <w:szCs w:val="24"/>
          <w:lang w:eastAsia="pt-BR"/>
          <w14:ligatures w14:val="none"/>
        </w:rPr>
        <w:t xml:space="preserve">LEZAK, M. D.; HOWIESON, D. B.; BIGLER, E. D.; TRANEL, D. </w:t>
      </w:r>
      <w:proofErr w:type="spellStart"/>
      <w:r w:rsidRPr="00DD5B27">
        <w:rPr>
          <w:rFonts w:eastAsia="Times New Roman" w:cs="Times New Roman"/>
          <w:b/>
          <w:bCs/>
          <w:kern w:val="0"/>
          <w:szCs w:val="24"/>
          <w:lang w:eastAsia="pt-BR"/>
          <w14:ligatures w14:val="none"/>
        </w:rPr>
        <w:t>Neuropsychological</w:t>
      </w:r>
      <w:proofErr w:type="spellEnd"/>
      <w:r w:rsidRPr="00DD5B27">
        <w:rPr>
          <w:rFonts w:eastAsia="Times New Roman" w:cs="Times New Roman"/>
          <w:b/>
          <w:bCs/>
          <w:kern w:val="0"/>
          <w:szCs w:val="24"/>
          <w:lang w:eastAsia="pt-BR"/>
          <w14:ligatures w14:val="none"/>
        </w:rPr>
        <w:t xml:space="preserve"> Assessment.</w:t>
      </w:r>
      <w:r w:rsidRPr="00DD5B27">
        <w:rPr>
          <w:rFonts w:eastAsia="Times New Roman" w:cs="Times New Roman"/>
          <w:kern w:val="0"/>
          <w:szCs w:val="24"/>
          <w:lang w:eastAsia="pt-BR"/>
          <w14:ligatures w14:val="none"/>
        </w:rPr>
        <w:t xml:space="preserve"> </w:t>
      </w:r>
      <w:r w:rsidRPr="004A4D9B">
        <w:rPr>
          <w:rFonts w:eastAsia="Times New Roman" w:cs="Times New Roman"/>
          <w:kern w:val="0"/>
          <w:szCs w:val="24"/>
          <w:lang w:val="en-US" w:eastAsia="pt-BR"/>
          <w14:ligatures w14:val="none"/>
        </w:rPr>
        <w:t>5. ed. New York: Oxford University Press, 2012.</w:t>
      </w:r>
    </w:p>
    <w:p w14:paraId="7B021448" w14:textId="77777777" w:rsidR="00C205A2" w:rsidRPr="004A4D9B"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9D64EF">
        <w:rPr>
          <w:rFonts w:eastAsia="Times New Roman" w:cs="Times New Roman"/>
          <w:kern w:val="0"/>
          <w:szCs w:val="24"/>
          <w:lang w:val="en-US" w:eastAsia="pt-BR"/>
          <w14:ligatures w14:val="none"/>
        </w:rPr>
        <w:t xml:space="preserve">STRAUSS, E.; SHERMAN, E. M. S.; SPREEN, O. </w:t>
      </w:r>
      <w:r w:rsidRPr="009D64EF">
        <w:rPr>
          <w:rFonts w:eastAsia="Times New Roman" w:cs="Times New Roman"/>
          <w:b/>
          <w:bCs/>
          <w:kern w:val="0"/>
          <w:szCs w:val="24"/>
          <w:lang w:val="en-US" w:eastAsia="pt-BR"/>
          <w14:ligatures w14:val="none"/>
        </w:rPr>
        <w:t>A compendium of neuropsychological tests: Administration, norms, and commentary.</w:t>
      </w:r>
      <w:r w:rsidRPr="009D64EF">
        <w:rPr>
          <w:rFonts w:eastAsia="Times New Roman" w:cs="Times New Roman"/>
          <w:kern w:val="0"/>
          <w:szCs w:val="24"/>
          <w:lang w:val="en-US" w:eastAsia="pt-BR"/>
          <w14:ligatures w14:val="none"/>
        </w:rPr>
        <w:t xml:space="preserve"> </w:t>
      </w:r>
      <w:r w:rsidRPr="004A4D9B">
        <w:rPr>
          <w:rFonts w:eastAsia="Times New Roman" w:cs="Times New Roman"/>
          <w:kern w:val="0"/>
          <w:szCs w:val="24"/>
          <w:lang w:val="en-US" w:eastAsia="pt-BR"/>
          <w14:ligatures w14:val="none"/>
        </w:rPr>
        <w:t>3. ed. New York: Oxford University Press, 2006.</w:t>
      </w:r>
    </w:p>
    <w:p w14:paraId="19D10AD7" w14:textId="77777777" w:rsidR="00C205A2" w:rsidRPr="00DD5B27" w:rsidRDefault="00C205A2" w:rsidP="00C205A2">
      <w:pPr>
        <w:spacing w:before="100" w:beforeAutospacing="1" w:after="100" w:afterAutospacing="1" w:line="276" w:lineRule="auto"/>
        <w:rPr>
          <w:rFonts w:eastAsia="Times New Roman" w:cs="Times New Roman"/>
          <w:kern w:val="0"/>
          <w:szCs w:val="24"/>
          <w:lang w:eastAsia="pt-BR"/>
          <w14:ligatures w14:val="none"/>
        </w:rPr>
      </w:pPr>
      <w:r w:rsidRPr="00CB2CE4">
        <w:rPr>
          <w:rFonts w:eastAsia="Times New Roman" w:cs="Times New Roman"/>
          <w:kern w:val="0"/>
          <w:szCs w:val="24"/>
          <w:lang w:val="en-US" w:eastAsia="pt-BR"/>
          <w14:ligatures w14:val="none"/>
        </w:rPr>
        <w:t xml:space="preserve">SALLES, J. F.; FONSECA, R. P.; PARENTE, M. A. M. P. </w:t>
      </w:r>
      <w:r w:rsidRPr="00CB2CE4">
        <w:rPr>
          <w:rFonts w:eastAsia="Times New Roman" w:cs="Times New Roman"/>
          <w:b/>
          <w:bCs/>
          <w:kern w:val="0"/>
          <w:szCs w:val="24"/>
          <w:lang w:val="en-US" w:eastAsia="pt-BR"/>
          <w14:ligatures w14:val="none"/>
        </w:rPr>
        <w:t xml:space="preserve">Teste dos Cinco </w:t>
      </w:r>
      <w:proofErr w:type="spellStart"/>
      <w:r w:rsidRPr="00CB2CE4">
        <w:rPr>
          <w:rFonts w:eastAsia="Times New Roman" w:cs="Times New Roman"/>
          <w:b/>
          <w:bCs/>
          <w:kern w:val="0"/>
          <w:szCs w:val="24"/>
          <w:lang w:val="en-US" w:eastAsia="pt-BR"/>
          <w14:ligatures w14:val="none"/>
        </w:rPr>
        <w:t>Dígitos</w:t>
      </w:r>
      <w:proofErr w:type="spellEnd"/>
      <w:r w:rsidRPr="00CB2CE4">
        <w:rPr>
          <w:rFonts w:eastAsia="Times New Roman" w:cs="Times New Roman"/>
          <w:b/>
          <w:bCs/>
          <w:kern w:val="0"/>
          <w:szCs w:val="24"/>
          <w:lang w:val="en-US" w:eastAsia="pt-BR"/>
          <w14:ligatures w14:val="none"/>
        </w:rPr>
        <w:t xml:space="preserve"> (FDT).</w:t>
      </w:r>
      <w:r w:rsidRPr="00CB2CE4">
        <w:rPr>
          <w:rFonts w:eastAsia="Times New Roman" w:cs="Times New Roman"/>
          <w:kern w:val="0"/>
          <w:szCs w:val="24"/>
          <w:lang w:val="en-US" w:eastAsia="pt-BR"/>
          <w14:ligatures w14:val="none"/>
        </w:rPr>
        <w:t xml:space="preserve"> </w:t>
      </w:r>
      <w:r w:rsidRPr="00DD5B27">
        <w:rPr>
          <w:rFonts w:eastAsia="Times New Roman" w:cs="Times New Roman"/>
          <w:kern w:val="0"/>
          <w:szCs w:val="24"/>
          <w:lang w:eastAsia="pt-BR"/>
          <w14:ligatures w14:val="none"/>
        </w:rPr>
        <w:t>São Paulo: Casa do Psicólogo, 2011.</w:t>
      </w:r>
    </w:p>
    <w:p w14:paraId="0399972D" w14:textId="77777777" w:rsidR="00C205A2" w:rsidRPr="009D64EF"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DD5B27">
        <w:rPr>
          <w:rFonts w:eastAsia="Times New Roman" w:cs="Times New Roman"/>
          <w:kern w:val="0"/>
          <w:szCs w:val="24"/>
          <w:lang w:eastAsia="pt-BR"/>
          <w14:ligatures w14:val="none"/>
        </w:rPr>
        <w:t xml:space="preserve">BENCZIK, E. B. P. </w:t>
      </w:r>
      <w:r w:rsidRPr="00DD5B27">
        <w:rPr>
          <w:rFonts w:eastAsia="Times New Roman" w:cs="Times New Roman"/>
          <w:b/>
          <w:bCs/>
          <w:kern w:val="0"/>
          <w:szCs w:val="24"/>
          <w:lang w:eastAsia="pt-BR"/>
          <w14:ligatures w14:val="none"/>
        </w:rPr>
        <w:t>Escala de Transtorno de Déficit de Atenção e Hiperatividade – Versão Pais (E-TDAH-PAIS).</w:t>
      </w:r>
      <w:r w:rsidRPr="00DD5B27">
        <w:rPr>
          <w:rFonts w:eastAsia="Times New Roman" w:cs="Times New Roman"/>
          <w:kern w:val="0"/>
          <w:szCs w:val="24"/>
          <w:lang w:eastAsia="pt-BR"/>
          <w14:ligatures w14:val="none"/>
        </w:rPr>
        <w:t xml:space="preserve"> </w:t>
      </w:r>
      <w:r w:rsidRPr="009D64EF">
        <w:rPr>
          <w:rFonts w:eastAsia="Times New Roman" w:cs="Times New Roman"/>
          <w:kern w:val="0"/>
          <w:szCs w:val="24"/>
          <w:lang w:val="en-US" w:eastAsia="pt-BR"/>
          <w14:ligatures w14:val="none"/>
        </w:rPr>
        <w:t xml:space="preserve">São Paulo: Casa do </w:t>
      </w:r>
      <w:proofErr w:type="spellStart"/>
      <w:r w:rsidRPr="009D64EF">
        <w:rPr>
          <w:rFonts w:eastAsia="Times New Roman" w:cs="Times New Roman"/>
          <w:kern w:val="0"/>
          <w:szCs w:val="24"/>
          <w:lang w:val="en-US" w:eastAsia="pt-BR"/>
          <w14:ligatures w14:val="none"/>
        </w:rPr>
        <w:t>Psicólogo</w:t>
      </w:r>
      <w:proofErr w:type="spellEnd"/>
      <w:r w:rsidRPr="009D64EF">
        <w:rPr>
          <w:rFonts w:eastAsia="Times New Roman" w:cs="Times New Roman"/>
          <w:kern w:val="0"/>
          <w:szCs w:val="24"/>
          <w:lang w:val="en-US" w:eastAsia="pt-BR"/>
          <w14:ligatures w14:val="none"/>
        </w:rPr>
        <w:t>, 2005.</w:t>
      </w:r>
    </w:p>
    <w:p w14:paraId="36494E3F" w14:textId="77777777" w:rsidR="00C205A2" w:rsidRPr="009D64EF"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9D64EF">
        <w:rPr>
          <w:rFonts w:eastAsia="Times New Roman" w:cs="Times New Roman"/>
          <w:kern w:val="0"/>
          <w:szCs w:val="24"/>
          <w:lang w:val="en-US" w:eastAsia="pt-BR"/>
          <w14:ligatures w14:val="none"/>
        </w:rPr>
        <w:t xml:space="preserve">BIRMAHER, B. et al. </w:t>
      </w:r>
      <w:r w:rsidRPr="009D64EF">
        <w:rPr>
          <w:rFonts w:eastAsia="Times New Roman" w:cs="Times New Roman"/>
          <w:b/>
          <w:bCs/>
          <w:kern w:val="0"/>
          <w:szCs w:val="24"/>
          <w:lang w:val="en-US" w:eastAsia="pt-BR"/>
          <w14:ligatures w14:val="none"/>
        </w:rPr>
        <w:t>Screen for Child Anxiety Related Emotional Disorders (SCARED): Scale construction and psychometric characteristics.</w:t>
      </w:r>
      <w:r w:rsidRPr="009D64EF">
        <w:rPr>
          <w:rFonts w:eastAsia="Times New Roman" w:cs="Times New Roman"/>
          <w:kern w:val="0"/>
          <w:szCs w:val="24"/>
          <w:lang w:val="en-US" w:eastAsia="pt-BR"/>
          <w14:ligatures w14:val="none"/>
        </w:rPr>
        <w:t xml:space="preserve"> Journal of the American Academy of Child and Adolescent Psychiatry, v. 36, n. 4, p. 545–553, 1997.</w:t>
      </w:r>
    </w:p>
    <w:p w14:paraId="354BA9DE" w14:textId="77777777" w:rsidR="00C205A2" w:rsidRPr="009D64EF"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9D64EF">
        <w:rPr>
          <w:rFonts w:eastAsia="Times New Roman" w:cs="Times New Roman"/>
          <w:kern w:val="0"/>
          <w:szCs w:val="24"/>
          <w:lang w:val="en-US" w:eastAsia="pt-BR"/>
          <w14:ligatures w14:val="none"/>
        </w:rPr>
        <w:t xml:space="preserve">CONSTANTINO, J. N.; GRUBER, C. P. </w:t>
      </w:r>
      <w:r w:rsidRPr="009D64EF">
        <w:rPr>
          <w:rFonts w:eastAsia="Times New Roman" w:cs="Times New Roman"/>
          <w:b/>
          <w:bCs/>
          <w:kern w:val="0"/>
          <w:szCs w:val="24"/>
          <w:lang w:val="en-US" w:eastAsia="pt-BR"/>
          <w14:ligatures w14:val="none"/>
        </w:rPr>
        <w:t>Social Responsiveness Scale – Second Edition (SRS-2).</w:t>
      </w:r>
      <w:r w:rsidRPr="009D64EF">
        <w:rPr>
          <w:rFonts w:eastAsia="Times New Roman" w:cs="Times New Roman"/>
          <w:kern w:val="0"/>
          <w:szCs w:val="24"/>
          <w:lang w:val="en-US" w:eastAsia="pt-BR"/>
          <w14:ligatures w14:val="none"/>
        </w:rPr>
        <w:t xml:space="preserve"> Torrance, CA: Western Psychological Services, 2012.</w:t>
      </w:r>
    </w:p>
    <w:sectPr w:rsidR="00C205A2" w:rsidRPr="009D64EF" w:rsidSect="0022751D">
      <w:headerReference w:type="default" r:id="rId20"/>
      <w:footerReference w:type="default" r:id="rId21"/>
      <w:pgSz w:w="11906" w:h="16838"/>
      <w:pgMar w:top="1701" w:right="1134" w:bottom="1304" w:left="1418" w:header="0" w:footer="510" w:gutter="0"/>
      <w:cols w:space="720"/>
      <w:formProt w:val="0"/>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34EF5" w14:textId="77777777" w:rsidR="00777807" w:rsidRPr="00DD5B27" w:rsidRDefault="00777807">
      <w:pPr>
        <w:spacing w:after="0" w:line="240" w:lineRule="auto"/>
      </w:pPr>
      <w:r w:rsidRPr="00DD5B27">
        <w:separator/>
      </w:r>
    </w:p>
  </w:endnote>
  <w:endnote w:type="continuationSeparator" w:id="0">
    <w:p w14:paraId="44251D70" w14:textId="77777777" w:rsidR="00777807" w:rsidRPr="00DD5B27" w:rsidRDefault="00777807">
      <w:pPr>
        <w:spacing w:after="0" w:line="240" w:lineRule="auto"/>
      </w:pPr>
      <w:r w:rsidRPr="00DD5B27">
        <w:continuationSeparator/>
      </w:r>
    </w:p>
  </w:endnote>
  <w:endnote w:type="continuationNotice" w:id="1">
    <w:p w14:paraId="6566ACBF" w14:textId="77777777" w:rsidR="00777807" w:rsidRPr="00DD5B27" w:rsidRDefault="007778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9D68" w14:textId="7C164FF9" w:rsidR="00361C2A" w:rsidRPr="00DD5B27" w:rsidRDefault="00361C2A">
    <w:pPr>
      <w:pStyle w:val="Rodap"/>
      <w:jc w:val="right"/>
      <w:rPr>
        <w:color w:val="385623" w:themeColor="accent6" w:themeShade="80"/>
      </w:rPr>
    </w:pPr>
    <w:r w:rsidRPr="00DD5B27">
      <w:rPr>
        <w:noProof/>
      </w:rPr>
      <w:drawing>
        <wp:anchor distT="0" distB="0" distL="114300" distR="114300" simplePos="0" relativeHeight="251658241" behindDoc="0" locked="0" layoutInCell="0" allowOverlap="1" wp14:anchorId="2D953F04" wp14:editId="1022F5BE">
          <wp:simplePos x="0" y="0"/>
          <wp:positionH relativeFrom="margin">
            <wp:posOffset>-329565</wp:posOffset>
          </wp:positionH>
          <wp:positionV relativeFrom="paragraph">
            <wp:posOffset>-134289</wp:posOffset>
          </wp:positionV>
          <wp:extent cx="5547360" cy="560705"/>
          <wp:effectExtent l="0" t="0" r="0" b="0"/>
          <wp:wrapSquare wrapText="bothSides"/>
          <wp:docPr id="1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g"/>
                  <pic:cNvPicPr>
                    <a:picLocks noChangeAspect="1" noChangeArrowheads="1"/>
                  </pic:cNvPicPr>
                </pic:nvPicPr>
                <pic:blipFill>
                  <a:blip r:embed="rId1"/>
                  <a:stretch>
                    <a:fillRect/>
                  </a:stretch>
                </pic:blipFill>
                <pic:spPr bwMode="auto">
                  <a:xfrm>
                    <a:off x="0" y="0"/>
                    <a:ext cx="5547360" cy="560705"/>
                  </a:xfrm>
                  <a:prstGeom prst="rect">
                    <a:avLst/>
                  </a:prstGeom>
                </pic:spPr>
              </pic:pic>
            </a:graphicData>
          </a:graphic>
          <wp14:sizeRelH relativeFrom="margin">
            <wp14:pctWidth>0</wp14:pctWidth>
          </wp14:sizeRelH>
        </wp:anchor>
      </w:drawing>
    </w:r>
    <w:r w:rsidRPr="00DD5B27">
      <w:rPr>
        <w:color w:val="385623" w:themeColor="accent6" w:themeShade="80"/>
        <w:sz w:val="20"/>
        <w:szCs w:val="20"/>
      </w:rPr>
      <w:t xml:space="preserve">pág. </w:t>
    </w:r>
    <w:r w:rsidRPr="00DD5B27">
      <w:rPr>
        <w:color w:val="385623" w:themeColor="accent6" w:themeShade="80"/>
        <w:sz w:val="20"/>
        <w:szCs w:val="20"/>
      </w:rPr>
      <w:fldChar w:fldCharType="begin"/>
    </w:r>
    <w:r w:rsidRPr="00DD5B27">
      <w:rPr>
        <w:color w:val="385623" w:themeColor="accent6" w:themeShade="80"/>
        <w:sz w:val="20"/>
        <w:szCs w:val="20"/>
      </w:rPr>
      <w:instrText>PAGE  \* Arabic</w:instrText>
    </w:r>
    <w:r w:rsidRPr="00DD5B27">
      <w:rPr>
        <w:color w:val="385623" w:themeColor="accent6" w:themeShade="80"/>
        <w:sz w:val="20"/>
        <w:szCs w:val="20"/>
      </w:rPr>
      <w:fldChar w:fldCharType="separate"/>
    </w:r>
    <w:r w:rsidRPr="00DD5B27">
      <w:rPr>
        <w:color w:val="385623" w:themeColor="accent6" w:themeShade="80"/>
        <w:sz w:val="20"/>
        <w:szCs w:val="20"/>
      </w:rPr>
      <w:t>1</w:t>
    </w:r>
    <w:r w:rsidRPr="00DD5B27">
      <w:rPr>
        <w:color w:val="385623" w:themeColor="accent6" w:themeShade="80"/>
        <w:sz w:val="20"/>
        <w:szCs w:val="20"/>
      </w:rPr>
      <w:fldChar w:fldCharType="end"/>
    </w:r>
  </w:p>
  <w:p w14:paraId="53606522" w14:textId="60ECEB93" w:rsidR="00EA5846" w:rsidRPr="00DD5B27" w:rsidRDefault="00EA58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2C657" w14:textId="77777777" w:rsidR="00777807" w:rsidRPr="00DD5B27" w:rsidRDefault="00777807">
      <w:pPr>
        <w:spacing w:after="0" w:line="240" w:lineRule="auto"/>
      </w:pPr>
      <w:r w:rsidRPr="00DD5B27">
        <w:separator/>
      </w:r>
    </w:p>
  </w:footnote>
  <w:footnote w:type="continuationSeparator" w:id="0">
    <w:p w14:paraId="28DD1018" w14:textId="77777777" w:rsidR="00777807" w:rsidRPr="00DD5B27" w:rsidRDefault="00777807">
      <w:pPr>
        <w:spacing w:after="0" w:line="240" w:lineRule="auto"/>
      </w:pPr>
      <w:r w:rsidRPr="00DD5B27">
        <w:continuationSeparator/>
      </w:r>
    </w:p>
  </w:footnote>
  <w:footnote w:type="continuationNotice" w:id="1">
    <w:p w14:paraId="1A7204BF" w14:textId="77777777" w:rsidR="00777807" w:rsidRPr="00DD5B27" w:rsidRDefault="007778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217B" w14:textId="77777777" w:rsidR="00EA5846" w:rsidRPr="00DD5B27" w:rsidRDefault="00FA3C7B">
    <w:pPr>
      <w:pStyle w:val="Cabealho"/>
    </w:pPr>
    <w:r w:rsidRPr="00DD5B27">
      <w:rPr>
        <w:noProof/>
      </w:rPr>
      <w:drawing>
        <wp:anchor distT="0" distB="0" distL="114300" distR="114300" simplePos="0" relativeHeight="251658240" behindDoc="0" locked="0" layoutInCell="0" allowOverlap="1" wp14:anchorId="1F462A79" wp14:editId="61D8352D">
          <wp:simplePos x="0" y="0"/>
          <wp:positionH relativeFrom="margin">
            <wp:align>center</wp:align>
          </wp:positionH>
          <wp:positionV relativeFrom="paragraph">
            <wp:posOffset>123190</wp:posOffset>
          </wp:positionV>
          <wp:extent cx="6972300" cy="913130"/>
          <wp:effectExtent l="0" t="0" r="0" b="0"/>
          <wp:wrapTight wrapText="bothSides">
            <wp:wrapPolygon edited="0">
              <wp:start x="-9" y="0"/>
              <wp:lineTo x="-9" y="21078"/>
              <wp:lineTo x="21523" y="21078"/>
              <wp:lineTo x="21523" y="0"/>
              <wp:lineTo x="-9" y="0"/>
            </wp:wrapPolygon>
          </wp:wrapTight>
          <wp:docPr id="11"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g"/>
                  <pic:cNvPicPr>
                    <a:picLocks noChangeAspect="1" noChangeArrowheads="1"/>
                  </pic:cNvPicPr>
                </pic:nvPicPr>
                <pic:blipFill>
                  <a:blip r:embed="rId1"/>
                  <a:stretch>
                    <a:fillRect/>
                  </a:stretch>
                </pic:blipFill>
                <pic:spPr bwMode="auto">
                  <a:xfrm>
                    <a:off x="0" y="0"/>
                    <a:ext cx="6972300" cy="913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618E"/>
    <w:multiLevelType w:val="hybridMultilevel"/>
    <w:tmpl w:val="7BE468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7BA030F"/>
    <w:multiLevelType w:val="hybridMultilevel"/>
    <w:tmpl w:val="217013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576073"/>
    <w:multiLevelType w:val="multilevel"/>
    <w:tmpl w:val="C22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E664D"/>
    <w:multiLevelType w:val="hybridMultilevel"/>
    <w:tmpl w:val="BAF60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5A3253F"/>
    <w:multiLevelType w:val="multilevel"/>
    <w:tmpl w:val="4BD2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D1934"/>
    <w:multiLevelType w:val="multilevel"/>
    <w:tmpl w:val="47001FC2"/>
    <w:lvl w:ilvl="0">
      <w:numFmt w:val="bullet"/>
      <w:lvlText w:val="-"/>
      <w:lvlJc w:val="left"/>
      <w:pPr>
        <w:tabs>
          <w:tab w:val="num" w:pos="720"/>
        </w:tabs>
        <w:ind w:left="720" w:hanging="360"/>
      </w:pPr>
      <w:rPr>
        <w:rFonts w:ascii="Times New Roman" w:hAnsi="Times New Roman" w:cs="Times New Roman" w:hint="default"/>
        <w:b/>
        <w:bCs/>
        <w:w w:val="100"/>
        <w:sz w:val="24"/>
        <w:szCs w:val="24"/>
        <w:lang w:val="pt-PT" w:eastAsia="en-US" w:bidi="ar-SA"/>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844296C"/>
    <w:multiLevelType w:val="multilevel"/>
    <w:tmpl w:val="946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B0AB1"/>
    <w:multiLevelType w:val="hybridMultilevel"/>
    <w:tmpl w:val="F4A613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A641C42"/>
    <w:multiLevelType w:val="multilevel"/>
    <w:tmpl w:val="67E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955AE"/>
    <w:multiLevelType w:val="multilevel"/>
    <w:tmpl w:val="6DB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E090B"/>
    <w:multiLevelType w:val="multilevel"/>
    <w:tmpl w:val="259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ED0903"/>
    <w:multiLevelType w:val="hybridMultilevel"/>
    <w:tmpl w:val="B764FF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E685D66"/>
    <w:multiLevelType w:val="hybridMultilevel"/>
    <w:tmpl w:val="322298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2CB18F8"/>
    <w:multiLevelType w:val="multilevel"/>
    <w:tmpl w:val="2ED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511EF"/>
    <w:multiLevelType w:val="hybridMultilevel"/>
    <w:tmpl w:val="805483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FB62F7D"/>
    <w:multiLevelType w:val="multilevel"/>
    <w:tmpl w:val="96828FAE"/>
    <w:lvl w:ilvl="0">
      <w:start w:val="1"/>
      <w:numFmt w:val="decimal"/>
      <w:pStyle w:val="Ttulo1"/>
      <w:lvlText w:val="%1."/>
      <w:lvlJc w:val="left"/>
      <w:pPr>
        <w:tabs>
          <w:tab w:val="num" w:pos="0"/>
        </w:tabs>
        <w:ind w:left="720" w:hanging="360"/>
      </w:pPr>
    </w:lvl>
    <w:lvl w:ilvl="1">
      <w:start w:val="1"/>
      <w:numFmt w:val="decimal"/>
      <w:pStyle w:val="Ttulo2"/>
      <w:lvlText w:val="%1.%2."/>
      <w:lvlJc w:val="left"/>
      <w:pPr>
        <w:tabs>
          <w:tab w:val="num" w:pos="850"/>
        </w:tabs>
        <w:ind w:left="2487" w:hanging="360"/>
      </w:pPr>
      <w:rPr>
        <w:b/>
      </w:rPr>
    </w:lvl>
    <w:lvl w:ilvl="2">
      <w:start w:val="1"/>
      <w:numFmt w:val="decimal"/>
      <w:pStyle w:val="Ttulo3"/>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num w:numId="1" w16cid:durableId="568342529">
    <w:abstractNumId w:val="15"/>
  </w:num>
  <w:num w:numId="2" w16cid:durableId="1630013334">
    <w:abstractNumId w:val="14"/>
  </w:num>
  <w:num w:numId="3" w16cid:durableId="1006786231">
    <w:abstractNumId w:val="5"/>
  </w:num>
  <w:num w:numId="4" w16cid:durableId="320084906">
    <w:abstractNumId w:val="12"/>
  </w:num>
  <w:num w:numId="5" w16cid:durableId="15582756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9587936">
    <w:abstractNumId w:val="3"/>
  </w:num>
  <w:num w:numId="7" w16cid:durableId="982080990">
    <w:abstractNumId w:val="13"/>
  </w:num>
  <w:num w:numId="8" w16cid:durableId="1695424707">
    <w:abstractNumId w:val="4"/>
  </w:num>
  <w:num w:numId="9" w16cid:durableId="1246767519">
    <w:abstractNumId w:val="8"/>
  </w:num>
  <w:num w:numId="10" w16cid:durableId="1124008801">
    <w:abstractNumId w:val="10"/>
  </w:num>
  <w:num w:numId="11" w16cid:durableId="375351738">
    <w:abstractNumId w:val="2"/>
  </w:num>
  <w:num w:numId="12" w16cid:durableId="129246384">
    <w:abstractNumId w:val="9"/>
  </w:num>
  <w:num w:numId="13" w16cid:durableId="1422139122">
    <w:abstractNumId w:val="6"/>
  </w:num>
  <w:num w:numId="14" w16cid:durableId="1571188073">
    <w:abstractNumId w:val="0"/>
  </w:num>
  <w:num w:numId="15" w16cid:durableId="1105424390">
    <w:abstractNumId w:val="11"/>
  </w:num>
  <w:num w:numId="16" w16cid:durableId="1260329036">
    <w:abstractNumId w:val="7"/>
  </w:num>
  <w:num w:numId="17" w16cid:durableId="41624414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567"/>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46"/>
    <w:rsid w:val="000000AF"/>
    <w:rsid w:val="0000450C"/>
    <w:rsid w:val="00004E08"/>
    <w:rsid w:val="00005A72"/>
    <w:rsid w:val="00006870"/>
    <w:rsid w:val="00007551"/>
    <w:rsid w:val="00007C5F"/>
    <w:rsid w:val="000108FC"/>
    <w:rsid w:val="000115A5"/>
    <w:rsid w:val="000116DD"/>
    <w:rsid w:val="00012C26"/>
    <w:rsid w:val="00012EB2"/>
    <w:rsid w:val="00013B7B"/>
    <w:rsid w:val="00014F6C"/>
    <w:rsid w:val="0001749A"/>
    <w:rsid w:val="00017E30"/>
    <w:rsid w:val="00020E68"/>
    <w:rsid w:val="000223CD"/>
    <w:rsid w:val="000224EB"/>
    <w:rsid w:val="00023C1C"/>
    <w:rsid w:val="00023FC9"/>
    <w:rsid w:val="000250A3"/>
    <w:rsid w:val="000261B1"/>
    <w:rsid w:val="00026A5E"/>
    <w:rsid w:val="0002724C"/>
    <w:rsid w:val="00027EA7"/>
    <w:rsid w:val="00030F44"/>
    <w:rsid w:val="00031CAE"/>
    <w:rsid w:val="00032F34"/>
    <w:rsid w:val="00034BD8"/>
    <w:rsid w:val="00035992"/>
    <w:rsid w:val="00040779"/>
    <w:rsid w:val="00041A79"/>
    <w:rsid w:val="00042267"/>
    <w:rsid w:val="00042650"/>
    <w:rsid w:val="00042DDA"/>
    <w:rsid w:val="00043729"/>
    <w:rsid w:val="00044ED8"/>
    <w:rsid w:val="00045A31"/>
    <w:rsid w:val="00050473"/>
    <w:rsid w:val="00051954"/>
    <w:rsid w:val="000523D2"/>
    <w:rsid w:val="0005294A"/>
    <w:rsid w:val="0005468B"/>
    <w:rsid w:val="0005601A"/>
    <w:rsid w:val="0005617B"/>
    <w:rsid w:val="00056F65"/>
    <w:rsid w:val="0006009F"/>
    <w:rsid w:val="00061A91"/>
    <w:rsid w:val="00062476"/>
    <w:rsid w:val="0006282B"/>
    <w:rsid w:val="00064682"/>
    <w:rsid w:val="00066750"/>
    <w:rsid w:val="00066D09"/>
    <w:rsid w:val="000677E9"/>
    <w:rsid w:val="00070300"/>
    <w:rsid w:val="00071594"/>
    <w:rsid w:val="000723B3"/>
    <w:rsid w:val="00075067"/>
    <w:rsid w:val="000767EB"/>
    <w:rsid w:val="00076B03"/>
    <w:rsid w:val="00076B57"/>
    <w:rsid w:val="00085DC0"/>
    <w:rsid w:val="00086CCA"/>
    <w:rsid w:val="000902DE"/>
    <w:rsid w:val="000932EF"/>
    <w:rsid w:val="00093793"/>
    <w:rsid w:val="00094302"/>
    <w:rsid w:val="00095BD5"/>
    <w:rsid w:val="00096153"/>
    <w:rsid w:val="000969E9"/>
    <w:rsid w:val="0009715C"/>
    <w:rsid w:val="000A04A9"/>
    <w:rsid w:val="000A14CF"/>
    <w:rsid w:val="000A2B7C"/>
    <w:rsid w:val="000A3454"/>
    <w:rsid w:val="000A4135"/>
    <w:rsid w:val="000A562A"/>
    <w:rsid w:val="000A6CDB"/>
    <w:rsid w:val="000B1296"/>
    <w:rsid w:val="000B20C0"/>
    <w:rsid w:val="000B3375"/>
    <w:rsid w:val="000B3EBD"/>
    <w:rsid w:val="000B5C17"/>
    <w:rsid w:val="000B76B0"/>
    <w:rsid w:val="000C13C1"/>
    <w:rsid w:val="000C23FD"/>
    <w:rsid w:val="000C29BF"/>
    <w:rsid w:val="000C2BAA"/>
    <w:rsid w:val="000C2C6B"/>
    <w:rsid w:val="000C2EB8"/>
    <w:rsid w:val="000C3896"/>
    <w:rsid w:val="000C46A3"/>
    <w:rsid w:val="000C5AC6"/>
    <w:rsid w:val="000C6D84"/>
    <w:rsid w:val="000C7068"/>
    <w:rsid w:val="000C7997"/>
    <w:rsid w:val="000D03A9"/>
    <w:rsid w:val="000D48C7"/>
    <w:rsid w:val="000D4BFC"/>
    <w:rsid w:val="000D6AAC"/>
    <w:rsid w:val="000D700B"/>
    <w:rsid w:val="000D75A5"/>
    <w:rsid w:val="000E0C64"/>
    <w:rsid w:val="000E0E6B"/>
    <w:rsid w:val="000E24D4"/>
    <w:rsid w:val="000E324E"/>
    <w:rsid w:val="000E4FE0"/>
    <w:rsid w:val="000E522C"/>
    <w:rsid w:val="000E6B7E"/>
    <w:rsid w:val="000F0554"/>
    <w:rsid w:val="000F5513"/>
    <w:rsid w:val="000F75CA"/>
    <w:rsid w:val="000F7A4C"/>
    <w:rsid w:val="0010045E"/>
    <w:rsid w:val="00100DED"/>
    <w:rsid w:val="00100E25"/>
    <w:rsid w:val="00102793"/>
    <w:rsid w:val="0010390C"/>
    <w:rsid w:val="00104D2A"/>
    <w:rsid w:val="00105955"/>
    <w:rsid w:val="00106052"/>
    <w:rsid w:val="001066D1"/>
    <w:rsid w:val="00106854"/>
    <w:rsid w:val="0010701D"/>
    <w:rsid w:val="001071F9"/>
    <w:rsid w:val="00107458"/>
    <w:rsid w:val="00107D5C"/>
    <w:rsid w:val="00111C35"/>
    <w:rsid w:val="00111E00"/>
    <w:rsid w:val="0011227E"/>
    <w:rsid w:val="00112A25"/>
    <w:rsid w:val="00116994"/>
    <w:rsid w:val="00116B66"/>
    <w:rsid w:val="001235A8"/>
    <w:rsid w:val="00123696"/>
    <w:rsid w:val="00125DCC"/>
    <w:rsid w:val="001267ED"/>
    <w:rsid w:val="00126BFB"/>
    <w:rsid w:val="001303FB"/>
    <w:rsid w:val="00130C02"/>
    <w:rsid w:val="001335DA"/>
    <w:rsid w:val="00133AB8"/>
    <w:rsid w:val="00135026"/>
    <w:rsid w:val="001364A8"/>
    <w:rsid w:val="001409ED"/>
    <w:rsid w:val="0014144B"/>
    <w:rsid w:val="00141BE9"/>
    <w:rsid w:val="00142C58"/>
    <w:rsid w:val="00143010"/>
    <w:rsid w:val="0014700A"/>
    <w:rsid w:val="0014720F"/>
    <w:rsid w:val="00147C8C"/>
    <w:rsid w:val="001500B3"/>
    <w:rsid w:val="00150965"/>
    <w:rsid w:val="00150C7A"/>
    <w:rsid w:val="001518D1"/>
    <w:rsid w:val="00152892"/>
    <w:rsid w:val="00153A2A"/>
    <w:rsid w:val="00153DF4"/>
    <w:rsid w:val="00156779"/>
    <w:rsid w:val="00156C6C"/>
    <w:rsid w:val="00161147"/>
    <w:rsid w:val="00162C92"/>
    <w:rsid w:val="00163B9C"/>
    <w:rsid w:val="001702DB"/>
    <w:rsid w:val="00170EFB"/>
    <w:rsid w:val="00171850"/>
    <w:rsid w:val="00172364"/>
    <w:rsid w:val="00174239"/>
    <w:rsid w:val="001742B2"/>
    <w:rsid w:val="00174653"/>
    <w:rsid w:val="00174A43"/>
    <w:rsid w:val="001757AE"/>
    <w:rsid w:val="00176A0C"/>
    <w:rsid w:val="00180870"/>
    <w:rsid w:val="00180FDB"/>
    <w:rsid w:val="00182353"/>
    <w:rsid w:val="001838A5"/>
    <w:rsid w:val="0018476E"/>
    <w:rsid w:val="0018599B"/>
    <w:rsid w:val="0018759A"/>
    <w:rsid w:val="00193239"/>
    <w:rsid w:val="00193E10"/>
    <w:rsid w:val="00195407"/>
    <w:rsid w:val="001959FC"/>
    <w:rsid w:val="001968AC"/>
    <w:rsid w:val="00196952"/>
    <w:rsid w:val="001A0CC9"/>
    <w:rsid w:val="001A0F8A"/>
    <w:rsid w:val="001A12ED"/>
    <w:rsid w:val="001A1996"/>
    <w:rsid w:val="001A2689"/>
    <w:rsid w:val="001A47E7"/>
    <w:rsid w:val="001A49E3"/>
    <w:rsid w:val="001A5307"/>
    <w:rsid w:val="001A685F"/>
    <w:rsid w:val="001B13E4"/>
    <w:rsid w:val="001B1BFC"/>
    <w:rsid w:val="001B3EED"/>
    <w:rsid w:val="001B4477"/>
    <w:rsid w:val="001B4E75"/>
    <w:rsid w:val="001B523B"/>
    <w:rsid w:val="001B6256"/>
    <w:rsid w:val="001B6413"/>
    <w:rsid w:val="001B651A"/>
    <w:rsid w:val="001B6CAA"/>
    <w:rsid w:val="001B6CC1"/>
    <w:rsid w:val="001B7BBF"/>
    <w:rsid w:val="001B7DC2"/>
    <w:rsid w:val="001C3413"/>
    <w:rsid w:val="001C3EAB"/>
    <w:rsid w:val="001C3EDC"/>
    <w:rsid w:val="001C459E"/>
    <w:rsid w:val="001C4BED"/>
    <w:rsid w:val="001C68E5"/>
    <w:rsid w:val="001C7679"/>
    <w:rsid w:val="001D00D6"/>
    <w:rsid w:val="001D0C20"/>
    <w:rsid w:val="001D3086"/>
    <w:rsid w:val="001D3619"/>
    <w:rsid w:val="001D3F56"/>
    <w:rsid w:val="001D4132"/>
    <w:rsid w:val="001D444E"/>
    <w:rsid w:val="001D73B1"/>
    <w:rsid w:val="001D73F3"/>
    <w:rsid w:val="001D79CE"/>
    <w:rsid w:val="001E2935"/>
    <w:rsid w:val="001E35CF"/>
    <w:rsid w:val="001E38D4"/>
    <w:rsid w:val="001E680F"/>
    <w:rsid w:val="001E69F4"/>
    <w:rsid w:val="001E77CD"/>
    <w:rsid w:val="001F02CE"/>
    <w:rsid w:val="001F0C03"/>
    <w:rsid w:val="001F10AE"/>
    <w:rsid w:val="001F13C6"/>
    <w:rsid w:val="001F1680"/>
    <w:rsid w:val="001F206B"/>
    <w:rsid w:val="001F524F"/>
    <w:rsid w:val="001F549F"/>
    <w:rsid w:val="001F5B5F"/>
    <w:rsid w:val="001F6370"/>
    <w:rsid w:val="001F6622"/>
    <w:rsid w:val="001F7310"/>
    <w:rsid w:val="00204EBD"/>
    <w:rsid w:val="00207A29"/>
    <w:rsid w:val="00212299"/>
    <w:rsid w:val="00212E50"/>
    <w:rsid w:val="00213F6D"/>
    <w:rsid w:val="002143F4"/>
    <w:rsid w:val="002147FA"/>
    <w:rsid w:val="00216044"/>
    <w:rsid w:val="00216AC3"/>
    <w:rsid w:val="00216D73"/>
    <w:rsid w:val="002175EF"/>
    <w:rsid w:val="00217DA3"/>
    <w:rsid w:val="00217E30"/>
    <w:rsid w:val="00220026"/>
    <w:rsid w:val="00220512"/>
    <w:rsid w:val="00220988"/>
    <w:rsid w:val="00221168"/>
    <w:rsid w:val="00221B2D"/>
    <w:rsid w:val="00223D6F"/>
    <w:rsid w:val="00224B9B"/>
    <w:rsid w:val="00225772"/>
    <w:rsid w:val="00227077"/>
    <w:rsid w:val="0022751D"/>
    <w:rsid w:val="002277C0"/>
    <w:rsid w:val="00230380"/>
    <w:rsid w:val="00230461"/>
    <w:rsid w:val="002305F9"/>
    <w:rsid w:val="00230935"/>
    <w:rsid w:val="00232737"/>
    <w:rsid w:val="002350E2"/>
    <w:rsid w:val="00235325"/>
    <w:rsid w:val="002356A1"/>
    <w:rsid w:val="00235751"/>
    <w:rsid w:val="002363F2"/>
    <w:rsid w:val="00237EC9"/>
    <w:rsid w:val="00237EF3"/>
    <w:rsid w:val="002402C2"/>
    <w:rsid w:val="002419D7"/>
    <w:rsid w:val="0024344D"/>
    <w:rsid w:val="00243D36"/>
    <w:rsid w:val="00244CB8"/>
    <w:rsid w:val="00244F8F"/>
    <w:rsid w:val="00245113"/>
    <w:rsid w:val="00246772"/>
    <w:rsid w:val="00247B6A"/>
    <w:rsid w:val="00247DDD"/>
    <w:rsid w:val="00252338"/>
    <w:rsid w:val="002532EB"/>
    <w:rsid w:val="002548AE"/>
    <w:rsid w:val="002548D4"/>
    <w:rsid w:val="0025587D"/>
    <w:rsid w:val="00255A48"/>
    <w:rsid w:val="002567AF"/>
    <w:rsid w:val="00256C6C"/>
    <w:rsid w:val="00261CD1"/>
    <w:rsid w:val="00262223"/>
    <w:rsid w:val="00264FD8"/>
    <w:rsid w:val="00266404"/>
    <w:rsid w:val="00267942"/>
    <w:rsid w:val="002717B3"/>
    <w:rsid w:val="00271A06"/>
    <w:rsid w:val="00271A94"/>
    <w:rsid w:val="0027395B"/>
    <w:rsid w:val="002748E1"/>
    <w:rsid w:val="00276BDD"/>
    <w:rsid w:val="00276C80"/>
    <w:rsid w:val="00281783"/>
    <w:rsid w:val="00281934"/>
    <w:rsid w:val="00281EA9"/>
    <w:rsid w:val="00282841"/>
    <w:rsid w:val="00282ED3"/>
    <w:rsid w:val="002833EE"/>
    <w:rsid w:val="00283418"/>
    <w:rsid w:val="002837CB"/>
    <w:rsid w:val="0029004C"/>
    <w:rsid w:val="0029041F"/>
    <w:rsid w:val="002905DA"/>
    <w:rsid w:val="00291CCF"/>
    <w:rsid w:val="002936C5"/>
    <w:rsid w:val="00293750"/>
    <w:rsid w:val="0029611D"/>
    <w:rsid w:val="00296A42"/>
    <w:rsid w:val="00296B74"/>
    <w:rsid w:val="002A024E"/>
    <w:rsid w:val="002A074B"/>
    <w:rsid w:val="002A1F98"/>
    <w:rsid w:val="002A2619"/>
    <w:rsid w:val="002A2EA1"/>
    <w:rsid w:val="002A2F83"/>
    <w:rsid w:val="002A3FED"/>
    <w:rsid w:val="002A5261"/>
    <w:rsid w:val="002A5A09"/>
    <w:rsid w:val="002A61B7"/>
    <w:rsid w:val="002A7E9F"/>
    <w:rsid w:val="002B0FDA"/>
    <w:rsid w:val="002B1407"/>
    <w:rsid w:val="002B3702"/>
    <w:rsid w:val="002B3A55"/>
    <w:rsid w:val="002B3E19"/>
    <w:rsid w:val="002B7060"/>
    <w:rsid w:val="002B7B9F"/>
    <w:rsid w:val="002C026D"/>
    <w:rsid w:val="002C4FA4"/>
    <w:rsid w:val="002C5CA2"/>
    <w:rsid w:val="002C6699"/>
    <w:rsid w:val="002C7945"/>
    <w:rsid w:val="002D1E83"/>
    <w:rsid w:val="002D272E"/>
    <w:rsid w:val="002D4265"/>
    <w:rsid w:val="002D5478"/>
    <w:rsid w:val="002D5DAE"/>
    <w:rsid w:val="002D7540"/>
    <w:rsid w:val="002D7AB4"/>
    <w:rsid w:val="002D7D5C"/>
    <w:rsid w:val="002E1D44"/>
    <w:rsid w:val="002E296F"/>
    <w:rsid w:val="002E39D5"/>
    <w:rsid w:val="002E6C90"/>
    <w:rsid w:val="002F00D5"/>
    <w:rsid w:val="002F138B"/>
    <w:rsid w:val="002F13AA"/>
    <w:rsid w:val="002F2EC8"/>
    <w:rsid w:val="002F4770"/>
    <w:rsid w:val="002F668A"/>
    <w:rsid w:val="002F7A46"/>
    <w:rsid w:val="002F7B40"/>
    <w:rsid w:val="0030114E"/>
    <w:rsid w:val="00303F74"/>
    <w:rsid w:val="00305D15"/>
    <w:rsid w:val="00306151"/>
    <w:rsid w:val="00311156"/>
    <w:rsid w:val="003118CE"/>
    <w:rsid w:val="003159F1"/>
    <w:rsid w:val="00316809"/>
    <w:rsid w:val="0031756D"/>
    <w:rsid w:val="003201CF"/>
    <w:rsid w:val="003211B2"/>
    <w:rsid w:val="003216E7"/>
    <w:rsid w:val="003222CD"/>
    <w:rsid w:val="00322EAE"/>
    <w:rsid w:val="003239B6"/>
    <w:rsid w:val="00324038"/>
    <w:rsid w:val="00325983"/>
    <w:rsid w:val="00326877"/>
    <w:rsid w:val="003302D9"/>
    <w:rsid w:val="0033046A"/>
    <w:rsid w:val="00330968"/>
    <w:rsid w:val="00331182"/>
    <w:rsid w:val="003316FD"/>
    <w:rsid w:val="00333B2D"/>
    <w:rsid w:val="00334368"/>
    <w:rsid w:val="00335BB1"/>
    <w:rsid w:val="003366C3"/>
    <w:rsid w:val="00336A55"/>
    <w:rsid w:val="003378B4"/>
    <w:rsid w:val="00340039"/>
    <w:rsid w:val="00340345"/>
    <w:rsid w:val="003405B2"/>
    <w:rsid w:val="00340BE4"/>
    <w:rsid w:val="00340CA0"/>
    <w:rsid w:val="00341571"/>
    <w:rsid w:val="00342C43"/>
    <w:rsid w:val="00342C4A"/>
    <w:rsid w:val="00343154"/>
    <w:rsid w:val="00344ECA"/>
    <w:rsid w:val="003465AB"/>
    <w:rsid w:val="00352B6A"/>
    <w:rsid w:val="003537DB"/>
    <w:rsid w:val="003603B0"/>
    <w:rsid w:val="00361AAA"/>
    <w:rsid w:val="00361C2A"/>
    <w:rsid w:val="0036262F"/>
    <w:rsid w:val="0036306A"/>
    <w:rsid w:val="00364197"/>
    <w:rsid w:val="00364757"/>
    <w:rsid w:val="00364CB5"/>
    <w:rsid w:val="003650B3"/>
    <w:rsid w:val="0036705C"/>
    <w:rsid w:val="003722D5"/>
    <w:rsid w:val="00373899"/>
    <w:rsid w:val="00376151"/>
    <w:rsid w:val="003771F4"/>
    <w:rsid w:val="00377A26"/>
    <w:rsid w:val="00380B47"/>
    <w:rsid w:val="00380FF5"/>
    <w:rsid w:val="00382288"/>
    <w:rsid w:val="00382567"/>
    <w:rsid w:val="003825D5"/>
    <w:rsid w:val="00382CBB"/>
    <w:rsid w:val="003832D6"/>
    <w:rsid w:val="0038352B"/>
    <w:rsid w:val="00383602"/>
    <w:rsid w:val="00383908"/>
    <w:rsid w:val="00383CC6"/>
    <w:rsid w:val="003857C8"/>
    <w:rsid w:val="00385FDD"/>
    <w:rsid w:val="00387DA0"/>
    <w:rsid w:val="003909AD"/>
    <w:rsid w:val="00391ADF"/>
    <w:rsid w:val="00391CEF"/>
    <w:rsid w:val="00394391"/>
    <w:rsid w:val="00394861"/>
    <w:rsid w:val="003950ED"/>
    <w:rsid w:val="00395E72"/>
    <w:rsid w:val="0039628A"/>
    <w:rsid w:val="003965A9"/>
    <w:rsid w:val="00397348"/>
    <w:rsid w:val="003A0358"/>
    <w:rsid w:val="003A3C94"/>
    <w:rsid w:val="003A44A8"/>
    <w:rsid w:val="003A606A"/>
    <w:rsid w:val="003A61B8"/>
    <w:rsid w:val="003A6B62"/>
    <w:rsid w:val="003B0342"/>
    <w:rsid w:val="003B74AD"/>
    <w:rsid w:val="003C27FF"/>
    <w:rsid w:val="003C62BF"/>
    <w:rsid w:val="003C66F9"/>
    <w:rsid w:val="003C7028"/>
    <w:rsid w:val="003D0581"/>
    <w:rsid w:val="003D0FD7"/>
    <w:rsid w:val="003D14D1"/>
    <w:rsid w:val="003D1CEA"/>
    <w:rsid w:val="003D20BA"/>
    <w:rsid w:val="003D5267"/>
    <w:rsid w:val="003D6E41"/>
    <w:rsid w:val="003D7757"/>
    <w:rsid w:val="003E1300"/>
    <w:rsid w:val="003E1820"/>
    <w:rsid w:val="003E2852"/>
    <w:rsid w:val="003E2ED6"/>
    <w:rsid w:val="003E428D"/>
    <w:rsid w:val="003E49E4"/>
    <w:rsid w:val="003E6F28"/>
    <w:rsid w:val="003E7CC3"/>
    <w:rsid w:val="003F1531"/>
    <w:rsid w:val="003F1877"/>
    <w:rsid w:val="003F3F98"/>
    <w:rsid w:val="003F452D"/>
    <w:rsid w:val="003F4940"/>
    <w:rsid w:val="003F5205"/>
    <w:rsid w:val="003F6713"/>
    <w:rsid w:val="00400D41"/>
    <w:rsid w:val="00400DBD"/>
    <w:rsid w:val="00401C70"/>
    <w:rsid w:val="00401CE5"/>
    <w:rsid w:val="00402785"/>
    <w:rsid w:val="00403778"/>
    <w:rsid w:val="0040485B"/>
    <w:rsid w:val="004056EB"/>
    <w:rsid w:val="004059F8"/>
    <w:rsid w:val="00410B2D"/>
    <w:rsid w:val="00416211"/>
    <w:rsid w:val="00416F6A"/>
    <w:rsid w:val="0041768C"/>
    <w:rsid w:val="00417774"/>
    <w:rsid w:val="00420B30"/>
    <w:rsid w:val="0042188C"/>
    <w:rsid w:val="00421CA6"/>
    <w:rsid w:val="004220A6"/>
    <w:rsid w:val="00423FE9"/>
    <w:rsid w:val="004249D3"/>
    <w:rsid w:val="004263B4"/>
    <w:rsid w:val="0043023C"/>
    <w:rsid w:val="0043080B"/>
    <w:rsid w:val="00430BFC"/>
    <w:rsid w:val="00431087"/>
    <w:rsid w:val="00431C24"/>
    <w:rsid w:val="00433385"/>
    <w:rsid w:val="00435542"/>
    <w:rsid w:val="004359A7"/>
    <w:rsid w:val="004363D7"/>
    <w:rsid w:val="00436412"/>
    <w:rsid w:val="00436D64"/>
    <w:rsid w:val="00440199"/>
    <w:rsid w:val="00440AFE"/>
    <w:rsid w:val="00440C23"/>
    <w:rsid w:val="00440C6B"/>
    <w:rsid w:val="00441885"/>
    <w:rsid w:val="004426CA"/>
    <w:rsid w:val="0044406A"/>
    <w:rsid w:val="00445A2D"/>
    <w:rsid w:val="00446A8E"/>
    <w:rsid w:val="004470EB"/>
    <w:rsid w:val="004477FA"/>
    <w:rsid w:val="00450450"/>
    <w:rsid w:val="0045072D"/>
    <w:rsid w:val="0045095A"/>
    <w:rsid w:val="004526A1"/>
    <w:rsid w:val="004536FA"/>
    <w:rsid w:val="00454381"/>
    <w:rsid w:val="00455D2C"/>
    <w:rsid w:val="004575E7"/>
    <w:rsid w:val="00457900"/>
    <w:rsid w:val="00457C07"/>
    <w:rsid w:val="004612A0"/>
    <w:rsid w:val="00461467"/>
    <w:rsid w:val="00461B11"/>
    <w:rsid w:val="00467988"/>
    <w:rsid w:val="00467B0E"/>
    <w:rsid w:val="00471DD7"/>
    <w:rsid w:val="00472199"/>
    <w:rsid w:val="00472556"/>
    <w:rsid w:val="00475DF3"/>
    <w:rsid w:val="00476621"/>
    <w:rsid w:val="00481A82"/>
    <w:rsid w:val="00482A6B"/>
    <w:rsid w:val="00483D74"/>
    <w:rsid w:val="004849F3"/>
    <w:rsid w:val="004868C8"/>
    <w:rsid w:val="00487A1E"/>
    <w:rsid w:val="00490768"/>
    <w:rsid w:val="00493D12"/>
    <w:rsid w:val="004977AC"/>
    <w:rsid w:val="00497968"/>
    <w:rsid w:val="004A05FD"/>
    <w:rsid w:val="004A0B84"/>
    <w:rsid w:val="004A12A1"/>
    <w:rsid w:val="004A3697"/>
    <w:rsid w:val="004A36B1"/>
    <w:rsid w:val="004A3898"/>
    <w:rsid w:val="004A39C8"/>
    <w:rsid w:val="004A3A31"/>
    <w:rsid w:val="004A4D9B"/>
    <w:rsid w:val="004A5185"/>
    <w:rsid w:val="004B065A"/>
    <w:rsid w:val="004B07B1"/>
    <w:rsid w:val="004B2852"/>
    <w:rsid w:val="004B4D6C"/>
    <w:rsid w:val="004C0F61"/>
    <w:rsid w:val="004C1056"/>
    <w:rsid w:val="004C13AF"/>
    <w:rsid w:val="004C150B"/>
    <w:rsid w:val="004C1A4B"/>
    <w:rsid w:val="004C31D7"/>
    <w:rsid w:val="004C3259"/>
    <w:rsid w:val="004C3A68"/>
    <w:rsid w:val="004C498D"/>
    <w:rsid w:val="004C5479"/>
    <w:rsid w:val="004C5486"/>
    <w:rsid w:val="004C74FF"/>
    <w:rsid w:val="004C7BF0"/>
    <w:rsid w:val="004D08E9"/>
    <w:rsid w:val="004D1ECA"/>
    <w:rsid w:val="004D22AE"/>
    <w:rsid w:val="004D3022"/>
    <w:rsid w:val="004D57E8"/>
    <w:rsid w:val="004D57F6"/>
    <w:rsid w:val="004D5ABA"/>
    <w:rsid w:val="004D6A18"/>
    <w:rsid w:val="004E0F05"/>
    <w:rsid w:val="004E2BAB"/>
    <w:rsid w:val="004E46C6"/>
    <w:rsid w:val="004E487C"/>
    <w:rsid w:val="004E533C"/>
    <w:rsid w:val="004E7AEE"/>
    <w:rsid w:val="004F0BB7"/>
    <w:rsid w:val="004F12FA"/>
    <w:rsid w:val="004F2FF9"/>
    <w:rsid w:val="004F3023"/>
    <w:rsid w:val="004F337D"/>
    <w:rsid w:val="004F35BD"/>
    <w:rsid w:val="004F5702"/>
    <w:rsid w:val="004F5CF5"/>
    <w:rsid w:val="004F7DB3"/>
    <w:rsid w:val="005006F1"/>
    <w:rsid w:val="00500824"/>
    <w:rsid w:val="00501A2E"/>
    <w:rsid w:val="005021BD"/>
    <w:rsid w:val="00502464"/>
    <w:rsid w:val="005025B3"/>
    <w:rsid w:val="00502889"/>
    <w:rsid w:val="005044A0"/>
    <w:rsid w:val="00506942"/>
    <w:rsid w:val="00506F11"/>
    <w:rsid w:val="00506FEA"/>
    <w:rsid w:val="005073EF"/>
    <w:rsid w:val="00507A6D"/>
    <w:rsid w:val="00510E94"/>
    <w:rsid w:val="00511FC3"/>
    <w:rsid w:val="00512117"/>
    <w:rsid w:val="00513850"/>
    <w:rsid w:val="005146CC"/>
    <w:rsid w:val="00515924"/>
    <w:rsid w:val="00516588"/>
    <w:rsid w:val="00517971"/>
    <w:rsid w:val="00520202"/>
    <w:rsid w:val="00520689"/>
    <w:rsid w:val="00520989"/>
    <w:rsid w:val="00521CAD"/>
    <w:rsid w:val="005220C0"/>
    <w:rsid w:val="00522C1C"/>
    <w:rsid w:val="00523920"/>
    <w:rsid w:val="00527755"/>
    <w:rsid w:val="005323CB"/>
    <w:rsid w:val="0053295C"/>
    <w:rsid w:val="0053298A"/>
    <w:rsid w:val="005339B9"/>
    <w:rsid w:val="005350B1"/>
    <w:rsid w:val="00536A65"/>
    <w:rsid w:val="00536A7F"/>
    <w:rsid w:val="005402B5"/>
    <w:rsid w:val="00540D88"/>
    <w:rsid w:val="0054148E"/>
    <w:rsid w:val="00541D97"/>
    <w:rsid w:val="0054336F"/>
    <w:rsid w:val="0054351A"/>
    <w:rsid w:val="00543725"/>
    <w:rsid w:val="00543C38"/>
    <w:rsid w:val="00543D21"/>
    <w:rsid w:val="00547B34"/>
    <w:rsid w:val="00553F4A"/>
    <w:rsid w:val="00554D78"/>
    <w:rsid w:val="00561BF8"/>
    <w:rsid w:val="005624A4"/>
    <w:rsid w:val="00562A09"/>
    <w:rsid w:val="0056388E"/>
    <w:rsid w:val="00565400"/>
    <w:rsid w:val="0056725B"/>
    <w:rsid w:val="00570B7D"/>
    <w:rsid w:val="00570E21"/>
    <w:rsid w:val="00571356"/>
    <w:rsid w:val="005742BB"/>
    <w:rsid w:val="00574CD1"/>
    <w:rsid w:val="00575BA1"/>
    <w:rsid w:val="00577277"/>
    <w:rsid w:val="005811D5"/>
    <w:rsid w:val="005833EC"/>
    <w:rsid w:val="005839C6"/>
    <w:rsid w:val="0058583A"/>
    <w:rsid w:val="00586BD5"/>
    <w:rsid w:val="00593598"/>
    <w:rsid w:val="00594AB1"/>
    <w:rsid w:val="00595269"/>
    <w:rsid w:val="005965F6"/>
    <w:rsid w:val="0059664F"/>
    <w:rsid w:val="005A0409"/>
    <w:rsid w:val="005A0740"/>
    <w:rsid w:val="005A1648"/>
    <w:rsid w:val="005A25D1"/>
    <w:rsid w:val="005A3640"/>
    <w:rsid w:val="005A4F40"/>
    <w:rsid w:val="005A6F34"/>
    <w:rsid w:val="005B1152"/>
    <w:rsid w:val="005B20A1"/>
    <w:rsid w:val="005B2BDE"/>
    <w:rsid w:val="005B3FB4"/>
    <w:rsid w:val="005B47FC"/>
    <w:rsid w:val="005B5655"/>
    <w:rsid w:val="005B7329"/>
    <w:rsid w:val="005B75F6"/>
    <w:rsid w:val="005B7B95"/>
    <w:rsid w:val="005C0033"/>
    <w:rsid w:val="005C09AD"/>
    <w:rsid w:val="005C0A50"/>
    <w:rsid w:val="005C18A2"/>
    <w:rsid w:val="005C2280"/>
    <w:rsid w:val="005C33D0"/>
    <w:rsid w:val="005C3837"/>
    <w:rsid w:val="005C3EA1"/>
    <w:rsid w:val="005C7BA7"/>
    <w:rsid w:val="005D09A6"/>
    <w:rsid w:val="005D1AFF"/>
    <w:rsid w:val="005D24BA"/>
    <w:rsid w:val="005D506B"/>
    <w:rsid w:val="005D5F9D"/>
    <w:rsid w:val="005E0093"/>
    <w:rsid w:val="005E1F10"/>
    <w:rsid w:val="005E20F0"/>
    <w:rsid w:val="005E276D"/>
    <w:rsid w:val="005E35A6"/>
    <w:rsid w:val="005E3A0F"/>
    <w:rsid w:val="005E7B3B"/>
    <w:rsid w:val="005F1196"/>
    <w:rsid w:val="005F369D"/>
    <w:rsid w:val="005F5153"/>
    <w:rsid w:val="005F5EA0"/>
    <w:rsid w:val="005F72BB"/>
    <w:rsid w:val="005F7D0F"/>
    <w:rsid w:val="006032E8"/>
    <w:rsid w:val="00603674"/>
    <w:rsid w:val="00604305"/>
    <w:rsid w:val="00605BA6"/>
    <w:rsid w:val="00606236"/>
    <w:rsid w:val="00606CBD"/>
    <w:rsid w:val="00607387"/>
    <w:rsid w:val="00607A9A"/>
    <w:rsid w:val="00611D09"/>
    <w:rsid w:val="006132EB"/>
    <w:rsid w:val="006137F6"/>
    <w:rsid w:val="006155B1"/>
    <w:rsid w:val="00615F4A"/>
    <w:rsid w:val="00616676"/>
    <w:rsid w:val="006177D5"/>
    <w:rsid w:val="00620F37"/>
    <w:rsid w:val="0062203A"/>
    <w:rsid w:val="006220BE"/>
    <w:rsid w:val="00622534"/>
    <w:rsid w:val="006238D1"/>
    <w:rsid w:val="006239FA"/>
    <w:rsid w:val="00624DA0"/>
    <w:rsid w:val="00626F42"/>
    <w:rsid w:val="006270A8"/>
    <w:rsid w:val="00631396"/>
    <w:rsid w:val="006334C8"/>
    <w:rsid w:val="00633857"/>
    <w:rsid w:val="00634572"/>
    <w:rsid w:val="00635038"/>
    <w:rsid w:val="00635968"/>
    <w:rsid w:val="00635CE4"/>
    <w:rsid w:val="00636B8B"/>
    <w:rsid w:val="00637E2E"/>
    <w:rsid w:val="00640637"/>
    <w:rsid w:val="00640E64"/>
    <w:rsid w:val="006418AB"/>
    <w:rsid w:val="0064282B"/>
    <w:rsid w:val="006457C6"/>
    <w:rsid w:val="00647657"/>
    <w:rsid w:val="00651E49"/>
    <w:rsid w:val="0065334A"/>
    <w:rsid w:val="00654C41"/>
    <w:rsid w:val="006551BF"/>
    <w:rsid w:val="00656227"/>
    <w:rsid w:val="0065678D"/>
    <w:rsid w:val="00657DEF"/>
    <w:rsid w:val="006610EC"/>
    <w:rsid w:val="00661255"/>
    <w:rsid w:val="006625AE"/>
    <w:rsid w:val="00664F2C"/>
    <w:rsid w:val="00664F8A"/>
    <w:rsid w:val="00665DD9"/>
    <w:rsid w:val="00667760"/>
    <w:rsid w:val="006707F2"/>
    <w:rsid w:val="00670A5C"/>
    <w:rsid w:val="00670ACF"/>
    <w:rsid w:val="00670D48"/>
    <w:rsid w:val="00673F4F"/>
    <w:rsid w:val="00680FAC"/>
    <w:rsid w:val="006819B4"/>
    <w:rsid w:val="00681C4E"/>
    <w:rsid w:val="00684712"/>
    <w:rsid w:val="00685682"/>
    <w:rsid w:val="006864FA"/>
    <w:rsid w:val="0068741D"/>
    <w:rsid w:val="006876D9"/>
    <w:rsid w:val="00687F42"/>
    <w:rsid w:val="00694694"/>
    <w:rsid w:val="00694E22"/>
    <w:rsid w:val="006954E8"/>
    <w:rsid w:val="0069564D"/>
    <w:rsid w:val="00696362"/>
    <w:rsid w:val="00696EA4"/>
    <w:rsid w:val="006974F6"/>
    <w:rsid w:val="006A167C"/>
    <w:rsid w:val="006A268C"/>
    <w:rsid w:val="006A4054"/>
    <w:rsid w:val="006A674C"/>
    <w:rsid w:val="006A7A16"/>
    <w:rsid w:val="006B34E6"/>
    <w:rsid w:val="006B4E39"/>
    <w:rsid w:val="006B6F7E"/>
    <w:rsid w:val="006B7188"/>
    <w:rsid w:val="006B7368"/>
    <w:rsid w:val="006B76FF"/>
    <w:rsid w:val="006B7A8B"/>
    <w:rsid w:val="006C0633"/>
    <w:rsid w:val="006C0901"/>
    <w:rsid w:val="006C1DB7"/>
    <w:rsid w:val="006C2245"/>
    <w:rsid w:val="006C28D6"/>
    <w:rsid w:val="006C338D"/>
    <w:rsid w:val="006C3495"/>
    <w:rsid w:val="006C358B"/>
    <w:rsid w:val="006C37E7"/>
    <w:rsid w:val="006C3B27"/>
    <w:rsid w:val="006C4418"/>
    <w:rsid w:val="006C4D33"/>
    <w:rsid w:val="006C5B8F"/>
    <w:rsid w:val="006C6FAE"/>
    <w:rsid w:val="006C7F7D"/>
    <w:rsid w:val="006D018E"/>
    <w:rsid w:val="006D2F8C"/>
    <w:rsid w:val="006D326A"/>
    <w:rsid w:val="006D3599"/>
    <w:rsid w:val="006D35A8"/>
    <w:rsid w:val="006D411E"/>
    <w:rsid w:val="006D5D68"/>
    <w:rsid w:val="006E061D"/>
    <w:rsid w:val="006E096A"/>
    <w:rsid w:val="006E2094"/>
    <w:rsid w:val="006E5091"/>
    <w:rsid w:val="006E75DD"/>
    <w:rsid w:val="006F0F32"/>
    <w:rsid w:val="006F356C"/>
    <w:rsid w:val="006F4973"/>
    <w:rsid w:val="006F4DC5"/>
    <w:rsid w:val="006F578A"/>
    <w:rsid w:val="006F5E34"/>
    <w:rsid w:val="006F61EC"/>
    <w:rsid w:val="00701984"/>
    <w:rsid w:val="00703066"/>
    <w:rsid w:val="00703DCB"/>
    <w:rsid w:val="007042E9"/>
    <w:rsid w:val="0070436F"/>
    <w:rsid w:val="0070543D"/>
    <w:rsid w:val="00705458"/>
    <w:rsid w:val="0070584E"/>
    <w:rsid w:val="0070649B"/>
    <w:rsid w:val="00707FA9"/>
    <w:rsid w:val="00710409"/>
    <w:rsid w:val="00710F07"/>
    <w:rsid w:val="007119C7"/>
    <w:rsid w:val="0071327D"/>
    <w:rsid w:val="00713818"/>
    <w:rsid w:val="007141D0"/>
    <w:rsid w:val="007142BA"/>
    <w:rsid w:val="007174D3"/>
    <w:rsid w:val="00717939"/>
    <w:rsid w:val="00717B9A"/>
    <w:rsid w:val="00717F3D"/>
    <w:rsid w:val="00724EB3"/>
    <w:rsid w:val="007250A6"/>
    <w:rsid w:val="0073503E"/>
    <w:rsid w:val="0073541C"/>
    <w:rsid w:val="00736035"/>
    <w:rsid w:val="0073781F"/>
    <w:rsid w:val="007411F2"/>
    <w:rsid w:val="0074254E"/>
    <w:rsid w:val="007442B7"/>
    <w:rsid w:val="00745EA8"/>
    <w:rsid w:val="00746215"/>
    <w:rsid w:val="00746FFE"/>
    <w:rsid w:val="00747729"/>
    <w:rsid w:val="00747D21"/>
    <w:rsid w:val="007510E9"/>
    <w:rsid w:val="0075118B"/>
    <w:rsid w:val="0075182C"/>
    <w:rsid w:val="0075249A"/>
    <w:rsid w:val="007526DB"/>
    <w:rsid w:val="0075273B"/>
    <w:rsid w:val="00752CFD"/>
    <w:rsid w:val="007539A1"/>
    <w:rsid w:val="00753B55"/>
    <w:rsid w:val="00754673"/>
    <w:rsid w:val="007546E2"/>
    <w:rsid w:val="00755B1D"/>
    <w:rsid w:val="00755B73"/>
    <w:rsid w:val="00756F1B"/>
    <w:rsid w:val="0075703D"/>
    <w:rsid w:val="00757B61"/>
    <w:rsid w:val="00757F96"/>
    <w:rsid w:val="00761CF1"/>
    <w:rsid w:val="0076390C"/>
    <w:rsid w:val="00763F43"/>
    <w:rsid w:val="00764384"/>
    <w:rsid w:val="007720FD"/>
    <w:rsid w:val="0077286C"/>
    <w:rsid w:val="00774F80"/>
    <w:rsid w:val="0077596F"/>
    <w:rsid w:val="00777008"/>
    <w:rsid w:val="00777807"/>
    <w:rsid w:val="00777C4C"/>
    <w:rsid w:val="00780BCA"/>
    <w:rsid w:val="007827D9"/>
    <w:rsid w:val="00782952"/>
    <w:rsid w:val="00783CA5"/>
    <w:rsid w:val="00787775"/>
    <w:rsid w:val="00792B0E"/>
    <w:rsid w:val="00793871"/>
    <w:rsid w:val="007971EE"/>
    <w:rsid w:val="0079725A"/>
    <w:rsid w:val="007977AD"/>
    <w:rsid w:val="007979FA"/>
    <w:rsid w:val="00797B53"/>
    <w:rsid w:val="007A1D12"/>
    <w:rsid w:val="007A1E5E"/>
    <w:rsid w:val="007A2199"/>
    <w:rsid w:val="007A2A0D"/>
    <w:rsid w:val="007A3485"/>
    <w:rsid w:val="007A3E91"/>
    <w:rsid w:val="007A4F71"/>
    <w:rsid w:val="007A5034"/>
    <w:rsid w:val="007A50BB"/>
    <w:rsid w:val="007A522A"/>
    <w:rsid w:val="007A5E65"/>
    <w:rsid w:val="007A64F3"/>
    <w:rsid w:val="007B0140"/>
    <w:rsid w:val="007B0F37"/>
    <w:rsid w:val="007B10D4"/>
    <w:rsid w:val="007B20A7"/>
    <w:rsid w:val="007B235C"/>
    <w:rsid w:val="007B2679"/>
    <w:rsid w:val="007B4F1D"/>
    <w:rsid w:val="007B6EEF"/>
    <w:rsid w:val="007C0FB7"/>
    <w:rsid w:val="007C180C"/>
    <w:rsid w:val="007C6288"/>
    <w:rsid w:val="007C6B4F"/>
    <w:rsid w:val="007C6DA2"/>
    <w:rsid w:val="007C744C"/>
    <w:rsid w:val="007C75C1"/>
    <w:rsid w:val="007C7C7D"/>
    <w:rsid w:val="007D0E3E"/>
    <w:rsid w:val="007D1BB8"/>
    <w:rsid w:val="007D1ED3"/>
    <w:rsid w:val="007D2DFF"/>
    <w:rsid w:val="007D5DA0"/>
    <w:rsid w:val="007D61F4"/>
    <w:rsid w:val="007E0117"/>
    <w:rsid w:val="007E35B9"/>
    <w:rsid w:val="007E4B41"/>
    <w:rsid w:val="007E500B"/>
    <w:rsid w:val="007E521B"/>
    <w:rsid w:val="007E5377"/>
    <w:rsid w:val="007E53E2"/>
    <w:rsid w:val="007E6818"/>
    <w:rsid w:val="007E6C94"/>
    <w:rsid w:val="007F0714"/>
    <w:rsid w:val="007F1771"/>
    <w:rsid w:val="007F1E5E"/>
    <w:rsid w:val="007F3B69"/>
    <w:rsid w:val="007F46DC"/>
    <w:rsid w:val="007F4746"/>
    <w:rsid w:val="007F4887"/>
    <w:rsid w:val="007F4AF9"/>
    <w:rsid w:val="007F58FD"/>
    <w:rsid w:val="007F5D66"/>
    <w:rsid w:val="007F5D69"/>
    <w:rsid w:val="007F74D3"/>
    <w:rsid w:val="007F753B"/>
    <w:rsid w:val="00803AFB"/>
    <w:rsid w:val="00803B9F"/>
    <w:rsid w:val="00805044"/>
    <w:rsid w:val="00805344"/>
    <w:rsid w:val="008111C4"/>
    <w:rsid w:val="008112C5"/>
    <w:rsid w:val="00812C05"/>
    <w:rsid w:val="00813198"/>
    <w:rsid w:val="00813D73"/>
    <w:rsid w:val="00816240"/>
    <w:rsid w:val="00816514"/>
    <w:rsid w:val="00816D8E"/>
    <w:rsid w:val="00817A3C"/>
    <w:rsid w:val="00817A54"/>
    <w:rsid w:val="008201DE"/>
    <w:rsid w:val="0082020D"/>
    <w:rsid w:val="008226FE"/>
    <w:rsid w:val="00822E32"/>
    <w:rsid w:val="0082376D"/>
    <w:rsid w:val="008240CC"/>
    <w:rsid w:val="008251FA"/>
    <w:rsid w:val="00826A7A"/>
    <w:rsid w:val="00827925"/>
    <w:rsid w:val="00830DC4"/>
    <w:rsid w:val="00831135"/>
    <w:rsid w:val="00832044"/>
    <w:rsid w:val="00836B4F"/>
    <w:rsid w:val="00836E15"/>
    <w:rsid w:val="008373DA"/>
    <w:rsid w:val="00837836"/>
    <w:rsid w:val="008400D0"/>
    <w:rsid w:val="008423DA"/>
    <w:rsid w:val="00843BBD"/>
    <w:rsid w:val="00844134"/>
    <w:rsid w:val="00844FD3"/>
    <w:rsid w:val="00845151"/>
    <w:rsid w:val="00845BEE"/>
    <w:rsid w:val="00845DEE"/>
    <w:rsid w:val="00846F49"/>
    <w:rsid w:val="0084725C"/>
    <w:rsid w:val="008473DF"/>
    <w:rsid w:val="00847BA9"/>
    <w:rsid w:val="00850AD1"/>
    <w:rsid w:val="008515EA"/>
    <w:rsid w:val="008516F8"/>
    <w:rsid w:val="0085298B"/>
    <w:rsid w:val="00853E18"/>
    <w:rsid w:val="0085503C"/>
    <w:rsid w:val="00855C9C"/>
    <w:rsid w:val="008564D2"/>
    <w:rsid w:val="00856D50"/>
    <w:rsid w:val="00856EFB"/>
    <w:rsid w:val="00857D01"/>
    <w:rsid w:val="00857FFD"/>
    <w:rsid w:val="0086179F"/>
    <w:rsid w:val="00862E16"/>
    <w:rsid w:val="00865891"/>
    <w:rsid w:val="008672AB"/>
    <w:rsid w:val="008672DF"/>
    <w:rsid w:val="008679C4"/>
    <w:rsid w:val="00867E32"/>
    <w:rsid w:val="00871060"/>
    <w:rsid w:val="00872085"/>
    <w:rsid w:val="008728F0"/>
    <w:rsid w:val="00874813"/>
    <w:rsid w:val="00877FA8"/>
    <w:rsid w:val="008811CA"/>
    <w:rsid w:val="00882D20"/>
    <w:rsid w:val="008830A9"/>
    <w:rsid w:val="0088375F"/>
    <w:rsid w:val="00885013"/>
    <w:rsid w:val="0088561C"/>
    <w:rsid w:val="00885C28"/>
    <w:rsid w:val="008867B4"/>
    <w:rsid w:val="00887B7D"/>
    <w:rsid w:val="008911D6"/>
    <w:rsid w:val="00891C4B"/>
    <w:rsid w:val="00891F27"/>
    <w:rsid w:val="00895399"/>
    <w:rsid w:val="00896035"/>
    <w:rsid w:val="008965BB"/>
    <w:rsid w:val="00896BAF"/>
    <w:rsid w:val="00897787"/>
    <w:rsid w:val="00897992"/>
    <w:rsid w:val="00897AD1"/>
    <w:rsid w:val="008A0923"/>
    <w:rsid w:val="008A0FD1"/>
    <w:rsid w:val="008A2486"/>
    <w:rsid w:val="008A3FE2"/>
    <w:rsid w:val="008A4DAC"/>
    <w:rsid w:val="008A54E2"/>
    <w:rsid w:val="008A553B"/>
    <w:rsid w:val="008A6CE5"/>
    <w:rsid w:val="008A6F5D"/>
    <w:rsid w:val="008A728F"/>
    <w:rsid w:val="008B19C9"/>
    <w:rsid w:val="008B1A05"/>
    <w:rsid w:val="008B32C1"/>
    <w:rsid w:val="008B3576"/>
    <w:rsid w:val="008B3EE5"/>
    <w:rsid w:val="008B4648"/>
    <w:rsid w:val="008B5E70"/>
    <w:rsid w:val="008B7A90"/>
    <w:rsid w:val="008C1535"/>
    <w:rsid w:val="008C1C99"/>
    <w:rsid w:val="008C2EFF"/>
    <w:rsid w:val="008C506E"/>
    <w:rsid w:val="008C6BC9"/>
    <w:rsid w:val="008C6E66"/>
    <w:rsid w:val="008C72A9"/>
    <w:rsid w:val="008C759F"/>
    <w:rsid w:val="008C7701"/>
    <w:rsid w:val="008C7DFB"/>
    <w:rsid w:val="008D1B7E"/>
    <w:rsid w:val="008D2750"/>
    <w:rsid w:val="008D2DB6"/>
    <w:rsid w:val="008D31C1"/>
    <w:rsid w:val="008D5270"/>
    <w:rsid w:val="008D706F"/>
    <w:rsid w:val="008D714C"/>
    <w:rsid w:val="008D7313"/>
    <w:rsid w:val="008E1770"/>
    <w:rsid w:val="008E1CD2"/>
    <w:rsid w:val="008E4C31"/>
    <w:rsid w:val="008E4CD2"/>
    <w:rsid w:val="008E547E"/>
    <w:rsid w:val="008E55E7"/>
    <w:rsid w:val="008E5C09"/>
    <w:rsid w:val="008E5C78"/>
    <w:rsid w:val="008E6EF7"/>
    <w:rsid w:val="008E707A"/>
    <w:rsid w:val="008F04B1"/>
    <w:rsid w:val="008F0DD4"/>
    <w:rsid w:val="008F125B"/>
    <w:rsid w:val="008F266B"/>
    <w:rsid w:val="008F2A90"/>
    <w:rsid w:val="008F337E"/>
    <w:rsid w:val="008F3812"/>
    <w:rsid w:val="008F41C3"/>
    <w:rsid w:val="008F4D1A"/>
    <w:rsid w:val="008F5977"/>
    <w:rsid w:val="008F5EC5"/>
    <w:rsid w:val="008F69B1"/>
    <w:rsid w:val="008F6BE7"/>
    <w:rsid w:val="0090146C"/>
    <w:rsid w:val="00903313"/>
    <w:rsid w:val="009033F2"/>
    <w:rsid w:val="0090353E"/>
    <w:rsid w:val="00910232"/>
    <w:rsid w:val="0091069C"/>
    <w:rsid w:val="00910973"/>
    <w:rsid w:val="00911F58"/>
    <w:rsid w:val="009127F5"/>
    <w:rsid w:val="009149A6"/>
    <w:rsid w:val="0091571E"/>
    <w:rsid w:val="00915CF3"/>
    <w:rsid w:val="00920C08"/>
    <w:rsid w:val="00920F74"/>
    <w:rsid w:val="00920F93"/>
    <w:rsid w:val="00921491"/>
    <w:rsid w:val="00921826"/>
    <w:rsid w:val="0092566B"/>
    <w:rsid w:val="0092678A"/>
    <w:rsid w:val="00930B01"/>
    <w:rsid w:val="00931DF4"/>
    <w:rsid w:val="00932D26"/>
    <w:rsid w:val="0093332E"/>
    <w:rsid w:val="00933A97"/>
    <w:rsid w:val="00934B5A"/>
    <w:rsid w:val="00936A94"/>
    <w:rsid w:val="00937319"/>
    <w:rsid w:val="00937707"/>
    <w:rsid w:val="009402AA"/>
    <w:rsid w:val="009404B3"/>
    <w:rsid w:val="00941323"/>
    <w:rsid w:val="009420AC"/>
    <w:rsid w:val="00943684"/>
    <w:rsid w:val="009441CA"/>
    <w:rsid w:val="009447F9"/>
    <w:rsid w:val="00950399"/>
    <w:rsid w:val="009505EB"/>
    <w:rsid w:val="00953764"/>
    <w:rsid w:val="00956097"/>
    <w:rsid w:val="00957574"/>
    <w:rsid w:val="00957A8C"/>
    <w:rsid w:val="00960D23"/>
    <w:rsid w:val="009617FD"/>
    <w:rsid w:val="00961872"/>
    <w:rsid w:val="00964733"/>
    <w:rsid w:val="00964A8C"/>
    <w:rsid w:val="00965EFC"/>
    <w:rsid w:val="0097004D"/>
    <w:rsid w:val="009713FC"/>
    <w:rsid w:val="00971C22"/>
    <w:rsid w:val="00971E8B"/>
    <w:rsid w:val="00972C06"/>
    <w:rsid w:val="00974E75"/>
    <w:rsid w:val="00976375"/>
    <w:rsid w:val="00976563"/>
    <w:rsid w:val="009768FE"/>
    <w:rsid w:val="00976DD2"/>
    <w:rsid w:val="00977B1C"/>
    <w:rsid w:val="00977B38"/>
    <w:rsid w:val="009818DD"/>
    <w:rsid w:val="009819F6"/>
    <w:rsid w:val="00981B6B"/>
    <w:rsid w:val="00982247"/>
    <w:rsid w:val="0098302D"/>
    <w:rsid w:val="00985F59"/>
    <w:rsid w:val="0098641F"/>
    <w:rsid w:val="00990799"/>
    <w:rsid w:val="009908D9"/>
    <w:rsid w:val="0099185F"/>
    <w:rsid w:val="009921F0"/>
    <w:rsid w:val="009923EE"/>
    <w:rsid w:val="00995B38"/>
    <w:rsid w:val="009964F2"/>
    <w:rsid w:val="00997188"/>
    <w:rsid w:val="009A2091"/>
    <w:rsid w:val="009A2E71"/>
    <w:rsid w:val="009A4FCA"/>
    <w:rsid w:val="009A65EB"/>
    <w:rsid w:val="009B03B4"/>
    <w:rsid w:val="009B125E"/>
    <w:rsid w:val="009B24EF"/>
    <w:rsid w:val="009B2D8E"/>
    <w:rsid w:val="009B3626"/>
    <w:rsid w:val="009B3D3C"/>
    <w:rsid w:val="009B4F09"/>
    <w:rsid w:val="009B527E"/>
    <w:rsid w:val="009B5A87"/>
    <w:rsid w:val="009B62D8"/>
    <w:rsid w:val="009B6A02"/>
    <w:rsid w:val="009B6C63"/>
    <w:rsid w:val="009B6F12"/>
    <w:rsid w:val="009B7E63"/>
    <w:rsid w:val="009C2181"/>
    <w:rsid w:val="009C3B87"/>
    <w:rsid w:val="009C4963"/>
    <w:rsid w:val="009C54E1"/>
    <w:rsid w:val="009C6763"/>
    <w:rsid w:val="009C677A"/>
    <w:rsid w:val="009D0330"/>
    <w:rsid w:val="009D09E3"/>
    <w:rsid w:val="009D116F"/>
    <w:rsid w:val="009D1B3A"/>
    <w:rsid w:val="009D1E87"/>
    <w:rsid w:val="009D2513"/>
    <w:rsid w:val="009D417C"/>
    <w:rsid w:val="009D5380"/>
    <w:rsid w:val="009D5679"/>
    <w:rsid w:val="009D6203"/>
    <w:rsid w:val="009D64EF"/>
    <w:rsid w:val="009D64F2"/>
    <w:rsid w:val="009E0322"/>
    <w:rsid w:val="009E0DC8"/>
    <w:rsid w:val="009E10B3"/>
    <w:rsid w:val="009E1721"/>
    <w:rsid w:val="009E1922"/>
    <w:rsid w:val="009E1A52"/>
    <w:rsid w:val="009E2A08"/>
    <w:rsid w:val="009E2F02"/>
    <w:rsid w:val="009E4036"/>
    <w:rsid w:val="009E5716"/>
    <w:rsid w:val="009E6EE9"/>
    <w:rsid w:val="009E71DC"/>
    <w:rsid w:val="009F03AC"/>
    <w:rsid w:val="009F0883"/>
    <w:rsid w:val="009F1066"/>
    <w:rsid w:val="009F1334"/>
    <w:rsid w:val="009F2E5F"/>
    <w:rsid w:val="009F3C11"/>
    <w:rsid w:val="009F58FE"/>
    <w:rsid w:val="009F7413"/>
    <w:rsid w:val="009F7BD5"/>
    <w:rsid w:val="00A015C5"/>
    <w:rsid w:val="00A0269A"/>
    <w:rsid w:val="00A03F60"/>
    <w:rsid w:val="00A04354"/>
    <w:rsid w:val="00A0566A"/>
    <w:rsid w:val="00A06E82"/>
    <w:rsid w:val="00A11D8E"/>
    <w:rsid w:val="00A14206"/>
    <w:rsid w:val="00A14366"/>
    <w:rsid w:val="00A15955"/>
    <w:rsid w:val="00A20701"/>
    <w:rsid w:val="00A20BF7"/>
    <w:rsid w:val="00A21A6A"/>
    <w:rsid w:val="00A22162"/>
    <w:rsid w:val="00A22E6C"/>
    <w:rsid w:val="00A234BD"/>
    <w:rsid w:val="00A24D9C"/>
    <w:rsid w:val="00A252C0"/>
    <w:rsid w:val="00A2690C"/>
    <w:rsid w:val="00A30978"/>
    <w:rsid w:val="00A30D8B"/>
    <w:rsid w:val="00A314D7"/>
    <w:rsid w:val="00A31D6B"/>
    <w:rsid w:val="00A32F45"/>
    <w:rsid w:val="00A333B6"/>
    <w:rsid w:val="00A33FE8"/>
    <w:rsid w:val="00A342A4"/>
    <w:rsid w:val="00A35832"/>
    <w:rsid w:val="00A372D4"/>
    <w:rsid w:val="00A374A2"/>
    <w:rsid w:val="00A41FE5"/>
    <w:rsid w:val="00A42ECA"/>
    <w:rsid w:val="00A43C50"/>
    <w:rsid w:val="00A4468F"/>
    <w:rsid w:val="00A45157"/>
    <w:rsid w:val="00A46AEB"/>
    <w:rsid w:val="00A50F2C"/>
    <w:rsid w:val="00A510DA"/>
    <w:rsid w:val="00A5178E"/>
    <w:rsid w:val="00A51FE0"/>
    <w:rsid w:val="00A52F35"/>
    <w:rsid w:val="00A53AD9"/>
    <w:rsid w:val="00A53ECB"/>
    <w:rsid w:val="00A545B9"/>
    <w:rsid w:val="00A5528E"/>
    <w:rsid w:val="00A55697"/>
    <w:rsid w:val="00A629B1"/>
    <w:rsid w:val="00A63961"/>
    <w:rsid w:val="00A641F9"/>
    <w:rsid w:val="00A64C42"/>
    <w:rsid w:val="00A64D00"/>
    <w:rsid w:val="00A65D0A"/>
    <w:rsid w:val="00A65FD1"/>
    <w:rsid w:val="00A679A5"/>
    <w:rsid w:val="00A704A2"/>
    <w:rsid w:val="00A72F20"/>
    <w:rsid w:val="00A738AC"/>
    <w:rsid w:val="00A74FBB"/>
    <w:rsid w:val="00A75539"/>
    <w:rsid w:val="00A766B8"/>
    <w:rsid w:val="00A76DCF"/>
    <w:rsid w:val="00A8082D"/>
    <w:rsid w:val="00A80961"/>
    <w:rsid w:val="00A80D81"/>
    <w:rsid w:val="00A81348"/>
    <w:rsid w:val="00A8193F"/>
    <w:rsid w:val="00A81F9F"/>
    <w:rsid w:val="00A8220C"/>
    <w:rsid w:val="00A82D8C"/>
    <w:rsid w:val="00A849A8"/>
    <w:rsid w:val="00A84C2E"/>
    <w:rsid w:val="00A85461"/>
    <w:rsid w:val="00A85C40"/>
    <w:rsid w:val="00A85E72"/>
    <w:rsid w:val="00A8652E"/>
    <w:rsid w:val="00A90A5E"/>
    <w:rsid w:val="00A91A8F"/>
    <w:rsid w:val="00A93301"/>
    <w:rsid w:val="00A94E92"/>
    <w:rsid w:val="00A955FC"/>
    <w:rsid w:val="00AA0F37"/>
    <w:rsid w:val="00AA2E58"/>
    <w:rsid w:val="00AA47AE"/>
    <w:rsid w:val="00AA65AD"/>
    <w:rsid w:val="00AA742B"/>
    <w:rsid w:val="00AA79E2"/>
    <w:rsid w:val="00AA7AC2"/>
    <w:rsid w:val="00AB3342"/>
    <w:rsid w:val="00AB3F25"/>
    <w:rsid w:val="00AB3FDF"/>
    <w:rsid w:val="00AB4B90"/>
    <w:rsid w:val="00AB5597"/>
    <w:rsid w:val="00AB621B"/>
    <w:rsid w:val="00AB6D8D"/>
    <w:rsid w:val="00AC12BC"/>
    <w:rsid w:val="00AC1B15"/>
    <w:rsid w:val="00AC267B"/>
    <w:rsid w:val="00AC295D"/>
    <w:rsid w:val="00AC2F68"/>
    <w:rsid w:val="00AC3499"/>
    <w:rsid w:val="00AC3A29"/>
    <w:rsid w:val="00AC452B"/>
    <w:rsid w:val="00AC453A"/>
    <w:rsid w:val="00AC54E9"/>
    <w:rsid w:val="00AC614A"/>
    <w:rsid w:val="00AC7FB8"/>
    <w:rsid w:val="00AD0407"/>
    <w:rsid w:val="00AD04E2"/>
    <w:rsid w:val="00AD1BD1"/>
    <w:rsid w:val="00AE0025"/>
    <w:rsid w:val="00AE1D8F"/>
    <w:rsid w:val="00AE2801"/>
    <w:rsid w:val="00AE2A3C"/>
    <w:rsid w:val="00AE31E9"/>
    <w:rsid w:val="00AE4147"/>
    <w:rsid w:val="00AE4CD6"/>
    <w:rsid w:val="00AE710E"/>
    <w:rsid w:val="00AF038F"/>
    <w:rsid w:val="00AF2081"/>
    <w:rsid w:val="00AF2655"/>
    <w:rsid w:val="00AF350E"/>
    <w:rsid w:val="00AF5C91"/>
    <w:rsid w:val="00AF6C93"/>
    <w:rsid w:val="00B007C1"/>
    <w:rsid w:val="00B01CD1"/>
    <w:rsid w:val="00B024C3"/>
    <w:rsid w:val="00B030FF"/>
    <w:rsid w:val="00B0371A"/>
    <w:rsid w:val="00B0522F"/>
    <w:rsid w:val="00B05860"/>
    <w:rsid w:val="00B06E61"/>
    <w:rsid w:val="00B07343"/>
    <w:rsid w:val="00B07A16"/>
    <w:rsid w:val="00B07CE1"/>
    <w:rsid w:val="00B103DC"/>
    <w:rsid w:val="00B10508"/>
    <w:rsid w:val="00B1075E"/>
    <w:rsid w:val="00B11216"/>
    <w:rsid w:val="00B1148E"/>
    <w:rsid w:val="00B11617"/>
    <w:rsid w:val="00B13073"/>
    <w:rsid w:val="00B140E8"/>
    <w:rsid w:val="00B1494A"/>
    <w:rsid w:val="00B1629C"/>
    <w:rsid w:val="00B162F6"/>
    <w:rsid w:val="00B16453"/>
    <w:rsid w:val="00B20B72"/>
    <w:rsid w:val="00B211C1"/>
    <w:rsid w:val="00B2136C"/>
    <w:rsid w:val="00B213DE"/>
    <w:rsid w:val="00B21E23"/>
    <w:rsid w:val="00B251CD"/>
    <w:rsid w:val="00B25C5D"/>
    <w:rsid w:val="00B2618C"/>
    <w:rsid w:val="00B26BEC"/>
    <w:rsid w:val="00B31582"/>
    <w:rsid w:val="00B34F31"/>
    <w:rsid w:val="00B3677C"/>
    <w:rsid w:val="00B36867"/>
    <w:rsid w:val="00B37EDE"/>
    <w:rsid w:val="00B40235"/>
    <w:rsid w:val="00B41649"/>
    <w:rsid w:val="00B4182B"/>
    <w:rsid w:val="00B4213A"/>
    <w:rsid w:val="00B4434B"/>
    <w:rsid w:val="00B44618"/>
    <w:rsid w:val="00B46E71"/>
    <w:rsid w:val="00B504E7"/>
    <w:rsid w:val="00B507BD"/>
    <w:rsid w:val="00B51C6B"/>
    <w:rsid w:val="00B52008"/>
    <w:rsid w:val="00B525E1"/>
    <w:rsid w:val="00B5422E"/>
    <w:rsid w:val="00B5663A"/>
    <w:rsid w:val="00B6161B"/>
    <w:rsid w:val="00B620D0"/>
    <w:rsid w:val="00B623D7"/>
    <w:rsid w:val="00B62A38"/>
    <w:rsid w:val="00B62D47"/>
    <w:rsid w:val="00B62ED0"/>
    <w:rsid w:val="00B63203"/>
    <w:rsid w:val="00B63A3F"/>
    <w:rsid w:val="00B63CAC"/>
    <w:rsid w:val="00B6481C"/>
    <w:rsid w:val="00B64A56"/>
    <w:rsid w:val="00B64D6D"/>
    <w:rsid w:val="00B6524E"/>
    <w:rsid w:val="00B6535F"/>
    <w:rsid w:val="00B65E88"/>
    <w:rsid w:val="00B6692E"/>
    <w:rsid w:val="00B7047C"/>
    <w:rsid w:val="00B71B97"/>
    <w:rsid w:val="00B72B48"/>
    <w:rsid w:val="00B7462C"/>
    <w:rsid w:val="00B74E2F"/>
    <w:rsid w:val="00B773FF"/>
    <w:rsid w:val="00B777C6"/>
    <w:rsid w:val="00B82362"/>
    <w:rsid w:val="00B82C39"/>
    <w:rsid w:val="00B83079"/>
    <w:rsid w:val="00B84495"/>
    <w:rsid w:val="00B85172"/>
    <w:rsid w:val="00B85247"/>
    <w:rsid w:val="00B87E6E"/>
    <w:rsid w:val="00B90D8F"/>
    <w:rsid w:val="00B91C32"/>
    <w:rsid w:val="00B9300E"/>
    <w:rsid w:val="00B93583"/>
    <w:rsid w:val="00B936E2"/>
    <w:rsid w:val="00B94F26"/>
    <w:rsid w:val="00B94F55"/>
    <w:rsid w:val="00B95D3B"/>
    <w:rsid w:val="00B95E19"/>
    <w:rsid w:val="00B97DA0"/>
    <w:rsid w:val="00BA0212"/>
    <w:rsid w:val="00BA03F3"/>
    <w:rsid w:val="00BA3CAF"/>
    <w:rsid w:val="00BA3CC3"/>
    <w:rsid w:val="00BA3D42"/>
    <w:rsid w:val="00BA646B"/>
    <w:rsid w:val="00BB0FD3"/>
    <w:rsid w:val="00BB135F"/>
    <w:rsid w:val="00BB2E84"/>
    <w:rsid w:val="00BB5F9C"/>
    <w:rsid w:val="00BB6D17"/>
    <w:rsid w:val="00BB6F57"/>
    <w:rsid w:val="00BB74D7"/>
    <w:rsid w:val="00BC004F"/>
    <w:rsid w:val="00BC0E9A"/>
    <w:rsid w:val="00BC183B"/>
    <w:rsid w:val="00BC7B1B"/>
    <w:rsid w:val="00BC7E5E"/>
    <w:rsid w:val="00BD05D4"/>
    <w:rsid w:val="00BD2A56"/>
    <w:rsid w:val="00BD3B0C"/>
    <w:rsid w:val="00BD40AC"/>
    <w:rsid w:val="00BD6806"/>
    <w:rsid w:val="00BE0187"/>
    <w:rsid w:val="00BE1F30"/>
    <w:rsid w:val="00BE31A3"/>
    <w:rsid w:val="00BE3533"/>
    <w:rsid w:val="00BE3BF6"/>
    <w:rsid w:val="00BE3F39"/>
    <w:rsid w:val="00BE4320"/>
    <w:rsid w:val="00BE6BDD"/>
    <w:rsid w:val="00BE72A4"/>
    <w:rsid w:val="00BE7AF4"/>
    <w:rsid w:val="00BE7C43"/>
    <w:rsid w:val="00BF002F"/>
    <w:rsid w:val="00BF0A2B"/>
    <w:rsid w:val="00BF4007"/>
    <w:rsid w:val="00BF4307"/>
    <w:rsid w:val="00BF486D"/>
    <w:rsid w:val="00BF5DE2"/>
    <w:rsid w:val="00BF73CF"/>
    <w:rsid w:val="00BF7B81"/>
    <w:rsid w:val="00BF7DBF"/>
    <w:rsid w:val="00C002C9"/>
    <w:rsid w:val="00C021D9"/>
    <w:rsid w:val="00C0306C"/>
    <w:rsid w:val="00C0429D"/>
    <w:rsid w:val="00C05109"/>
    <w:rsid w:val="00C05F48"/>
    <w:rsid w:val="00C06823"/>
    <w:rsid w:val="00C116C7"/>
    <w:rsid w:val="00C12088"/>
    <w:rsid w:val="00C124AD"/>
    <w:rsid w:val="00C1395C"/>
    <w:rsid w:val="00C13C5B"/>
    <w:rsid w:val="00C141BD"/>
    <w:rsid w:val="00C14267"/>
    <w:rsid w:val="00C14C5D"/>
    <w:rsid w:val="00C15BB4"/>
    <w:rsid w:val="00C205A2"/>
    <w:rsid w:val="00C2145E"/>
    <w:rsid w:val="00C22B25"/>
    <w:rsid w:val="00C251B8"/>
    <w:rsid w:val="00C257AE"/>
    <w:rsid w:val="00C26DAA"/>
    <w:rsid w:val="00C279FC"/>
    <w:rsid w:val="00C3168C"/>
    <w:rsid w:val="00C316F1"/>
    <w:rsid w:val="00C31B28"/>
    <w:rsid w:val="00C32033"/>
    <w:rsid w:val="00C355B8"/>
    <w:rsid w:val="00C37163"/>
    <w:rsid w:val="00C408AC"/>
    <w:rsid w:val="00C40C65"/>
    <w:rsid w:val="00C40DE6"/>
    <w:rsid w:val="00C41154"/>
    <w:rsid w:val="00C4168A"/>
    <w:rsid w:val="00C41C3A"/>
    <w:rsid w:val="00C43AE5"/>
    <w:rsid w:val="00C443A6"/>
    <w:rsid w:val="00C44E4F"/>
    <w:rsid w:val="00C45D33"/>
    <w:rsid w:val="00C45DEB"/>
    <w:rsid w:val="00C45E11"/>
    <w:rsid w:val="00C50BCF"/>
    <w:rsid w:val="00C532E6"/>
    <w:rsid w:val="00C54E73"/>
    <w:rsid w:val="00C56E7B"/>
    <w:rsid w:val="00C5713B"/>
    <w:rsid w:val="00C60E2B"/>
    <w:rsid w:val="00C626E2"/>
    <w:rsid w:val="00C64160"/>
    <w:rsid w:val="00C645F3"/>
    <w:rsid w:val="00C64688"/>
    <w:rsid w:val="00C6473A"/>
    <w:rsid w:val="00C66364"/>
    <w:rsid w:val="00C66D7E"/>
    <w:rsid w:val="00C67973"/>
    <w:rsid w:val="00C70F3B"/>
    <w:rsid w:val="00C72A63"/>
    <w:rsid w:val="00C73245"/>
    <w:rsid w:val="00C7339E"/>
    <w:rsid w:val="00C75E58"/>
    <w:rsid w:val="00C7631A"/>
    <w:rsid w:val="00C809CC"/>
    <w:rsid w:val="00C818F5"/>
    <w:rsid w:val="00C81F03"/>
    <w:rsid w:val="00C8214A"/>
    <w:rsid w:val="00C827BD"/>
    <w:rsid w:val="00C83178"/>
    <w:rsid w:val="00C83782"/>
    <w:rsid w:val="00C8683C"/>
    <w:rsid w:val="00C91705"/>
    <w:rsid w:val="00C92161"/>
    <w:rsid w:val="00C94BA4"/>
    <w:rsid w:val="00C9693C"/>
    <w:rsid w:val="00C96A8F"/>
    <w:rsid w:val="00C9728A"/>
    <w:rsid w:val="00CA31C2"/>
    <w:rsid w:val="00CA3EB7"/>
    <w:rsid w:val="00CA4489"/>
    <w:rsid w:val="00CA4C89"/>
    <w:rsid w:val="00CA5ED2"/>
    <w:rsid w:val="00CA67E9"/>
    <w:rsid w:val="00CA7015"/>
    <w:rsid w:val="00CA7A33"/>
    <w:rsid w:val="00CB0DB1"/>
    <w:rsid w:val="00CB186B"/>
    <w:rsid w:val="00CB2CE4"/>
    <w:rsid w:val="00CB3767"/>
    <w:rsid w:val="00CB457B"/>
    <w:rsid w:val="00CB4FD6"/>
    <w:rsid w:val="00CB7013"/>
    <w:rsid w:val="00CC031C"/>
    <w:rsid w:val="00CC1DA6"/>
    <w:rsid w:val="00CC31CF"/>
    <w:rsid w:val="00CC3E4E"/>
    <w:rsid w:val="00CC4DED"/>
    <w:rsid w:val="00CC4EBF"/>
    <w:rsid w:val="00CC5422"/>
    <w:rsid w:val="00CC5840"/>
    <w:rsid w:val="00CC5E84"/>
    <w:rsid w:val="00CC5EF4"/>
    <w:rsid w:val="00CC77D6"/>
    <w:rsid w:val="00CD1186"/>
    <w:rsid w:val="00CD18C7"/>
    <w:rsid w:val="00CD1EA8"/>
    <w:rsid w:val="00CD3904"/>
    <w:rsid w:val="00CD6179"/>
    <w:rsid w:val="00CD6486"/>
    <w:rsid w:val="00CD64AA"/>
    <w:rsid w:val="00CD7CED"/>
    <w:rsid w:val="00CE0B47"/>
    <w:rsid w:val="00CE1671"/>
    <w:rsid w:val="00CE21F9"/>
    <w:rsid w:val="00CE35CF"/>
    <w:rsid w:val="00CE4482"/>
    <w:rsid w:val="00CE50A1"/>
    <w:rsid w:val="00CE56B0"/>
    <w:rsid w:val="00CE5F4C"/>
    <w:rsid w:val="00CE704F"/>
    <w:rsid w:val="00CF0F82"/>
    <w:rsid w:val="00CF1C00"/>
    <w:rsid w:val="00CF1D92"/>
    <w:rsid w:val="00CF345D"/>
    <w:rsid w:val="00CF4BF8"/>
    <w:rsid w:val="00CF6CE6"/>
    <w:rsid w:val="00CF7195"/>
    <w:rsid w:val="00D0070E"/>
    <w:rsid w:val="00D0081D"/>
    <w:rsid w:val="00D00C90"/>
    <w:rsid w:val="00D0111F"/>
    <w:rsid w:val="00D025AD"/>
    <w:rsid w:val="00D02E88"/>
    <w:rsid w:val="00D032D0"/>
    <w:rsid w:val="00D045D9"/>
    <w:rsid w:val="00D069ED"/>
    <w:rsid w:val="00D06E50"/>
    <w:rsid w:val="00D06EAB"/>
    <w:rsid w:val="00D078EA"/>
    <w:rsid w:val="00D07BA6"/>
    <w:rsid w:val="00D118BA"/>
    <w:rsid w:val="00D12E3F"/>
    <w:rsid w:val="00D13B8F"/>
    <w:rsid w:val="00D13C55"/>
    <w:rsid w:val="00D13E3A"/>
    <w:rsid w:val="00D14848"/>
    <w:rsid w:val="00D155C8"/>
    <w:rsid w:val="00D15B1D"/>
    <w:rsid w:val="00D16505"/>
    <w:rsid w:val="00D20546"/>
    <w:rsid w:val="00D214F6"/>
    <w:rsid w:val="00D21A2D"/>
    <w:rsid w:val="00D21B0E"/>
    <w:rsid w:val="00D225A2"/>
    <w:rsid w:val="00D23C61"/>
    <w:rsid w:val="00D23F8F"/>
    <w:rsid w:val="00D241D0"/>
    <w:rsid w:val="00D25158"/>
    <w:rsid w:val="00D26104"/>
    <w:rsid w:val="00D26B2C"/>
    <w:rsid w:val="00D27328"/>
    <w:rsid w:val="00D27667"/>
    <w:rsid w:val="00D27E93"/>
    <w:rsid w:val="00D30C3A"/>
    <w:rsid w:val="00D31CD2"/>
    <w:rsid w:val="00D31E46"/>
    <w:rsid w:val="00D33F3C"/>
    <w:rsid w:val="00D3462A"/>
    <w:rsid w:val="00D37E0C"/>
    <w:rsid w:val="00D37FA0"/>
    <w:rsid w:val="00D40B78"/>
    <w:rsid w:val="00D40C00"/>
    <w:rsid w:val="00D42FBC"/>
    <w:rsid w:val="00D442A6"/>
    <w:rsid w:val="00D4436A"/>
    <w:rsid w:val="00D44916"/>
    <w:rsid w:val="00D45034"/>
    <w:rsid w:val="00D45621"/>
    <w:rsid w:val="00D47FAF"/>
    <w:rsid w:val="00D51271"/>
    <w:rsid w:val="00D51C8E"/>
    <w:rsid w:val="00D52E29"/>
    <w:rsid w:val="00D53928"/>
    <w:rsid w:val="00D54BAD"/>
    <w:rsid w:val="00D54C10"/>
    <w:rsid w:val="00D55209"/>
    <w:rsid w:val="00D608AD"/>
    <w:rsid w:val="00D60BF0"/>
    <w:rsid w:val="00D60DBA"/>
    <w:rsid w:val="00D61E5F"/>
    <w:rsid w:val="00D636BC"/>
    <w:rsid w:val="00D636BE"/>
    <w:rsid w:val="00D64F2C"/>
    <w:rsid w:val="00D6562C"/>
    <w:rsid w:val="00D664EC"/>
    <w:rsid w:val="00D665F9"/>
    <w:rsid w:val="00D6671C"/>
    <w:rsid w:val="00D66ACE"/>
    <w:rsid w:val="00D66C0B"/>
    <w:rsid w:val="00D67680"/>
    <w:rsid w:val="00D67DB3"/>
    <w:rsid w:val="00D67F44"/>
    <w:rsid w:val="00D7001A"/>
    <w:rsid w:val="00D70D5E"/>
    <w:rsid w:val="00D74296"/>
    <w:rsid w:val="00D743CF"/>
    <w:rsid w:val="00D74506"/>
    <w:rsid w:val="00D752F7"/>
    <w:rsid w:val="00D75711"/>
    <w:rsid w:val="00D769EF"/>
    <w:rsid w:val="00D7749D"/>
    <w:rsid w:val="00D7776F"/>
    <w:rsid w:val="00D8152F"/>
    <w:rsid w:val="00D816D3"/>
    <w:rsid w:val="00D827B8"/>
    <w:rsid w:val="00D82944"/>
    <w:rsid w:val="00D85193"/>
    <w:rsid w:val="00D87014"/>
    <w:rsid w:val="00D87D8E"/>
    <w:rsid w:val="00D915EE"/>
    <w:rsid w:val="00D949CD"/>
    <w:rsid w:val="00D960AC"/>
    <w:rsid w:val="00D960D1"/>
    <w:rsid w:val="00D96414"/>
    <w:rsid w:val="00D972FB"/>
    <w:rsid w:val="00D97863"/>
    <w:rsid w:val="00DA11DC"/>
    <w:rsid w:val="00DA43F2"/>
    <w:rsid w:val="00DB01DF"/>
    <w:rsid w:val="00DB0371"/>
    <w:rsid w:val="00DB10DA"/>
    <w:rsid w:val="00DB1DB2"/>
    <w:rsid w:val="00DB1ED1"/>
    <w:rsid w:val="00DB28D0"/>
    <w:rsid w:val="00DB2C4E"/>
    <w:rsid w:val="00DB3AEA"/>
    <w:rsid w:val="00DB522A"/>
    <w:rsid w:val="00DB6E2C"/>
    <w:rsid w:val="00DB7809"/>
    <w:rsid w:val="00DC0363"/>
    <w:rsid w:val="00DC1E14"/>
    <w:rsid w:val="00DC1EED"/>
    <w:rsid w:val="00DC3C4A"/>
    <w:rsid w:val="00DC5BA7"/>
    <w:rsid w:val="00DC7812"/>
    <w:rsid w:val="00DD19BB"/>
    <w:rsid w:val="00DD49E4"/>
    <w:rsid w:val="00DD519C"/>
    <w:rsid w:val="00DD53EC"/>
    <w:rsid w:val="00DD5A1B"/>
    <w:rsid w:val="00DD5B27"/>
    <w:rsid w:val="00DD5D6E"/>
    <w:rsid w:val="00DD5E17"/>
    <w:rsid w:val="00DD6EE8"/>
    <w:rsid w:val="00DD7D88"/>
    <w:rsid w:val="00DE0434"/>
    <w:rsid w:val="00DE0F34"/>
    <w:rsid w:val="00DE13DB"/>
    <w:rsid w:val="00DE181A"/>
    <w:rsid w:val="00DE1C60"/>
    <w:rsid w:val="00DE294E"/>
    <w:rsid w:val="00DE6AE3"/>
    <w:rsid w:val="00DF1B5C"/>
    <w:rsid w:val="00DF30A0"/>
    <w:rsid w:val="00DF50E8"/>
    <w:rsid w:val="00DF5117"/>
    <w:rsid w:val="00DF5C1C"/>
    <w:rsid w:val="00DF7A73"/>
    <w:rsid w:val="00E00B21"/>
    <w:rsid w:val="00E00E5E"/>
    <w:rsid w:val="00E0134A"/>
    <w:rsid w:val="00E01994"/>
    <w:rsid w:val="00E01EF5"/>
    <w:rsid w:val="00E047D0"/>
    <w:rsid w:val="00E07662"/>
    <w:rsid w:val="00E0775B"/>
    <w:rsid w:val="00E103E6"/>
    <w:rsid w:val="00E11786"/>
    <w:rsid w:val="00E1428A"/>
    <w:rsid w:val="00E1494C"/>
    <w:rsid w:val="00E14C6A"/>
    <w:rsid w:val="00E152BE"/>
    <w:rsid w:val="00E15935"/>
    <w:rsid w:val="00E169B3"/>
    <w:rsid w:val="00E17467"/>
    <w:rsid w:val="00E2045F"/>
    <w:rsid w:val="00E23D04"/>
    <w:rsid w:val="00E24525"/>
    <w:rsid w:val="00E255AB"/>
    <w:rsid w:val="00E25C72"/>
    <w:rsid w:val="00E274AC"/>
    <w:rsid w:val="00E3008E"/>
    <w:rsid w:val="00E31201"/>
    <w:rsid w:val="00E31FA8"/>
    <w:rsid w:val="00E3219A"/>
    <w:rsid w:val="00E327EE"/>
    <w:rsid w:val="00E33004"/>
    <w:rsid w:val="00E34BAC"/>
    <w:rsid w:val="00E36211"/>
    <w:rsid w:val="00E37DF8"/>
    <w:rsid w:val="00E417C5"/>
    <w:rsid w:val="00E42105"/>
    <w:rsid w:val="00E42F44"/>
    <w:rsid w:val="00E43082"/>
    <w:rsid w:val="00E43481"/>
    <w:rsid w:val="00E43BDA"/>
    <w:rsid w:val="00E43F98"/>
    <w:rsid w:val="00E44241"/>
    <w:rsid w:val="00E453E0"/>
    <w:rsid w:val="00E45B86"/>
    <w:rsid w:val="00E4730D"/>
    <w:rsid w:val="00E51383"/>
    <w:rsid w:val="00E52417"/>
    <w:rsid w:val="00E532A2"/>
    <w:rsid w:val="00E57FD0"/>
    <w:rsid w:val="00E620B2"/>
    <w:rsid w:val="00E65442"/>
    <w:rsid w:val="00E65B65"/>
    <w:rsid w:val="00E65C52"/>
    <w:rsid w:val="00E66D6B"/>
    <w:rsid w:val="00E67F3F"/>
    <w:rsid w:val="00E7334D"/>
    <w:rsid w:val="00E7405D"/>
    <w:rsid w:val="00E74FB9"/>
    <w:rsid w:val="00E77AF2"/>
    <w:rsid w:val="00E8019D"/>
    <w:rsid w:val="00E823CF"/>
    <w:rsid w:val="00E83B2F"/>
    <w:rsid w:val="00E84077"/>
    <w:rsid w:val="00E84389"/>
    <w:rsid w:val="00E8731D"/>
    <w:rsid w:val="00E9030E"/>
    <w:rsid w:val="00E90DBB"/>
    <w:rsid w:val="00E91DFE"/>
    <w:rsid w:val="00E9256E"/>
    <w:rsid w:val="00E929CA"/>
    <w:rsid w:val="00E93400"/>
    <w:rsid w:val="00E946B7"/>
    <w:rsid w:val="00E95E29"/>
    <w:rsid w:val="00E969BC"/>
    <w:rsid w:val="00E9727A"/>
    <w:rsid w:val="00E978DA"/>
    <w:rsid w:val="00EA05B2"/>
    <w:rsid w:val="00EA0863"/>
    <w:rsid w:val="00EA3719"/>
    <w:rsid w:val="00EA3E83"/>
    <w:rsid w:val="00EA5846"/>
    <w:rsid w:val="00EA5974"/>
    <w:rsid w:val="00EA62C7"/>
    <w:rsid w:val="00EA7466"/>
    <w:rsid w:val="00EA7D6E"/>
    <w:rsid w:val="00EA7F0C"/>
    <w:rsid w:val="00EB023A"/>
    <w:rsid w:val="00EB0F60"/>
    <w:rsid w:val="00EB262D"/>
    <w:rsid w:val="00EB4533"/>
    <w:rsid w:val="00EB514A"/>
    <w:rsid w:val="00EB6472"/>
    <w:rsid w:val="00EB65E7"/>
    <w:rsid w:val="00EB6749"/>
    <w:rsid w:val="00EB741A"/>
    <w:rsid w:val="00EB79BD"/>
    <w:rsid w:val="00EC05E2"/>
    <w:rsid w:val="00EC0E1C"/>
    <w:rsid w:val="00EC1007"/>
    <w:rsid w:val="00EC31CF"/>
    <w:rsid w:val="00EC46D3"/>
    <w:rsid w:val="00EC4C72"/>
    <w:rsid w:val="00EC522E"/>
    <w:rsid w:val="00EC66C9"/>
    <w:rsid w:val="00ED1FAD"/>
    <w:rsid w:val="00ED28AE"/>
    <w:rsid w:val="00ED431F"/>
    <w:rsid w:val="00ED4E6F"/>
    <w:rsid w:val="00ED5008"/>
    <w:rsid w:val="00ED6AF0"/>
    <w:rsid w:val="00EE09A7"/>
    <w:rsid w:val="00EE333B"/>
    <w:rsid w:val="00EE3559"/>
    <w:rsid w:val="00EE43B2"/>
    <w:rsid w:val="00EE43C8"/>
    <w:rsid w:val="00EE564F"/>
    <w:rsid w:val="00EE6211"/>
    <w:rsid w:val="00EE6F71"/>
    <w:rsid w:val="00EE7746"/>
    <w:rsid w:val="00EE7A23"/>
    <w:rsid w:val="00EF095C"/>
    <w:rsid w:val="00EF1C73"/>
    <w:rsid w:val="00EF1CBE"/>
    <w:rsid w:val="00EF3374"/>
    <w:rsid w:val="00EF3818"/>
    <w:rsid w:val="00EF4591"/>
    <w:rsid w:val="00EF4D6B"/>
    <w:rsid w:val="00EF4E84"/>
    <w:rsid w:val="00EF58FE"/>
    <w:rsid w:val="00EF5930"/>
    <w:rsid w:val="00EF6C76"/>
    <w:rsid w:val="00EF6EB2"/>
    <w:rsid w:val="00F0016F"/>
    <w:rsid w:val="00F005F4"/>
    <w:rsid w:val="00F01AD2"/>
    <w:rsid w:val="00F028D8"/>
    <w:rsid w:val="00F03668"/>
    <w:rsid w:val="00F03BA9"/>
    <w:rsid w:val="00F03F03"/>
    <w:rsid w:val="00F050A5"/>
    <w:rsid w:val="00F0534B"/>
    <w:rsid w:val="00F05599"/>
    <w:rsid w:val="00F0576D"/>
    <w:rsid w:val="00F05B94"/>
    <w:rsid w:val="00F129BA"/>
    <w:rsid w:val="00F12B75"/>
    <w:rsid w:val="00F13141"/>
    <w:rsid w:val="00F13B07"/>
    <w:rsid w:val="00F13C87"/>
    <w:rsid w:val="00F1400D"/>
    <w:rsid w:val="00F147EE"/>
    <w:rsid w:val="00F15D26"/>
    <w:rsid w:val="00F16AC4"/>
    <w:rsid w:val="00F1709B"/>
    <w:rsid w:val="00F17ADC"/>
    <w:rsid w:val="00F20BA9"/>
    <w:rsid w:val="00F22175"/>
    <w:rsid w:val="00F22239"/>
    <w:rsid w:val="00F225F3"/>
    <w:rsid w:val="00F23776"/>
    <w:rsid w:val="00F25EC1"/>
    <w:rsid w:val="00F27A9D"/>
    <w:rsid w:val="00F3024C"/>
    <w:rsid w:val="00F31D7A"/>
    <w:rsid w:val="00F329A0"/>
    <w:rsid w:val="00F32F4B"/>
    <w:rsid w:val="00F33151"/>
    <w:rsid w:val="00F33E4D"/>
    <w:rsid w:val="00F37E1E"/>
    <w:rsid w:val="00F40B8C"/>
    <w:rsid w:val="00F40CB1"/>
    <w:rsid w:val="00F41096"/>
    <w:rsid w:val="00F446D7"/>
    <w:rsid w:val="00F44C63"/>
    <w:rsid w:val="00F44CEB"/>
    <w:rsid w:val="00F457B5"/>
    <w:rsid w:val="00F45FB5"/>
    <w:rsid w:val="00F4656C"/>
    <w:rsid w:val="00F51E6D"/>
    <w:rsid w:val="00F529BC"/>
    <w:rsid w:val="00F555F5"/>
    <w:rsid w:val="00F5684E"/>
    <w:rsid w:val="00F57D6F"/>
    <w:rsid w:val="00F6227C"/>
    <w:rsid w:val="00F64D5E"/>
    <w:rsid w:val="00F64F00"/>
    <w:rsid w:val="00F662C6"/>
    <w:rsid w:val="00F678F7"/>
    <w:rsid w:val="00F67D71"/>
    <w:rsid w:val="00F71AD2"/>
    <w:rsid w:val="00F74670"/>
    <w:rsid w:val="00F754AC"/>
    <w:rsid w:val="00F757CE"/>
    <w:rsid w:val="00F766E7"/>
    <w:rsid w:val="00F768EF"/>
    <w:rsid w:val="00F769DA"/>
    <w:rsid w:val="00F76B75"/>
    <w:rsid w:val="00F77FD4"/>
    <w:rsid w:val="00F819CA"/>
    <w:rsid w:val="00F8526D"/>
    <w:rsid w:val="00F85AC3"/>
    <w:rsid w:val="00F85C74"/>
    <w:rsid w:val="00F863B1"/>
    <w:rsid w:val="00F8669E"/>
    <w:rsid w:val="00F90BBF"/>
    <w:rsid w:val="00F92D34"/>
    <w:rsid w:val="00F9440E"/>
    <w:rsid w:val="00F944CF"/>
    <w:rsid w:val="00F968A2"/>
    <w:rsid w:val="00F96A66"/>
    <w:rsid w:val="00F97EFA"/>
    <w:rsid w:val="00FA0002"/>
    <w:rsid w:val="00FA1D79"/>
    <w:rsid w:val="00FA220A"/>
    <w:rsid w:val="00FA2708"/>
    <w:rsid w:val="00FA3C7B"/>
    <w:rsid w:val="00FA3F0F"/>
    <w:rsid w:val="00FA5D02"/>
    <w:rsid w:val="00FA71B5"/>
    <w:rsid w:val="00FB02AF"/>
    <w:rsid w:val="00FB03E5"/>
    <w:rsid w:val="00FB05E3"/>
    <w:rsid w:val="00FB11E2"/>
    <w:rsid w:val="00FB2041"/>
    <w:rsid w:val="00FB54F5"/>
    <w:rsid w:val="00FB657A"/>
    <w:rsid w:val="00FC2E01"/>
    <w:rsid w:val="00FC65AB"/>
    <w:rsid w:val="00FC67C5"/>
    <w:rsid w:val="00FD01B2"/>
    <w:rsid w:val="00FD1093"/>
    <w:rsid w:val="00FD17B9"/>
    <w:rsid w:val="00FD197D"/>
    <w:rsid w:val="00FD1EAC"/>
    <w:rsid w:val="00FD31E3"/>
    <w:rsid w:val="00FD4403"/>
    <w:rsid w:val="00FD5723"/>
    <w:rsid w:val="00FD59F1"/>
    <w:rsid w:val="00FD5CCF"/>
    <w:rsid w:val="00FD60D8"/>
    <w:rsid w:val="00FD680A"/>
    <w:rsid w:val="00FD77A4"/>
    <w:rsid w:val="00FD7824"/>
    <w:rsid w:val="00FD78A7"/>
    <w:rsid w:val="00FE053D"/>
    <w:rsid w:val="00FE06F0"/>
    <w:rsid w:val="00FE0C3F"/>
    <w:rsid w:val="00FE0D94"/>
    <w:rsid w:val="00FE2C38"/>
    <w:rsid w:val="00FE3C0E"/>
    <w:rsid w:val="00FE447C"/>
    <w:rsid w:val="00FE5692"/>
    <w:rsid w:val="00FE6B3E"/>
    <w:rsid w:val="00FE6FE3"/>
    <w:rsid w:val="00FE7716"/>
    <w:rsid w:val="00FF2724"/>
    <w:rsid w:val="00FF3A74"/>
    <w:rsid w:val="00FF470F"/>
    <w:rsid w:val="00FF5C77"/>
    <w:rsid w:val="00FF5F4E"/>
    <w:rsid w:val="00FF6638"/>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63AE"/>
  <w15:docId w15:val="{C6CD0778-C5C0-4AD1-BF4D-B4A20448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C23"/>
    <w:rPr>
      <w:rFonts w:ascii="Times New Roman" w:hAnsi="Times New Roman"/>
      <w:sz w:val="24"/>
    </w:rPr>
  </w:style>
  <w:style w:type="paragraph" w:styleId="Ttulo1">
    <w:name w:val="heading 1"/>
    <w:basedOn w:val="Normal"/>
    <w:next w:val="Normal"/>
    <w:link w:val="Ttulo1Char"/>
    <w:uiPriority w:val="9"/>
    <w:qFormat/>
    <w:rsid w:val="006C5849"/>
    <w:pPr>
      <w:keepNext/>
      <w:keepLines/>
      <w:numPr>
        <w:numId w:val="1"/>
      </w:numPr>
      <w:spacing w:before="240" w:after="0"/>
      <w:ind w:left="0" w:firstLine="0"/>
      <w:outlineLvl w:val="0"/>
    </w:pPr>
    <w:rPr>
      <w:rFonts w:eastAsiaTheme="majorEastAsia" w:cstheme="majorBidi"/>
      <w:b/>
      <w:caps/>
      <w:szCs w:val="32"/>
    </w:rPr>
  </w:style>
  <w:style w:type="paragraph" w:styleId="Ttulo2">
    <w:name w:val="heading 2"/>
    <w:basedOn w:val="PargrafodaLista"/>
    <w:link w:val="Ttulo2Char"/>
    <w:uiPriority w:val="9"/>
    <w:unhideWhenUsed/>
    <w:qFormat/>
    <w:rsid w:val="00051954"/>
    <w:pPr>
      <w:numPr>
        <w:ilvl w:val="1"/>
        <w:numId w:val="1"/>
      </w:numPr>
      <w:tabs>
        <w:tab w:val="clear" w:pos="850"/>
        <w:tab w:val="num" w:pos="0"/>
      </w:tabs>
      <w:spacing w:line="360" w:lineRule="auto"/>
      <w:ind w:left="851" w:firstLine="0"/>
      <w:jc w:val="left"/>
      <w:outlineLvl w:val="1"/>
    </w:pPr>
    <w:rPr>
      <w:rFonts w:eastAsiaTheme="minorHAnsi"/>
      <w:b/>
    </w:rPr>
  </w:style>
  <w:style w:type="paragraph" w:styleId="Ttulo3">
    <w:name w:val="heading 3"/>
    <w:aliases w:val="Meu subtitulo 3"/>
    <w:basedOn w:val="PargrafodaLista"/>
    <w:next w:val="Subttulo"/>
    <w:link w:val="Ttulo3Char"/>
    <w:uiPriority w:val="9"/>
    <w:unhideWhenUsed/>
    <w:qFormat/>
    <w:rsid w:val="00E7334D"/>
    <w:pPr>
      <w:numPr>
        <w:ilvl w:val="2"/>
        <w:numId w:val="1"/>
      </w:numPr>
      <w:spacing w:line="360" w:lineRule="auto"/>
      <w:ind w:left="1854"/>
      <w:outlineLvl w:val="2"/>
    </w:pPr>
  </w:style>
  <w:style w:type="paragraph" w:styleId="Ttulo4">
    <w:name w:val="heading 4"/>
    <w:basedOn w:val="Normal"/>
    <w:next w:val="Normal"/>
    <w:link w:val="Ttulo4Char"/>
    <w:uiPriority w:val="9"/>
    <w:semiHidden/>
    <w:unhideWhenUsed/>
    <w:qFormat/>
    <w:rsid w:val="002A36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CD16A7"/>
  </w:style>
  <w:style w:type="character" w:customStyle="1" w:styleId="RodapChar">
    <w:name w:val="Rodapé Char"/>
    <w:basedOn w:val="Fontepargpadro"/>
    <w:link w:val="Rodap"/>
    <w:uiPriority w:val="99"/>
    <w:qFormat/>
    <w:rsid w:val="00CD16A7"/>
  </w:style>
  <w:style w:type="character" w:customStyle="1" w:styleId="CorpodetextoChar">
    <w:name w:val="Corpo de texto Char"/>
    <w:basedOn w:val="Fontepargpadro"/>
    <w:link w:val="Corpodetexto"/>
    <w:uiPriority w:val="1"/>
    <w:qFormat/>
    <w:rsid w:val="005F0A88"/>
    <w:rPr>
      <w:rFonts w:ascii="Times New Roman" w:eastAsia="Times New Roman" w:hAnsi="Times New Roman" w:cs="Times New Roman"/>
      <w:kern w:val="0"/>
      <w:lang w:val="pt-PT"/>
      <w14:ligatures w14:val="none"/>
    </w:rPr>
  </w:style>
  <w:style w:type="character" w:customStyle="1" w:styleId="Ttulo2Char">
    <w:name w:val="Título 2 Char"/>
    <w:basedOn w:val="Fontepargpadro"/>
    <w:link w:val="Ttulo2"/>
    <w:uiPriority w:val="9"/>
    <w:qFormat/>
    <w:rsid w:val="00051954"/>
    <w:rPr>
      <w:rFonts w:ascii="Times New Roman" w:hAnsi="Times New Roman" w:cs="Times New Roman"/>
      <w:b/>
      <w:kern w:val="0"/>
      <w:sz w:val="24"/>
      <w:lang w:val="pt-PT"/>
      <w14:ligatures w14:val="none"/>
    </w:rPr>
  </w:style>
  <w:style w:type="character" w:customStyle="1" w:styleId="Ttulo1Char">
    <w:name w:val="Título 1 Char"/>
    <w:basedOn w:val="Fontepargpadro"/>
    <w:link w:val="Ttulo1"/>
    <w:uiPriority w:val="9"/>
    <w:qFormat/>
    <w:rsid w:val="006C5849"/>
    <w:rPr>
      <w:rFonts w:ascii="Times New Roman" w:eastAsiaTheme="majorEastAsia" w:hAnsi="Times New Roman" w:cstheme="majorBidi"/>
      <w:b/>
      <w:caps/>
      <w:sz w:val="24"/>
      <w:szCs w:val="32"/>
    </w:rPr>
  </w:style>
  <w:style w:type="character" w:customStyle="1" w:styleId="Ttulo4Char">
    <w:name w:val="Título 4 Char"/>
    <w:basedOn w:val="Fontepargpadro"/>
    <w:link w:val="Ttulo4"/>
    <w:uiPriority w:val="9"/>
    <w:semiHidden/>
    <w:qFormat/>
    <w:rsid w:val="002A3668"/>
    <w:rPr>
      <w:rFonts w:asciiTheme="majorHAnsi" w:eastAsiaTheme="majorEastAsia" w:hAnsiTheme="majorHAnsi" w:cstheme="majorBidi"/>
      <w:i/>
      <w:iCs/>
      <w:color w:val="2F5496" w:themeColor="accent1" w:themeShade="BF"/>
    </w:rPr>
  </w:style>
  <w:style w:type="character" w:customStyle="1" w:styleId="Ttulo3Char">
    <w:name w:val="Título 3 Char"/>
    <w:aliases w:val="Meu subtitulo 3 Char"/>
    <w:basedOn w:val="Fontepargpadro"/>
    <w:link w:val="Ttulo3"/>
    <w:uiPriority w:val="9"/>
    <w:qFormat/>
    <w:rsid w:val="00E7334D"/>
    <w:rPr>
      <w:rFonts w:ascii="Times New Roman" w:eastAsia="Times New Roman" w:hAnsi="Times New Roman" w:cs="Times New Roman"/>
      <w:kern w:val="0"/>
      <w:sz w:val="24"/>
      <w:lang w:val="pt-PT"/>
      <w14:ligatures w14:val="none"/>
    </w:rPr>
  </w:style>
  <w:style w:type="character" w:customStyle="1" w:styleId="Marcadores">
    <w:name w:val="Marcadores"/>
    <w:qFormat/>
    <w:rPr>
      <w:rFonts w:ascii="OpenSymbol" w:eastAsia="OpenSymbol" w:hAnsi="OpenSymbol" w:cs="OpenSymbol"/>
    </w:rPr>
  </w:style>
  <w:style w:type="paragraph" w:styleId="Ttulo">
    <w:name w:val="Title"/>
    <w:basedOn w:val="Normal"/>
    <w:next w:val="Corpodetexto"/>
    <w:qFormat/>
    <w:pPr>
      <w:keepNext/>
      <w:spacing w:before="240"/>
    </w:pPr>
    <w:rPr>
      <w:rFonts w:ascii="Liberation Sans" w:eastAsia="Microsoft YaHei" w:hAnsi="Liberation Sans" w:cs="Arial"/>
      <w:sz w:val="28"/>
      <w:szCs w:val="28"/>
    </w:rPr>
  </w:style>
  <w:style w:type="paragraph" w:styleId="Corpodetexto">
    <w:name w:val="Body Text"/>
    <w:basedOn w:val="Normal"/>
    <w:link w:val="CorpodetextoChar"/>
    <w:uiPriority w:val="1"/>
    <w:qFormat/>
    <w:rsid w:val="005F0A88"/>
    <w:pPr>
      <w:widowControl w:val="0"/>
      <w:spacing w:after="0" w:line="240" w:lineRule="auto"/>
    </w:pPr>
    <w:rPr>
      <w:rFonts w:eastAsia="Times New Roman" w:cs="Times New Roman"/>
      <w:kern w:val="0"/>
      <w:lang w:val="pt-PT"/>
      <w14:ligatures w14:val="none"/>
    </w:rPr>
  </w:style>
  <w:style w:type="paragraph" w:styleId="Lista">
    <w:name w:val="List"/>
    <w:basedOn w:val="Corpodetexto"/>
    <w:rPr>
      <w:rFonts w:cs="Arial"/>
    </w:rPr>
  </w:style>
  <w:style w:type="paragraph" w:styleId="Legenda">
    <w:name w:val="caption"/>
    <w:basedOn w:val="Normal"/>
    <w:next w:val="Normal"/>
    <w:uiPriority w:val="35"/>
    <w:unhideWhenUsed/>
    <w:qFormat/>
    <w:rsid w:val="00E45351"/>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Arial"/>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CD16A7"/>
    <w:pPr>
      <w:tabs>
        <w:tab w:val="center" w:pos="4252"/>
        <w:tab w:val="right" w:pos="8504"/>
      </w:tabs>
      <w:spacing w:after="0" w:line="240" w:lineRule="auto"/>
    </w:pPr>
  </w:style>
  <w:style w:type="paragraph" w:styleId="Rodap">
    <w:name w:val="footer"/>
    <w:basedOn w:val="Normal"/>
    <w:link w:val="RodapChar"/>
    <w:uiPriority w:val="99"/>
    <w:unhideWhenUsed/>
    <w:rsid w:val="00CD16A7"/>
    <w:pPr>
      <w:tabs>
        <w:tab w:val="center" w:pos="4252"/>
        <w:tab w:val="right" w:pos="8504"/>
      </w:tabs>
      <w:spacing w:after="0" w:line="240" w:lineRule="auto"/>
    </w:pPr>
  </w:style>
  <w:style w:type="paragraph" w:styleId="PargrafodaLista">
    <w:name w:val="List Paragraph"/>
    <w:basedOn w:val="Normal"/>
    <w:uiPriority w:val="1"/>
    <w:qFormat/>
    <w:rsid w:val="005F0A88"/>
    <w:pPr>
      <w:widowControl w:val="0"/>
      <w:spacing w:after="0" w:line="240" w:lineRule="auto"/>
      <w:ind w:left="838" w:hanging="360"/>
    </w:pPr>
    <w:rPr>
      <w:rFonts w:eastAsia="Times New Roman" w:cs="Times New Roman"/>
      <w:kern w:val="0"/>
      <w:lang w:val="pt-PT"/>
      <w14:ligatures w14:val="none"/>
    </w:rPr>
  </w:style>
  <w:style w:type="paragraph" w:customStyle="1" w:styleId="TableParagraph">
    <w:name w:val="Table Paragraph"/>
    <w:basedOn w:val="Normal"/>
    <w:uiPriority w:val="1"/>
    <w:qFormat/>
    <w:rsid w:val="00A64C1F"/>
    <w:pPr>
      <w:widowControl w:val="0"/>
      <w:spacing w:after="0" w:line="240" w:lineRule="auto"/>
      <w:ind w:left="32"/>
      <w:jc w:val="center"/>
    </w:pPr>
    <w:rPr>
      <w:rFonts w:eastAsia="Times New Roman" w:cs="Times New Roman"/>
      <w:kern w:val="0"/>
      <w:lang w:val="pt-PT"/>
      <w14:ligatures w14:val="none"/>
    </w:rPr>
  </w:style>
  <w:style w:type="paragraph" w:styleId="Ttulodendiceremissivo">
    <w:name w:val="index heading"/>
    <w:basedOn w:val="Ttulo"/>
  </w:style>
  <w:style w:type="paragraph" w:styleId="CabealhodoSumrio">
    <w:name w:val="TOC Heading"/>
    <w:basedOn w:val="Ttulo1"/>
    <w:next w:val="Normal"/>
    <w:uiPriority w:val="39"/>
    <w:unhideWhenUsed/>
    <w:qFormat/>
    <w:rsid w:val="00C925F6"/>
    <w:pPr>
      <w:numPr>
        <w:numId w:val="0"/>
      </w:numPr>
      <w:outlineLvl w:val="9"/>
    </w:pPr>
    <w:rPr>
      <w:kern w:val="0"/>
      <w:lang w:eastAsia="pt-BR"/>
      <w14:ligatures w14:val="none"/>
    </w:rPr>
  </w:style>
  <w:style w:type="paragraph" w:styleId="SemEspaamento">
    <w:name w:val="No Spacing"/>
    <w:uiPriority w:val="1"/>
    <w:qFormat/>
    <w:rsid w:val="00C925F6"/>
  </w:style>
  <w:style w:type="paragraph" w:styleId="NormalWeb">
    <w:name w:val="Normal (Web)"/>
    <w:basedOn w:val="Normal"/>
    <w:uiPriority w:val="99"/>
    <w:unhideWhenUsed/>
    <w:qFormat/>
    <w:rsid w:val="007A1663"/>
    <w:rPr>
      <w:rFonts w:cs="Times New Roman"/>
      <w:szCs w:val="24"/>
    </w:rPr>
  </w:style>
  <w:style w:type="table" w:styleId="Tabelacomgrade">
    <w:name w:val="Table Grid"/>
    <w:basedOn w:val="Tabelanormal"/>
    <w:uiPriority w:val="39"/>
    <w:rsid w:val="00F65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64C1F"/>
    <w:rPr>
      <w:lang w:val="en-US"/>
    </w:rPr>
    <w:tblPr>
      <w:tblCellMar>
        <w:top w:w="0" w:type="dxa"/>
        <w:left w:w="0" w:type="dxa"/>
        <w:bottom w:w="0" w:type="dxa"/>
        <w:right w:w="0" w:type="dxa"/>
      </w:tblCellMar>
    </w:tblPr>
  </w:style>
  <w:style w:type="character" w:styleId="Forte">
    <w:name w:val="Strong"/>
    <w:basedOn w:val="Fontepargpadro"/>
    <w:uiPriority w:val="22"/>
    <w:qFormat/>
    <w:rsid w:val="00E93400"/>
    <w:rPr>
      <w:b/>
      <w:bCs/>
    </w:rPr>
  </w:style>
  <w:style w:type="character" w:styleId="nfase">
    <w:name w:val="Emphasis"/>
    <w:basedOn w:val="Fontepargpadro"/>
    <w:uiPriority w:val="20"/>
    <w:qFormat/>
    <w:rsid w:val="00BB6D17"/>
    <w:rPr>
      <w:i/>
      <w:iCs/>
    </w:rPr>
  </w:style>
  <w:style w:type="paragraph" w:styleId="Subttulo">
    <w:name w:val="Subtitle"/>
    <w:basedOn w:val="Normal"/>
    <w:next w:val="Normal"/>
    <w:link w:val="SubttuloChar"/>
    <w:uiPriority w:val="11"/>
    <w:qFormat/>
    <w:rsid w:val="000F75CA"/>
    <w:pPr>
      <w:numPr>
        <w:ilvl w:val="1"/>
      </w:numPr>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0F75CA"/>
    <w:rPr>
      <w:rFonts w:eastAsiaTheme="minorEastAsia"/>
      <w:color w:val="5A5A5A" w:themeColor="text1" w:themeTint="A5"/>
      <w:spacing w:val="15"/>
    </w:rPr>
  </w:style>
  <w:style w:type="table" w:customStyle="1" w:styleId="TableNormal00">
    <w:name w:val="Table Normal00"/>
    <w:uiPriority w:val="2"/>
    <w:semiHidden/>
    <w:unhideWhenUsed/>
    <w:qFormat/>
    <w:rsid w:val="00D60BF0"/>
    <w:rPr>
      <w:rFonts w:ascii="Calibri" w:eastAsia="Calibri" w:hAnsi="Calibri" w:cs="Calibri"/>
      <w:kern w:val="0"/>
      <w:lang w:val="en-US" w:eastAsia="pt-BR"/>
      <w14:ligatures w14:val="none"/>
    </w:rPr>
    <w:tblPr>
      <w:tblCellMar>
        <w:top w:w="0" w:type="dxa"/>
        <w:left w:w="0" w:type="dxa"/>
        <w:bottom w:w="0" w:type="dxa"/>
        <w:right w:w="0" w:type="dxa"/>
      </w:tblCellMar>
    </w:tblPr>
  </w:style>
  <w:style w:type="table" w:customStyle="1" w:styleId="Tabelacomgrade1">
    <w:name w:val="Tabela com grade1"/>
    <w:basedOn w:val="Tabelanormal"/>
    <w:next w:val="Tabelacomgrade"/>
    <w:uiPriority w:val="39"/>
    <w:rsid w:val="001702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tesuperior-zdoformulrio">
    <w:name w:val="HTML Top of Form"/>
    <w:basedOn w:val="Normal"/>
    <w:next w:val="Normal"/>
    <w:link w:val="Partesuperior-zdoformulrioChar"/>
    <w:hidden/>
    <w:uiPriority w:val="99"/>
    <w:semiHidden/>
    <w:unhideWhenUsed/>
    <w:rsid w:val="00026A5E"/>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026A5E"/>
    <w:rPr>
      <w:rFonts w:ascii="Arial" w:eastAsia="Times New Roman" w:hAnsi="Arial" w:cs="Arial"/>
      <w:vanish/>
      <w:kern w:val="0"/>
      <w:sz w:val="16"/>
      <w:szCs w:val="16"/>
      <w:lang w:eastAsia="pt-BR"/>
      <w14:ligatures w14:val="none"/>
    </w:rPr>
  </w:style>
  <w:style w:type="paragraph" w:customStyle="1" w:styleId="placeholder">
    <w:name w:val="placeholder"/>
    <w:basedOn w:val="Normal"/>
    <w:rsid w:val="00026A5E"/>
    <w:pPr>
      <w:spacing w:before="100" w:beforeAutospacing="1" w:after="100" w:afterAutospacing="1" w:line="240" w:lineRule="auto"/>
      <w:jc w:val="left"/>
    </w:pPr>
    <w:rPr>
      <w:rFonts w:eastAsia="Times New Roman" w:cs="Times New Roman"/>
      <w:kern w:val="0"/>
      <w:szCs w:val="24"/>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026A5E"/>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026A5E"/>
    <w:rPr>
      <w:rFonts w:ascii="Arial" w:eastAsia="Times New Roman" w:hAnsi="Arial" w:cs="Arial"/>
      <w:vanish/>
      <w:kern w:val="0"/>
      <w:sz w:val="16"/>
      <w:szCs w:val="16"/>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195">
      <w:bodyDiv w:val="1"/>
      <w:marLeft w:val="0"/>
      <w:marRight w:val="0"/>
      <w:marTop w:val="0"/>
      <w:marBottom w:val="0"/>
      <w:divBdr>
        <w:top w:val="none" w:sz="0" w:space="0" w:color="auto"/>
        <w:left w:val="none" w:sz="0" w:space="0" w:color="auto"/>
        <w:bottom w:val="none" w:sz="0" w:space="0" w:color="auto"/>
        <w:right w:val="none" w:sz="0" w:space="0" w:color="auto"/>
      </w:divBdr>
    </w:div>
    <w:div w:id="13768611">
      <w:bodyDiv w:val="1"/>
      <w:marLeft w:val="0"/>
      <w:marRight w:val="0"/>
      <w:marTop w:val="0"/>
      <w:marBottom w:val="0"/>
      <w:divBdr>
        <w:top w:val="none" w:sz="0" w:space="0" w:color="auto"/>
        <w:left w:val="none" w:sz="0" w:space="0" w:color="auto"/>
        <w:bottom w:val="none" w:sz="0" w:space="0" w:color="auto"/>
        <w:right w:val="none" w:sz="0" w:space="0" w:color="auto"/>
      </w:divBdr>
    </w:div>
    <w:div w:id="18553199">
      <w:bodyDiv w:val="1"/>
      <w:marLeft w:val="0"/>
      <w:marRight w:val="0"/>
      <w:marTop w:val="0"/>
      <w:marBottom w:val="0"/>
      <w:divBdr>
        <w:top w:val="none" w:sz="0" w:space="0" w:color="auto"/>
        <w:left w:val="none" w:sz="0" w:space="0" w:color="auto"/>
        <w:bottom w:val="none" w:sz="0" w:space="0" w:color="auto"/>
        <w:right w:val="none" w:sz="0" w:space="0" w:color="auto"/>
      </w:divBdr>
    </w:div>
    <w:div w:id="44522760">
      <w:bodyDiv w:val="1"/>
      <w:marLeft w:val="0"/>
      <w:marRight w:val="0"/>
      <w:marTop w:val="0"/>
      <w:marBottom w:val="0"/>
      <w:divBdr>
        <w:top w:val="none" w:sz="0" w:space="0" w:color="auto"/>
        <w:left w:val="none" w:sz="0" w:space="0" w:color="auto"/>
        <w:bottom w:val="none" w:sz="0" w:space="0" w:color="auto"/>
        <w:right w:val="none" w:sz="0" w:space="0" w:color="auto"/>
      </w:divBdr>
    </w:div>
    <w:div w:id="52510971">
      <w:bodyDiv w:val="1"/>
      <w:marLeft w:val="0"/>
      <w:marRight w:val="0"/>
      <w:marTop w:val="0"/>
      <w:marBottom w:val="0"/>
      <w:divBdr>
        <w:top w:val="none" w:sz="0" w:space="0" w:color="auto"/>
        <w:left w:val="none" w:sz="0" w:space="0" w:color="auto"/>
        <w:bottom w:val="none" w:sz="0" w:space="0" w:color="auto"/>
        <w:right w:val="none" w:sz="0" w:space="0" w:color="auto"/>
      </w:divBdr>
    </w:div>
    <w:div w:id="65155614">
      <w:bodyDiv w:val="1"/>
      <w:marLeft w:val="0"/>
      <w:marRight w:val="0"/>
      <w:marTop w:val="0"/>
      <w:marBottom w:val="0"/>
      <w:divBdr>
        <w:top w:val="none" w:sz="0" w:space="0" w:color="auto"/>
        <w:left w:val="none" w:sz="0" w:space="0" w:color="auto"/>
        <w:bottom w:val="none" w:sz="0" w:space="0" w:color="auto"/>
        <w:right w:val="none" w:sz="0" w:space="0" w:color="auto"/>
      </w:divBdr>
    </w:div>
    <w:div w:id="74400601">
      <w:bodyDiv w:val="1"/>
      <w:marLeft w:val="0"/>
      <w:marRight w:val="0"/>
      <w:marTop w:val="0"/>
      <w:marBottom w:val="0"/>
      <w:divBdr>
        <w:top w:val="none" w:sz="0" w:space="0" w:color="auto"/>
        <w:left w:val="none" w:sz="0" w:space="0" w:color="auto"/>
        <w:bottom w:val="none" w:sz="0" w:space="0" w:color="auto"/>
        <w:right w:val="none" w:sz="0" w:space="0" w:color="auto"/>
      </w:divBdr>
    </w:div>
    <w:div w:id="90205310">
      <w:bodyDiv w:val="1"/>
      <w:marLeft w:val="0"/>
      <w:marRight w:val="0"/>
      <w:marTop w:val="0"/>
      <w:marBottom w:val="0"/>
      <w:divBdr>
        <w:top w:val="none" w:sz="0" w:space="0" w:color="auto"/>
        <w:left w:val="none" w:sz="0" w:space="0" w:color="auto"/>
        <w:bottom w:val="none" w:sz="0" w:space="0" w:color="auto"/>
        <w:right w:val="none" w:sz="0" w:space="0" w:color="auto"/>
      </w:divBdr>
    </w:div>
    <w:div w:id="95710647">
      <w:bodyDiv w:val="1"/>
      <w:marLeft w:val="0"/>
      <w:marRight w:val="0"/>
      <w:marTop w:val="0"/>
      <w:marBottom w:val="0"/>
      <w:divBdr>
        <w:top w:val="none" w:sz="0" w:space="0" w:color="auto"/>
        <w:left w:val="none" w:sz="0" w:space="0" w:color="auto"/>
        <w:bottom w:val="none" w:sz="0" w:space="0" w:color="auto"/>
        <w:right w:val="none" w:sz="0" w:space="0" w:color="auto"/>
      </w:divBdr>
    </w:div>
    <w:div w:id="99840666">
      <w:bodyDiv w:val="1"/>
      <w:marLeft w:val="0"/>
      <w:marRight w:val="0"/>
      <w:marTop w:val="0"/>
      <w:marBottom w:val="0"/>
      <w:divBdr>
        <w:top w:val="none" w:sz="0" w:space="0" w:color="auto"/>
        <w:left w:val="none" w:sz="0" w:space="0" w:color="auto"/>
        <w:bottom w:val="none" w:sz="0" w:space="0" w:color="auto"/>
        <w:right w:val="none" w:sz="0" w:space="0" w:color="auto"/>
      </w:divBdr>
    </w:div>
    <w:div w:id="112948835">
      <w:bodyDiv w:val="1"/>
      <w:marLeft w:val="0"/>
      <w:marRight w:val="0"/>
      <w:marTop w:val="0"/>
      <w:marBottom w:val="0"/>
      <w:divBdr>
        <w:top w:val="none" w:sz="0" w:space="0" w:color="auto"/>
        <w:left w:val="none" w:sz="0" w:space="0" w:color="auto"/>
        <w:bottom w:val="none" w:sz="0" w:space="0" w:color="auto"/>
        <w:right w:val="none" w:sz="0" w:space="0" w:color="auto"/>
      </w:divBdr>
    </w:div>
    <w:div w:id="117644107">
      <w:bodyDiv w:val="1"/>
      <w:marLeft w:val="0"/>
      <w:marRight w:val="0"/>
      <w:marTop w:val="0"/>
      <w:marBottom w:val="0"/>
      <w:divBdr>
        <w:top w:val="none" w:sz="0" w:space="0" w:color="auto"/>
        <w:left w:val="none" w:sz="0" w:space="0" w:color="auto"/>
        <w:bottom w:val="none" w:sz="0" w:space="0" w:color="auto"/>
        <w:right w:val="none" w:sz="0" w:space="0" w:color="auto"/>
      </w:divBdr>
    </w:div>
    <w:div w:id="120613742">
      <w:bodyDiv w:val="1"/>
      <w:marLeft w:val="0"/>
      <w:marRight w:val="0"/>
      <w:marTop w:val="0"/>
      <w:marBottom w:val="0"/>
      <w:divBdr>
        <w:top w:val="none" w:sz="0" w:space="0" w:color="auto"/>
        <w:left w:val="none" w:sz="0" w:space="0" w:color="auto"/>
        <w:bottom w:val="none" w:sz="0" w:space="0" w:color="auto"/>
        <w:right w:val="none" w:sz="0" w:space="0" w:color="auto"/>
      </w:divBdr>
    </w:div>
    <w:div w:id="128017920">
      <w:bodyDiv w:val="1"/>
      <w:marLeft w:val="0"/>
      <w:marRight w:val="0"/>
      <w:marTop w:val="0"/>
      <w:marBottom w:val="0"/>
      <w:divBdr>
        <w:top w:val="none" w:sz="0" w:space="0" w:color="auto"/>
        <w:left w:val="none" w:sz="0" w:space="0" w:color="auto"/>
        <w:bottom w:val="none" w:sz="0" w:space="0" w:color="auto"/>
        <w:right w:val="none" w:sz="0" w:space="0" w:color="auto"/>
      </w:divBdr>
    </w:div>
    <w:div w:id="131407464">
      <w:bodyDiv w:val="1"/>
      <w:marLeft w:val="0"/>
      <w:marRight w:val="0"/>
      <w:marTop w:val="0"/>
      <w:marBottom w:val="0"/>
      <w:divBdr>
        <w:top w:val="none" w:sz="0" w:space="0" w:color="auto"/>
        <w:left w:val="none" w:sz="0" w:space="0" w:color="auto"/>
        <w:bottom w:val="none" w:sz="0" w:space="0" w:color="auto"/>
        <w:right w:val="none" w:sz="0" w:space="0" w:color="auto"/>
      </w:divBdr>
      <w:divsChild>
        <w:div w:id="97529159">
          <w:marLeft w:val="0"/>
          <w:marRight w:val="0"/>
          <w:marTop w:val="0"/>
          <w:marBottom w:val="0"/>
          <w:divBdr>
            <w:top w:val="none" w:sz="0" w:space="0" w:color="auto"/>
            <w:left w:val="none" w:sz="0" w:space="0" w:color="auto"/>
            <w:bottom w:val="none" w:sz="0" w:space="0" w:color="auto"/>
            <w:right w:val="none" w:sz="0" w:space="0" w:color="auto"/>
          </w:divBdr>
          <w:divsChild>
            <w:div w:id="1424034787">
              <w:marLeft w:val="0"/>
              <w:marRight w:val="0"/>
              <w:marTop w:val="0"/>
              <w:marBottom w:val="0"/>
              <w:divBdr>
                <w:top w:val="none" w:sz="0" w:space="0" w:color="auto"/>
                <w:left w:val="none" w:sz="0" w:space="0" w:color="auto"/>
                <w:bottom w:val="none" w:sz="0" w:space="0" w:color="auto"/>
                <w:right w:val="none" w:sz="0" w:space="0" w:color="auto"/>
              </w:divBdr>
              <w:divsChild>
                <w:div w:id="791478494">
                  <w:marLeft w:val="0"/>
                  <w:marRight w:val="0"/>
                  <w:marTop w:val="0"/>
                  <w:marBottom w:val="0"/>
                  <w:divBdr>
                    <w:top w:val="none" w:sz="0" w:space="0" w:color="auto"/>
                    <w:left w:val="none" w:sz="0" w:space="0" w:color="auto"/>
                    <w:bottom w:val="none" w:sz="0" w:space="0" w:color="auto"/>
                    <w:right w:val="none" w:sz="0" w:space="0" w:color="auto"/>
                  </w:divBdr>
                  <w:divsChild>
                    <w:div w:id="700477876">
                      <w:marLeft w:val="0"/>
                      <w:marRight w:val="0"/>
                      <w:marTop w:val="0"/>
                      <w:marBottom w:val="0"/>
                      <w:divBdr>
                        <w:top w:val="none" w:sz="0" w:space="0" w:color="auto"/>
                        <w:left w:val="none" w:sz="0" w:space="0" w:color="auto"/>
                        <w:bottom w:val="none" w:sz="0" w:space="0" w:color="auto"/>
                        <w:right w:val="none" w:sz="0" w:space="0" w:color="auto"/>
                      </w:divBdr>
                      <w:divsChild>
                        <w:div w:id="1162549087">
                          <w:marLeft w:val="0"/>
                          <w:marRight w:val="0"/>
                          <w:marTop w:val="0"/>
                          <w:marBottom w:val="0"/>
                          <w:divBdr>
                            <w:top w:val="none" w:sz="0" w:space="0" w:color="auto"/>
                            <w:left w:val="none" w:sz="0" w:space="0" w:color="auto"/>
                            <w:bottom w:val="none" w:sz="0" w:space="0" w:color="auto"/>
                            <w:right w:val="none" w:sz="0" w:space="0" w:color="auto"/>
                          </w:divBdr>
                          <w:divsChild>
                            <w:div w:id="3370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3395">
      <w:bodyDiv w:val="1"/>
      <w:marLeft w:val="0"/>
      <w:marRight w:val="0"/>
      <w:marTop w:val="0"/>
      <w:marBottom w:val="0"/>
      <w:divBdr>
        <w:top w:val="none" w:sz="0" w:space="0" w:color="auto"/>
        <w:left w:val="none" w:sz="0" w:space="0" w:color="auto"/>
        <w:bottom w:val="none" w:sz="0" w:space="0" w:color="auto"/>
        <w:right w:val="none" w:sz="0" w:space="0" w:color="auto"/>
      </w:divBdr>
    </w:div>
    <w:div w:id="144862976">
      <w:bodyDiv w:val="1"/>
      <w:marLeft w:val="0"/>
      <w:marRight w:val="0"/>
      <w:marTop w:val="0"/>
      <w:marBottom w:val="0"/>
      <w:divBdr>
        <w:top w:val="none" w:sz="0" w:space="0" w:color="auto"/>
        <w:left w:val="none" w:sz="0" w:space="0" w:color="auto"/>
        <w:bottom w:val="none" w:sz="0" w:space="0" w:color="auto"/>
        <w:right w:val="none" w:sz="0" w:space="0" w:color="auto"/>
      </w:divBdr>
    </w:div>
    <w:div w:id="160508255">
      <w:bodyDiv w:val="1"/>
      <w:marLeft w:val="0"/>
      <w:marRight w:val="0"/>
      <w:marTop w:val="0"/>
      <w:marBottom w:val="0"/>
      <w:divBdr>
        <w:top w:val="none" w:sz="0" w:space="0" w:color="auto"/>
        <w:left w:val="none" w:sz="0" w:space="0" w:color="auto"/>
        <w:bottom w:val="none" w:sz="0" w:space="0" w:color="auto"/>
        <w:right w:val="none" w:sz="0" w:space="0" w:color="auto"/>
      </w:divBdr>
    </w:div>
    <w:div w:id="166870142">
      <w:bodyDiv w:val="1"/>
      <w:marLeft w:val="0"/>
      <w:marRight w:val="0"/>
      <w:marTop w:val="0"/>
      <w:marBottom w:val="0"/>
      <w:divBdr>
        <w:top w:val="none" w:sz="0" w:space="0" w:color="auto"/>
        <w:left w:val="none" w:sz="0" w:space="0" w:color="auto"/>
        <w:bottom w:val="none" w:sz="0" w:space="0" w:color="auto"/>
        <w:right w:val="none" w:sz="0" w:space="0" w:color="auto"/>
      </w:divBdr>
    </w:div>
    <w:div w:id="181820939">
      <w:bodyDiv w:val="1"/>
      <w:marLeft w:val="0"/>
      <w:marRight w:val="0"/>
      <w:marTop w:val="0"/>
      <w:marBottom w:val="0"/>
      <w:divBdr>
        <w:top w:val="none" w:sz="0" w:space="0" w:color="auto"/>
        <w:left w:val="none" w:sz="0" w:space="0" w:color="auto"/>
        <w:bottom w:val="none" w:sz="0" w:space="0" w:color="auto"/>
        <w:right w:val="none" w:sz="0" w:space="0" w:color="auto"/>
      </w:divBdr>
    </w:div>
    <w:div w:id="182744019">
      <w:bodyDiv w:val="1"/>
      <w:marLeft w:val="0"/>
      <w:marRight w:val="0"/>
      <w:marTop w:val="0"/>
      <w:marBottom w:val="0"/>
      <w:divBdr>
        <w:top w:val="none" w:sz="0" w:space="0" w:color="auto"/>
        <w:left w:val="none" w:sz="0" w:space="0" w:color="auto"/>
        <w:bottom w:val="none" w:sz="0" w:space="0" w:color="auto"/>
        <w:right w:val="none" w:sz="0" w:space="0" w:color="auto"/>
      </w:divBdr>
    </w:div>
    <w:div w:id="184371511">
      <w:bodyDiv w:val="1"/>
      <w:marLeft w:val="0"/>
      <w:marRight w:val="0"/>
      <w:marTop w:val="0"/>
      <w:marBottom w:val="0"/>
      <w:divBdr>
        <w:top w:val="none" w:sz="0" w:space="0" w:color="auto"/>
        <w:left w:val="none" w:sz="0" w:space="0" w:color="auto"/>
        <w:bottom w:val="none" w:sz="0" w:space="0" w:color="auto"/>
        <w:right w:val="none" w:sz="0" w:space="0" w:color="auto"/>
      </w:divBdr>
    </w:div>
    <w:div w:id="204296663">
      <w:bodyDiv w:val="1"/>
      <w:marLeft w:val="0"/>
      <w:marRight w:val="0"/>
      <w:marTop w:val="0"/>
      <w:marBottom w:val="0"/>
      <w:divBdr>
        <w:top w:val="none" w:sz="0" w:space="0" w:color="auto"/>
        <w:left w:val="none" w:sz="0" w:space="0" w:color="auto"/>
        <w:bottom w:val="none" w:sz="0" w:space="0" w:color="auto"/>
        <w:right w:val="none" w:sz="0" w:space="0" w:color="auto"/>
      </w:divBdr>
    </w:div>
    <w:div w:id="220597177">
      <w:bodyDiv w:val="1"/>
      <w:marLeft w:val="0"/>
      <w:marRight w:val="0"/>
      <w:marTop w:val="0"/>
      <w:marBottom w:val="0"/>
      <w:divBdr>
        <w:top w:val="none" w:sz="0" w:space="0" w:color="auto"/>
        <w:left w:val="none" w:sz="0" w:space="0" w:color="auto"/>
        <w:bottom w:val="none" w:sz="0" w:space="0" w:color="auto"/>
        <w:right w:val="none" w:sz="0" w:space="0" w:color="auto"/>
      </w:divBdr>
    </w:div>
    <w:div w:id="222571136">
      <w:bodyDiv w:val="1"/>
      <w:marLeft w:val="0"/>
      <w:marRight w:val="0"/>
      <w:marTop w:val="0"/>
      <w:marBottom w:val="0"/>
      <w:divBdr>
        <w:top w:val="none" w:sz="0" w:space="0" w:color="auto"/>
        <w:left w:val="none" w:sz="0" w:space="0" w:color="auto"/>
        <w:bottom w:val="none" w:sz="0" w:space="0" w:color="auto"/>
        <w:right w:val="none" w:sz="0" w:space="0" w:color="auto"/>
      </w:divBdr>
    </w:div>
    <w:div w:id="235626446">
      <w:bodyDiv w:val="1"/>
      <w:marLeft w:val="0"/>
      <w:marRight w:val="0"/>
      <w:marTop w:val="0"/>
      <w:marBottom w:val="0"/>
      <w:divBdr>
        <w:top w:val="none" w:sz="0" w:space="0" w:color="auto"/>
        <w:left w:val="none" w:sz="0" w:space="0" w:color="auto"/>
        <w:bottom w:val="none" w:sz="0" w:space="0" w:color="auto"/>
        <w:right w:val="none" w:sz="0" w:space="0" w:color="auto"/>
      </w:divBdr>
    </w:div>
    <w:div w:id="241453669">
      <w:bodyDiv w:val="1"/>
      <w:marLeft w:val="0"/>
      <w:marRight w:val="0"/>
      <w:marTop w:val="0"/>
      <w:marBottom w:val="0"/>
      <w:divBdr>
        <w:top w:val="none" w:sz="0" w:space="0" w:color="auto"/>
        <w:left w:val="none" w:sz="0" w:space="0" w:color="auto"/>
        <w:bottom w:val="none" w:sz="0" w:space="0" w:color="auto"/>
        <w:right w:val="none" w:sz="0" w:space="0" w:color="auto"/>
      </w:divBdr>
    </w:div>
    <w:div w:id="270817899">
      <w:bodyDiv w:val="1"/>
      <w:marLeft w:val="0"/>
      <w:marRight w:val="0"/>
      <w:marTop w:val="0"/>
      <w:marBottom w:val="0"/>
      <w:divBdr>
        <w:top w:val="none" w:sz="0" w:space="0" w:color="auto"/>
        <w:left w:val="none" w:sz="0" w:space="0" w:color="auto"/>
        <w:bottom w:val="none" w:sz="0" w:space="0" w:color="auto"/>
        <w:right w:val="none" w:sz="0" w:space="0" w:color="auto"/>
      </w:divBdr>
    </w:div>
    <w:div w:id="281494760">
      <w:bodyDiv w:val="1"/>
      <w:marLeft w:val="0"/>
      <w:marRight w:val="0"/>
      <w:marTop w:val="0"/>
      <w:marBottom w:val="0"/>
      <w:divBdr>
        <w:top w:val="none" w:sz="0" w:space="0" w:color="auto"/>
        <w:left w:val="none" w:sz="0" w:space="0" w:color="auto"/>
        <w:bottom w:val="none" w:sz="0" w:space="0" w:color="auto"/>
        <w:right w:val="none" w:sz="0" w:space="0" w:color="auto"/>
      </w:divBdr>
    </w:div>
    <w:div w:id="283315068">
      <w:bodyDiv w:val="1"/>
      <w:marLeft w:val="0"/>
      <w:marRight w:val="0"/>
      <w:marTop w:val="0"/>
      <w:marBottom w:val="0"/>
      <w:divBdr>
        <w:top w:val="none" w:sz="0" w:space="0" w:color="auto"/>
        <w:left w:val="none" w:sz="0" w:space="0" w:color="auto"/>
        <w:bottom w:val="none" w:sz="0" w:space="0" w:color="auto"/>
        <w:right w:val="none" w:sz="0" w:space="0" w:color="auto"/>
      </w:divBdr>
    </w:div>
    <w:div w:id="285434607">
      <w:bodyDiv w:val="1"/>
      <w:marLeft w:val="0"/>
      <w:marRight w:val="0"/>
      <w:marTop w:val="0"/>
      <w:marBottom w:val="0"/>
      <w:divBdr>
        <w:top w:val="none" w:sz="0" w:space="0" w:color="auto"/>
        <w:left w:val="none" w:sz="0" w:space="0" w:color="auto"/>
        <w:bottom w:val="none" w:sz="0" w:space="0" w:color="auto"/>
        <w:right w:val="none" w:sz="0" w:space="0" w:color="auto"/>
      </w:divBdr>
    </w:div>
    <w:div w:id="287710146">
      <w:bodyDiv w:val="1"/>
      <w:marLeft w:val="0"/>
      <w:marRight w:val="0"/>
      <w:marTop w:val="0"/>
      <w:marBottom w:val="0"/>
      <w:divBdr>
        <w:top w:val="none" w:sz="0" w:space="0" w:color="auto"/>
        <w:left w:val="none" w:sz="0" w:space="0" w:color="auto"/>
        <w:bottom w:val="none" w:sz="0" w:space="0" w:color="auto"/>
        <w:right w:val="none" w:sz="0" w:space="0" w:color="auto"/>
      </w:divBdr>
    </w:div>
    <w:div w:id="295258103">
      <w:bodyDiv w:val="1"/>
      <w:marLeft w:val="0"/>
      <w:marRight w:val="0"/>
      <w:marTop w:val="0"/>
      <w:marBottom w:val="0"/>
      <w:divBdr>
        <w:top w:val="none" w:sz="0" w:space="0" w:color="auto"/>
        <w:left w:val="none" w:sz="0" w:space="0" w:color="auto"/>
        <w:bottom w:val="none" w:sz="0" w:space="0" w:color="auto"/>
        <w:right w:val="none" w:sz="0" w:space="0" w:color="auto"/>
      </w:divBdr>
    </w:div>
    <w:div w:id="303775389">
      <w:bodyDiv w:val="1"/>
      <w:marLeft w:val="0"/>
      <w:marRight w:val="0"/>
      <w:marTop w:val="0"/>
      <w:marBottom w:val="0"/>
      <w:divBdr>
        <w:top w:val="none" w:sz="0" w:space="0" w:color="auto"/>
        <w:left w:val="none" w:sz="0" w:space="0" w:color="auto"/>
        <w:bottom w:val="none" w:sz="0" w:space="0" w:color="auto"/>
        <w:right w:val="none" w:sz="0" w:space="0" w:color="auto"/>
      </w:divBdr>
    </w:div>
    <w:div w:id="311832273">
      <w:bodyDiv w:val="1"/>
      <w:marLeft w:val="0"/>
      <w:marRight w:val="0"/>
      <w:marTop w:val="0"/>
      <w:marBottom w:val="0"/>
      <w:divBdr>
        <w:top w:val="none" w:sz="0" w:space="0" w:color="auto"/>
        <w:left w:val="none" w:sz="0" w:space="0" w:color="auto"/>
        <w:bottom w:val="none" w:sz="0" w:space="0" w:color="auto"/>
        <w:right w:val="none" w:sz="0" w:space="0" w:color="auto"/>
      </w:divBdr>
    </w:div>
    <w:div w:id="339160921">
      <w:bodyDiv w:val="1"/>
      <w:marLeft w:val="0"/>
      <w:marRight w:val="0"/>
      <w:marTop w:val="0"/>
      <w:marBottom w:val="0"/>
      <w:divBdr>
        <w:top w:val="none" w:sz="0" w:space="0" w:color="auto"/>
        <w:left w:val="none" w:sz="0" w:space="0" w:color="auto"/>
        <w:bottom w:val="none" w:sz="0" w:space="0" w:color="auto"/>
        <w:right w:val="none" w:sz="0" w:space="0" w:color="auto"/>
      </w:divBdr>
    </w:div>
    <w:div w:id="339892211">
      <w:bodyDiv w:val="1"/>
      <w:marLeft w:val="0"/>
      <w:marRight w:val="0"/>
      <w:marTop w:val="0"/>
      <w:marBottom w:val="0"/>
      <w:divBdr>
        <w:top w:val="none" w:sz="0" w:space="0" w:color="auto"/>
        <w:left w:val="none" w:sz="0" w:space="0" w:color="auto"/>
        <w:bottom w:val="none" w:sz="0" w:space="0" w:color="auto"/>
        <w:right w:val="none" w:sz="0" w:space="0" w:color="auto"/>
      </w:divBdr>
    </w:div>
    <w:div w:id="341250782">
      <w:bodyDiv w:val="1"/>
      <w:marLeft w:val="0"/>
      <w:marRight w:val="0"/>
      <w:marTop w:val="0"/>
      <w:marBottom w:val="0"/>
      <w:divBdr>
        <w:top w:val="none" w:sz="0" w:space="0" w:color="auto"/>
        <w:left w:val="none" w:sz="0" w:space="0" w:color="auto"/>
        <w:bottom w:val="none" w:sz="0" w:space="0" w:color="auto"/>
        <w:right w:val="none" w:sz="0" w:space="0" w:color="auto"/>
      </w:divBdr>
    </w:div>
    <w:div w:id="344282150">
      <w:bodyDiv w:val="1"/>
      <w:marLeft w:val="0"/>
      <w:marRight w:val="0"/>
      <w:marTop w:val="0"/>
      <w:marBottom w:val="0"/>
      <w:divBdr>
        <w:top w:val="none" w:sz="0" w:space="0" w:color="auto"/>
        <w:left w:val="none" w:sz="0" w:space="0" w:color="auto"/>
        <w:bottom w:val="none" w:sz="0" w:space="0" w:color="auto"/>
        <w:right w:val="none" w:sz="0" w:space="0" w:color="auto"/>
      </w:divBdr>
    </w:div>
    <w:div w:id="346685571">
      <w:bodyDiv w:val="1"/>
      <w:marLeft w:val="0"/>
      <w:marRight w:val="0"/>
      <w:marTop w:val="0"/>
      <w:marBottom w:val="0"/>
      <w:divBdr>
        <w:top w:val="none" w:sz="0" w:space="0" w:color="auto"/>
        <w:left w:val="none" w:sz="0" w:space="0" w:color="auto"/>
        <w:bottom w:val="none" w:sz="0" w:space="0" w:color="auto"/>
        <w:right w:val="none" w:sz="0" w:space="0" w:color="auto"/>
      </w:divBdr>
    </w:div>
    <w:div w:id="362904611">
      <w:bodyDiv w:val="1"/>
      <w:marLeft w:val="0"/>
      <w:marRight w:val="0"/>
      <w:marTop w:val="0"/>
      <w:marBottom w:val="0"/>
      <w:divBdr>
        <w:top w:val="none" w:sz="0" w:space="0" w:color="auto"/>
        <w:left w:val="none" w:sz="0" w:space="0" w:color="auto"/>
        <w:bottom w:val="none" w:sz="0" w:space="0" w:color="auto"/>
        <w:right w:val="none" w:sz="0" w:space="0" w:color="auto"/>
      </w:divBdr>
    </w:div>
    <w:div w:id="363795466">
      <w:bodyDiv w:val="1"/>
      <w:marLeft w:val="0"/>
      <w:marRight w:val="0"/>
      <w:marTop w:val="0"/>
      <w:marBottom w:val="0"/>
      <w:divBdr>
        <w:top w:val="none" w:sz="0" w:space="0" w:color="auto"/>
        <w:left w:val="none" w:sz="0" w:space="0" w:color="auto"/>
        <w:bottom w:val="none" w:sz="0" w:space="0" w:color="auto"/>
        <w:right w:val="none" w:sz="0" w:space="0" w:color="auto"/>
      </w:divBdr>
    </w:div>
    <w:div w:id="366376598">
      <w:bodyDiv w:val="1"/>
      <w:marLeft w:val="0"/>
      <w:marRight w:val="0"/>
      <w:marTop w:val="0"/>
      <w:marBottom w:val="0"/>
      <w:divBdr>
        <w:top w:val="none" w:sz="0" w:space="0" w:color="auto"/>
        <w:left w:val="none" w:sz="0" w:space="0" w:color="auto"/>
        <w:bottom w:val="none" w:sz="0" w:space="0" w:color="auto"/>
        <w:right w:val="none" w:sz="0" w:space="0" w:color="auto"/>
      </w:divBdr>
    </w:div>
    <w:div w:id="370225372">
      <w:bodyDiv w:val="1"/>
      <w:marLeft w:val="0"/>
      <w:marRight w:val="0"/>
      <w:marTop w:val="0"/>
      <w:marBottom w:val="0"/>
      <w:divBdr>
        <w:top w:val="none" w:sz="0" w:space="0" w:color="auto"/>
        <w:left w:val="none" w:sz="0" w:space="0" w:color="auto"/>
        <w:bottom w:val="none" w:sz="0" w:space="0" w:color="auto"/>
        <w:right w:val="none" w:sz="0" w:space="0" w:color="auto"/>
      </w:divBdr>
    </w:div>
    <w:div w:id="387612042">
      <w:bodyDiv w:val="1"/>
      <w:marLeft w:val="0"/>
      <w:marRight w:val="0"/>
      <w:marTop w:val="0"/>
      <w:marBottom w:val="0"/>
      <w:divBdr>
        <w:top w:val="none" w:sz="0" w:space="0" w:color="auto"/>
        <w:left w:val="none" w:sz="0" w:space="0" w:color="auto"/>
        <w:bottom w:val="none" w:sz="0" w:space="0" w:color="auto"/>
        <w:right w:val="none" w:sz="0" w:space="0" w:color="auto"/>
      </w:divBdr>
    </w:div>
    <w:div w:id="393285620">
      <w:bodyDiv w:val="1"/>
      <w:marLeft w:val="0"/>
      <w:marRight w:val="0"/>
      <w:marTop w:val="0"/>
      <w:marBottom w:val="0"/>
      <w:divBdr>
        <w:top w:val="none" w:sz="0" w:space="0" w:color="auto"/>
        <w:left w:val="none" w:sz="0" w:space="0" w:color="auto"/>
        <w:bottom w:val="none" w:sz="0" w:space="0" w:color="auto"/>
        <w:right w:val="none" w:sz="0" w:space="0" w:color="auto"/>
      </w:divBdr>
    </w:div>
    <w:div w:id="411314528">
      <w:bodyDiv w:val="1"/>
      <w:marLeft w:val="0"/>
      <w:marRight w:val="0"/>
      <w:marTop w:val="0"/>
      <w:marBottom w:val="0"/>
      <w:divBdr>
        <w:top w:val="none" w:sz="0" w:space="0" w:color="auto"/>
        <w:left w:val="none" w:sz="0" w:space="0" w:color="auto"/>
        <w:bottom w:val="none" w:sz="0" w:space="0" w:color="auto"/>
        <w:right w:val="none" w:sz="0" w:space="0" w:color="auto"/>
      </w:divBdr>
    </w:div>
    <w:div w:id="424033377">
      <w:bodyDiv w:val="1"/>
      <w:marLeft w:val="0"/>
      <w:marRight w:val="0"/>
      <w:marTop w:val="0"/>
      <w:marBottom w:val="0"/>
      <w:divBdr>
        <w:top w:val="none" w:sz="0" w:space="0" w:color="auto"/>
        <w:left w:val="none" w:sz="0" w:space="0" w:color="auto"/>
        <w:bottom w:val="none" w:sz="0" w:space="0" w:color="auto"/>
        <w:right w:val="none" w:sz="0" w:space="0" w:color="auto"/>
      </w:divBdr>
    </w:div>
    <w:div w:id="431046861">
      <w:bodyDiv w:val="1"/>
      <w:marLeft w:val="0"/>
      <w:marRight w:val="0"/>
      <w:marTop w:val="0"/>
      <w:marBottom w:val="0"/>
      <w:divBdr>
        <w:top w:val="none" w:sz="0" w:space="0" w:color="auto"/>
        <w:left w:val="none" w:sz="0" w:space="0" w:color="auto"/>
        <w:bottom w:val="none" w:sz="0" w:space="0" w:color="auto"/>
        <w:right w:val="none" w:sz="0" w:space="0" w:color="auto"/>
      </w:divBdr>
    </w:div>
    <w:div w:id="446388370">
      <w:bodyDiv w:val="1"/>
      <w:marLeft w:val="0"/>
      <w:marRight w:val="0"/>
      <w:marTop w:val="0"/>
      <w:marBottom w:val="0"/>
      <w:divBdr>
        <w:top w:val="none" w:sz="0" w:space="0" w:color="auto"/>
        <w:left w:val="none" w:sz="0" w:space="0" w:color="auto"/>
        <w:bottom w:val="none" w:sz="0" w:space="0" w:color="auto"/>
        <w:right w:val="none" w:sz="0" w:space="0" w:color="auto"/>
      </w:divBdr>
    </w:div>
    <w:div w:id="448667445">
      <w:bodyDiv w:val="1"/>
      <w:marLeft w:val="0"/>
      <w:marRight w:val="0"/>
      <w:marTop w:val="0"/>
      <w:marBottom w:val="0"/>
      <w:divBdr>
        <w:top w:val="none" w:sz="0" w:space="0" w:color="auto"/>
        <w:left w:val="none" w:sz="0" w:space="0" w:color="auto"/>
        <w:bottom w:val="none" w:sz="0" w:space="0" w:color="auto"/>
        <w:right w:val="none" w:sz="0" w:space="0" w:color="auto"/>
      </w:divBdr>
    </w:div>
    <w:div w:id="462427714">
      <w:bodyDiv w:val="1"/>
      <w:marLeft w:val="0"/>
      <w:marRight w:val="0"/>
      <w:marTop w:val="0"/>
      <w:marBottom w:val="0"/>
      <w:divBdr>
        <w:top w:val="none" w:sz="0" w:space="0" w:color="auto"/>
        <w:left w:val="none" w:sz="0" w:space="0" w:color="auto"/>
        <w:bottom w:val="none" w:sz="0" w:space="0" w:color="auto"/>
        <w:right w:val="none" w:sz="0" w:space="0" w:color="auto"/>
      </w:divBdr>
    </w:div>
    <w:div w:id="467091992">
      <w:bodyDiv w:val="1"/>
      <w:marLeft w:val="0"/>
      <w:marRight w:val="0"/>
      <w:marTop w:val="0"/>
      <w:marBottom w:val="0"/>
      <w:divBdr>
        <w:top w:val="none" w:sz="0" w:space="0" w:color="auto"/>
        <w:left w:val="none" w:sz="0" w:space="0" w:color="auto"/>
        <w:bottom w:val="none" w:sz="0" w:space="0" w:color="auto"/>
        <w:right w:val="none" w:sz="0" w:space="0" w:color="auto"/>
      </w:divBdr>
    </w:div>
    <w:div w:id="481045059">
      <w:bodyDiv w:val="1"/>
      <w:marLeft w:val="0"/>
      <w:marRight w:val="0"/>
      <w:marTop w:val="0"/>
      <w:marBottom w:val="0"/>
      <w:divBdr>
        <w:top w:val="none" w:sz="0" w:space="0" w:color="auto"/>
        <w:left w:val="none" w:sz="0" w:space="0" w:color="auto"/>
        <w:bottom w:val="none" w:sz="0" w:space="0" w:color="auto"/>
        <w:right w:val="none" w:sz="0" w:space="0" w:color="auto"/>
      </w:divBdr>
    </w:div>
    <w:div w:id="486629819">
      <w:bodyDiv w:val="1"/>
      <w:marLeft w:val="0"/>
      <w:marRight w:val="0"/>
      <w:marTop w:val="0"/>
      <w:marBottom w:val="0"/>
      <w:divBdr>
        <w:top w:val="none" w:sz="0" w:space="0" w:color="auto"/>
        <w:left w:val="none" w:sz="0" w:space="0" w:color="auto"/>
        <w:bottom w:val="none" w:sz="0" w:space="0" w:color="auto"/>
        <w:right w:val="none" w:sz="0" w:space="0" w:color="auto"/>
      </w:divBdr>
    </w:div>
    <w:div w:id="489367246">
      <w:bodyDiv w:val="1"/>
      <w:marLeft w:val="0"/>
      <w:marRight w:val="0"/>
      <w:marTop w:val="0"/>
      <w:marBottom w:val="0"/>
      <w:divBdr>
        <w:top w:val="none" w:sz="0" w:space="0" w:color="auto"/>
        <w:left w:val="none" w:sz="0" w:space="0" w:color="auto"/>
        <w:bottom w:val="none" w:sz="0" w:space="0" w:color="auto"/>
        <w:right w:val="none" w:sz="0" w:space="0" w:color="auto"/>
      </w:divBdr>
    </w:div>
    <w:div w:id="489642619">
      <w:bodyDiv w:val="1"/>
      <w:marLeft w:val="0"/>
      <w:marRight w:val="0"/>
      <w:marTop w:val="0"/>
      <w:marBottom w:val="0"/>
      <w:divBdr>
        <w:top w:val="none" w:sz="0" w:space="0" w:color="auto"/>
        <w:left w:val="none" w:sz="0" w:space="0" w:color="auto"/>
        <w:bottom w:val="none" w:sz="0" w:space="0" w:color="auto"/>
        <w:right w:val="none" w:sz="0" w:space="0" w:color="auto"/>
      </w:divBdr>
    </w:div>
    <w:div w:id="491875357">
      <w:bodyDiv w:val="1"/>
      <w:marLeft w:val="0"/>
      <w:marRight w:val="0"/>
      <w:marTop w:val="0"/>
      <w:marBottom w:val="0"/>
      <w:divBdr>
        <w:top w:val="none" w:sz="0" w:space="0" w:color="auto"/>
        <w:left w:val="none" w:sz="0" w:space="0" w:color="auto"/>
        <w:bottom w:val="none" w:sz="0" w:space="0" w:color="auto"/>
        <w:right w:val="none" w:sz="0" w:space="0" w:color="auto"/>
      </w:divBdr>
    </w:div>
    <w:div w:id="496194686">
      <w:bodyDiv w:val="1"/>
      <w:marLeft w:val="0"/>
      <w:marRight w:val="0"/>
      <w:marTop w:val="0"/>
      <w:marBottom w:val="0"/>
      <w:divBdr>
        <w:top w:val="none" w:sz="0" w:space="0" w:color="auto"/>
        <w:left w:val="none" w:sz="0" w:space="0" w:color="auto"/>
        <w:bottom w:val="none" w:sz="0" w:space="0" w:color="auto"/>
        <w:right w:val="none" w:sz="0" w:space="0" w:color="auto"/>
      </w:divBdr>
    </w:div>
    <w:div w:id="496462452">
      <w:bodyDiv w:val="1"/>
      <w:marLeft w:val="0"/>
      <w:marRight w:val="0"/>
      <w:marTop w:val="0"/>
      <w:marBottom w:val="0"/>
      <w:divBdr>
        <w:top w:val="none" w:sz="0" w:space="0" w:color="auto"/>
        <w:left w:val="none" w:sz="0" w:space="0" w:color="auto"/>
        <w:bottom w:val="none" w:sz="0" w:space="0" w:color="auto"/>
        <w:right w:val="none" w:sz="0" w:space="0" w:color="auto"/>
      </w:divBdr>
      <w:divsChild>
        <w:div w:id="24721940">
          <w:marLeft w:val="0"/>
          <w:marRight w:val="0"/>
          <w:marTop w:val="0"/>
          <w:marBottom w:val="0"/>
          <w:divBdr>
            <w:top w:val="none" w:sz="0" w:space="0" w:color="auto"/>
            <w:left w:val="none" w:sz="0" w:space="0" w:color="auto"/>
            <w:bottom w:val="none" w:sz="0" w:space="0" w:color="auto"/>
            <w:right w:val="none" w:sz="0" w:space="0" w:color="auto"/>
          </w:divBdr>
          <w:divsChild>
            <w:div w:id="1973246418">
              <w:marLeft w:val="0"/>
              <w:marRight w:val="0"/>
              <w:marTop w:val="0"/>
              <w:marBottom w:val="0"/>
              <w:divBdr>
                <w:top w:val="none" w:sz="0" w:space="0" w:color="auto"/>
                <w:left w:val="none" w:sz="0" w:space="0" w:color="auto"/>
                <w:bottom w:val="none" w:sz="0" w:space="0" w:color="auto"/>
                <w:right w:val="none" w:sz="0" w:space="0" w:color="auto"/>
              </w:divBdr>
              <w:divsChild>
                <w:div w:id="35275297">
                  <w:marLeft w:val="0"/>
                  <w:marRight w:val="0"/>
                  <w:marTop w:val="0"/>
                  <w:marBottom w:val="0"/>
                  <w:divBdr>
                    <w:top w:val="none" w:sz="0" w:space="0" w:color="auto"/>
                    <w:left w:val="none" w:sz="0" w:space="0" w:color="auto"/>
                    <w:bottom w:val="none" w:sz="0" w:space="0" w:color="auto"/>
                    <w:right w:val="none" w:sz="0" w:space="0" w:color="auto"/>
                  </w:divBdr>
                  <w:divsChild>
                    <w:div w:id="980160059">
                      <w:marLeft w:val="0"/>
                      <w:marRight w:val="0"/>
                      <w:marTop w:val="0"/>
                      <w:marBottom w:val="0"/>
                      <w:divBdr>
                        <w:top w:val="none" w:sz="0" w:space="0" w:color="auto"/>
                        <w:left w:val="none" w:sz="0" w:space="0" w:color="auto"/>
                        <w:bottom w:val="none" w:sz="0" w:space="0" w:color="auto"/>
                        <w:right w:val="none" w:sz="0" w:space="0" w:color="auto"/>
                      </w:divBdr>
                      <w:divsChild>
                        <w:div w:id="1094470529">
                          <w:marLeft w:val="0"/>
                          <w:marRight w:val="0"/>
                          <w:marTop w:val="0"/>
                          <w:marBottom w:val="0"/>
                          <w:divBdr>
                            <w:top w:val="none" w:sz="0" w:space="0" w:color="auto"/>
                            <w:left w:val="none" w:sz="0" w:space="0" w:color="auto"/>
                            <w:bottom w:val="none" w:sz="0" w:space="0" w:color="auto"/>
                            <w:right w:val="none" w:sz="0" w:space="0" w:color="auto"/>
                          </w:divBdr>
                          <w:divsChild>
                            <w:div w:id="116342356">
                              <w:marLeft w:val="0"/>
                              <w:marRight w:val="0"/>
                              <w:marTop w:val="0"/>
                              <w:marBottom w:val="0"/>
                              <w:divBdr>
                                <w:top w:val="none" w:sz="0" w:space="0" w:color="auto"/>
                                <w:left w:val="none" w:sz="0" w:space="0" w:color="auto"/>
                                <w:bottom w:val="none" w:sz="0" w:space="0" w:color="auto"/>
                                <w:right w:val="none" w:sz="0" w:space="0" w:color="auto"/>
                              </w:divBdr>
                              <w:divsChild>
                                <w:div w:id="1048528834">
                                  <w:marLeft w:val="0"/>
                                  <w:marRight w:val="0"/>
                                  <w:marTop w:val="0"/>
                                  <w:marBottom w:val="0"/>
                                  <w:divBdr>
                                    <w:top w:val="none" w:sz="0" w:space="0" w:color="auto"/>
                                    <w:left w:val="none" w:sz="0" w:space="0" w:color="auto"/>
                                    <w:bottom w:val="none" w:sz="0" w:space="0" w:color="auto"/>
                                    <w:right w:val="none" w:sz="0" w:space="0" w:color="auto"/>
                                  </w:divBdr>
                                  <w:divsChild>
                                    <w:div w:id="343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92344">
      <w:bodyDiv w:val="1"/>
      <w:marLeft w:val="0"/>
      <w:marRight w:val="0"/>
      <w:marTop w:val="0"/>
      <w:marBottom w:val="0"/>
      <w:divBdr>
        <w:top w:val="none" w:sz="0" w:space="0" w:color="auto"/>
        <w:left w:val="none" w:sz="0" w:space="0" w:color="auto"/>
        <w:bottom w:val="none" w:sz="0" w:space="0" w:color="auto"/>
        <w:right w:val="none" w:sz="0" w:space="0" w:color="auto"/>
      </w:divBdr>
    </w:div>
    <w:div w:id="524248330">
      <w:bodyDiv w:val="1"/>
      <w:marLeft w:val="0"/>
      <w:marRight w:val="0"/>
      <w:marTop w:val="0"/>
      <w:marBottom w:val="0"/>
      <w:divBdr>
        <w:top w:val="none" w:sz="0" w:space="0" w:color="auto"/>
        <w:left w:val="none" w:sz="0" w:space="0" w:color="auto"/>
        <w:bottom w:val="none" w:sz="0" w:space="0" w:color="auto"/>
        <w:right w:val="none" w:sz="0" w:space="0" w:color="auto"/>
      </w:divBdr>
    </w:div>
    <w:div w:id="525096150">
      <w:bodyDiv w:val="1"/>
      <w:marLeft w:val="0"/>
      <w:marRight w:val="0"/>
      <w:marTop w:val="0"/>
      <w:marBottom w:val="0"/>
      <w:divBdr>
        <w:top w:val="none" w:sz="0" w:space="0" w:color="auto"/>
        <w:left w:val="none" w:sz="0" w:space="0" w:color="auto"/>
        <w:bottom w:val="none" w:sz="0" w:space="0" w:color="auto"/>
        <w:right w:val="none" w:sz="0" w:space="0" w:color="auto"/>
      </w:divBdr>
    </w:div>
    <w:div w:id="532885303">
      <w:bodyDiv w:val="1"/>
      <w:marLeft w:val="0"/>
      <w:marRight w:val="0"/>
      <w:marTop w:val="0"/>
      <w:marBottom w:val="0"/>
      <w:divBdr>
        <w:top w:val="none" w:sz="0" w:space="0" w:color="auto"/>
        <w:left w:val="none" w:sz="0" w:space="0" w:color="auto"/>
        <w:bottom w:val="none" w:sz="0" w:space="0" w:color="auto"/>
        <w:right w:val="none" w:sz="0" w:space="0" w:color="auto"/>
      </w:divBdr>
    </w:div>
    <w:div w:id="541594644">
      <w:bodyDiv w:val="1"/>
      <w:marLeft w:val="0"/>
      <w:marRight w:val="0"/>
      <w:marTop w:val="0"/>
      <w:marBottom w:val="0"/>
      <w:divBdr>
        <w:top w:val="none" w:sz="0" w:space="0" w:color="auto"/>
        <w:left w:val="none" w:sz="0" w:space="0" w:color="auto"/>
        <w:bottom w:val="none" w:sz="0" w:space="0" w:color="auto"/>
        <w:right w:val="none" w:sz="0" w:space="0" w:color="auto"/>
      </w:divBdr>
    </w:div>
    <w:div w:id="542986509">
      <w:bodyDiv w:val="1"/>
      <w:marLeft w:val="0"/>
      <w:marRight w:val="0"/>
      <w:marTop w:val="0"/>
      <w:marBottom w:val="0"/>
      <w:divBdr>
        <w:top w:val="none" w:sz="0" w:space="0" w:color="auto"/>
        <w:left w:val="none" w:sz="0" w:space="0" w:color="auto"/>
        <w:bottom w:val="none" w:sz="0" w:space="0" w:color="auto"/>
        <w:right w:val="none" w:sz="0" w:space="0" w:color="auto"/>
      </w:divBdr>
    </w:div>
    <w:div w:id="544028059">
      <w:bodyDiv w:val="1"/>
      <w:marLeft w:val="0"/>
      <w:marRight w:val="0"/>
      <w:marTop w:val="0"/>
      <w:marBottom w:val="0"/>
      <w:divBdr>
        <w:top w:val="none" w:sz="0" w:space="0" w:color="auto"/>
        <w:left w:val="none" w:sz="0" w:space="0" w:color="auto"/>
        <w:bottom w:val="none" w:sz="0" w:space="0" w:color="auto"/>
        <w:right w:val="none" w:sz="0" w:space="0" w:color="auto"/>
      </w:divBdr>
    </w:div>
    <w:div w:id="549263578">
      <w:bodyDiv w:val="1"/>
      <w:marLeft w:val="0"/>
      <w:marRight w:val="0"/>
      <w:marTop w:val="0"/>
      <w:marBottom w:val="0"/>
      <w:divBdr>
        <w:top w:val="none" w:sz="0" w:space="0" w:color="auto"/>
        <w:left w:val="none" w:sz="0" w:space="0" w:color="auto"/>
        <w:bottom w:val="none" w:sz="0" w:space="0" w:color="auto"/>
        <w:right w:val="none" w:sz="0" w:space="0" w:color="auto"/>
      </w:divBdr>
    </w:div>
    <w:div w:id="556556290">
      <w:bodyDiv w:val="1"/>
      <w:marLeft w:val="0"/>
      <w:marRight w:val="0"/>
      <w:marTop w:val="0"/>
      <w:marBottom w:val="0"/>
      <w:divBdr>
        <w:top w:val="none" w:sz="0" w:space="0" w:color="auto"/>
        <w:left w:val="none" w:sz="0" w:space="0" w:color="auto"/>
        <w:bottom w:val="none" w:sz="0" w:space="0" w:color="auto"/>
        <w:right w:val="none" w:sz="0" w:space="0" w:color="auto"/>
      </w:divBdr>
    </w:div>
    <w:div w:id="561987030">
      <w:bodyDiv w:val="1"/>
      <w:marLeft w:val="0"/>
      <w:marRight w:val="0"/>
      <w:marTop w:val="0"/>
      <w:marBottom w:val="0"/>
      <w:divBdr>
        <w:top w:val="none" w:sz="0" w:space="0" w:color="auto"/>
        <w:left w:val="none" w:sz="0" w:space="0" w:color="auto"/>
        <w:bottom w:val="none" w:sz="0" w:space="0" w:color="auto"/>
        <w:right w:val="none" w:sz="0" w:space="0" w:color="auto"/>
      </w:divBdr>
    </w:div>
    <w:div w:id="564952684">
      <w:bodyDiv w:val="1"/>
      <w:marLeft w:val="0"/>
      <w:marRight w:val="0"/>
      <w:marTop w:val="0"/>
      <w:marBottom w:val="0"/>
      <w:divBdr>
        <w:top w:val="none" w:sz="0" w:space="0" w:color="auto"/>
        <w:left w:val="none" w:sz="0" w:space="0" w:color="auto"/>
        <w:bottom w:val="none" w:sz="0" w:space="0" w:color="auto"/>
        <w:right w:val="none" w:sz="0" w:space="0" w:color="auto"/>
      </w:divBdr>
    </w:div>
    <w:div w:id="577404529">
      <w:bodyDiv w:val="1"/>
      <w:marLeft w:val="0"/>
      <w:marRight w:val="0"/>
      <w:marTop w:val="0"/>
      <w:marBottom w:val="0"/>
      <w:divBdr>
        <w:top w:val="none" w:sz="0" w:space="0" w:color="auto"/>
        <w:left w:val="none" w:sz="0" w:space="0" w:color="auto"/>
        <w:bottom w:val="none" w:sz="0" w:space="0" w:color="auto"/>
        <w:right w:val="none" w:sz="0" w:space="0" w:color="auto"/>
      </w:divBdr>
    </w:div>
    <w:div w:id="593828520">
      <w:bodyDiv w:val="1"/>
      <w:marLeft w:val="0"/>
      <w:marRight w:val="0"/>
      <w:marTop w:val="0"/>
      <w:marBottom w:val="0"/>
      <w:divBdr>
        <w:top w:val="none" w:sz="0" w:space="0" w:color="auto"/>
        <w:left w:val="none" w:sz="0" w:space="0" w:color="auto"/>
        <w:bottom w:val="none" w:sz="0" w:space="0" w:color="auto"/>
        <w:right w:val="none" w:sz="0" w:space="0" w:color="auto"/>
      </w:divBdr>
    </w:div>
    <w:div w:id="610016954">
      <w:bodyDiv w:val="1"/>
      <w:marLeft w:val="0"/>
      <w:marRight w:val="0"/>
      <w:marTop w:val="0"/>
      <w:marBottom w:val="0"/>
      <w:divBdr>
        <w:top w:val="none" w:sz="0" w:space="0" w:color="auto"/>
        <w:left w:val="none" w:sz="0" w:space="0" w:color="auto"/>
        <w:bottom w:val="none" w:sz="0" w:space="0" w:color="auto"/>
        <w:right w:val="none" w:sz="0" w:space="0" w:color="auto"/>
      </w:divBdr>
    </w:div>
    <w:div w:id="619922866">
      <w:bodyDiv w:val="1"/>
      <w:marLeft w:val="0"/>
      <w:marRight w:val="0"/>
      <w:marTop w:val="0"/>
      <w:marBottom w:val="0"/>
      <w:divBdr>
        <w:top w:val="none" w:sz="0" w:space="0" w:color="auto"/>
        <w:left w:val="none" w:sz="0" w:space="0" w:color="auto"/>
        <w:bottom w:val="none" w:sz="0" w:space="0" w:color="auto"/>
        <w:right w:val="none" w:sz="0" w:space="0" w:color="auto"/>
      </w:divBdr>
    </w:div>
    <w:div w:id="622998571">
      <w:bodyDiv w:val="1"/>
      <w:marLeft w:val="0"/>
      <w:marRight w:val="0"/>
      <w:marTop w:val="0"/>
      <w:marBottom w:val="0"/>
      <w:divBdr>
        <w:top w:val="none" w:sz="0" w:space="0" w:color="auto"/>
        <w:left w:val="none" w:sz="0" w:space="0" w:color="auto"/>
        <w:bottom w:val="none" w:sz="0" w:space="0" w:color="auto"/>
        <w:right w:val="none" w:sz="0" w:space="0" w:color="auto"/>
      </w:divBdr>
    </w:div>
    <w:div w:id="635137554">
      <w:bodyDiv w:val="1"/>
      <w:marLeft w:val="0"/>
      <w:marRight w:val="0"/>
      <w:marTop w:val="0"/>
      <w:marBottom w:val="0"/>
      <w:divBdr>
        <w:top w:val="none" w:sz="0" w:space="0" w:color="auto"/>
        <w:left w:val="none" w:sz="0" w:space="0" w:color="auto"/>
        <w:bottom w:val="none" w:sz="0" w:space="0" w:color="auto"/>
        <w:right w:val="none" w:sz="0" w:space="0" w:color="auto"/>
      </w:divBdr>
    </w:div>
    <w:div w:id="641545079">
      <w:bodyDiv w:val="1"/>
      <w:marLeft w:val="0"/>
      <w:marRight w:val="0"/>
      <w:marTop w:val="0"/>
      <w:marBottom w:val="0"/>
      <w:divBdr>
        <w:top w:val="none" w:sz="0" w:space="0" w:color="auto"/>
        <w:left w:val="none" w:sz="0" w:space="0" w:color="auto"/>
        <w:bottom w:val="none" w:sz="0" w:space="0" w:color="auto"/>
        <w:right w:val="none" w:sz="0" w:space="0" w:color="auto"/>
      </w:divBdr>
    </w:div>
    <w:div w:id="658115666">
      <w:bodyDiv w:val="1"/>
      <w:marLeft w:val="0"/>
      <w:marRight w:val="0"/>
      <w:marTop w:val="0"/>
      <w:marBottom w:val="0"/>
      <w:divBdr>
        <w:top w:val="none" w:sz="0" w:space="0" w:color="auto"/>
        <w:left w:val="none" w:sz="0" w:space="0" w:color="auto"/>
        <w:bottom w:val="none" w:sz="0" w:space="0" w:color="auto"/>
        <w:right w:val="none" w:sz="0" w:space="0" w:color="auto"/>
      </w:divBdr>
    </w:div>
    <w:div w:id="666052982">
      <w:bodyDiv w:val="1"/>
      <w:marLeft w:val="0"/>
      <w:marRight w:val="0"/>
      <w:marTop w:val="0"/>
      <w:marBottom w:val="0"/>
      <w:divBdr>
        <w:top w:val="none" w:sz="0" w:space="0" w:color="auto"/>
        <w:left w:val="none" w:sz="0" w:space="0" w:color="auto"/>
        <w:bottom w:val="none" w:sz="0" w:space="0" w:color="auto"/>
        <w:right w:val="none" w:sz="0" w:space="0" w:color="auto"/>
      </w:divBdr>
    </w:div>
    <w:div w:id="672686038">
      <w:bodyDiv w:val="1"/>
      <w:marLeft w:val="0"/>
      <w:marRight w:val="0"/>
      <w:marTop w:val="0"/>
      <w:marBottom w:val="0"/>
      <w:divBdr>
        <w:top w:val="none" w:sz="0" w:space="0" w:color="auto"/>
        <w:left w:val="none" w:sz="0" w:space="0" w:color="auto"/>
        <w:bottom w:val="none" w:sz="0" w:space="0" w:color="auto"/>
        <w:right w:val="none" w:sz="0" w:space="0" w:color="auto"/>
      </w:divBdr>
    </w:div>
    <w:div w:id="675886363">
      <w:bodyDiv w:val="1"/>
      <w:marLeft w:val="0"/>
      <w:marRight w:val="0"/>
      <w:marTop w:val="0"/>
      <w:marBottom w:val="0"/>
      <w:divBdr>
        <w:top w:val="none" w:sz="0" w:space="0" w:color="auto"/>
        <w:left w:val="none" w:sz="0" w:space="0" w:color="auto"/>
        <w:bottom w:val="none" w:sz="0" w:space="0" w:color="auto"/>
        <w:right w:val="none" w:sz="0" w:space="0" w:color="auto"/>
      </w:divBdr>
    </w:div>
    <w:div w:id="680621073">
      <w:bodyDiv w:val="1"/>
      <w:marLeft w:val="0"/>
      <w:marRight w:val="0"/>
      <w:marTop w:val="0"/>
      <w:marBottom w:val="0"/>
      <w:divBdr>
        <w:top w:val="none" w:sz="0" w:space="0" w:color="auto"/>
        <w:left w:val="none" w:sz="0" w:space="0" w:color="auto"/>
        <w:bottom w:val="none" w:sz="0" w:space="0" w:color="auto"/>
        <w:right w:val="none" w:sz="0" w:space="0" w:color="auto"/>
      </w:divBdr>
    </w:div>
    <w:div w:id="695430237">
      <w:bodyDiv w:val="1"/>
      <w:marLeft w:val="0"/>
      <w:marRight w:val="0"/>
      <w:marTop w:val="0"/>
      <w:marBottom w:val="0"/>
      <w:divBdr>
        <w:top w:val="none" w:sz="0" w:space="0" w:color="auto"/>
        <w:left w:val="none" w:sz="0" w:space="0" w:color="auto"/>
        <w:bottom w:val="none" w:sz="0" w:space="0" w:color="auto"/>
        <w:right w:val="none" w:sz="0" w:space="0" w:color="auto"/>
      </w:divBdr>
    </w:div>
    <w:div w:id="696732606">
      <w:bodyDiv w:val="1"/>
      <w:marLeft w:val="0"/>
      <w:marRight w:val="0"/>
      <w:marTop w:val="0"/>
      <w:marBottom w:val="0"/>
      <w:divBdr>
        <w:top w:val="none" w:sz="0" w:space="0" w:color="auto"/>
        <w:left w:val="none" w:sz="0" w:space="0" w:color="auto"/>
        <w:bottom w:val="none" w:sz="0" w:space="0" w:color="auto"/>
        <w:right w:val="none" w:sz="0" w:space="0" w:color="auto"/>
      </w:divBdr>
    </w:div>
    <w:div w:id="715396597">
      <w:bodyDiv w:val="1"/>
      <w:marLeft w:val="0"/>
      <w:marRight w:val="0"/>
      <w:marTop w:val="0"/>
      <w:marBottom w:val="0"/>
      <w:divBdr>
        <w:top w:val="none" w:sz="0" w:space="0" w:color="auto"/>
        <w:left w:val="none" w:sz="0" w:space="0" w:color="auto"/>
        <w:bottom w:val="none" w:sz="0" w:space="0" w:color="auto"/>
        <w:right w:val="none" w:sz="0" w:space="0" w:color="auto"/>
      </w:divBdr>
    </w:div>
    <w:div w:id="726030998">
      <w:bodyDiv w:val="1"/>
      <w:marLeft w:val="0"/>
      <w:marRight w:val="0"/>
      <w:marTop w:val="0"/>
      <w:marBottom w:val="0"/>
      <w:divBdr>
        <w:top w:val="none" w:sz="0" w:space="0" w:color="auto"/>
        <w:left w:val="none" w:sz="0" w:space="0" w:color="auto"/>
        <w:bottom w:val="none" w:sz="0" w:space="0" w:color="auto"/>
        <w:right w:val="none" w:sz="0" w:space="0" w:color="auto"/>
      </w:divBdr>
    </w:div>
    <w:div w:id="766736860">
      <w:bodyDiv w:val="1"/>
      <w:marLeft w:val="0"/>
      <w:marRight w:val="0"/>
      <w:marTop w:val="0"/>
      <w:marBottom w:val="0"/>
      <w:divBdr>
        <w:top w:val="none" w:sz="0" w:space="0" w:color="auto"/>
        <w:left w:val="none" w:sz="0" w:space="0" w:color="auto"/>
        <w:bottom w:val="none" w:sz="0" w:space="0" w:color="auto"/>
        <w:right w:val="none" w:sz="0" w:space="0" w:color="auto"/>
      </w:divBdr>
    </w:div>
    <w:div w:id="789863570">
      <w:bodyDiv w:val="1"/>
      <w:marLeft w:val="0"/>
      <w:marRight w:val="0"/>
      <w:marTop w:val="0"/>
      <w:marBottom w:val="0"/>
      <w:divBdr>
        <w:top w:val="none" w:sz="0" w:space="0" w:color="auto"/>
        <w:left w:val="none" w:sz="0" w:space="0" w:color="auto"/>
        <w:bottom w:val="none" w:sz="0" w:space="0" w:color="auto"/>
        <w:right w:val="none" w:sz="0" w:space="0" w:color="auto"/>
      </w:divBdr>
    </w:div>
    <w:div w:id="791553636">
      <w:bodyDiv w:val="1"/>
      <w:marLeft w:val="0"/>
      <w:marRight w:val="0"/>
      <w:marTop w:val="0"/>
      <w:marBottom w:val="0"/>
      <w:divBdr>
        <w:top w:val="none" w:sz="0" w:space="0" w:color="auto"/>
        <w:left w:val="none" w:sz="0" w:space="0" w:color="auto"/>
        <w:bottom w:val="none" w:sz="0" w:space="0" w:color="auto"/>
        <w:right w:val="none" w:sz="0" w:space="0" w:color="auto"/>
      </w:divBdr>
    </w:div>
    <w:div w:id="801730268">
      <w:bodyDiv w:val="1"/>
      <w:marLeft w:val="0"/>
      <w:marRight w:val="0"/>
      <w:marTop w:val="0"/>
      <w:marBottom w:val="0"/>
      <w:divBdr>
        <w:top w:val="none" w:sz="0" w:space="0" w:color="auto"/>
        <w:left w:val="none" w:sz="0" w:space="0" w:color="auto"/>
        <w:bottom w:val="none" w:sz="0" w:space="0" w:color="auto"/>
        <w:right w:val="none" w:sz="0" w:space="0" w:color="auto"/>
      </w:divBdr>
    </w:div>
    <w:div w:id="802892705">
      <w:bodyDiv w:val="1"/>
      <w:marLeft w:val="0"/>
      <w:marRight w:val="0"/>
      <w:marTop w:val="0"/>
      <w:marBottom w:val="0"/>
      <w:divBdr>
        <w:top w:val="none" w:sz="0" w:space="0" w:color="auto"/>
        <w:left w:val="none" w:sz="0" w:space="0" w:color="auto"/>
        <w:bottom w:val="none" w:sz="0" w:space="0" w:color="auto"/>
        <w:right w:val="none" w:sz="0" w:space="0" w:color="auto"/>
      </w:divBdr>
    </w:div>
    <w:div w:id="831487008">
      <w:bodyDiv w:val="1"/>
      <w:marLeft w:val="0"/>
      <w:marRight w:val="0"/>
      <w:marTop w:val="0"/>
      <w:marBottom w:val="0"/>
      <w:divBdr>
        <w:top w:val="none" w:sz="0" w:space="0" w:color="auto"/>
        <w:left w:val="none" w:sz="0" w:space="0" w:color="auto"/>
        <w:bottom w:val="none" w:sz="0" w:space="0" w:color="auto"/>
        <w:right w:val="none" w:sz="0" w:space="0" w:color="auto"/>
      </w:divBdr>
    </w:div>
    <w:div w:id="841167050">
      <w:bodyDiv w:val="1"/>
      <w:marLeft w:val="0"/>
      <w:marRight w:val="0"/>
      <w:marTop w:val="0"/>
      <w:marBottom w:val="0"/>
      <w:divBdr>
        <w:top w:val="none" w:sz="0" w:space="0" w:color="auto"/>
        <w:left w:val="none" w:sz="0" w:space="0" w:color="auto"/>
        <w:bottom w:val="none" w:sz="0" w:space="0" w:color="auto"/>
        <w:right w:val="none" w:sz="0" w:space="0" w:color="auto"/>
      </w:divBdr>
    </w:div>
    <w:div w:id="848368893">
      <w:bodyDiv w:val="1"/>
      <w:marLeft w:val="0"/>
      <w:marRight w:val="0"/>
      <w:marTop w:val="0"/>
      <w:marBottom w:val="0"/>
      <w:divBdr>
        <w:top w:val="none" w:sz="0" w:space="0" w:color="auto"/>
        <w:left w:val="none" w:sz="0" w:space="0" w:color="auto"/>
        <w:bottom w:val="none" w:sz="0" w:space="0" w:color="auto"/>
        <w:right w:val="none" w:sz="0" w:space="0" w:color="auto"/>
      </w:divBdr>
    </w:div>
    <w:div w:id="860123095">
      <w:bodyDiv w:val="1"/>
      <w:marLeft w:val="0"/>
      <w:marRight w:val="0"/>
      <w:marTop w:val="0"/>
      <w:marBottom w:val="0"/>
      <w:divBdr>
        <w:top w:val="none" w:sz="0" w:space="0" w:color="auto"/>
        <w:left w:val="none" w:sz="0" w:space="0" w:color="auto"/>
        <w:bottom w:val="none" w:sz="0" w:space="0" w:color="auto"/>
        <w:right w:val="none" w:sz="0" w:space="0" w:color="auto"/>
      </w:divBdr>
    </w:div>
    <w:div w:id="862405009">
      <w:bodyDiv w:val="1"/>
      <w:marLeft w:val="0"/>
      <w:marRight w:val="0"/>
      <w:marTop w:val="0"/>
      <w:marBottom w:val="0"/>
      <w:divBdr>
        <w:top w:val="none" w:sz="0" w:space="0" w:color="auto"/>
        <w:left w:val="none" w:sz="0" w:space="0" w:color="auto"/>
        <w:bottom w:val="none" w:sz="0" w:space="0" w:color="auto"/>
        <w:right w:val="none" w:sz="0" w:space="0" w:color="auto"/>
      </w:divBdr>
    </w:div>
    <w:div w:id="874006991">
      <w:bodyDiv w:val="1"/>
      <w:marLeft w:val="0"/>
      <w:marRight w:val="0"/>
      <w:marTop w:val="0"/>
      <w:marBottom w:val="0"/>
      <w:divBdr>
        <w:top w:val="none" w:sz="0" w:space="0" w:color="auto"/>
        <w:left w:val="none" w:sz="0" w:space="0" w:color="auto"/>
        <w:bottom w:val="none" w:sz="0" w:space="0" w:color="auto"/>
        <w:right w:val="none" w:sz="0" w:space="0" w:color="auto"/>
      </w:divBdr>
    </w:div>
    <w:div w:id="883561102">
      <w:bodyDiv w:val="1"/>
      <w:marLeft w:val="0"/>
      <w:marRight w:val="0"/>
      <w:marTop w:val="0"/>
      <w:marBottom w:val="0"/>
      <w:divBdr>
        <w:top w:val="none" w:sz="0" w:space="0" w:color="auto"/>
        <w:left w:val="none" w:sz="0" w:space="0" w:color="auto"/>
        <w:bottom w:val="none" w:sz="0" w:space="0" w:color="auto"/>
        <w:right w:val="none" w:sz="0" w:space="0" w:color="auto"/>
      </w:divBdr>
    </w:div>
    <w:div w:id="919291811">
      <w:bodyDiv w:val="1"/>
      <w:marLeft w:val="0"/>
      <w:marRight w:val="0"/>
      <w:marTop w:val="0"/>
      <w:marBottom w:val="0"/>
      <w:divBdr>
        <w:top w:val="none" w:sz="0" w:space="0" w:color="auto"/>
        <w:left w:val="none" w:sz="0" w:space="0" w:color="auto"/>
        <w:bottom w:val="none" w:sz="0" w:space="0" w:color="auto"/>
        <w:right w:val="none" w:sz="0" w:space="0" w:color="auto"/>
      </w:divBdr>
    </w:div>
    <w:div w:id="927885092">
      <w:bodyDiv w:val="1"/>
      <w:marLeft w:val="0"/>
      <w:marRight w:val="0"/>
      <w:marTop w:val="0"/>
      <w:marBottom w:val="0"/>
      <w:divBdr>
        <w:top w:val="none" w:sz="0" w:space="0" w:color="auto"/>
        <w:left w:val="none" w:sz="0" w:space="0" w:color="auto"/>
        <w:bottom w:val="none" w:sz="0" w:space="0" w:color="auto"/>
        <w:right w:val="none" w:sz="0" w:space="0" w:color="auto"/>
      </w:divBdr>
    </w:div>
    <w:div w:id="928467200">
      <w:bodyDiv w:val="1"/>
      <w:marLeft w:val="0"/>
      <w:marRight w:val="0"/>
      <w:marTop w:val="0"/>
      <w:marBottom w:val="0"/>
      <w:divBdr>
        <w:top w:val="none" w:sz="0" w:space="0" w:color="auto"/>
        <w:left w:val="none" w:sz="0" w:space="0" w:color="auto"/>
        <w:bottom w:val="none" w:sz="0" w:space="0" w:color="auto"/>
        <w:right w:val="none" w:sz="0" w:space="0" w:color="auto"/>
      </w:divBdr>
    </w:div>
    <w:div w:id="938030668">
      <w:bodyDiv w:val="1"/>
      <w:marLeft w:val="0"/>
      <w:marRight w:val="0"/>
      <w:marTop w:val="0"/>
      <w:marBottom w:val="0"/>
      <w:divBdr>
        <w:top w:val="none" w:sz="0" w:space="0" w:color="auto"/>
        <w:left w:val="none" w:sz="0" w:space="0" w:color="auto"/>
        <w:bottom w:val="none" w:sz="0" w:space="0" w:color="auto"/>
        <w:right w:val="none" w:sz="0" w:space="0" w:color="auto"/>
      </w:divBdr>
    </w:div>
    <w:div w:id="941574794">
      <w:bodyDiv w:val="1"/>
      <w:marLeft w:val="0"/>
      <w:marRight w:val="0"/>
      <w:marTop w:val="0"/>
      <w:marBottom w:val="0"/>
      <w:divBdr>
        <w:top w:val="none" w:sz="0" w:space="0" w:color="auto"/>
        <w:left w:val="none" w:sz="0" w:space="0" w:color="auto"/>
        <w:bottom w:val="none" w:sz="0" w:space="0" w:color="auto"/>
        <w:right w:val="none" w:sz="0" w:space="0" w:color="auto"/>
      </w:divBdr>
    </w:div>
    <w:div w:id="962347248">
      <w:bodyDiv w:val="1"/>
      <w:marLeft w:val="0"/>
      <w:marRight w:val="0"/>
      <w:marTop w:val="0"/>
      <w:marBottom w:val="0"/>
      <w:divBdr>
        <w:top w:val="none" w:sz="0" w:space="0" w:color="auto"/>
        <w:left w:val="none" w:sz="0" w:space="0" w:color="auto"/>
        <w:bottom w:val="none" w:sz="0" w:space="0" w:color="auto"/>
        <w:right w:val="none" w:sz="0" w:space="0" w:color="auto"/>
      </w:divBdr>
    </w:div>
    <w:div w:id="976374063">
      <w:bodyDiv w:val="1"/>
      <w:marLeft w:val="0"/>
      <w:marRight w:val="0"/>
      <w:marTop w:val="0"/>
      <w:marBottom w:val="0"/>
      <w:divBdr>
        <w:top w:val="none" w:sz="0" w:space="0" w:color="auto"/>
        <w:left w:val="none" w:sz="0" w:space="0" w:color="auto"/>
        <w:bottom w:val="none" w:sz="0" w:space="0" w:color="auto"/>
        <w:right w:val="none" w:sz="0" w:space="0" w:color="auto"/>
      </w:divBdr>
    </w:div>
    <w:div w:id="988171550">
      <w:bodyDiv w:val="1"/>
      <w:marLeft w:val="0"/>
      <w:marRight w:val="0"/>
      <w:marTop w:val="0"/>
      <w:marBottom w:val="0"/>
      <w:divBdr>
        <w:top w:val="none" w:sz="0" w:space="0" w:color="auto"/>
        <w:left w:val="none" w:sz="0" w:space="0" w:color="auto"/>
        <w:bottom w:val="none" w:sz="0" w:space="0" w:color="auto"/>
        <w:right w:val="none" w:sz="0" w:space="0" w:color="auto"/>
      </w:divBdr>
    </w:div>
    <w:div w:id="989089706">
      <w:bodyDiv w:val="1"/>
      <w:marLeft w:val="0"/>
      <w:marRight w:val="0"/>
      <w:marTop w:val="0"/>
      <w:marBottom w:val="0"/>
      <w:divBdr>
        <w:top w:val="none" w:sz="0" w:space="0" w:color="auto"/>
        <w:left w:val="none" w:sz="0" w:space="0" w:color="auto"/>
        <w:bottom w:val="none" w:sz="0" w:space="0" w:color="auto"/>
        <w:right w:val="none" w:sz="0" w:space="0" w:color="auto"/>
      </w:divBdr>
    </w:div>
    <w:div w:id="1005404263">
      <w:bodyDiv w:val="1"/>
      <w:marLeft w:val="0"/>
      <w:marRight w:val="0"/>
      <w:marTop w:val="0"/>
      <w:marBottom w:val="0"/>
      <w:divBdr>
        <w:top w:val="none" w:sz="0" w:space="0" w:color="auto"/>
        <w:left w:val="none" w:sz="0" w:space="0" w:color="auto"/>
        <w:bottom w:val="none" w:sz="0" w:space="0" w:color="auto"/>
        <w:right w:val="none" w:sz="0" w:space="0" w:color="auto"/>
      </w:divBdr>
    </w:div>
    <w:div w:id="1006320679">
      <w:bodyDiv w:val="1"/>
      <w:marLeft w:val="0"/>
      <w:marRight w:val="0"/>
      <w:marTop w:val="0"/>
      <w:marBottom w:val="0"/>
      <w:divBdr>
        <w:top w:val="none" w:sz="0" w:space="0" w:color="auto"/>
        <w:left w:val="none" w:sz="0" w:space="0" w:color="auto"/>
        <w:bottom w:val="none" w:sz="0" w:space="0" w:color="auto"/>
        <w:right w:val="none" w:sz="0" w:space="0" w:color="auto"/>
      </w:divBdr>
    </w:div>
    <w:div w:id="1009604855">
      <w:bodyDiv w:val="1"/>
      <w:marLeft w:val="0"/>
      <w:marRight w:val="0"/>
      <w:marTop w:val="0"/>
      <w:marBottom w:val="0"/>
      <w:divBdr>
        <w:top w:val="none" w:sz="0" w:space="0" w:color="auto"/>
        <w:left w:val="none" w:sz="0" w:space="0" w:color="auto"/>
        <w:bottom w:val="none" w:sz="0" w:space="0" w:color="auto"/>
        <w:right w:val="none" w:sz="0" w:space="0" w:color="auto"/>
      </w:divBdr>
    </w:div>
    <w:div w:id="1022245856">
      <w:bodyDiv w:val="1"/>
      <w:marLeft w:val="0"/>
      <w:marRight w:val="0"/>
      <w:marTop w:val="0"/>
      <w:marBottom w:val="0"/>
      <w:divBdr>
        <w:top w:val="none" w:sz="0" w:space="0" w:color="auto"/>
        <w:left w:val="none" w:sz="0" w:space="0" w:color="auto"/>
        <w:bottom w:val="none" w:sz="0" w:space="0" w:color="auto"/>
        <w:right w:val="none" w:sz="0" w:space="0" w:color="auto"/>
      </w:divBdr>
    </w:div>
    <w:div w:id="1027877783">
      <w:bodyDiv w:val="1"/>
      <w:marLeft w:val="0"/>
      <w:marRight w:val="0"/>
      <w:marTop w:val="0"/>
      <w:marBottom w:val="0"/>
      <w:divBdr>
        <w:top w:val="none" w:sz="0" w:space="0" w:color="auto"/>
        <w:left w:val="none" w:sz="0" w:space="0" w:color="auto"/>
        <w:bottom w:val="none" w:sz="0" w:space="0" w:color="auto"/>
        <w:right w:val="none" w:sz="0" w:space="0" w:color="auto"/>
      </w:divBdr>
      <w:divsChild>
        <w:div w:id="1024214446">
          <w:marLeft w:val="0"/>
          <w:marRight w:val="0"/>
          <w:marTop w:val="0"/>
          <w:marBottom w:val="0"/>
          <w:divBdr>
            <w:top w:val="none" w:sz="0" w:space="0" w:color="auto"/>
            <w:left w:val="none" w:sz="0" w:space="0" w:color="auto"/>
            <w:bottom w:val="none" w:sz="0" w:space="0" w:color="auto"/>
            <w:right w:val="none" w:sz="0" w:space="0" w:color="auto"/>
          </w:divBdr>
          <w:divsChild>
            <w:div w:id="1928615016">
              <w:marLeft w:val="0"/>
              <w:marRight w:val="0"/>
              <w:marTop w:val="0"/>
              <w:marBottom w:val="0"/>
              <w:divBdr>
                <w:top w:val="none" w:sz="0" w:space="0" w:color="auto"/>
                <w:left w:val="none" w:sz="0" w:space="0" w:color="auto"/>
                <w:bottom w:val="none" w:sz="0" w:space="0" w:color="auto"/>
                <w:right w:val="none" w:sz="0" w:space="0" w:color="auto"/>
              </w:divBdr>
              <w:divsChild>
                <w:div w:id="297805876">
                  <w:marLeft w:val="0"/>
                  <w:marRight w:val="0"/>
                  <w:marTop w:val="0"/>
                  <w:marBottom w:val="0"/>
                  <w:divBdr>
                    <w:top w:val="none" w:sz="0" w:space="0" w:color="auto"/>
                    <w:left w:val="none" w:sz="0" w:space="0" w:color="auto"/>
                    <w:bottom w:val="none" w:sz="0" w:space="0" w:color="auto"/>
                    <w:right w:val="none" w:sz="0" w:space="0" w:color="auto"/>
                  </w:divBdr>
                  <w:divsChild>
                    <w:div w:id="602152906">
                      <w:marLeft w:val="0"/>
                      <w:marRight w:val="0"/>
                      <w:marTop w:val="0"/>
                      <w:marBottom w:val="0"/>
                      <w:divBdr>
                        <w:top w:val="none" w:sz="0" w:space="0" w:color="auto"/>
                        <w:left w:val="none" w:sz="0" w:space="0" w:color="auto"/>
                        <w:bottom w:val="none" w:sz="0" w:space="0" w:color="auto"/>
                        <w:right w:val="none" w:sz="0" w:space="0" w:color="auto"/>
                      </w:divBdr>
                      <w:divsChild>
                        <w:div w:id="854423474">
                          <w:marLeft w:val="0"/>
                          <w:marRight w:val="0"/>
                          <w:marTop w:val="0"/>
                          <w:marBottom w:val="0"/>
                          <w:divBdr>
                            <w:top w:val="none" w:sz="0" w:space="0" w:color="auto"/>
                            <w:left w:val="none" w:sz="0" w:space="0" w:color="auto"/>
                            <w:bottom w:val="none" w:sz="0" w:space="0" w:color="auto"/>
                            <w:right w:val="none" w:sz="0" w:space="0" w:color="auto"/>
                          </w:divBdr>
                          <w:divsChild>
                            <w:div w:id="151720252">
                              <w:marLeft w:val="0"/>
                              <w:marRight w:val="0"/>
                              <w:marTop w:val="0"/>
                              <w:marBottom w:val="0"/>
                              <w:divBdr>
                                <w:top w:val="none" w:sz="0" w:space="0" w:color="auto"/>
                                <w:left w:val="none" w:sz="0" w:space="0" w:color="auto"/>
                                <w:bottom w:val="none" w:sz="0" w:space="0" w:color="auto"/>
                                <w:right w:val="none" w:sz="0" w:space="0" w:color="auto"/>
                              </w:divBdr>
                              <w:divsChild>
                                <w:div w:id="391269892">
                                  <w:marLeft w:val="0"/>
                                  <w:marRight w:val="0"/>
                                  <w:marTop w:val="0"/>
                                  <w:marBottom w:val="0"/>
                                  <w:divBdr>
                                    <w:top w:val="none" w:sz="0" w:space="0" w:color="auto"/>
                                    <w:left w:val="none" w:sz="0" w:space="0" w:color="auto"/>
                                    <w:bottom w:val="none" w:sz="0" w:space="0" w:color="auto"/>
                                    <w:right w:val="none" w:sz="0" w:space="0" w:color="auto"/>
                                  </w:divBdr>
                                  <w:divsChild>
                                    <w:div w:id="2643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218868">
      <w:bodyDiv w:val="1"/>
      <w:marLeft w:val="0"/>
      <w:marRight w:val="0"/>
      <w:marTop w:val="0"/>
      <w:marBottom w:val="0"/>
      <w:divBdr>
        <w:top w:val="none" w:sz="0" w:space="0" w:color="auto"/>
        <w:left w:val="none" w:sz="0" w:space="0" w:color="auto"/>
        <w:bottom w:val="none" w:sz="0" w:space="0" w:color="auto"/>
        <w:right w:val="none" w:sz="0" w:space="0" w:color="auto"/>
      </w:divBdr>
    </w:div>
    <w:div w:id="1079601620">
      <w:bodyDiv w:val="1"/>
      <w:marLeft w:val="0"/>
      <w:marRight w:val="0"/>
      <w:marTop w:val="0"/>
      <w:marBottom w:val="0"/>
      <w:divBdr>
        <w:top w:val="none" w:sz="0" w:space="0" w:color="auto"/>
        <w:left w:val="none" w:sz="0" w:space="0" w:color="auto"/>
        <w:bottom w:val="none" w:sz="0" w:space="0" w:color="auto"/>
        <w:right w:val="none" w:sz="0" w:space="0" w:color="auto"/>
      </w:divBdr>
    </w:div>
    <w:div w:id="1115057555">
      <w:bodyDiv w:val="1"/>
      <w:marLeft w:val="0"/>
      <w:marRight w:val="0"/>
      <w:marTop w:val="0"/>
      <w:marBottom w:val="0"/>
      <w:divBdr>
        <w:top w:val="none" w:sz="0" w:space="0" w:color="auto"/>
        <w:left w:val="none" w:sz="0" w:space="0" w:color="auto"/>
        <w:bottom w:val="none" w:sz="0" w:space="0" w:color="auto"/>
        <w:right w:val="none" w:sz="0" w:space="0" w:color="auto"/>
      </w:divBdr>
    </w:div>
    <w:div w:id="1118912229">
      <w:bodyDiv w:val="1"/>
      <w:marLeft w:val="0"/>
      <w:marRight w:val="0"/>
      <w:marTop w:val="0"/>
      <w:marBottom w:val="0"/>
      <w:divBdr>
        <w:top w:val="none" w:sz="0" w:space="0" w:color="auto"/>
        <w:left w:val="none" w:sz="0" w:space="0" w:color="auto"/>
        <w:bottom w:val="none" w:sz="0" w:space="0" w:color="auto"/>
        <w:right w:val="none" w:sz="0" w:space="0" w:color="auto"/>
      </w:divBdr>
    </w:div>
    <w:div w:id="1129208434">
      <w:bodyDiv w:val="1"/>
      <w:marLeft w:val="0"/>
      <w:marRight w:val="0"/>
      <w:marTop w:val="0"/>
      <w:marBottom w:val="0"/>
      <w:divBdr>
        <w:top w:val="none" w:sz="0" w:space="0" w:color="auto"/>
        <w:left w:val="none" w:sz="0" w:space="0" w:color="auto"/>
        <w:bottom w:val="none" w:sz="0" w:space="0" w:color="auto"/>
        <w:right w:val="none" w:sz="0" w:space="0" w:color="auto"/>
      </w:divBdr>
    </w:div>
    <w:div w:id="1130250878">
      <w:bodyDiv w:val="1"/>
      <w:marLeft w:val="0"/>
      <w:marRight w:val="0"/>
      <w:marTop w:val="0"/>
      <w:marBottom w:val="0"/>
      <w:divBdr>
        <w:top w:val="none" w:sz="0" w:space="0" w:color="auto"/>
        <w:left w:val="none" w:sz="0" w:space="0" w:color="auto"/>
        <w:bottom w:val="none" w:sz="0" w:space="0" w:color="auto"/>
        <w:right w:val="none" w:sz="0" w:space="0" w:color="auto"/>
      </w:divBdr>
    </w:div>
    <w:div w:id="1141311955">
      <w:bodyDiv w:val="1"/>
      <w:marLeft w:val="0"/>
      <w:marRight w:val="0"/>
      <w:marTop w:val="0"/>
      <w:marBottom w:val="0"/>
      <w:divBdr>
        <w:top w:val="none" w:sz="0" w:space="0" w:color="auto"/>
        <w:left w:val="none" w:sz="0" w:space="0" w:color="auto"/>
        <w:bottom w:val="none" w:sz="0" w:space="0" w:color="auto"/>
        <w:right w:val="none" w:sz="0" w:space="0" w:color="auto"/>
      </w:divBdr>
    </w:div>
    <w:div w:id="1163010771">
      <w:bodyDiv w:val="1"/>
      <w:marLeft w:val="0"/>
      <w:marRight w:val="0"/>
      <w:marTop w:val="0"/>
      <w:marBottom w:val="0"/>
      <w:divBdr>
        <w:top w:val="none" w:sz="0" w:space="0" w:color="auto"/>
        <w:left w:val="none" w:sz="0" w:space="0" w:color="auto"/>
        <w:bottom w:val="none" w:sz="0" w:space="0" w:color="auto"/>
        <w:right w:val="none" w:sz="0" w:space="0" w:color="auto"/>
      </w:divBdr>
    </w:div>
    <w:div w:id="1176119100">
      <w:bodyDiv w:val="1"/>
      <w:marLeft w:val="0"/>
      <w:marRight w:val="0"/>
      <w:marTop w:val="0"/>
      <w:marBottom w:val="0"/>
      <w:divBdr>
        <w:top w:val="none" w:sz="0" w:space="0" w:color="auto"/>
        <w:left w:val="none" w:sz="0" w:space="0" w:color="auto"/>
        <w:bottom w:val="none" w:sz="0" w:space="0" w:color="auto"/>
        <w:right w:val="none" w:sz="0" w:space="0" w:color="auto"/>
      </w:divBdr>
    </w:div>
    <w:div w:id="1176728019">
      <w:bodyDiv w:val="1"/>
      <w:marLeft w:val="0"/>
      <w:marRight w:val="0"/>
      <w:marTop w:val="0"/>
      <w:marBottom w:val="0"/>
      <w:divBdr>
        <w:top w:val="none" w:sz="0" w:space="0" w:color="auto"/>
        <w:left w:val="none" w:sz="0" w:space="0" w:color="auto"/>
        <w:bottom w:val="none" w:sz="0" w:space="0" w:color="auto"/>
        <w:right w:val="none" w:sz="0" w:space="0" w:color="auto"/>
      </w:divBdr>
    </w:div>
    <w:div w:id="1178275784">
      <w:bodyDiv w:val="1"/>
      <w:marLeft w:val="0"/>
      <w:marRight w:val="0"/>
      <w:marTop w:val="0"/>
      <w:marBottom w:val="0"/>
      <w:divBdr>
        <w:top w:val="none" w:sz="0" w:space="0" w:color="auto"/>
        <w:left w:val="none" w:sz="0" w:space="0" w:color="auto"/>
        <w:bottom w:val="none" w:sz="0" w:space="0" w:color="auto"/>
        <w:right w:val="none" w:sz="0" w:space="0" w:color="auto"/>
      </w:divBdr>
    </w:div>
    <w:div w:id="1220240746">
      <w:bodyDiv w:val="1"/>
      <w:marLeft w:val="0"/>
      <w:marRight w:val="0"/>
      <w:marTop w:val="0"/>
      <w:marBottom w:val="0"/>
      <w:divBdr>
        <w:top w:val="none" w:sz="0" w:space="0" w:color="auto"/>
        <w:left w:val="none" w:sz="0" w:space="0" w:color="auto"/>
        <w:bottom w:val="none" w:sz="0" w:space="0" w:color="auto"/>
        <w:right w:val="none" w:sz="0" w:space="0" w:color="auto"/>
      </w:divBdr>
    </w:div>
    <w:div w:id="1238172618">
      <w:bodyDiv w:val="1"/>
      <w:marLeft w:val="0"/>
      <w:marRight w:val="0"/>
      <w:marTop w:val="0"/>
      <w:marBottom w:val="0"/>
      <w:divBdr>
        <w:top w:val="none" w:sz="0" w:space="0" w:color="auto"/>
        <w:left w:val="none" w:sz="0" w:space="0" w:color="auto"/>
        <w:bottom w:val="none" w:sz="0" w:space="0" w:color="auto"/>
        <w:right w:val="none" w:sz="0" w:space="0" w:color="auto"/>
      </w:divBdr>
    </w:div>
    <w:div w:id="1242174986">
      <w:bodyDiv w:val="1"/>
      <w:marLeft w:val="0"/>
      <w:marRight w:val="0"/>
      <w:marTop w:val="0"/>
      <w:marBottom w:val="0"/>
      <w:divBdr>
        <w:top w:val="none" w:sz="0" w:space="0" w:color="auto"/>
        <w:left w:val="none" w:sz="0" w:space="0" w:color="auto"/>
        <w:bottom w:val="none" w:sz="0" w:space="0" w:color="auto"/>
        <w:right w:val="none" w:sz="0" w:space="0" w:color="auto"/>
      </w:divBdr>
    </w:div>
    <w:div w:id="1244753064">
      <w:bodyDiv w:val="1"/>
      <w:marLeft w:val="0"/>
      <w:marRight w:val="0"/>
      <w:marTop w:val="0"/>
      <w:marBottom w:val="0"/>
      <w:divBdr>
        <w:top w:val="none" w:sz="0" w:space="0" w:color="auto"/>
        <w:left w:val="none" w:sz="0" w:space="0" w:color="auto"/>
        <w:bottom w:val="none" w:sz="0" w:space="0" w:color="auto"/>
        <w:right w:val="none" w:sz="0" w:space="0" w:color="auto"/>
      </w:divBdr>
    </w:div>
    <w:div w:id="1247114294">
      <w:bodyDiv w:val="1"/>
      <w:marLeft w:val="0"/>
      <w:marRight w:val="0"/>
      <w:marTop w:val="0"/>
      <w:marBottom w:val="0"/>
      <w:divBdr>
        <w:top w:val="none" w:sz="0" w:space="0" w:color="auto"/>
        <w:left w:val="none" w:sz="0" w:space="0" w:color="auto"/>
        <w:bottom w:val="none" w:sz="0" w:space="0" w:color="auto"/>
        <w:right w:val="none" w:sz="0" w:space="0" w:color="auto"/>
      </w:divBdr>
    </w:div>
    <w:div w:id="1248728800">
      <w:bodyDiv w:val="1"/>
      <w:marLeft w:val="0"/>
      <w:marRight w:val="0"/>
      <w:marTop w:val="0"/>
      <w:marBottom w:val="0"/>
      <w:divBdr>
        <w:top w:val="none" w:sz="0" w:space="0" w:color="auto"/>
        <w:left w:val="none" w:sz="0" w:space="0" w:color="auto"/>
        <w:bottom w:val="none" w:sz="0" w:space="0" w:color="auto"/>
        <w:right w:val="none" w:sz="0" w:space="0" w:color="auto"/>
      </w:divBdr>
    </w:div>
    <w:div w:id="1259561068">
      <w:bodyDiv w:val="1"/>
      <w:marLeft w:val="0"/>
      <w:marRight w:val="0"/>
      <w:marTop w:val="0"/>
      <w:marBottom w:val="0"/>
      <w:divBdr>
        <w:top w:val="none" w:sz="0" w:space="0" w:color="auto"/>
        <w:left w:val="none" w:sz="0" w:space="0" w:color="auto"/>
        <w:bottom w:val="none" w:sz="0" w:space="0" w:color="auto"/>
        <w:right w:val="none" w:sz="0" w:space="0" w:color="auto"/>
      </w:divBdr>
    </w:div>
    <w:div w:id="1259564973">
      <w:bodyDiv w:val="1"/>
      <w:marLeft w:val="0"/>
      <w:marRight w:val="0"/>
      <w:marTop w:val="0"/>
      <w:marBottom w:val="0"/>
      <w:divBdr>
        <w:top w:val="none" w:sz="0" w:space="0" w:color="auto"/>
        <w:left w:val="none" w:sz="0" w:space="0" w:color="auto"/>
        <w:bottom w:val="none" w:sz="0" w:space="0" w:color="auto"/>
        <w:right w:val="none" w:sz="0" w:space="0" w:color="auto"/>
      </w:divBdr>
    </w:div>
    <w:div w:id="1279290929">
      <w:bodyDiv w:val="1"/>
      <w:marLeft w:val="0"/>
      <w:marRight w:val="0"/>
      <w:marTop w:val="0"/>
      <w:marBottom w:val="0"/>
      <w:divBdr>
        <w:top w:val="none" w:sz="0" w:space="0" w:color="auto"/>
        <w:left w:val="none" w:sz="0" w:space="0" w:color="auto"/>
        <w:bottom w:val="none" w:sz="0" w:space="0" w:color="auto"/>
        <w:right w:val="none" w:sz="0" w:space="0" w:color="auto"/>
      </w:divBdr>
    </w:div>
    <w:div w:id="1298686080">
      <w:bodyDiv w:val="1"/>
      <w:marLeft w:val="0"/>
      <w:marRight w:val="0"/>
      <w:marTop w:val="0"/>
      <w:marBottom w:val="0"/>
      <w:divBdr>
        <w:top w:val="none" w:sz="0" w:space="0" w:color="auto"/>
        <w:left w:val="none" w:sz="0" w:space="0" w:color="auto"/>
        <w:bottom w:val="none" w:sz="0" w:space="0" w:color="auto"/>
        <w:right w:val="none" w:sz="0" w:space="0" w:color="auto"/>
      </w:divBdr>
    </w:div>
    <w:div w:id="1301376626">
      <w:bodyDiv w:val="1"/>
      <w:marLeft w:val="0"/>
      <w:marRight w:val="0"/>
      <w:marTop w:val="0"/>
      <w:marBottom w:val="0"/>
      <w:divBdr>
        <w:top w:val="none" w:sz="0" w:space="0" w:color="auto"/>
        <w:left w:val="none" w:sz="0" w:space="0" w:color="auto"/>
        <w:bottom w:val="none" w:sz="0" w:space="0" w:color="auto"/>
        <w:right w:val="none" w:sz="0" w:space="0" w:color="auto"/>
      </w:divBdr>
    </w:div>
    <w:div w:id="1329091701">
      <w:bodyDiv w:val="1"/>
      <w:marLeft w:val="0"/>
      <w:marRight w:val="0"/>
      <w:marTop w:val="0"/>
      <w:marBottom w:val="0"/>
      <w:divBdr>
        <w:top w:val="none" w:sz="0" w:space="0" w:color="auto"/>
        <w:left w:val="none" w:sz="0" w:space="0" w:color="auto"/>
        <w:bottom w:val="none" w:sz="0" w:space="0" w:color="auto"/>
        <w:right w:val="none" w:sz="0" w:space="0" w:color="auto"/>
      </w:divBdr>
    </w:div>
    <w:div w:id="1329333094">
      <w:bodyDiv w:val="1"/>
      <w:marLeft w:val="0"/>
      <w:marRight w:val="0"/>
      <w:marTop w:val="0"/>
      <w:marBottom w:val="0"/>
      <w:divBdr>
        <w:top w:val="none" w:sz="0" w:space="0" w:color="auto"/>
        <w:left w:val="none" w:sz="0" w:space="0" w:color="auto"/>
        <w:bottom w:val="none" w:sz="0" w:space="0" w:color="auto"/>
        <w:right w:val="none" w:sz="0" w:space="0" w:color="auto"/>
      </w:divBdr>
    </w:div>
    <w:div w:id="1338338958">
      <w:bodyDiv w:val="1"/>
      <w:marLeft w:val="0"/>
      <w:marRight w:val="0"/>
      <w:marTop w:val="0"/>
      <w:marBottom w:val="0"/>
      <w:divBdr>
        <w:top w:val="none" w:sz="0" w:space="0" w:color="auto"/>
        <w:left w:val="none" w:sz="0" w:space="0" w:color="auto"/>
        <w:bottom w:val="none" w:sz="0" w:space="0" w:color="auto"/>
        <w:right w:val="none" w:sz="0" w:space="0" w:color="auto"/>
      </w:divBdr>
    </w:div>
    <w:div w:id="1372532757">
      <w:bodyDiv w:val="1"/>
      <w:marLeft w:val="0"/>
      <w:marRight w:val="0"/>
      <w:marTop w:val="0"/>
      <w:marBottom w:val="0"/>
      <w:divBdr>
        <w:top w:val="none" w:sz="0" w:space="0" w:color="auto"/>
        <w:left w:val="none" w:sz="0" w:space="0" w:color="auto"/>
        <w:bottom w:val="none" w:sz="0" w:space="0" w:color="auto"/>
        <w:right w:val="none" w:sz="0" w:space="0" w:color="auto"/>
      </w:divBdr>
    </w:div>
    <w:div w:id="1385834711">
      <w:bodyDiv w:val="1"/>
      <w:marLeft w:val="0"/>
      <w:marRight w:val="0"/>
      <w:marTop w:val="0"/>
      <w:marBottom w:val="0"/>
      <w:divBdr>
        <w:top w:val="none" w:sz="0" w:space="0" w:color="auto"/>
        <w:left w:val="none" w:sz="0" w:space="0" w:color="auto"/>
        <w:bottom w:val="none" w:sz="0" w:space="0" w:color="auto"/>
        <w:right w:val="none" w:sz="0" w:space="0" w:color="auto"/>
      </w:divBdr>
    </w:div>
    <w:div w:id="1386221557">
      <w:bodyDiv w:val="1"/>
      <w:marLeft w:val="0"/>
      <w:marRight w:val="0"/>
      <w:marTop w:val="0"/>
      <w:marBottom w:val="0"/>
      <w:divBdr>
        <w:top w:val="none" w:sz="0" w:space="0" w:color="auto"/>
        <w:left w:val="none" w:sz="0" w:space="0" w:color="auto"/>
        <w:bottom w:val="none" w:sz="0" w:space="0" w:color="auto"/>
        <w:right w:val="none" w:sz="0" w:space="0" w:color="auto"/>
      </w:divBdr>
    </w:div>
    <w:div w:id="1387097293">
      <w:bodyDiv w:val="1"/>
      <w:marLeft w:val="0"/>
      <w:marRight w:val="0"/>
      <w:marTop w:val="0"/>
      <w:marBottom w:val="0"/>
      <w:divBdr>
        <w:top w:val="none" w:sz="0" w:space="0" w:color="auto"/>
        <w:left w:val="none" w:sz="0" w:space="0" w:color="auto"/>
        <w:bottom w:val="none" w:sz="0" w:space="0" w:color="auto"/>
        <w:right w:val="none" w:sz="0" w:space="0" w:color="auto"/>
      </w:divBdr>
    </w:div>
    <w:div w:id="1397975813">
      <w:bodyDiv w:val="1"/>
      <w:marLeft w:val="0"/>
      <w:marRight w:val="0"/>
      <w:marTop w:val="0"/>
      <w:marBottom w:val="0"/>
      <w:divBdr>
        <w:top w:val="none" w:sz="0" w:space="0" w:color="auto"/>
        <w:left w:val="none" w:sz="0" w:space="0" w:color="auto"/>
        <w:bottom w:val="none" w:sz="0" w:space="0" w:color="auto"/>
        <w:right w:val="none" w:sz="0" w:space="0" w:color="auto"/>
      </w:divBdr>
    </w:div>
    <w:div w:id="1401293572">
      <w:bodyDiv w:val="1"/>
      <w:marLeft w:val="0"/>
      <w:marRight w:val="0"/>
      <w:marTop w:val="0"/>
      <w:marBottom w:val="0"/>
      <w:divBdr>
        <w:top w:val="none" w:sz="0" w:space="0" w:color="auto"/>
        <w:left w:val="none" w:sz="0" w:space="0" w:color="auto"/>
        <w:bottom w:val="none" w:sz="0" w:space="0" w:color="auto"/>
        <w:right w:val="none" w:sz="0" w:space="0" w:color="auto"/>
      </w:divBdr>
    </w:div>
    <w:div w:id="1424300584">
      <w:bodyDiv w:val="1"/>
      <w:marLeft w:val="0"/>
      <w:marRight w:val="0"/>
      <w:marTop w:val="0"/>
      <w:marBottom w:val="0"/>
      <w:divBdr>
        <w:top w:val="none" w:sz="0" w:space="0" w:color="auto"/>
        <w:left w:val="none" w:sz="0" w:space="0" w:color="auto"/>
        <w:bottom w:val="none" w:sz="0" w:space="0" w:color="auto"/>
        <w:right w:val="none" w:sz="0" w:space="0" w:color="auto"/>
      </w:divBdr>
    </w:div>
    <w:div w:id="1437603587">
      <w:bodyDiv w:val="1"/>
      <w:marLeft w:val="0"/>
      <w:marRight w:val="0"/>
      <w:marTop w:val="0"/>
      <w:marBottom w:val="0"/>
      <w:divBdr>
        <w:top w:val="none" w:sz="0" w:space="0" w:color="auto"/>
        <w:left w:val="none" w:sz="0" w:space="0" w:color="auto"/>
        <w:bottom w:val="none" w:sz="0" w:space="0" w:color="auto"/>
        <w:right w:val="none" w:sz="0" w:space="0" w:color="auto"/>
      </w:divBdr>
    </w:div>
    <w:div w:id="1456294282">
      <w:bodyDiv w:val="1"/>
      <w:marLeft w:val="0"/>
      <w:marRight w:val="0"/>
      <w:marTop w:val="0"/>
      <w:marBottom w:val="0"/>
      <w:divBdr>
        <w:top w:val="none" w:sz="0" w:space="0" w:color="auto"/>
        <w:left w:val="none" w:sz="0" w:space="0" w:color="auto"/>
        <w:bottom w:val="none" w:sz="0" w:space="0" w:color="auto"/>
        <w:right w:val="none" w:sz="0" w:space="0" w:color="auto"/>
      </w:divBdr>
    </w:div>
    <w:div w:id="1465544549">
      <w:bodyDiv w:val="1"/>
      <w:marLeft w:val="0"/>
      <w:marRight w:val="0"/>
      <w:marTop w:val="0"/>
      <w:marBottom w:val="0"/>
      <w:divBdr>
        <w:top w:val="none" w:sz="0" w:space="0" w:color="auto"/>
        <w:left w:val="none" w:sz="0" w:space="0" w:color="auto"/>
        <w:bottom w:val="none" w:sz="0" w:space="0" w:color="auto"/>
        <w:right w:val="none" w:sz="0" w:space="0" w:color="auto"/>
      </w:divBdr>
    </w:div>
    <w:div w:id="1471942333">
      <w:bodyDiv w:val="1"/>
      <w:marLeft w:val="0"/>
      <w:marRight w:val="0"/>
      <w:marTop w:val="0"/>
      <w:marBottom w:val="0"/>
      <w:divBdr>
        <w:top w:val="none" w:sz="0" w:space="0" w:color="auto"/>
        <w:left w:val="none" w:sz="0" w:space="0" w:color="auto"/>
        <w:bottom w:val="none" w:sz="0" w:space="0" w:color="auto"/>
        <w:right w:val="none" w:sz="0" w:space="0" w:color="auto"/>
      </w:divBdr>
    </w:div>
    <w:div w:id="1512331684">
      <w:bodyDiv w:val="1"/>
      <w:marLeft w:val="0"/>
      <w:marRight w:val="0"/>
      <w:marTop w:val="0"/>
      <w:marBottom w:val="0"/>
      <w:divBdr>
        <w:top w:val="none" w:sz="0" w:space="0" w:color="auto"/>
        <w:left w:val="none" w:sz="0" w:space="0" w:color="auto"/>
        <w:bottom w:val="none" w:sz="0" w:space="0" w:color="auto"/>
        <w:right w:val="none" w:sz="0" w:space="0" w:color="auto"/>
      </w:divBdr>
    </w:div>
    <w:div w:id="1525708793">
      <w:bodyDiv w:val="1"/>
      <w:marLeft w:val="0"/>
      <w:marRight w:val="0"/>
      <w:marTop w:val="0"/>
      <w:marBottom w:val="0"/>
      <w:divBdr>
        <w:top w:val="none" w:sz="0" w:space="0" w:color="auto"/>
        <w:left w:val="none" w:sz="0" w:space="0" w:color="auto"/>
        <w:bottom w:val="none" w:sz="0" w:space="0" w:color="auto"/>
        <w:right w:val="none" w:sz="0" w:space="0" w:color="auto"/>
      </w:divBdr>
    </w:div>
    <w:div w:id="1531841202">
      <w:bodyDiv w:val="1"/>
      <w:marLeft w:val="0"/>
      <w:marRight w:val="0"/>
      <w:marTop w:val="0"/>
      <w:marBottom w:val="0"/>
      <w:divBdr>
        <w:top w:val="none" w:sz="0" w:space="0" w:color="auto"/>
        <w:left w:val="none" w:sz="0" w:space="0" w:color="auto"/>
        <w:bottom w:val="none" w:sz="0" w:space="0" w:color="auto"/>
        <w:right w:val="none" w:sz="0" w:space="0" w:color="auto"/>
      </w:divBdr>
    </w:div>
    <w:div w:id="1548372560">
      <w:bodyDiv w:val="1"/>
      <w:marLeft w:val="0"/>
      <w:marRight w:val="0"/>
      <w:marTop w:val="0"/>
      <w:marBottom w:val="0"/>
      <w:divBdr>
        <w:top w:val="none" w:sz="0" w:space="0" w:color="auto"/>
        <w:left w:val="none" w:sz="0" w:space="0" w:color="auto"/>
        <w:bottom w:val="none" w:sz="0" w:space="0" w:color="auto"/>
        <w:right w:val="none" w:sz="0" w:space="0" w:color="auto"/>
      </w:divBdr>
    </w:div>
    <w:div w:id="1553542160">
      <w:bodyDiv w:val="1"/>
      <w:marLeft w:val="0"/>
      <w:marRight w:val="0"/>
      <w:marTop w:val="0"/>
      <w:marBottom w:val="0"/>
      <w:divBdr>
        <w:top w:val="none" w:sz="0" w:space="0" w:color="auto"/>
        <w:left w:val="none" w:sz="0" w:space="0" w:color="auto"/>
        <w:bottom w:val="none" w:sz="0" w:space="0" w:color="auto"/>
        <w:right w:val="none" w:sz="0" w:space="0" w:color="auto"/>
      </w:divBdr>
    </w:div>
    <w:div w:id="1555921631">
      <w:bodyDiv w:val="1"/>
      <w:marLeft w:val="0"/>
      <w:marRight w:val="0"/>
      <w:marTop w:val="0"/>
      <w:marBottom w:val="0"/>
      <w:divBdr>
        <w:top w:val="none" w:sz="0" w:space="0" w:color="auto"/>
        <w:left w:val="none" w:sz="0" w:space="0" w:color="auto"/>
        <w:bottom w:val="none" w:sz="0" w:space="0" w:color="auto"/>
        <w:right w:val="none" w:sz="0" w:space="0" w:color="auto"/>
      </w:divBdr>
    </w:div>
    <w:div w:id="1560819864">
      <w:bodyDiv w:val="1"/>
      <w:marLeft w:val="0"/>
      <w:marRight w:val="0"/>
      <w:marTop w:val="0"/>
      <w:marBottom w:val="0"/>
      <w:divBdr>
        <w:top w:val="none" w:sz="0" w:space="0" w:color="auto"/>
        <w:left w:val="none" w:sz="0" w:space="0" w:color="auto"/>
        <w:bottom w:val="none" w:sz="0" w:space="0" w:color="auto"/>
        <w:right w:val="none" w:sz="0" w:space="0" w:color="auto"/>
      </w:divBdr>
    </w:div>
    <w:div w:id="1585800350">
      <w:bodyDiv w:val="1"/>
      <w:marLeft w:val="0"/>
      <w:marRight w:val="0"/>
      <w:marTop w:val="0"/>
      <w:marBottom w:val="0"/>
      <w:divBdr>
        <w:top w:val="none" w:sz="0" w:space="0" w:color="auto"/>
        <w:left w:val="none" w:sz="0" w:space="0" w:color="auto"/>
        <w:bottom w:val="none" w:sz="0" w:space="0" w:color="auto"/>
        <w:right w:val="none" w:sz="0" w:space="0" w:color="auto"/>
      </w:divBdr>
    </w:div>
    <w:div w:id="1604802846">
      <w:bodyDiv w:val="1"/>
      <w:marLeft w:val="0"/>
      <w:marRight w:val="0"/>
      <w:marTop w:val="0"/>
      <w:marBottom w:val="0"/>
      <w:divBdr>
        <w:top w:val="none" w:sz="0" w:space="0" w:color="auto"/>
        <w:left w:val="none" w:sz="0" w:space="0" w:color="auto"/>
        <w:bottom w:val="none" w:sz="0" w:space="0" w:color="auto"/>
        <w:right w:val="none" w:sz="0" w:space="0" w:color="auto"/>
      </w:divBdr>
    </w:div>
    <w:div w:id="1629774492">
      <w:bodyDiv w:val="1"/>
      <w:marLeft w:val="0"/>
      <w:marRight w:val="0"/>
      <w:marTop w:val="0"/>
      <w:marBottom w:val="0"/>
      <w:divBdr>
        <w:top w:val="none" w:sz="0" w:space="0" w:color="auto"/>
        <w:left w:val="none" w:sz="0" w:space="0" w:color="auto"/>
        <w:bottom w:val="none" w:sz="0" w:space="0" w:color="auto"/>
        <w:right w:val="none" w:sz="0" w:space="0" w:color="auto"/>
      </w:divBdr>
    </w:div>
    <w:div w:id="1636058932">
      <w:bodyDiv w:val="1"/>
      <w:marLeft w:val="0"/>
      <w:marRight w:val="0"/>
      <w:marTop w:val="0"/>
      <w:marBottom w:val="0"/>
      <w:divBdr>
        <w:top w:val="none" w:sz="0" w:space="0" w:color="auto"/>
        <w:left w:val="none" w:sz="0" w:space="0" w:color="auto"/>
        <w:bottom w:val="none" w:sz="0" w:space="0" w:color="auto"/>
        <w:right w:val="none" w:sz="0" w:space="0" w:color="auto"/>
      </w:divBdr>
      <w:divsChild>
        <w:div w:id="858547406">
          <w:marLeft w:val="0"/>
          <w:marRight w:val="0"/>
          <w:marTop w:val="0"/>
          <w:marBottom w:val="0"/>
          <w:divBdr>
            <w:top w:val="none" w:sz="0" w:space="0" w:color="auto"/>
            <w:left w:val="none" w:sz="0" w:space="0" w:color="auto"/>
            <w:bottom w:val="none" w:sz="0" w:space="0" w:color="auto"/>
            <w:right w:val="none" w:sz="0" w:space="0" w:color="auto"/>
          </w:divBdr>
          <w:divsChild>
            <w:div w:id="1685127963">
              <w:marLeft w:val="0"/>
              <w:marRight w:val="0"/>
              <w:marTop w:val="0"/>
              <w:marBottom w:val="0"/>
              <w:divBdr>
                <w:top w:val="none" w:sz="0" w:space="0" w:color="auto"/>
                <w:left w:val="none" w:sz="0" w:space="0" w:color="auto"/>
                <w:bottom w:val="none" w:sz="0" w:space="0" w:color="auto"/>
                <w:right w:val="none" w:sz="0" w:space="0" w:color="auto"/>
              </w:divBdr>
              <w:divsChild>
                <w:div w:id="1860193031">
                  <w:marLeft w:val="0"/>
                  <w:marRight w:val="0"/>
                  <w:marTop w:val="0"/>
                  <w:marBottom w:val="0"/>
                  <w:divBdr>
                    <w:top w:val="none" w:sz="0" w:space="0" w:color="auto"/>
                    <w:left w:val="none" w:sz="0" w:space="0" w:color="auto"/>
                    <w:bottom w:val="none" w:sz="0" w:space="0" w:color="auto"/>
                    <w:right w:val="none" w:sz="0" w:space="0" w:color="auto"/>
                  </w:divBdr>
                  <w:divsChild>
                    <w:div w:id="1341008902">
                      <w:marLeft w:val="0"/>
                      <w:marRight w:val="0"/>
                      <w:marTop w:val="0"/>
                      <w:marBottom w:val="0"/>
                      <w:divBdr>
                        <w:top w:val="none" w:sz="0" w:space="0" w:color="auto"/>
                        <w:left w:val="none" w:sz="0" w:space="0" w:color="auto"/>
                        <w:bottom w:val="none" w:sz="0" w:space="0" w:color="auto"/>
                        <w:right w:val="none" w:sz="0" w:space="0" w:color="auto"/>
                      </w:divBdr>
                      <w:divsChild>
                        <w:div w:id="664820634">
                          <w:marLeft w:val="0"/>
                          <w:marRight w:val="0"/>
                          <w:marTop w:val="0"/>
                          <w:marBottom w:val="0"/>
                          <w:divBdr>
                            <w:top w:val="none" w:sz="0" w:space="0" w:color="auto"/>
                            <w:left w:val="none" w:sz="0" w:space="0" w:color="auto"/>
                            <w:bottom w:val="none" w:sz="0" w:space="0" w:color="auto"/>
                            <w:right w:val="none" w:sz="0" w:space="0" w:color="auto"/>
                          </w:divBdr>
                          <w:divsChild>
                            <w:div w:id="152529705">
                              <w:marLeft w:val="0"/>
                              <w:marRight w:val="0"/>
                              <w:marTop w:val="0"/>
                              <w:marBottom w:val="0"/>
                              <w:divBdr>
                                <w:top w:val="none" w:sz="0" w:space="0" w:color="auto"/>
                                <w:left w:val="none" w:sz="0" w:space="0" w:color="auto"/>
                                <w:bottom w:val="none" w:sz="0" w:space="0" w:color="auto"/>
                                <w:right w:val="none" w:sz="0" w:space="0" w:color="auto"/>
                              </w:divBdr>
                              <w:divsChild>
                                <w:div w:id="1771125451">
                                  <w:marLeft w:val="0"/>
                                  <w:marRight w:val="0"/>
                                  <w:marTop w:val="0"/>
                                  <w:marBottom w:val="0"/>
                                  <w:divBdr>
                                    <w:top w:val="none" w:sz="0" w:space="0" w:color="auto"/>
                                    <w:left w:val="none" w:sz="0" w:space="0" w:color="auto"/>
                                    <w:bottom w:val="none" w:sz="0" w:space="0" w:color="auto"/>
                                    <w:right w:val="none" w:sz="0" w:space="0" w:color="auto"/>
                                  </w:divBdr>
                                  <w:divsChild>
                                    <w:div w:id="19301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86079">
      <w:bodyDiv w:val="1"/>
      <w:marLeft w:val="0"/>
      <w:marRight w:val="0"/>
      <w:marTop w:val="0"/>
      <w:marBottom w:val="0"/>
      <w:divBdr>
        <w:top w:val="none" w:sz="0" w:space="0" w:color="auto"/>
        <w:left w:val="none" w:sz="0" w:space="0" w:color="auto"/>
        <w:bottom w:val="none" w:sz="0" w:space="0" w:color="auto"/>
        <w:right w:val="none" w:sz="0" w:space="0" w:color="auto"/>
      </w:divBdr>
    </w:div>
    <w:div w:id="1643998812">
      <w:bodyDiv w:val="1"/>
      <w:marLeft w:val="0"/>
      <w:marRight w:val="0"/>
      <w:marTop w:val="0"/>
      <w:marBottom w:val="0"/>
      <w:divBdr>
        <w:top w:val="none" w:sz="0" w:space="0" w:color="auto"/>
        <w:left w:val="none" w:sz="0" w:space="0" w:color="auto"/>
        <w:bottom w:val="none" w:sz="0" w:space="0" w:color="auto"/>
        <w:right w:val="none" w:sz="0" w:space="0" w:color="auto"/>
      </w:divBdr>
    </w:div>
    <w:div w:id="1653749795">
      <w:bodyDiv w:val="1"/>
      <w:marLeft w:val="0"/>
      <w:marRight w:val="0"/>
      <w:marTop w:val="0"/>
      <w:marBottom w:val="0"/>
      <w:divBdr>
        <w:top w:val="none" w:sz="0" w:space="0" w:color="auto"/>
        <w:left w:val="none" w:sz="0" w:space="0" w:color="auto"/>
        <w:bottom w:val="none" w:sz="0" w:space="0" w:color="auto"/>
        <w:right w:val="none" w:sz="0" w:space="0" w:color="auto"/>
      </w:divBdr>
    </w:div>
    <w:div w:id="1665627540">
      <w:bodyDiv w:val="1"/>
      <w:marLeft w:val="0"/>
      <w:marRight w:val="0"/>
      <w:marTop w:val="0"/>
      <w:marBottom w:val="0"/>
      <w:divBdr>
        <w:top w:val="none" w:sz="0" w:space="0" w:color="auto"/>
        <w:left w:val="none" w:sz="0" w:space="0" w:color="auto"/>
        <w:bottom w:val="none" w:sz="0" w:space="0" w:color="auto"/>
        <w:right w:val="none" w:sz="0" w:space="0" w:color="auto"/>
      </w:divBdr>
    </w:div>
    <w:div w:id="1674841245">
      <w:bodyDiv w:val="1"/>
      <w:marLeft w:val="0"/>
      <w:marRight w:val="0"/>
      <w:marTop w:val="0"/>
      <w:marBottom w:val="0"/>
      <w:divBdr>
        <w:top w:val="none" w:sz="0" w:space="0" w:color="auto"/>
        <w:left w:val="none" w:sz="0" w:space="0" w:color="auto"/>
        <w:bottom w:val="none" w:sz="0" w:space="0" w:color="auto"/>
        <w:right w:val="none" w:sz="0" w:space="0" w:color="auto"/>
      </w:divBdr>
    </w:div>
    <w:div w:id="1706754550">
      <w:bodyDiv w:val="1"/>
      <w:marLeft w:val="0"/>
      <w:marRight w:val="0"/>
      <w:marTop w:val="0"/>
      <w:marBottom w:val="0"/>
      <w:divBdr>
        <w:top w:val="none" w:sz="0" w:space="0" w:color="auto"/>
        <w:left w:val="none" w:sz="0" w:space="0" w:color="auto"/>
        <w:bottom w:val="none" w:sz="0" w:space="0" w:color="auto"/>
        <w:right w:val="none" w:sz="0" w:space="0" w:color="auto"/>
      </w:divBdr>
    </w:div>
    <w:div w:id="1716419109">
      <w:bodyDiv w:val="1"/>
      <w:marLeft w:val="0"/>
      <w:marRight w:val="0"/>
      <w:marTop w:val="0"/>
      <w:marBottom w:val="0"/>
      <w:divBdr>
        <w:top w:val="none" w:sz="0" w:space="0" w:color="auto"/>
        <w:left w:val="none" w:sz="0" w:space="0" w:color="auto"/>
        <w:bottom w:val="none" w:sz="0" w:space="0" w:color="auto"/>
        <w:right w:val="none" w:sz="0" w:space="0" w:color="auto"/>
      </w:divBdr>
    </w:div>
    <w:div w:id="1731608856">
      <w:bodyDiv w:val="1"/>
      <w:marLeft w:val="0"/>
      <w:marRight w:val="0"/>
      <w:marTop w:val="0"/>
      <w:marBottom w:val="0"/>
      <w:divBdr>
        <w:top w:val="none" w:sz="0" w:space="0" w:color="auto"/>
        <w:left w:val="none" w:sz="0" w:space="0" w:color="auto"/>
        <w:bottom w:val="none" w:sz="0" w:space="0" w:color="auto"/>
        <w:right w:val="none" w:sz="0" w:space="0" w:color="auto"/>
      </w:divBdr>
    </w:div>
    <w:div w:id="1784962651">
      <w:bodyDiv w:val="1"/>
      <w:marLeft w:val="0"/>
      <w:marRight w:val="0"/>
      <w:marTop w:val="0"/>
      <w:marBottom w:val="0"/>
      <w:divBdr>
        <w:top w:val="none" w:sz="0" w:space="0" w:color="auto"/>
        <w:left w:val="none" w:sz="0" w:space="0" w:color="auto"/>
        <w:bottom w:val="none" w:sz="0" w:space="0" w:color="auto"/>
        <w:right w:val="none" w:sz="0" w:space="0" w:color="auto"/>
      </w:divBdr>
    </w:div>
    <w:div w:id="1792288811">
      <w:bodyDiv w:val="1"/>
      <w:marLeft w:val="0"/>
      <w:marRight w:val="0"/>
      <w:marTop w:val="0"/>
      <w:marBottom w:val="0"/>
      <w:divBdr>
        <w:top w:val="none" w:sz="0" w:space="0" w:color="auto"/>
        <w:left w:val="none" w:sz="0" w:space="0" w:color="auto"/>
        <w:bottom w:val="none" w:sz="0" w:space="0" w:color="auto"/>
        <w:right w:val="none" w:sz="0" w:space="0" w:color="auto"/>
      </w:divBdr>
    </w:div>
    <w:div w:id="1793938838">
      <w:bodyDiv w:val="1"/>
      <w:marLeft w:val="0"/>
      <w:marRight w:val="0"/>
      <w:marTop w:val="0"/>
      <w:marBottom w:val="0"/>
      <w:divBdr>
        <w:top w:val="none" w:sz="0" w:space="0" w:color="auto"/>
        <w:left w:val="none" w:sz="0" w:space="0" w:color="auto"/>
        <w:bottom w:val="none" w:sz="0" w:space="0" w:color="auto"/>
        <w:right w:val="none" w:sz="0" w:space="0" w:color="auto"/>
      </w:divBdr>
    </w:div>
    <w:div w:id="1818835490">
      <w:bodyDiv w:val="1"/>
      <w:marLeft w:val="0"/>
      <w:marRight w:val="0"/>
      <w:marTop w:val="0"/>
      <w:marBottom w:val="0"/>
      <w:divBdr>
        <w:top w:val="none" w:sz="0" w:space="0" w:color="auto"/>
        <w:left w:val="none" w:sz="0" w:space="0" w:color="auto"/>
        <w:bottom w:val="none" w:sz="0" w:space="0" w:color="auto"/>
        <w:right w:val="none" w:sz="0" w:space="0" w:color="auto"/>
      </w:divBdr>
    </w:div>
    <w:div w:id="1820026832">
      <w:bodyDiv w:val="1"/>
      <w:marLeft w:val="0"/>
      <w:marRight w:val="0"/>
      <w:marTop w:val="0"/>
      <w:marBottom w:val="0"/>
      <w:divBdr>
        <w:top w:val="none" w:sz="0" w:space="0" w:color="auto"/>
        <w:left w:val="none" w:sz="0" w:space="0" w:color="auto"/>
        <w:bottom w:val="none" w:sz="0" w:space="0" w:color="auto"/>
        <w:right w:val="none" w:sz="0" w:space="0" w:color="auto"/>
      </w:divBdr>
    </w:div>
    <w:div w:id="1836914718">
      <w:bodyDiv w:val="1"/>
      <w:marLeft w:val="0"/>
      <w:marRight w:val="0"/>
      <w:marTop w:val="0"/>
      <w:marBottom w:val="0"/>
      <w:divBdr>
        <w:top w:val="none" w:sz="0" w:space="0" w:color="auto"/>
        <w:left w:val="none" w:sz="0" w:space="0" w:color="auto"/>
        <w:bottom w:val="none" w:sz="0" w:space="0" w:color="auto"/>
        <w:right w:val="none" w:sz="0" w:space="0" w:color="auto"/>
      </w:divBdr>
    </w:div>
    <w:div w:id="1837068325">
      <w:bodyDiv w:val="1"/>
      <w:marLeft w:val="0"/>
      <w:marRight w:val="0"/>
      <w:marTop w:val="0"/>
      <w:marBottom w:val="0"/>
      <w:divBdr>
        <w:top w:val="none" w:sz="0" w:space="0" w:color="auto"/>
        <w:left w:val="none" w:sz="0" w:space="0" w:color="auto"/>
        <w:bottom w:val="none" w:sz="0" w:space="0" w:color="auto"/>
        <w:right w:val="none" w:sz="0" w:space="0" w:color="auto"/>
      </w:divBdr>
    </w:div>
    <w:div w:id="1846091665">
      <w:bodyDiv w:val="1"/>
      <w:marLeft w:val="0"/>
      <w:marRight w:val="0"/>
      <w:marTop w:val="0"/>
      <w:marBottom w:val="0"/>
      <w:divBdr>
        <w:top w:val="none" w:sz="0" w:space="0" w:color="auto"/>
        <w:left w:val="none" w:sz="0" w:space="0" w:color="auto"/>
        <w:bottom w:val="none" w:sz="0" w:space="0" w:color="auto"/>
        <w:right w:val="none" w:sz="0" w:space="0" w:color="auto"/>
      </w:divBdr>
    </w:div>
    <w:div w:id="1847018913">
      <w:bodyDiv w:val="1"/>
      <w:marLeft w:val="0"/>
      <w:marRight w:val="0"/>
      <w:marTop w:val="0"/>
      <w:marBottom w:val="0"/>
      <w:divBdr>
        <w:top w:val="none" w:sz="0" w:space="0" w:color="auto"/>
        <w:left w:val="none" w:sz="0" w:space="0" w:color="auto"/>
        <w:bottom w:val="none" w:sz="0" w:space="0" w:color="auto"/>
        <w:right w:val="none" w:sz="0" w:space="0" w:color="auto"/>
      </w:divBdr>
    </w:div>
    <w:div w:id="1869372421">
      <w:bodyDiv w:val="1"/>
      <w:marLeft w:val="0"/>
      <w:marRight w:val="0"/>
      <w:marTop w:val="0"/>
      <w:marBottom w:val="0"/>
      <w:divBdr>
        <w:top w:val="none" w:sz="0" w:space="0" w:color="auto"/>
        <w:left w:val="none" w:sz="0" w:space="0" w:color="auto"/>
        <w:bottom w:val="none" w:sz="0" w:space="0" w:color="auto"/>
        <w:right w:val="none" w:sz="0" w:space="0" w:color="auto"/>
      </w:divBdr>
    </w:div>
    <w:div w:id="1888027257">
      <w:bodyDiv w:val="1"/>
      <w:marLeft w:val="0"/>
      <w:marRight w:val="0"/>
      <w:marTop w:val="0"/>
      <w:marBottom w:val="0"/>
      <w:divBdr>
        <w:top w:val="none" w:sz="0" w:space="0" w:color="auto"/>
        <w:left w:val="none" w:sz="0" w:space="0" w:color="auto"/>
        <w:bottom w:val="none" w:sz="0" w:space="0" w:color="auto"/>
        <w:right w:val="none" w:sz="0" w:space="0" w:color="auto"/>
      </w:divBdr>
    </w:div>
    <w:div w:id="1890148513">
      <w:bodyDiv w:val="1"/>
      <w:marLeft w:val="0"/>
      <w:marRight w:val="0"/>
      <w:marTop w:val="0"/>
      <w:marBottom w:val="0"/>
      <w:divBdr>
        <w:top w:val="none" w:sz="0" w:space="0" w:color="auto"/>
        <w:left w:val="none" w:sz="0" w:space="0" w:color="auto"/>
        <w:bottom w:val="none" w:sz="0" w:space="0" w:color="auto"/>
        <w:right w:val="none" w:sz="0" w:space="0" w:color="auto"/>
      </w:divBdr>
    </w:div>
    <w:div w:id="1897664724">
      <w:bodyDiv w:val="1"/>
      <w:marLeft w:val="0"/>
      <w:marRight w:val="0"/>
      <w:marTop w:val="0"/>
      <w:marBottom w:val="0"/>
      <w:divBdr>
        <w:top w:val="none" w:sz="0" w:space="0" w:color="auto"/>
        <w:left w:val="none" w:sz="0" w:space="0" w:color="auto"/>
        <w:bottom w:val="none" w:sz="0" w:space="0" w:color="auto"/>
        <w:right w:val="none" w:sz="0" w:space="0" w:color="auto"/>
      </w:divBdr>
    </w:div>
    <w:div w:id="1902593918">
      <w:bodyDiv w:val="1"/>
      <w:marLeft w:val="0"/>
      <w:marRight w:val="0"/>
      <w:marTop w:val="0"/>
      <w:marBottom w:val="0"/>
      <w:divBdr>
        <w:top w:val="none" w:sz="0" w:space="0" w:color="auto"/>
        <w:left w:val="none" w:sz="0" w:space="0" w:color="auto"/>
        <w:bottom w:val="none" w:sz="0" w:space="0" w:color="auto"/>
        <w:right w:val="none" w:sz="0" w:space="0" w:color="auto"/>
      </w:divBdr>
    </w:div>
    <w:div w:id="1905674666">
      <w:bodyDiv w:val="1"/>
      <w:marLeft w:val="0"/>
      <w:marRight w:val="0"/>
      <w:marTop w:val="0"/>
      <w:marBottom w:val="0"/>
      <w:divBdr>
        <w:top w:val="none" w:sz="0" w:space="0" w:color="auto"/>
        <w:left w:val="none" w:sz="0" w:space="0" w:color="auto"/>
        <w:bottom w:val="none" w:sz="0" w:space="0" w:color="auto"/>
        <w:right w:val="none" w:sz="0" w:space="0" w:color="auto"/>
      </w:divBdr>
    </w:div>
    <w:div w:id="1917862407">
      <w:bodyDiv w:val="1"/>
      <w:marLeft w:val="0"/>
      <w:marRight w:val="0"/>
      <w:marTop w:val="0"/>
      <w:marBottom w:val="0"/>
      <w:divBdr>
        <w:top w:val="none" w:sz="0" w:space="0" w:color="auto"/>
        <w:left w:val="none" w:sz="0" w:space="0" w:color="auto"/>
        <w:bottom w:val="none" w:sz="0" w:space="0" w:color="auto"/>
        <w:right w:val="none" w:sz="0" w:space="0" w:color="auto"/>
      </w:divBdr>
    </w:div>
    <w:div w:id="1932739107">
      <w:bodyDiv w:val="1"/>
      <w:marLeft w:val="0"/>
      <w:marRight w:val="0"/>
      <w:marTop w:val="0"/>
      <w:marBottom w:val="0"/>
      <w:divBdr>
        <w:top w:val="none" w:sz="0" w:space="0" w:color="auto"/>
        <w:left w:val="none" w:sz="0" w:space="0" w:color="auto"/>
        <w:bottom w:val="none" w:sz="0" w:space="0" w:color="auto"/>
        <w:right w:val="none" w:sz="0" w:space="0" w:color="auto"/>
      </w:divBdr>
    </w:div>
    <w:div w:id="1934586462">
      <w:bodyDiv w:val="1"/>
      <w:marLeft w:val="0"/>
      <w:marRight w:val="0"/>
      <w:marTop w:val="0"/>
      <w:marBottom w:val="0"/>
      <w:divBdr>
        <w:top w:val="none" w:sz="0" w:space="0" w:color="auto"/>
        <w:left w:val="none" w:sz="0" w:space="0" w:color="auto"/>
        <w:bottom w:val="none" w:sz="0" w:space="0" w:color="auto"/>
        <w:right w:val="none" w:sz="0" w:space="0" w:color="auto"/>
      </w:divBdr>
    </w:div>
    <w:div w:id="1949309344">
      <w:bodyDiv w:val="1"/>
      <w:marLeft w:val="0"/>
      <w:marRight w:val="0"/>
      <w:marTop w:val="0"/>
      <w:marBottom w:val="0"/>
      <w:divBdr>
        <w:top w:val="none" w:sz="0" w:space="0" w:color="auto"/>
        <w:left w:val="none" w:sz="0" w:space="0" w:color="auto"/>
        <w:bottom w:val="none" w:sz="0" w:space="0" w:color="auto"/>
        <w:right w:val="none" w:sz="0" w:space="0" w:color="auto"/>
      </w:divBdr>
    </w:div>
    <w:div w:id="1953437142">
      <w:bodyDiv w:val="1"/>
      <w:marLeft w:val="0"/>
      <w:marRight w:val="0"/>
      <w:marTop w:val="0"/>
      <w:marBottom w:val="0"/>
      <w:divBdr>
        <w:top w:val="none" w:sz="0" w:space="0" w:color="auto"/>
        <w:left w:val="none" w:sz="0" w:space="0" w:color="auto"/>
        <w:bottom w:val="none" w:sz="0" w:space="0" w:color="auto"/>
        <w:right w:val="none" w:sz="0" w:space="0" w:color="auto"/>
      </w:divBdr>
    </w:div>
    <w:div w:id="1984042843">
      <w:bodyDiv w:val="1"/>
      <w:marLeft w:val="0"/>
      <w:marRight w:val="0"/>
      <w:marTop w:val="0"/>
      <w:marBottom w:val="0"/>
      <w:divBdr>
        <w:top w:val="none" w:sz="0" w:space="0" w:color="auto"/>
        <w:left w:val="none" w:sz="0" w:space="0" w:color="auto"/>
        <w:bottom w:val="none" w:sz="0" w:space="0" w:color="auto"/>
        <w:right w:val="none" w:sz="0" w:space="0" w:color="auto"/>
      </w:divBdr>
    </w:div>
    <w:div w:id="1986355252">
      <w:bodyDiv w:val="1"/>
      <w:marLeft w:val="0"/>
      <w:marRight w:val="0"/>
      <w:marTop w:val="0"/>
      <w:marBottom w:val="0"/>
      <w:divBdr>
        <w:top w:val="none" w:sz="0" w:space="0" w:color="auto"/>
        <w:left w:val="none" w:sz="0" w:space="0" w:color="auto"/>
        <w:bottom w:val="none" w:sz="0" w:space="0" w:color="auto"/>
        <w:right w:val="none" w:sz="0" w:space="0" w:color="auto"/>
      </w:divBdr>
    </w:div>
    <w:div w:id="1987390482">
      <w:bodyDiv w:val="1"/>
      <w:marLeft w:val="0"/>
      <w:marRight w:val="0"/>
      <w:marTop w:val="0"/>
      <w:marBottom w:val="0"/>
      <w:divBdr>
        <w:top w:val="none" w:sz="0" w:space="0" w:color="auto"/>
        <w:left w:val="none" w:sz="0" w:space="0" w:color="auto"/>
        <w:bottom w:val="none" w:sz="0" w:space="0" w:color="auto"/>
        <w:right w:val="none" w:sz="0" w:space="0" w:color="auto"/>
      </w:divBdr>
    </w:div>
    <w:div w:id="1995182744">
      <w:bodyDiv w:val="1"/>
      <w:marLeft w:val="0"/>
      <w:marRight w:val="0"/>
      <w:marTop w:val="0"/>
      <w:marBottom w:val="0"/>
      <w:divBdr>
        <w:top w:val="none" w:sz="0" w:space="0" w:color="auto"/>
        <w:left w:val="none" w:sz="0" w:space="0" w:color="auto"/>
        <w:bottom w:val="none" w:sz="0" w:space="0" w:color="auto"/>
        <w:right w:val="none" w:sz="0" w:space="0" w:color="auto"/>
      </w:divBdr>
    </w:div>
    <w:div w:id="2009942162">
      <w:bodyDiv w:val="1"/>
      <w:marLeft w:val="0"/>
      <w:marRight w:val="0"/>
      <w:marTop w:val="0"/>
      <w:marBottom w:val="0"/>
      <w:divBdr>
        <w:top w:val="none" w:sz="0" w:space="0" w:color="auto"/>
        <w:left w:val="none" w:sz="0" w:space="0" w:color="auto"/>
        <w:bottom w:val="none" w:sz="0" w:space="0" w:color="auto"/>
        <w:right w:val="none" w:sz="0" w:space="0" w:color="auto"/>
      </w:divBdr>
    </w:div>
    <w:div w:id="2013409611">
      <w:bodyDiv w:val="1"/>
      <w:marLeft w:val="0"/>
      <w:marRight w:val="0"/>
      <w:marTop w:val="0"/>
      <w:marBottom w:val="0"/>
      <w:divBdr>
        <w:top w:val="none" w:sz="0" w:space="0" w:color="auto"/>
        <w:left w:val="none" w:sz="0" w:space="0" w:color="auto"/>
        <w:bottom w:val="none" w:sz="0" w:space="0" w:color="auto"/>
        <w:right w:val="none" w:sz="0" w:space="0" w:color="auto"/>
      </w:divBdr>
    </w:div>
    <w:div w:id="2016836318">
      <w:bodyDiv w:val="1"/>
      <w:marLeft w:val="0"/>
      <w:marRight w:val="0"/>
      <w:marTop w:val="0"/>
      <w:marBottom w:val="0"/>
      <w:divBdr>
        <w:top w:val="none" w:sz="0" w:space="0" w:color="auto"/>
        <w:left w:val="none" w:sz="0" w:space="0" w:color="auto"/>
        <w:bottom w:val="none" w:sz="0" w:space="0" w:color="auto"/>
        <w:right w:val="none" w:sz="0" w:space="0" w:color="auto"/>
      </w:divBdr>
    </w:div>
    <w:div w:id="2032493807">
      <w:bodyDiv w:val="1"/>
      <w:marLeft w:val="0"/>
      <w:marRight w:val="0"/>
      <w:marTop w:val="0"/>
      <w:marBottom w:val="0"/>
      <w:divBdr>
        <w:top w:val="none" w:sz="0" w:space="0" w:color="auto"/>
        <w:left w:val="none" w:sz="0" w:space="0" w:color="auto"/>
        <w:bottom w:val="none" w:sz="0" w:space="0" w:color="auto"/>
        <w:right w:val="none" w:sz="0" w:space="0" w:color="auto"/>
      </w:divBdr>
    </w:div>
    <w:div w:id="2039039148">
      <w:bodyDiv w:val="1"/>
      <w:marLeft w:val="0"/>
      <w:marRight w:val="0"/>
      <w:marTop w:val="0"/>
      <w:marBottom w:val="0"/>
      <w:divBdr>
        <w:top w:val="none" w:sz="0" w:space="0" w:color="auto"/>
        <w:left w:val="none" w:sz="0" w:space="0" w:color="auto"/>
        <w:bottom w:val="none" w:sz="0" w:space="0" w:color="auto"/>
        <w:right w:val="none" w:sz="0" w:space="0" w:color="auto"/>
      </w:divBdr>
    </w:div>
    <w:div w:id="2051027243">
      <w:bodyDiv w:val="1"/>
      <w:marLeft w:val="0"/>
      <w:marRight w:val="0"/>
      <w:marTop w:val="0"/>
      <w:marBottom w:val="0"/>
      <w:divBdr>
        <w:top w:val="none" w:sz="0" w:space="0" w:color="auto"/>
        <w:left w:val="none" w:sz="0" w:space="0" w:color="auto"/>
        <w:bottom w:val="none" w:sz="0" w:space="0" w:color="auto"/>
        <w:right w:val="none" w:sz="0" w:space="0" w:color="auto"/>
      </w:divBdr>
    </w:div>
    <w:div w:id="2053185490">
      <w:bodyDiv w:val="1"/>
      <w:marLeft w:val="0"/>
      <w:marRight w:val="0"/>
      <w:marTop w:val="0"/>
      <w:marBottom w:val="0"/>
      <w:divBdr>
        <w:top w:val="none" w:sz="0" w:space="0" w:color="auto"/>
        <w:left w:val="none" w:sz="0" w:space="0" w:color="auto"/>
        <w:bottom w:val="none" w:sz="0" w:space="0" w:color="auto"/>
        <w:right w:val="none" w:sz="0" w:space="0" w:color="auto"/>
      </w:divBdr>
    </w:div>
    <w:div w:id="2055614441">
      <w:bodyDiv w:val="1"/>
      <w:marLeft w:val="0"/>
      <w:marRight w:val="0"/>
      <w:marTop w:val="0"/>
      <w:marBottom w:val="0"/>
      <w:divBdr>
        <w:top w:val="none" w:sz="0" w:space="0" w:color="auto"/>
        <w:left w:val="none" w:sz="0" w:space="0" w:color="auto"/>
        <w:bottom w:val="none" w:sz="0" w:space="0" w:color="auto"/>
        <w:right w:val="none" w:sz="0" w:space="0" w:color="auto"/>
      </w:divBdr>
    </w:div>
    <w:div w:id="2056154055">
      <w:bodyDiv w:val="1"/>
      <w:marLeft w:val="0"/>
      <w:marRight w:val="0"/>
      <w:marTop w:val="0"/>
      <w:marBottom w:val="0"/>
      <w:divBdr>
        <w:top w:val="none" w:sz="0" w:space="0" w:color="auto"/>
        <w:left w:val="none" w:sz="0" w:space="0" w:color="auto"/>
        <w:bottom w:val="none" w:sz="0" w:space="0" w:color="auto"/>
        <w:right w:val="none" w:sz="0" w:space="0" w:color="auto"/>
      </w:divBdr>
    </w:div>
    <w:div w:id="2104760616">
      <w:bodyDiv w:val="1"/>
      <w:marLeft w:val="0"/>
      <w:marRight w:val="0"/>
      <w:marTop w:val="0"/>
      <w:marBottom w:val="0"/>
      <w:divBdr>
        <w:top w:val="none" w:sz="0" w:space="0" w:color="auto"/>
        <w:left w:val="none" w:sz="0" w:space="0" w:color="auto"/>
        <w:bottom w:val="none" w:sz="0" w:space="0" w:color="auto"/>
        <w:right w:val="none" w:sz="0" w:space="0" w:color="auto"/>
      </w:divBdr>
    </w:div>
    <w:div w:id="2115708413">
      <w:bodyDiv w:val="1"/>
      <w:marLeft w:val="0"/>
      <w:marRight w:val="0"/>
      <w:marTop w:val="0"/>
      <w:marBottom w:val="0"/>
      <w:divBdr>
        <w:top w:val="none" w:sz="0" w:space="0" w:color="auto"/>
        <w:left w:val="none" w:sz="0" w:space="0" w:color="auto"/>
        <w:bottom w:val="none" w:sz="0" w:space="0" w:color="auto"/>
        <w:right w:val="none" w:sz="0" w:space="0" w:color="auto"/>
      </w:divBdr>
    </w:div>
    <w:div w:id="2126001438">
      <w:bodyDiv w:val="1"/>
      <w:marLeft w:val="0"/>
      <w:marRight w:val="0"/>
      <w:marTop w:val="0"/>
      <w:marBottom w:val="0"/>
      <w:divBdr>
        <w:top w:val="none" w:sz="0" w:space="0" w:color="auto"/>
        <w:left w:val="none" w:sz="0" w:space="0" w:color="auto"/>
        <w:bottom w:val="none" w:sz="0" w:space="0" w:color="auto"/>
        <w:right w:val="none" w:sz="0" w:space="0" w:color="auto"/>
      </w:divBdr>
    </w:div>
    <w:div w:id="2138912145">
      <w:bodyDiv w:val="1"/>
      <w:marLeft w:val="0"/>
      <w:marRight w:val="0"/>
      <w:marTop w:val="0"/>
      <w:marBottom w:val="0"/>
      <w:divBdr>
        <w:top w:val="none" w:sz="0" w:space="0" w:color="auto"/>
        <w:left w:val="none" w:sz="0" w:space="0" w:color="auto"/>
        <w:bottom w:val="none" w:sz="0" w:space="0" w:color="auto"/>
        <w:right w:val="none" w:sz="0" w:space="0" w:color="auto"/>
      </w:divBdr>
    </w:div>
    <w:div w:id="2145654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theme" Target="theme/theme1.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3bdc0b9d616191f9/MKN-LAUDOS%20-%202026/JANEIRO/MATEUS%20REINALDO%20BATISTA%20MONTEIRO%20-%2015%20-7/CORRECAO%20-%20MATEUS%20REINALDO%20BATISTA%20MONTEIRO.xlsm"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2.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EPQ%20-%20J.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EPQ%20-%20J.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chartUserShapes" Target="../drawings/drawing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WISC-IV INDICES QIs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9.3872173932075059E-2"/>
          <c:y val="0.16306887501131323"/>
          <c:w val="0.8514923928287027"/>
          <c:h val="0.73695200429975249"/>
        </c:manualLayout>
      </c:layout>
      <c:barChart>
        <c:barDir val="col"/>
        <c:grouping val="clustered"/>
        <c:varyColors val="1"/>
        <c:ser>
          <c:idx val="0"/>
          <c:order val="0"/>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CC16-4A21-BD0E-17DDADB939E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CC16-4A21-BD0E-17DDADB939EC}"/>
              </c:ext>
            </c:extLst>
          </c:dPt>
          <c:dPt>
            <c:idx val="2"/>
            <c:invertIfNegative val="0"/>
            <c:bubble3D val="0"/>
            <c:spPr>
              <a:solidFill>
                <a:schemeClr val="accent3">
                  <a:lumMod val="75000"/>
                </a:schemeClr>
              </a:solidFill>
              <a:ln>
                <a:noFill/>
              </a:ln>
              <a:effectLst/>
            </c:spPr>
            <c:extLst>
              <c:ext xmlns:c16="http://schemas.microsoft.com/office/drawing/2014/chart" uri="{C3380CC4-5D6E-409C-BE32-E72D297353CC}">
                <c16:uniqueId val="{00000005-CC16-4A21-BD0E-17DDADB939EC}"/>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CC16-4A21-BD0E-17DDADB939EC}"/>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CC16-4A21-BD0E-17DDADB939EC}"/>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CC16-4A21-BD0E-17DDADB939EC}"/>
              </c:ext>
            </c:extLst>
          </c:dPt>
          <c:dPt>
            <c:idx val="6"/>
            <c:invertIfNegative val="0"/>
            <c:bubble3D val="0"/>
            <c:spPr>
              <a:solidFill>
                <a:srgbClr val="3F6EA7"/>
              </a:solidFill>
              <a:ln>
                <a:noFill/>
              </a:ln>
              <a:effectLst/>
            </c:spPr>
            <c:extLst>
              <c:ext xmlns:c16="http://schemas.microsoft.com/office/drawing/2014/chart" uri="{C3380CC4-5D6E-409C-BE32-E72D297353CC}">
                <c16:uniqueId val="{0000000D-CC16-4A21-BD0E-17DDADB939EC}"/>
              </c:ext>
            </c:extLst>
          </c:dPt>
          <c:dPt>
            <c:idx val="7"/>
            <c:invertIfNegative val="0"/>
            <c:bubble3D val="0"/>
            <c:spPr>
              <a:solidFill>
                <a:schemeClr val="accent2">
                  <a:lumMod val="60000"/>
                </a:schemeClr>
              </a:solidFill>
              <a:ln>
                <a:noFill/>
              </a:ln>
              <a:effectLst/>
            </c:spPr>
            <c:extLst>
              <c:ext xmlns:c16="http://schemas.microsoft.com/office/drawing/2014/chart" uri="{C3380CC4-5D6E-409C-BE32-E72D297353CC}">
                <c16:uniqueId val="{0000000F-CC16-4A21-BD0E-17DDADB939EC}"/>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fixedVal"/>
            <c:noEndCap val="0"/>
            <c:val val="7.5"/>
            <c:spPr>
              <a:noFill/>
              <a:ln w="12700" cap="flat" cmpd="sng" algn="ctr">
                <a:solidFill>
                  <a:schemeClr val="tx1"/>
                </a:solidFill>
                <a:round/>
              </a:ln>
              <a:effectLst/>
            </c:spPr>
          </c:errBars>
          <c:cat>
            <c:strRef>
              <c:f>'WISC-IV'!$U$47:$U$54</c:f>
              <c:strCache>
                <c:ptCount val="8"/>
                <c:pt idx="0">
                  <c:v>ICV</c:v>
                </c:pt>
                <c:pt idx="1">
                  <c:v>IOP</c:v>
                </c:pt>
                <c:pt idx="2">
                  <c:v>IMO</c:v>
                </c:pt>
                <c:pt idx="3">
                  <c:v>IVP</c:v>
                </c:pt>
                <c:pt idx="5">
                  <c:v>QI Total</c:v>
                </c:pt>
                <c:pt idx="6">
                  <c:v>GAI</c:v>
                </c:pt>
                <c:pt idx="7">
                  <c:v>CPI</c:v>
                </c:pt>
              </c:strCache>
            </c:strRef>
          </c:cat>
          <c:val>
            <c:numRef>
              <c:f>'WISC-IV'!$V$47:$V$54</c:f>
              <c:numCache>
                <c:formatCode>General</c:formatCode>
                <c:ptCount val="8"/>
                <c:pt idx="0">
                  <c:v>84</c:v>
                </c:pt>
                <c:pt idx="1">
                  <c:v>61</c:v>
                </c:pt>
                <c:pt idx="2">
                  <c:v>52</c:v>
                </c:pt>
                <c:pt idx="3">
                  <c:v>68</c:v>
                </c:pt>
                <c:pt idx="5">
                  <c:v>61</c:v>
                </c:pt>
                <c:pt idx="6">
                  <c:v>70</c:v>
                </c:pt>
                <c:pt idx="7">
                  <c:v>58</c:v>
                </c:pt>
              </c:numCache>
            </c:numRef>
          </c:val>
          <c:extLst>
            <c:ext xmlns:c16="http://schemas.microsoft.com/office/drawing/2014/chart" uri="{C3380CC4-5D6E-409C-BE32-E72D297353CC}">
              <c16:uniqueId val="{00000010-CC16-4A21-BD0E-17DDADB939EC}"/>
            </c:ext>
          </c:extLst>
        </c:ser>
        <c:dLbls>
          <c:dLblPos val="inEnd"/>
          <c:showLegendKey val="0"/>
          <c:showVal val="1"/>
          <c:showCatName val="0"/>
          <c:showSerName val="0"/>
          <c:showPercent val="0"/>
          <c:showBubbleSize val="0"/>
        </c:dLbls>
        <c:gapWidth val="50"/>
        <c:overlap val="-27"/>
        <c:axId val="964342912"/>
        <c:axId val="1040752144"/>
      </c:barChart>
      <c:catAx>
        <c:axId val="964342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040752144"/>
        <c:crosses val="autoZero"/>
        <c:auto val="1"/>
        <c:lblAlgn val="ctr"/>
        <c:lblOffset val="100"/>
        <c:noMultiLvlLbl val="0"/>
      </c:catAx>
      <c:valAx>
        <c:axId val="1040752144"/>
        <c:scaling>
          <c:orientation val="minMax"/>
          <c:max val="16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Pontos Compostos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64342912"/>
        <c:crosses val="autoZero"/>
        <c:crossBetween val="between"/>
        <c:majorUnit val="10"/>
        <c:minorUnit val="5"/>
      </c:valAx>
      <c:spPr>
        <a:gradFill>
          <a:gsLst>
            <a:gs pos="64000">
              <a:srgbClr val="FFFF00">
                <a:alpha val="50000"/>
              </a:srgbClr>
            </a:gs>
            <a:gs pos="39000">
              <a:schemeClr val="tx2">
                <a:lumMod val="60000"/>
                <a:lumOff val="40000"/>
                <a:alpha val="50000"/>
              </a:schemeClr>
            </a:gs>
            <a:gs pos="62000">
              <a:schemeClr val="tx2">
                <a:lumMod val="60000"/>
                <a:lumOff val="40000"/>
                <a:alpha val="50000"/>
              </a:schemeClr>
            </a:gs>
            <a:gs pos="37000">
              <a:srgbClr val="80E000">
                <a:alpha val="50000"/>
              </a:srgbClr>
            </a:gs>
          </a:gsLst>
          <a:lin ang="5400000" scaled="1"/>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pt-BR" sz="1200">
                <a:solidFill>
                  <a:schemeClr val="accent6">
                    <a:lumMod val="75000"/>
                  </a:schemeClr>
                </a:solidFill>
              </a:rPr>
              <a:t>BPA - BATERIA PSICOLÓGICA PARA AVALIAÇÃO DA ATENÇÃO</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5.9131551788867955E-2"/>
          <c:y val="0.23583565212243207"/>
          <c:w val="0.91734909820044142"/>
          <c:h val="0.48086505634164156"/>
        </c:manualLayout>
      </c:layout>
      <c:barChart>
        <c:barDir val="col"/>
        <c:grouping val="clustered"/>
        <c:varyColors val="0"/>
        <c:ser>
          <c:idx val="0"/>
          <c:order val="0"/>
          <c:tx>
            <c:strRef>
              <c:f>'BPA-11-14'!$A$4</c:f>
              <c:strCache>
                <c:ptCount val="1"/>
                <c:pt idx="0">
                  <c:v>ATENÇÃO CONCENTRADA</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'BPA-11-14'!$B$4:$F$4</c:f>
              <c:numCache>
                <c:formatCode>General</c:formatCode>
                <c:ptCount val="5"/>
                <c:pt idx="0">
                  <c:v>106</c:v>
                </c:pt>
                <c:pt idx="1">
                  <c:v>63</c:v>
                </c:pt>
                <c:pt idx="2">
                  <c:v>42</c:v>
                </c:pt>
                <c:pt idx="3">
                  <c:v>16</c:v>
                </c:pt>
                <c:pt idx="4">
                  <c:v>1</c:v>
                </c:pt>
              </c:numCache>
            </c:numRef>
          </c:val>
          <c:extLst>
            <c:ext xmlns:c16="http://schemas.microsoft.com/office/drawing/2014/chart" uri="{C3380CC4-5D6E-409C-BE32-E72D297353CC}">
              <c16:uniqueId val="{00000000-F530-4A4D-9097-89153308BE44}"/>
            </c:ext>
          </c:extLst>
        </c:ser>
        <c:ser>
          <c:idx val="1"/>
          <c:order val="1"/>
          <c:tx>
            <c:strRef>
              <c:f>'BPA-11-14'!$A$5</c:f>
              <c:strCache>
                <c:ptCount val="1"/>
                <c:pt idx="0">
                  <c:v>ATENÇÃO DIVIDIDA</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'BPA-11-14'!$B$5:$F$5</c:f>
              <c:numCache>
                <c:formatCode>General</c:formatCode>
                <c:ptCount val="5"/>
                <c:pt idx="0">
                  <c:v>111</c:v>
                </c:pt>
                <c:pt idx="1">
                  <c:v>58</c:v>
                </c:pt>
                <c:pt idx="2">
                  <c:v>17</c:v>
                </c:pt>
                <c:pt idx="3">
                  <c:v>13</c:v>
                </c:pt>
                <c:pt idx="4">
                  <c:v>10</c:v>
                </c:pt>
              </c:numCache>
            </c:numRef>
          </c:val>
          <c:extLst>
            <c:ext xmlns:c16="http://schemas.microsoft.com/office/drawing/2014/chart" uri="{C3380CC4-5D6E-409C-BE32-E72D297353CC}">
              <c16:uniqueId val="{00000001-F530-4A4D-9097-89153308BE44}"/>
            </c:ext>
          </c:extLst>
        </c:ser>
        <c:ser>
          <c:idx val="2"/>
          <c:order val="2"/>
          <c:tx>
            <c:strRef>
              <c:f>'BPA-11-14'!$A$6</c:f>
              <c:strCache>
                <c:ptCount val="1"/>
                <c:pt idx="0">
                  <c:v>ATENÇÃO ALTERNADA</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'BPA-11-14'!$B$6:$F$6</c:f>
              <c:numCache>
                <c:formatCode>General</c:formatCode>
                <c:ptCount val="5"/>
                <c:pt idx="0">
                  <c:v>116</c:v>
                </c:pt>
                <c:pt idx="1">
                  <c:v>68</c:v>
                </c:pt>
                <c:pt idx="2">
                  <c:v>42</c:v>
                </c:pt>
                <c:pt idx="3">
                  <c:v>32</c:v>
                </c:pt>
                <c:pt idx="4">
                  <c:v>10</c:v>
                </c:pt>
              </c:numCache>
            </c:numRef>
          </c:val>
          <c:extLst>
            <c:ext xmlns:c16="http://schemas.microsoft.com/office/drawing/2014/chart" uri="{C3380CC4-5D6E-409C-BE32-E72D297353CC}">
              <c16:uniqueId val="{00000002-F530-4A4D-9097-89153308BE44}"/>
            </c:ext>
          </c:extLst>
        </c:ser>
        <c:ser>
          <c:idx val="3"/>
          <c:order val="3"/>
          <c:tx>
            <c:strRef>
              <c:f>'BPA-11-14'!$A$7</c:f>
              <c:strCache>
                <c:ptCount val="1"/>
                <c:pt idx="0">
                  <c:v>ATENÇÃO GERAL</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'BPA-11-14'!$B$7:$F$7</c:f>
              <c:numCache>
                <c:formatCode>General</c:formatCode>
                <c:ptCount val="5"/>
                <c:pt idx="0">
                  <c:v>318</c:v>
                </c:pt>
                <c:pt idx="1">
                  <c:v>191</c:v>
                </c:pt>
                <c:pt idx="2">
                  <c:v>114</c:v>
                </c:pt>
                <c:pt idx="3">
                  <c:v>61</c:v>
                </c:pt>
                <c:pt idx="4">
                  <c:v>1</c:v>
                </c:pt>
              </c:numCache>
            </c:numRef>
          </c:val>
          <c:extLst>
            <c:ext xmlns:c16="http://schemas.microsoft.com/office/drawing/2014/chart" uri="{C3380CC4-5D6E-409C-BE32-E72D297353CC}">
              <c16:uniqueId val="{00000003-F530-4A4D-9097-89153308BE44}"/>
            </c:ext>
          </c:extLst>
        </c:ser>
        <c:dLbls>
          <c:dLblPos val="outEnd"/>
          <c:showLegendKey val="0"/>
          <c:showVal val="1"/>
          <c:showCatName val="0"/>
          <c:showSerName val="0"/>
          <c:showPercent val="0"/>
          <c:showBubbleSize val="0"/>
        </c:dLbls>
        <c:gapWidth val="100"/>
        <c:overlap val="-24"/>
        <c:axId val="1376587263"/>
        <c:axId val="1376604063"/>
      </c:barChart>
      <c:catAx>
        <c:axId val="13765872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76604063"/>
        <c:crosses val="autoZero"/>
        <c:auto val="1"/>
        <c:lblAlgn val="ctr"/>
        <c:lblOffset val="100"/>
        <c:noMultiLvlLbl val="0"/>
      </c:catAx>
      <c:valAx>
        <c:axId val="13766040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76587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400" b="0" i="0" baseline="0">
                <a:solidFill>
                  <a:schemeClr val="accent6">
                    <a:lumMod val="50000"/>
                  </a:schemeClr>
                </a:solidFill>
                <a:effectLst/>
              </a:rPr>
              <a:t>RAVLT - Quantidade de palavras evocadas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4.9509999511767253E-2"/>
          <c:y val="0.27987012987012988"/>
          <c:w val="0.92697065047754212"/>
          <c:h val="0.4365129358830146"/>
        </c:manualLayout>
      </c:layout>
      <c:lineChart>
        <c:grouping val="standard"/>
        <c:varyColors val="0"/>
        <c:ser>
          <c:idx val="0"/>
          <c:order val="0"/>
          <c:tx>
            <c:strRef>
              <c:f>'RAVLT-12-14'!$A$3</c:f>
              <c:strCache>
                <c:ptCount val="1"/>
                <c:pt idx="0">
                  <c:v>Esperado</c:v>
                </c:pt>
              </c:strCache>
            </c:strRef>
          </c:tx>
          <c:spPr>
            <a:ln w="28575" cap="rnd">
              <a:solidFill>
                <a:schemeClr val="accent2"/>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'RAVLT-12-14'!$B$3:$N$3</c:f>
              <c:numCache>
                <c:formatCode>General</c:formatCode>
                <c:ptCount val="13"/>
                <c:pt idx="0">
                  <c:v>6</c:v>
                </c:pt>
                <c:pt idx="1">
                  <c:v>8</c:v>
                </c:pt>
                <c:pt idx="2">
                  <c:v>10</c:v>
                </c:pt>
                <c:pt idx="3">
                  <c:v>10</c:v>
                </c:pt>
                <c:pt idx="4">
                  <c:v>11</c:v>
                </c:pt>
                <c:pt idx="5">
                  <c:v>6</c:v>
                </c:pt>
                <c:pt idx="6">
                  <c:v>10</c:v>
                </c:pt>
                <c:pt idx="7">
                  <c:v>10</c:v>
                </c:pt>
                <c:pt idx="8">
                  <c:v>15</c:v>
                </c:pt>
                <c:pt idx="9">
                  <c:v>13</c:v>
                </c:pt>
                <c:pt idx="10">
                  <c:v>1</c:v>
                </c:pt>
                <c:pt idx="11">
                  <c:v>0.88</c:v>
                </c:pt>
                <c:pt idx="12">
                  <c:v>0.9</c:v>
                </c:pt>
              </c:numCache>
            </c:numRef>
          </c:val>
          <c:smooth val="0"/>
          <c:extLst>
            <c:ext xmlns:c16="http://schemas.microsoft.com/office/drawing/2014/chart" uri="{C3380CC4-5D6E-409C-BE32-E72D297353CC}">
              <c16:uniqueId val="{00000000-57E0-4D09-85EA-8DB5D884E6E2}"/>
            </c:ext>
          </c:extLst>
        </c:ser>
        <c:ser>
          <c:idx val="1"/>
          <c:order val="1"/>
          <c:tx>
            <c:strRef>
              <c:f>'RAVLT-12-14'!$A$4</c:f>
              <c:strCache>
                <c:ptCount val="1"/>
                <c:pt idx="0">
                  <c:v>Mínimo</c:v>
                </c:pt>
              </c:strCache>
            </c:strRef>
          </c:tx>
          <c:spPr>
            <a:ln w="28575" cap="rnd">
              <a:solidFill>
                <a:schemeClr val="accent4"/>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'RAVLT-12-14'!$B$4:$N$4</c:f>
              <c:numCache>
                <c:formatCode>General</c:formatCode>
                <c:ptCount val="13"/>
                <c:pt idx="0">
                  <c:v>5</c:v>
                </c:pt>
                <c:pt idx="1">
                  <c:v>6</c:v>
                </c:pt>
                <c:pt idx="2">
                  <c:v>7</c:v>
                </c:pt>
                <c:pt idx="3">
                  <c:v>9</c:v>
                </c:pt>
                <c:pt idx="4">
                  <c:v>10</c:v>
                </c:pt>
                <c:pt idx="5">
                  <c:v>4</c:v>
                </c:pt>
                <c:pt idx="6">
                  <c:v>9</c:v>
                </c:pt>
                <c:pt idx="7">
                  <c:v>7</c:v>
                </c:pt>
                <c:pt idx="8">
                  <c:v>12</c:v>
                </c:pt>
                <c:pt idx="9">
                  <c:v>7</c:v>
                </c:pt>
                <c:pt idx="10">
                  <c:v>0.89</c:v>
                </c:pt>
                <c:pt idx="11">
                  <c:v>0.73</c:v>
                </c:pt>
                <c:pt idx="12">
                  <c:v>0.8</c:v>
                </c:pt>
              </c:numCache>
            </c:numRef>
          </c:val>
          <c:smooth val="0"/>
          <c:extLst>
            <c:ext xmlns:c16="http://schemas.microsoft.com/office/drawing/2014/chart" uri="{C3380CC4-5D6E-409C-BE32-E72D297353CC}">
              <c16:uniqueId val="{00000001-57E0-4D09-85EA-8DB5D884E6E2}"/>
            </c:ext>
          </c:extLst>
        </c:ser>
        <c:ser>
          <c:idx val="2"/>
          <c:order val="2"/>
          <c:tx>
            <c:strRef>
              <c:f>'RAVLT-12-14'!$A$5</c:f>
              <c:strCache>
                <c:ptCount val="1"/>
                <c:pt idx="0">
                  <c:v>Obtido </c:v>
                </c:pt>
              </c:strCache>
            </c:strRef>
          </c:tx>
          <c:spPr>
            <a:ln w="28575" cap="rnd">
              <a:solidFill>
                <a:schemeClr val="accent6"/>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'RAVLT-12-14'!$B$5:$N$5</c:f>
              <c:numCache>
                <c:formatCode>General</c:formatCode>
                <c:ptCount val="13"/>
                <c:pt idx="0">
                  <c:v>6</c:v>
                </c:pt>
                <c:pt idx="1">
                  <c:v>6</c:v>
                </c:pt>
                <c:pt idx="2">
                  <c:v>10</c:v>
                </c:pt>
                <c:pt idx="3">
                  <c:v>10</c:v>
                </c:pt>
                <c:pt idx="4">
                  <c:v>10</c:v>
                </c:pt>
                <c:pt idx="5">
                  <c:v>4</c:v>
                </c:pt>
                <c:pt idx="6">
                  <c:v>8</c:v>
                </c:pt>
                <c:pt idx="7">
                  <c:v>6</c:v>
                </c:pt>
                <c:pt idx="8">
                  <c:v>7</c:v>
                </c:pt>
                <c:pt idx="9">
                  <c:v>12</c:v>
                </c:pt>
                <c:pt idx="10">
                  <c:v>0.75</c:v>
                </c:pt>
                <c:pt idx="11">
                  <c:v>0.67</c:v>
                </c:pt>
                <c:pt idx="12">
                  <c:v>0.8</c:v>
                </c:pt>
              </c:numCache>
            </c:numRef>
          </c:val>
          <c:smooth val="0"/>
          <c:extLst>
            <c:ext xmlns:c16="http://schemas.microsoft.com/office/drawing/2014/chart" uri="{C3380CC4-5D6E-409C-BE32-E72D297353CC}">
              <c16:uniqueId val="{00000002-57E0-4D09-85EA-8DB5D884E6E2}"/>
            </c:ext>
          </c:extLst>
        </c:ser>
        <c:dLbls>
          <c:showLegendKey val="0"/>
          <c:showVal val="0"/>
          <c:showCatName val="0"/>
          <c:showSerName val="0"/>
          <c:showPercent val="0"/>
          <c:showBubbleSize val="0"/>
        </c:dLbls>
        <c:smooth val="0"/>
        <c:axId val="930171664"/>
        <c:axId val="930166256"/>
      </c:lineChart>
      <c:catAx>
        <c:axId val="930171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30166256"/>
        <c:crosses val="autoZero"/>
        <c:auto val="1"/>
        <c:lblAlgn val="ctr"/>
        <c:lblOffset val="100"/>
        <c:noMultiLvlLbl val="0"/>
      </c:catAx>
      <c:valAx>
        <c:axId val="9301662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3017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solidFill>
                  <a:schemeClr val="accent6">
                    <a:lumMod val="75000"/>
                  </a:schemeClr>
                </a:solidFill>
                <a:latin typeface="Times New Roman" panose="02020603050405020304" pitchFamily="18" charset="0"/>
                <a:cs typeface="Times New Roman" panose="02020603050405020304" pitchFamily="18" charset="0"/>
              </a:rPr>
              <a:t>FDT PROCESSOS AUTOMÁTICOS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tx>
            <c:strRef>
              <c:f>'FDT-13-15'!$A$5</c:f>
              <c:strCache>
                <c:ptCount val="1"/>
                <c:pt idx="0">
                  <c:v>CONTAGEM</c:v>
                </c:pt>
              </c:strCache>
            </c:strRef>
          </c:tx>
          <c:spPr>
            <a:solidFill>
              <a:schemeClr val="accent6"/>
            </a:solidFill>
            <a:ln>
              <a:noFill/>
            </a:ln>
            <a:effectLst/>
          </c:spPr>
          <c:invertIfNegative val="0"/>
          <c:cat>
            <c:strRef>
              <c:f>'FDT-13-15'!$B$3:$H$3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'FDT-13-15'!$B$5:$H$5</c:f>
              <c:numCache>
                <c:formatCode>General</c:formatCode>
                <c:ptCount val="7"/>
                <c:pt idx="0">
                  <c:v>30</c:v>
                </c:pt>
                <c:pt idx="1">
                  <c:v>68.91</c:v>
                </c:pt>
                <c:pt idx="2">
                  <c:v>1</c:v>
                </c:pt>
                <c:pt idx="3">
                  <c:v>5</c:v>
                </c:pt>
                <c:pt idx="4">
                  <c:v>5</c:v>
                </c:pt>
                <c:pt idx="5">
                  <c:v>25</c:v>
                </c:pt>
                <c:pt idx="6">
                  <c:v>50</c:v>
                </c:pt>
              </c:numCache>
            </c:numRef>
          </c:val>
          <c:extLst>
            <c:ext xmlns:c16="http://schemas.microsoft.com/office/drawing/2014/chart" uri="{C3380CC4-5D6E-409C-BE32-E72D297353CC}">
              <c16:uniqueId val="{00000000-D064-4043-9BEE-42EA5765950B}"/>
            </c:ext>
          </c:extLst>
        </c:ser>
        <c:ser>
          <c:idx val="1"/>
          <c:order val="1"/>
          <c:tx>
            <c:strRef>
              <c:f>'FDT-13-15'!$A$4</c:f>
              <c:strCache>
                <c:ptCount val="1"/>
                <c:pt idx="0">
                  <c:v>LEITURA</c:v>
                </c:pt>
              </c:strCache>
            </c:strRef>
          </c:tx>
          <c:spPr>
            <a:solidFill>
              <a:schemeClr val="accent5"/>
            </a:solidFill>
            <a:ln>
              <a:noFill/>
            </a:ln>
            <a:effectLst/>
          </c:spPr>
          <c:invertIfNegative val="0"/>
          <c:cat>
            <c:strRef>
              <c:f>'FDT-13-15'!$B$3:$H$3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'FDT-13-15'!$B$4:$H$4</c:f>
              <c:numCache>
                <c:formatCode>General</c:formatCode>
                <c:ptCount val="7"/>
                <c:pt idx="0">
                  <c:v>23.3</c:v>
                </c:pt>
                <c:pt idx="1">
                  <c:v>37.44</c:v>
                </c:pt>
                <c:pt idx="2">
                  <c:v>0</c:v>
                </c:pt>
                <c:pt idx="3">
                  <c:v>5</c:v>
                </c:pt>
                <c:pt idx="4">
                  <c:v>5</c:v>
                </c:pt>
                <c:pt idx="5">
                  <c:v>25</c:v>
                </c:pt>
                <c:pt idx="6">
                  <c:v>50</c:v>
                </c:pt>
              </c:numCache>
            </c:numRef>
          </c:val>
          <c:extLst>
            <c:ext xmlns:c16="http://schemas.microsoft.com/office/drawing/2014/chart" uri="{C3380CC4-5D6E-409C-BE32-E72D297353CC}">
              <c16:uniqueId val="{00000001-D064-4043-9BEE-42EA5765950B}"/>
            </c:ext>
          </c:extLst>
        </c:ser>
        <c:dLbls>
          <c:showLegendKey val="0"/>
          <c:showVal val="0"/>
          <c:showCatName val="0"/>
          <c:showSerName val="0"/>
          <c:showPercent val="0"/>
          <c:showBubbleSize val="0"/>
        </c:dLbls>
        <c:gapWidth val="182"/>
        <c:axId val="1378402384"/>
        <c:axId val="1378386064"/>
      </c:barChart>
      <c:catAx>
        <c:axId val="13784023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8386064"/>
        <c:crosses val="autoZero"/>
        <c:auto val="1"/>
        <c:lblAlgn val="ctr"/>
        <c:lblOffset val="100"/>
        <c:noMultiLvlLbl val="0"/>
      </c:catAx>
      <c:valAx>
        <c:axId val="13783860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8402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solidFill>
                  <a:schemeClr val="accent6">
                    <a:lumMod val="75000"/>
                  </a:schemeClr>
                </a:solidFill>
                <a:latin typeface="Times New Roman" panose="02020603050405020304" pitchFamily="18" charset="0"/>
                <a:cs typeface="Times New Roman" panose="02020603050405020304" pitchFamily="18" charset="0"/>
              </a:rPr>
              <a:t>FDT</a:t>
            </a:r>
            <a:r>
              <a:rPr lang="pt-BR" baseline="0">
                <a:solidFill>
                  <a:schemeClr val="accent6">
                    <a:lumMod val="75000"/>
                  </a:schemeClr>
                </a:solidFill>
                <a:latin typeface="Times New Roman" panose="02020603050405020304" pitchFamily="18" charset="0"/>
                <a:cs typeface="Times New Roman" panose="02020603050405020304" pitchFamily="18" charset="0"/>
              </a:rPr>
              <a:t> PROCESSOS CONTROLADOS</a:t>
            </a:r>
            <a:endParaRPr lang="pt-BR">
              <a:solidFill>
                <a:schemeClr val="accent6">
                  <a:lumMod val="7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tx>
            <c:strRef>
              <c:f>'FDT-13-15'!$A$13</c:f>
              <c:strCache>
                <c:ptCount val="1"/>
                <c:pt idx="0">
                  <c:v>ESCOLHA</c:v>
                </c:pt>
              </c:strCache>
            </c:strRef>
          </c:tx>
          <c:spPr>
            <a:solidFill>
              <a:schemeClr val="accent6"/>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'FDT-13-15'!$B$13:$H$13</c:f>
              <c:numCache>
                <c:formatCode>General</c:formatCode>
                <c:ptCount val="7"/>
                <c:pt idx="0">
                  <c:v>47.8</c:v>
                </c:pt>
                <c:pt idx="1">
                  <c:v>127</c:v>
                </c:pt>
                <c:pt idx="2">
                  <c:v>10</c:v>
                </c:pt>
                <c:pt idx="3">
                  <c:v>5</c:v>
                </c:pt>
                <c:pt idx="4">
                  <c:v>5</c:v>
                </c:pt>
                <c:pt idx="5">
                  <c:v>25</c:v>
                </c:pt>
                <c:pt idx="6">
                  <c:v>50</c:v>
                </c:pt>
              </c:numCache>
            </c:numRef>
          </c:val>
          <c:extLst>
            <c:ext xmlns:c16="http://schemas.microsoft.com/office/drawing/2014/chart" uri="{C3380CC4-5D6E-409C-BE32-E72D297353CC}">
              <c16:uniqueId val="{00000000-4C9C-474F-8B47-CACC4EF83FBD}"/>
            </c:ext>
          </c:extLst>
        </c:ser>
        <c:ser>
          <c:idx val="1"/>
          <c:order val="1"/>
          <c:tx>
            <c:strRef>
              <c:f>'FDT-13-15'!$A$14</c:f>
              <c:strCache>
                <c:ptCount val="1"/>
                <c:pt idx="0">
                  <c:v>ALTERNÂNCIA</c:v>
                </c:pt>
              </c:strCache>
            </c:strRef>
          </c:tx>
          <c:spPr>
            <a:solidFill>
              <a:schemeClr val="accent5"/>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'FDT-13-15'!$B$14:$H$14</c:f>
              <c:numCache>
                <c:formatCode>General</c:formatCode>
                <c:ptCount val="7"/>
                <c:pt idx="0">
                  <c:v>56.9</c:v>
                </c:pt>
                <c:pt idx="1">
                  <c:v>235</c:v>
                </c:pt>
                <c:pt idx="2">
                  <c:v>16</c:v>
                </c:pt>
                <c:pt idx="3">
                  <c:v>5</c:v>
                </c:pt>
                <c:pt idx="4">
                  <c:v>5</c:v>
                </c:pt>
                <c:pt idx="5">
                  <c:v>25</c:v>
                </c:pt>
                <c:pt idx="6">
                  <c:v>50</c:v>
                </c:pt>
              </c:numCache>
            </c:numRef>
          </c:val>
          <c:extLst>
            <c:ext xmlns:c16="http://schemas.microsoft.com/office/drawing/2014/chart" uri="{C3380CC4-5D6E-409C-BE32-E72D297353CC}">
              <c16:uniqueId val="{00000001-4C9C-474F-8B47-CACC4EF83FBD}"/>
            </c:ext>
          </c:extLst>
        </c:ser>
        <c:ser>
          <c:idx val="2"/>
          <c:order val="2"/>
          <c:tx>
            <c:strRef>
              <c:f>'FDT-13-15'!$A$15</c:f>
              <c:strCache>
                <c:ptCount val="1"/>
                <c:pt idx="0">
                  <c:v>INIBIÇÃO</c:v>
                </c:pt>
              </c:strCache>
            </c:strRef>
          </c:tx>
          <c:spPr>
            <a:solidFill>
              <a:schemeClr val="accent4"/>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'FDT-13-15'!$B$15:$H$15</c:f>
              <c:numCache>
                <c:formatCode>General</c:formatCode>
                <c:ptCount val="7"/>
                <c:pt idx="0">
                  <c:v>23.8</c:v>
                </c:pt>
                <c:pt idx="1">
                  <c:v>89.56</c:v>
                </c:pt>
                <c:pt idx="3">
                  <c:v>5</c:v>
                </c:pt>
                <c:pt idx="4">
                  <c:v>5</c:v>
                </c:pt>
                <c:pt idx="5">
                  <c:v>25</c:v>
                </c:pt>
                <c:pt idx="6">
                  <c:v>50</c:v>
                </c:pt>
              </c:numCache>
            </c:numRef>
          </c:val>
          <c:extLst>
            <c:ext xmlns:c16="http://schemas.microsoft.com/office/drawing/2014/chart" uri="{C3380CC4-5D6E-409C-BE32-E72D297353CC}">
              <c16:uniqueId val="{00000002-4C9C-474F-8B47-CACC4EF83FBD}"/>
            </c:ext>
          </c:extLst>
        </c:ser>
        <c:ser>
          <c:idx val="3"/>
          <c:order val="3"/>
          <c:tx>
            <c:strRef>
              <c:f>'FDT-13-15'!$A$16</c:f>
              <c:strCache>
                <c:ptCount val="1"/>
                <c:pt idx="0">
                  <c:v>FLEXIBILIDADE</c:v>
                </c:pt>
              </c:strCache>
            </c:strRef>
          </c:tx>
          <c:spPr>
            <a:solidFill>
              <a:schemeClr val="accent6">
                <a:lumMod val="60000"/>
              </a:schemeClr>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'FDT-13-15'!$B$16:$H$16</c:f>
              <c:numCache>
                <c:formatCode>General</c:formatCode>
                <c:ptCount val="7"/>
                <c:pt idx="0">
                  <c:v>33.6</c:v>
                </c:pt>
                <c:pt idx="1">
                  <c:v>197.56</c:v>
                </c:pt>
                <c:pt idx="3">
                  <c:v>5</c:v>
                </c:pt>
                <c:pt idx="4">
                  <c:v>5</c:v>
                </c:pt>
                <c:pt idx="5">
                  <c:v>25</c:v>
                </c:pt>
                <c:pt idx="6">
                  <c:v>50</c:v>
                </c:pt>
              </c:numCache>
            </c:numRef>
          </c:val>
          <c:extLst>
            <c:ext xmlns:c16="http://schemas.microsoft.com/office/drawing/2014/chart" uri="{C3380CC4-5D6E-409C-BE32-E72D297353CC}">
              <c16:uniqueId val="{00000003-4C9C-474F-8B47-CACC4EF83FBD}"/>
            </c:ext>
          </c:extLst>
        </c:ser>
        <c:dLbls>
          <c:dLblPos val="outEnd"/>
          <c:showLegendKey val="0"/>
          <c:showVal val="1"/>
          <c:showCatName val="0"/>
          <c:showSerName val="0"/>
          <c:showPercent val="0"/>
          <c:showBubbleSize val="0"/>
        </c:dLbls>
        <c:gapWidth val="182"/>
        <c:axId val="1377066912"/>
        <c:axId val="1377067392"/>
      </c:barChart>
      <c:catAx>
        <c:axId val="13770669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7067392"/>
        <c:crosses val="autoZero"/>
        <c:auto val="1"/>
        <c:lblAlgn val="ctr"/>
        <c:lblOffset val="100"/>
        <c:noMultiLvlLbl val="0"/>
      </c:catAx>
      <c:valAx>
        <c:axId val="13770673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7066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a:t>E-TDAH - Pais</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28178677777385447"/>
          <c:w val="0.86207502508765865"/>
          <c:h val="0.34510433953603331"/>
        </c:manualLayout>
      </c:layout>
      <c:lineChart>
        <c:grouping val="standard"/>
        <c:varyColors val="0"/>
        <c:ser>
          <c:idx val="1"/>
          <c:order val="0"/>
          <c:tx>
            <c:strRef>
              <c:f>'ETDAH-Pais'!$E$105</c:f>
              <c:strCache>
                <c:ptCount val="1"/>
                <c:pt idx="0">
                  <c:v>Mãe</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'ETDAH-Pais'!$D$106:$D$110</c:f>
              <c:strCache>
                <c:ptCount val="5"/>
                <c:pt idx="0">
                  <c:v>F1 - R.E.</c:v>
                </c:pt>
                <c:pt idx="1">
                  <c:v>F2 - H.I.</c:v>
                </c:pt>
                <c:pt idx="2">
                  <c:v>F3 - C.A.</c:v>
                </c:pt>
                <c:pt idx="3">
                  <c:v>F4 - At.</c:v>
                </c:pt>
                <c:pt idx="4">
                  <c:v>TOTAL</c:v>
                </c:pt>
              </c:strCache>
            </c:strRef>
          </c:cat>
          <c:val>
            <c:numRef>
              <c:f>'ETDAH-Pais'!$E$106:$E$110</c:f>
              <c:numCache>
                <c:formatCode>0.0</c:formatCode>
                <c:ptCount val="5"/>
                <c:pt idx="0">
                  <c:v>90.296251771246389</c:v>
                </c:pt>
                <c:pt idx="1">
                  <c:v>16.095663524894928</c:v>
                </c:pt>
                <c:pt idx="2">
                  <c:v>81.74058970930912</c:v>
                </c:pt>
                <c:pt idx="3">
                  <c:v>68.017352402920579</c:v>
                </c:pt>
                <c:pt idx="4">
                  <c:v>68.493595620674057</c:v>
                </c:pt>
              </c:numCache>
            </c:numRef>
          </c:val>
          <c:smooth val="0"/>
          <c:extLst>
            <c:ext xmlns:c16="http://schemas.microsoft.com/office/drawing/2014/chart" uri="{C3380CC4-5D6E-409C-BE32-E72D297353CC}">
              <c16:uniqueId val="{00000000-85A8-4ECB-9A95-0625638FA125}"/>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75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t>E-TDAH - AD</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30677511158457771"/>
          <c:w val="0.85520755892010125"/>
          <c:h val="0.32653363433165683"/>
        </c:manualLayout>
      </c:layout>
      <c:lineChart>
        <c:grouping val="standard"/>
        <c:varyColors val="0"/>
        <c:ser>
          <c:idx val="1"/>
          <c:order val="0"/>
          <c:tx>
            <c:strRef>
              <c:f>'ETDAH-AD'!$E$109</c:f>
              <c:strCache>
                <c:ptCount val="1"/>
                <c:pt idx="0">
                  <c:v>auto</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'ETDAH-AD'!$D$110:$D$114</c:f>
              <c:strCache>
                <c:ptCount val="5"/>
                <c:pt idx="0">
                  <c:v>F1 - D</c:v>
                </c:pt>
                <c:pt idx="1">
                  <c:v>F2 - I</c:v>
                </c:pt>
                <c:pt idx="2">
                  <c:v>F3 - AE</c:v>
                </c:pt>
                <c:pt idx="3">
                  <c:v>F4 - AMAA</c:v>
                </c:pt>
                <c:pt idx="4">
                  <c:v>F5 - H</c:v>
                </c:pt>
              </c:strCache>
            </c:strRef>
          </c:cat>
          <c:val>
            <c:numRef>
              <c:f>'ETDAH-AD'!$E$110:$E$114</c:f>
              <c:numCache>
                <c:formatCode>0.0</c:formatCode>
                <c:ptCount val="5"/>
                <c:pt idx="0">
                  <c:v>97.262298347860039</c:v>
                </c:pt>
                <c:pt idx="1">
                  <c:v>31.224313422909045</c:v>
                </c:pt>
                <c:pt idx="2">
                  <c:v>37.635482497231884</c:v>
                </c:pt>
                <c:pt idx="3">
                  <c:v>41.286412856330294</c:v>
                </c:pt>
                <c:pt idx="4">
                  <c:v>90.228412782576839</c:v>
                </c:pt>
              </c:numCache>
            </c:numRef>
          </c:val>
          <c:smooth val="0"/>
          <c:extLst>
            <c:ext xmlns:c16="http://schemas.microsoft.com/office/drawing/2014/chart" uri="{C3380CC4-5D6E-409C-BE32-E72D297353CC}">
              <c16:uniqueId val="{00000000-FF11-4488-8C31-BF46D7C325AB}"/>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12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200" b="0"/>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12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20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sz="1200"/>
              <a:t>Desempenho - Percentil</a:t>
            </a:r>
          </a:p>
          <a:p>
            <a:pPr>
              <a:defRPr sz="1200"/>
            </a:pPr>
            <a:r>
              <a:rPr lang="en-US" sz="1200"/>
              <a:t>(Autorrelato)</a:t>
            </a:r>
          </a:p>
        </c:rich>
      </c:tx>
      <c:overlay val="0"/>
      <c:spPr>
        <a:noFill/>
        <a:ln>
          <a:noFill/>
        </a:ln>
        <a:effectLst/>
      </c:spPr>
      <c:txPr>
        <a:bodyPr rot="0" spcFirstLastPara="1" vertOverflow="ellipsis" vert="horz" wrap="square" anchor="ctr" anchorCtr="1"/>
        <a:lstStyle/>
        <a:p>
          <a:pPr>
            <a:defRPr sz="120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6.9102222222222218E-2"/>
          <c:y val="0.32705860161975164"/>
          <c:w val="0.82655466314907311"/>
          <c:h val="0.42888945074526236"/>
        </c:manualLayout>
      </c:layout>
      <c:lineChart>
        <c:grouping val="standard"/>
        <c:varyColors val="0"/>
        <c:ser>
          <c:idx val="0"/>
          <c:order val="0"/>
          <c:tx>
            <c:strRef>
              <c:f>SCARED!$J$46</c:f>
              <c:strCache>
                <c:ptCount val="1"/>
                <c:pt idx="0">
                  <c:v>Auto aplicação</c:v>
                </c:pt>
              </c:strCache>
            </c:strRef>
          </c:tx>
          <c:spPr>
            <a:ln w="19050" cap="rnd" cmpd="sng" algn="ctr">
              <a:solidFill>
                <a:schemeClr val="accent6">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SCARED!$I$47:$I$52</c:f>
              <c:strCache>
                <c:ptCount val="6"/>
                <c:pt idx="0">
                  <c:v>Panic / S.S.</c:v>
                </c:pt>
                <c:pt idx="1">
                  <c:v>AG</c:v>
                </c:pt>
                <c:pt idx="2">
                  <c:v>AS</c:v>
                </c:pt>
                <c:pt idx="3">
                  <c:v>FS</c:v>
                </c:pt>
                <c:pt idx="4">
                  <c:v>EE</c:v>
                </c:pt>
                <c:pt idx="5">
                  <c:v>TOTAL</c:v>
                </c:pt>
              </c:strCache>
            </c:strRef>
          </c:cat>
          <c:val>
            <c:numRef>
              <c:f>SCARED!$J$47:$J$52</c:f>
              <c:numCache>
                <c:formatCode>0.00</c:formatCode>
                <c:ptCount val="6"/>
                <c:pt idx="0">
                  <c:v>97.067645903852579</c:v>
                </c:pt>
                <c:pt idx="1">
                  <c:v>71.345006855239703</c:v>
                </c:pt>
                <c:pt idx="2">
                  <c:v>92.99642034910724</c:v>
                </c:pt>
                <c:pt idx="3">
                  <c:v>78.63295070596439</c:v>
                </c:pt>
                <c:pt idx="4">
                  <c:v>73.503051277333114</c:v>
                </c:pt>
                <c:pt idx="5">
                  <c:v>93.377614739464008</c:v>
                </c:pt>
              </c:numCache>
            </c:numRef>
          </c:val>
          <c:smooth val="1"/>
          <c:extLst>
            <c:ext xmlns:c16="http://schemas.microsoft.com/office/drawing/2014/chart" uri="{C3380CC4-5D6E-409C-BE32-E72D297353CC}">
              <c16:uniqueId val="{00000000-9481-4C42-B919-D4274E4B8251}"/>
            </c:ext>
          </c:extLst>
        </c:ser>
        <c:dLbls>
          <c:dLblPos val="ctr"/>
          <c:showLegendKey val="0"/>
          <c:showVal val="1"/>
          <c:showCatName val="0"/>
          <c:showSerName val="0"/>
          <c:showPercent val="0"/>
          <c:showBubbleSize val="0"/>
        </c:dLbls>
        <c:marker val="1"/>
        <c:smooth val="0"/>
        <c:axId val="1885823327"/>
        <c:axId val="2141154399"/>
      </c:lineChart>
      <c:catAx>
        <c:axId val="1885823327"/>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crossAx val="2141154399"/>
        <c:crosses val="autoZero"/>
        <c:auto val="1"/>
        <c:lblAlgn val="ctr"/>
        <c:lblOffset val="100"/>
        <c:noMultiLvlLbl val="0"/>
      </c:catAx>
      <c:valAx>
        <c:axId val="2141154399"/>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a:t>Percentl</a:t>
                </a:r>
              </a:p>
            </c:rich>
          </c:tx>
          <c:layout>
            <c:manualLayout>
              <c:xMode val="edge"/>
              <c:yMode val="edge"/>
              <c:x val="1.2430352035591964E-2"/>
              <c:y val="0.22216764188880059"/>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0.00" sourceLinked="1"/>
        <c:majorTickMark val="none"/>
        <c:minorTickMark val="none"/>
        <c:tickLblPos val="nextTo"/>
        <c:crossAx val="1885823327"/>
        <c:crosses val="autoZero"/>
        <c:crossBetween val="between"/>
        <c:minorUnit val="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75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Desempenho - Percentual  </a:t>
            </a:r>
            <a:br>
              <a:rPr lang="pt-BR">
                <a:solidFill>
                  <a:schemeClr val="accent6">
                    <a:lumMod val="75000"/>
                  </a:schemeClr>
                </a:solidFill>
              </a:rPr>
            </a:br>
            <a:r>
              <a:rPr lang="pt-BR">
                <a:solidFill>
                  <a:schemeClr val="accent6">
                    <a:lumMod val="75000"/>
                  </a:schemeClr>
                </a:solidFill>
              </a:rPr>
              <a:t>(Cuidador Mãe)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3012252736700594"/>
          <c:y val="0.29768378650553878"/>
          <c:w val="0.78207259458421363"/>
          <c:h val="0.40575921212265392"/>
        </c:manualLayout>
      </c:layout>
      <c:lineChart>
        <c:grouping val="standard"/>
        <c:varyColors val="0"/>
        <c:ser>
          <c:idx val="0"/>
          <c:order val="0"/>
          <c:tx>
            <c:strRef>
              <c:f>SCARED!$Q$46</c:f>
              <c:strCache>
                <c:ptCount val="1"/>
                <c:pt idx="0">
                  <c:v>-1/3</c:v>
                </c:pt>
              </c:strCache>
            </c:strRef>
          </c:tx>
          <c:spPr>
            <a:ln w="28575" cap="rnd">
              <a:solidFill>
                <a:schemeClr val="bg1">
                  <a:lumMod val="65000"/>
                </a:schemeClr>
              </a:solidFill>
              <a:prstDash val="sysDot"/>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SCARED!$Q$47:$Q$52</c:f>
              <c:numCache>
                <c:formatCode>0.0</c:formatCode>
                <c:ptCount val="6"/>
                <c:pt idx="0">
                  <c:v>17.930769230769233</c:v>
                </c:pt>
                <c:pt idx="1">
                  <c:v>33.300000000000004</c:v>
                </c:pt>
                <c:pt idx="2">
                  <c:v>20.8125</c:v>
                </c:pt>
                <c:pt idx="3">
                  <c:v>38.057142857142864</c:v>
                </c:pt>
                <c:pt idx="4">
                  <c:v>24.975000000000001</c:v>
                </c:pt>
                <c:pt idx="5">
                  <c:v>20.304878048780488</c:v>
                </c:pt>
              </c:numCache>
            </c:numRef>
          </c:val>
          <c:smooth val="1"/>
          <c:extLst>
            <c:ext xmlns:c16="http://schemas.microsoft.com/office/drawing/2014/chart" uri="{C3380CC4-5D6E-409C-BE32-E72D297353CC}">
              <c16:uniqueId val="{00000000-2D41-495F-9184-544E9E448981}"/>
            </c:ext>
          </c:extLst>
        </c:ser>
        <c:ser>
          <c:idx val="1"/>
          <c:order val="1"/>
          <c:tx>
            <c:strRef>
              <c:f>SCARED!$R$46</c:f>
              <c:strCache>
                <c:ptCount val="1"/>
                <c:pt idx="0">
                  <c:v>nota de corte</c:v>
                </c:pt>
              </c:strCache>
            </c:strRef>
          </c:tx>
          <c:spPr>
            <a:ln w="22225" cap="rnd">
              <a:solidFill>
                <a:schemeClr val="bg1">
                  <a:lumMod val="50000"/>
                </a:schemeClr>
              </a:solidFill>
              <a:prstDash val="sysDash"/>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SCARED!$R$47:$R$52</c:f>
              <c:numCache>
                <c:formatCode>0.0</c:formatCode>
                <c:ptCount val="6"/>
                <c:pt idx="0">
                  <c:v>26.923076923076923</c:v>
                </c:pt>
                <c:pt idx="1">
                  <c:v>50</c:v>
                </c:pt>
                <c:pt idx="2">
                  <c:v>31.25</c:v>
                </c:pt>
                <c:pt idx="3">
                  <c:v>57.142857142857146</c:v>
                </c:pt>
                <c:pt idx="4">
                  <c:v>37.5</c:v>
                </c:pt>
                <c:pt idx="5">
                  <c:v>30.487804878048781</c:v>
                </c:pt>
              </c:numCache>
            </c:numRef>
          </c:val>
          <c:smooth val="1"/>
          <c:extLst>
            <c:ext xmlns:c16="http://schemas.microsoft.com/office/drawing/2014/chart" uri="{C3380CC4-5D6E-409C-BE32-E72D297353CC}">
              <c16:uniqueId val="{00000001-2D41-495F-9184-544E9E448981}"/>
            </c:ext>
          </c:extLst>
        </c:ser>
        <c:ser>
          <c:idx val="2"/>
          <c:order val="2"/>
          <c:tx>
            <c:strRef>
              <c:f>SCARED!$S$46</c:f>
              <c:strCache>
                <c:ptCount val="1"/>
                <c:pt idx="0">
                  <c:v>+1/3</c:v>
                </c:pt>
              </c:strCache>
            </c:strRef>
          </c:tx>
          <c:spPr>
            <a:ln w="28575" cap="rnd">
              <a:solidFill>
                <a:schemeClr val="bg1">
                  <a:lumMod val="65000"/>
                </a:schemeClr>
              </a:solidFill>
              <a:prstDash val="sysDot"/>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SCARED!$S$47:$S$52</c:f>
              <c:numCache>
                <c:formatCode>0.0</c:formatCode>
                <c:ptCount val="6"/>
                <c:pt idx="0">
                  <c:v>35.888461538461534</c:v>
                </c:pt>
                <c:pt idx="1">
                  <c:v>66.649999999999991</c:v>
                </c:pt>
                <c:pt idx="2">
                  <c:v>41.65625</c:v>
                </c:pt>
                <c:pt idx="3">
                  <c:v>76.171428571428578</c:v>
                </c:pt>
                <c:pt idx="4">
                  <c:v>49.987499999999997</c:v>
                </c:pt>
                <c:pt idx="5">
                  <c:v>40.640243902439025</c:v>
                </c:pt>
              </c:numCache>
            </c:numRef>
          </c:val>
          <c:smooth val="1"/>
          <c:extLst>
            <c:ext xmlns:c16="http://schemas.microsoft.com/office/drawing/2014/chart" uri="{C3380CC4-5D6E-409C-BE32-E72D297353CC}">
              <c16:uniqueId val="{00000002-2D41-495F-9184-544E9E448981}"/>
            </c:ext>
          </c:extLst>
        </c:ser>
        <c:ser>
          <c:idx val="3"/>
          <c:order val="3"/>
          <c:tx>
            <c:strRef>
              <c:f>SCARED!$T$46</c:f>
              <c:strCache>
                <c:ptCount val="1"/>
                <c:pt idx="0">
                  <c:v>Paciente</c:v>
                </c:pt>
              </c:strCache>
            </c:strRef>
          </c:tx>
          <c:spPr>
            <a:ln w="25400" cap="rnd">
              <a:solidFill>
                <a:srgbClr val="00CC00"/>
              </a:solidFill>
              <a:round/>
            </a:ln>
            <a:effectLst/>
          </c:spPr>
          <c:marker>
            <c:symbol val="circle"/>
            <c:size val="7"/>
            <c:spPr>
              <a:solidFill>
                <a:srgbClr val="FF0000"/>
              </a:solidFill>
              <a:ln w="9525">
                <a:solidFill>
                  <a:schemeClr val="accent4"/>
                </a:solidFill>
              </a:ln>
              <a:effectLst/>
            </c:spPr>
          </c:marker>
          <c:cat>
            <c:strRef>
              <c:f>SCARED!$P$47:$P$52</c:f>
              <c:strCache>
                <c:ptCount val="6"/>
                <c:pt idx="0">
                  <c:v>Pa/SS</c:v>
                </c:pt>
                <c:pt idx="1">
                  <c:v>AG</c:v>
                </c:pt>
                <c:pt idx="2">
                  <c:v>AS</c:v>
                </c:pt>
                <c:pt idx="3">
                  <c:v>FS</c:v>
                </c:pt>
                <c:pt idx="4">
                  <c:v>EE</c:v>
                </c:pt>
                <c:pt idx="5">
                  <c:v>TOTAL</c:v>
                </c:pt>
              </c:strCache>
            </c:strRef>
          </c:cat>
          <c:val>
            <c:numRef>
              <c:f>SCARED!$T$47:$T$52</c:f>
              <c:numCache>
                <c:formatCode>0.00</c:formatCode>
                <c:ptCount val="6"/>
                <c:pt idx="0">
                  <c:v>19.23076923076923</c:v>
                </c:pt>
                <c:pt idx="1">
                  <c:v>38.888888888888886</c:v>
                </c:pt>
                <c:pt idx="2">
                  <c:v>31.25</c:v>
                </c:pt>
                <c:pt idx="3">
                  <c:v>57.142857142857146</c:v>
                </c:pt>
                <c:pt idx="4">
                  <c:v>75</c:v>
                </c:pt>
                <c:pt idx="5">
                  <c:v>37.804878048780488</c:v>
                </c:pt>
              </c:numCache>
            </c:numRef>
          </c:val>
          <c:smooth val="1"/>
          <c:extLst>
            <c:ext xmlns:c16="http://schemas.microsoft.com/office/drawing/2014/chart" uri="{C3380CC4-5D6E-409C-BE32-E72D297353CC}">
              <c16:uniqueId val="{00000003-2D41-495F-9184-544E9E448981}"/>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smooth val="0"/>
        <c:axId val="269040175"/>
        <c:axId val="330296479"/>
      </c:lineChart>
      <c:catAx>
        <c:axId val="269040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330296479"/>
        <c:crosses val="autoZero"/>
        <c:auto val="1"/>
        <c:lblAlgn val="ctr"/>
        <c:lblOffset val="100"/>
        <c:noMultiLvlLbl val="0"/>
      </c:catAx>
      <c:valAx>
        <c:axId val="330296479"/>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0" sourceLinked="0"/>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690401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solidFill>
                  <a:schemeClr val="accent6">
                    <a:lumMod val="50000"/>
                  </a:schemeClr>
                </a:solidFill>
              </a:rPr>
              <a:t>RESULTADO BRUTO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7.2136452857432934E-2"/>
          <c:y val="0.19200794967893586"/>
          <c:w val="0.84805738869487857"/>
          <c:h val="0.700294077590077"/>
        </c:manualLayout>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FEMININO!$I$19:$L$19</c:f>
              <c:strCache>
                <c:ptCount val="4"/>
                <c:pt idx="0">
                  <c:v>P </c:v>
                </c:pt>
                <c:pt idx="1">
                  <c:v>E</c:v>
                </c:pt>
                <c:pt idx="2">
                  <c:v>N</c:v>
                </c:pt>
                <c:pt idx="3">
                  <c:v>S</c:v>
                </c:pt>
              </c:strCache>
            </c:strRef>
          </c:cat>
          <c:val>
            <c:numRef>
              <c:f>FEMININO!$I$20:$L$20</c:f>
              <c:numCache>
                <c:formatCode>General</c:formatCode>
                <c:ptCount val="4"/>
                <c:pt idx="0">
                  <c:v>5</c:v>
                </c:pt>
                <c:pt idx="1">
                  <c:v>7</c:v>
                </c:pt>
                <c:pt idx="2">
                  <c:v>16</c:v>
                </c:pt>
                <c:pt idx="3">
                  <c:v>12</c:v>
                </c:pt>
              </c:numCache>
            </c:numRef>
          </c:val>
          <c:extLst>
            <c:ext xmlns:c16="http://schemas.microsoft.com/office/drawing/2014/chart" uri="{C3380CC4-5D6E-409C-BE32-E72D297353CC}">
              <c16:uniqueId val="{00000000-D330-492E-87DB-FB2C4B9A8A37}"/>
            </c:ext>
          </c:extLst>
        </c:ser>
        <c:dLbls>
          <c:dLblPos val="outEnd"/>
          <c:showLegendKey val="0"/>
          <c:showVal val="1"/>
          <c:showCatName val="0"/>
          <c:showSerName val="0"/>
          <c:showPercent val="0"/>
          <c:showBubbleSize val="0"/>
        </c:dLbls>
        <c:gapWidth val="219"/>
        <c:overlap val="-27"/>
        <c:axId val="520722984"/>
        <c:axId val="520728024"/>
      </c:barChart>
      <c:catAx>
        <c:axId val="520722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8024"/>
        <c:crosses val="autoZero"/>
        <c:auto val="1"/>
        <c:lblAlgn val="ctr"/>
        <c:lblOffset val="100"/>
        <c:noMultiLvlLbl val="0"/>
      </c:catAx>
      <c:valAx>
        <c:axId val="520728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2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cked"/>
        <c:varyColors val="0"/>
        <c:ser>
          <c:idx val="0"/>
          <c:order val="0"/>
          <c:tx>
            <c:strRef>
              <c:f>FEMININO!$F$21</c:f>
              <c:strCache>
                <c:ptCount val="1"/>
                <c:pt idx="0">
                  <c:v>PERCENTIL</c:v>
                </c:pt>
              </c:strCache>
            </c:strRef>
          </c:tx>
          <c:spPr>
            <a:ln w="28575" cap="rnd">
              <a:solidFill>
                <a:schemeClr val="accent6"/>
              </a:solidFill>
              <a:round/>
            </a:ln>
            <a:effectLst/>
          </c:spPr>
          <c:marker>
            <c:symbol val="none"/>
          </c:marker>
          <c:dLbls>
            <c:delete val="1"/>
          </c:dLbls>
          <c:val>
            <c:numRef>
              <c:f>FEMININO!$I$21:$L$21</c:f>
              <c:numCache>
                <c:formatCode>General</c:formatCode>
                <c:ptCount val="4"/>
                <c:pt idx="0">
                  <c:v>80</c:v>
                </c:pt>
                <c:pt idx="1">
                  <c:v>20</c:v>
                </c:pt>
                <c:pt idx="2">
                  <c:v>90</c:v>
                </c:pt>
                <c:pt idx="3">
                  <c:v>60</c:v>
                </c:pt>
              </c:numCache>
            </c:numRef>
          </c:val>
          <c:smooth val="0"/>
          <c:extLst>
            <c:ext xmlns:c16="http://schemas.microsoft.com/office/drawing/2014/chart" uri="{C3380CC4-5D6E-409C-BE32-E72D297353CC}">
              <c16:uniqueId val="{00000000-50E2-4805-8823-B5CB1A98CA8B}"/>
            </c:ext>
          </c:extLst>
        </c:ser>
        <c:dLbls>
          <c:dLblPos val="t"/>
          <c:showLegendKey val="0"/>
          <c:showVal val="1"/>
          <c:showCatName val="0"/>
          <c:showSerName val="0"/>
          <c:showPercent val="0"/>
          <c:showBubbleSize val="0"/>
        </c:dLbls>
        <c:smooth val="0"/>
        <c:axId val="526025528"/>
        <c:axId val="526032008"/>
      </c:lineChart>
      <c:catAx>
        <c:axId val="5260255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32008"/>
        <c:crosses val="autoZero"/>
        <c:auto val="1"/>
        <c:lblAlgn val="ctr"/>
        <c:lblOffset val="100"/>
        <c:noMultiLvlLbl val="0"/>
      </c:catAx>
      <c:valAx>
        <c:axId val="526032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25528"/>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800" b="1" i="0" u="none" strike="noStrike" kern="1200" cap="all" spc="5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SRS-2 - idade</a:t>
            </a:r>
            <a:r>
              <a:rPr lang="pt-BR" baseline="0">
                <a:solidFill>
                  <a:schemeClr val="accent6">
                    <a:lumMod val="75000"/>
                  </a:schemeClr>
                </a:solidFill>
              </a:rPr>
              <a:t> escolar</a:t>
            </a:r>
            <a:endParaRPr lang="pt-BR">
              <a:solidFill>
                <a:schemeClr val="accent6">
                  <a:lumMod val="75000"/>
                </a:schemeClr>
              </a:solidFill>
            </a:endParaRP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7271150458710646"/>
          <c:y val="0.35796781923998633"/>
          <c:w val="0.79816893391923127"/>
          <c:h val="0.55119479630263613"/>
        </c:manualLayout>
      </c:layout>
      <c:barChart>
        <c:barDir val="bar"/>
        <c:grouping val="stacked"/>
        <c:varyColors val="0"/>
        <c:ser>
          <c:idx val="0"/>
          <c:order val="0"/>
          <c:spPr>
            <a:solidFill>
              <a:schemeClr val="accent6">
                <a:alpha val="7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SRS2_Escolar!$AC$80:$AD$87</c:f>
              <c:multiLvlStrCache>
                <c:ptCount val="8"/>
                <c:lvl>
                  <c:pt idx="0">
                    <c:v>Perc.S</c:v>
                  </c:pt>
                  <c:pt idx="1">
                    <c:v>Cog.S</c:v>
                  </c:pt>
                  <c:pt idx="2">
                    <c:v>Com.S</c:v>
                  </c:pt>
                  <c:pt idx="3">
                    <c:v>Mot.S</c:v>
                  </c:pt>
                  <c:pt idx="5">
                    <c:v>PRR</c:v>
                  </c:pt>
                  <c:pt idx="6">
                    <c:v>CIS</c:v>
                  </c:pt>
                  <c:pt idx="7">
                    <c:v>TOTAL</c:v>
                  </c:pt>
                </c:lvl>
                <c:lvl>
                  <c:pt idx="0">
                    <c:v>Subescalas de Intervenção</c:v>
                  </c:pt>
                  <c:pt idx="4">
                    <c:v>   </c:v>
                  </c:pt>
                  <c:pt idx="5">
                    <c:v>DSM5</c:v>
                  </c:pt>
                </c:lvl>
              </c:multiLvlStrCache>
            </c:multiLvlStrRef>
          </c:cat>
          <c:val>
            <c:numRef>
              <c:f>SRS2_Escolar!$AE$80:$AE$87</c:f>
              <c:numCache>
                <c:formatCode>General</c:formatCode>
                <c:ptCount val="8"/>
                <c:pt idx="0">
                  <c:v>64</c:v>
                </c:pt>
                <c:pt idx="1">
                  <c:v>72</c:v>
                </c:pt>
                <c:pt idx="2">
                  <c:v>66</c:v>
                </c:pt>
                <c:pt idx="3">
                  <c:v>65</c:v>
                </c:pt>
                <c:pt idx="5">
                  <c:v>61</c:v>
                </c:pt>
                <c:pt idx="6">
                  <c:v>68</c:v>
                </c:pt>
                <c:pt idx="7">
                  <c:v>67</c:v>
                </c:pt>
              </c:numCache>
            </c:numRef>
          </c:val>
          <c:extLst>
            <c:ext xmlns:c16="http://schemas.microsoft.com/office/drawing/2014/chart" uri="{C3380CC4-5D6E-409C-BE32-E72D297353CC}">
              <c16:uniqueId val="{00000000-D5F3-4948-8CC4-F3736BEECDA6}"/>
            </c:ext>
          </c:extLst>
        </c:ser>
        <c:dLbls>
          <c:showLegendKey val="0"/>
          <c:showVal val="0"/>
          <c:showCatName val="0"/>
          <c:showSerName val="0"/>
          <c:showPercent val="0"/>
          <c:showBubbleSize val="0"/>
        </c:dLbls>
        <c:gapWidth val="50"/>
        <c:overlap val="100"/>
        <c:axId val="1386478992"/>
        <c:axId val="1386476496"/>
      </c:barChart>
      <c:catAx>
        <c:axId val="1386478992"/>
        <c:scaling>
          <c:orientation val="maxMin"/>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86476496"/>
        <c:crosses val="autoZero"/>
        <c:auto val="1"/>
        <c:lblAlgn val="ctr"/>
        <c:lblOffset val="100"/>
        <c:noMultiLvlLbl val="0"/>
      </c:catAx>
      <c:valAx>
        <c:axId val="1386476496"/>
        <c:scaling>
          <c:orientation val="minMax"/>
          <c:max val="100"/>
          <c:min val="20"/>
        </c:scaling>
        <c:delete val="0"/>
        <c:axPos val="t"/>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title>
          <c:tx>
            <c:rich>
              <a:bodyPr rot="0" spcFirstLastPara="1" vertOverflow="ellipsis" vert="horz" wrap="square" anchor="ctr" anchorCtr="1"/>
              <a:lstStyle/>
              <a:p>
                <a:pPr>
                  <a:defRPr sz="900" b="0" i="0" u="none" strike="noStrike" kern="1200" cap="all"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T-Score</a:t>
                </a:r>
              </a:p>
            </c:rich>
          </c:tx>
          <c:layout>
            <c:manualLayout>
              <c:xMode val="edge"/>
              <c:yMode val="edge"/>
              <c:x val="6.6466216126269628E-2"/>
              <c:y val="0.14001918217635631"/>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386478992"/>
        <c:crosses val="autoZero"/>
        <c:crossBetween val="between"/>
        <c:minorUnit val="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colors7.xml><?xml version="1.0" encoding="utf-8"?>
<cs:colorStyle xmlns:cs="http://schemas.microsoft.com/office/drawing/2012/chartStyle" xmlns:a="http://schemas.openxmlformats.org/drawingml/2006/main" meth="withinLinearReversed" id="26">
  <a:schemeClr val="accent6"/>
</cs:colorStyle>
</file>

<file path=word/charts/colors8.xml><?xml version="1.0" encoding="utf-8"?>
<cs:colorStyle xmlns:cs="http://schemas.microsoft.com/office/drawing/2012/chartStyle" xmlns:a="http://schemas.openxmlformats.org/drawingml/2006/main" meth="withinLinearReversed" id="26">
  <a:schemeClr val="accent6"/>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withinLinearReversed" id="26">
  <a:schemeClr val="accent6"/>
</cs:colorStyle>
</file>

<file path=word/charts/colors11.xml><?xml version="1.0" encoding="utf-8"?>
<cs:colorStyle xmlns:cs="http://schemas.microsoft.com/office/drawing/2012/chartStyle" xmlns:a="http://schemas.openxmlformats.org/drawingml/2006/main" meth="withinLinearReversed" id="26">
  <a:schemeClr val="accent6"/>
</cs:colorStyle>
</file>

<file path=word/charts/colors12.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907"/>
          <a:ext cx="0" cy="0"/>
          <a:chOff x="0" y="33907"/>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2.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818"/>
          <a:ext cx="0" cy="0"/>
          <a:chOff x="0" y="33818"/>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3.xml><?xml version="1.0" encoding="utf-8"?>
<c:userShapes xmlns:c="http://schemas.openxmlformats.org/drawingml/2006/chart">
  <cdr:relSizeAnchor xmlns:cdr="http://schemas.openxmlformats.org/drawingml/2006/chartDrawing">
    <cdr:from>
      <cdr:x>0.33604</cdr:x>
      <cdr:y>0.91071</cdr:y>
    </cdr:from>
    <cdr:to>
      <cdr:x>0.43329</cdr:x>
      <cdr:y>0.98155</cdr:y>
    </cdr:to>
    <cdr:sp macro="" textlink="">
      <cdr:nvSpPr>
        <cdr:cNvPr id="2" name="CaixaDeTexto 1">
          <a:extLst xmlns:a="http://schemas.openxmlformats.org/drawingml/2006/main">
            <a:ext uri="{FF2B5EF4-FFF2-40B4-BE49-F238E27FC236}">
              <a16:creationId xmlns:a16="http://schemas.microsoft.com/office/drawing/2014/main" id="{71F87D28-2F8A-A5DA-10CF-8FE3A17F85F7}"/>
            </a:ext>
          </a:extLst>
        </cdr:cNvPr>
        <cdr:cNvSpPr txBox="1"/>
      </cdr:nvSpPr>
      <cdr:spPr>
        <a:xfrm xmlns:a="http://schemas.openxmlformats.org/drawingml/2006/main">
          <a:off x="1981953" y="2785579"/>
          <a:ext cx="573578" cy="21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algn="l"/>
          <a:r>
            <a:rPr lang="pt-BR" sz="1000">
              <a:latin typeface="Arial Narrow" panose="020B0606020202030204" pitchFamily="34" charset="0"/>
            </a:rPr>
            <a:t>Normal</a:t>
          </a:r>
        </a:p>
      </cdr:txBody>
    </cdr:sp>
  </cdr:relSizeAnchor>
  <cdr:relSizeAnchor xmlns:cdr="http://schemas.openxmlformats.org/drawingml/2006/chartDrawing">
    <cdr:from>
      <cdr:x>0.56482</cdr:x>
      <cdr:y>0.91241</cdr:y>
    </cdr:from>
    <cdr:to>
      <cdr:x>0.63235</cdr:x>
      <cdr:y>0.98219</cdr:y>
    </cdr:to>
    <cdr:sp macro="" textlink="">
      <cdr:nvSpPr>
        <cdr:cNvPr id="3"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331290" y="2790779"/>
          <a:ext cx="398290" cy="21343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Leve</a:t>
          </a:r>
        </a:p>
      </cdr:txBody>
    </cdr:sp>
  </cdr:relSizeAnchor>
  <cdr:relSizeAnchor xmlns:cdr="http://schemas.openxmlformats.org/drawingml/2006/chartDrawing">
    <cdr:from>
      <cdr:x>0.62665</cdr:x>
      <cdr:y>0.91122</cdr:y>
    </cdr:from>
    <cdr:to>
      <cdr:x>0.72389</cdr:x>
      <cdr:y>0.98207</cdr:y>
    </cdr:to>
    <cdr:sp macro="" textlink="">
      <cdr:nvSpPr>
        <cdr:cNvPr id="4"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695962" y="2787139"/>
          <a:ext cx="573518" cy="216708"/>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Moderado</a:t>
          </a:r>
        </a:p>
      </cdr:txBody>
    </cdr:sp>
  </cdr:relSizeAnchor>
  <cdr:relSizeAnchor xmlns:cdr="http://schemas.openxmlformats.org/drawingml/2006/chartDrawing">
    <cdr:from>
      <cdr:x>0.80274</cdr:x>
      <cdr:y>0.91215</cdr:y>
    </cdr:from>
    <cdr:to>
      <cdr:x>0.89999</cdr:x>
      <cdr:y>0.983</cdr:y>
    </cdr:to>
    <cdr:sp macro="" textlink="">
      <cdr:nvSpPr>
        <cdr:cNvPr id="5"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4734535" y="2789984"/>
          <a:ext cx="573577" cy="216707"/>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Severo</a:t>
          </a: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9148-5990-4546-95E1-BF729BC2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13112</TotalTime>
  <Pages>32</Pages>
  <Words>10408</Words>
  <Characters>56204</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alekhine</dc:creator>
  <dc:description/>
  <cp:lastModifiedBy>André Ferreira Silva</cp:lastModifiedBy>
  <cp:revision>2242</cp:revision>
  <cp:lastPrinted>2026-01-16T18:50:00Z</cp:lastPrinted>
  <dcterms:created xsi:type="dcterms:W3CDTF">2024-11-01T12:32:00Z</dcterms:created>
  <dcterms:modified xsi:type="dcterms:W3CDTF">2026-04-23T17:36:00Z</dcterms:modified>
  <dc:language>pt-BR</dc:language>
</cp:coreProperties>
</file>