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2.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3.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F5DC" w14:textId="77777777" w:rsidR="00BA0212" w:rsidRPr="007801A9" w:rsidRDefault="00BA0212" w:rsidP="00CA1996">
      <w:pPr>
        <w:spacing w:after="0" w:line="276" w:lineRule="auto"/>
        <w:jc w:val="center"/>
        <w:rPr>
          <w:rFonts w:cs="Times New Roman"/>
          <w:b/>
          <w:bCs/>
          <w:szCs w:val="24"/>
          <w:u w:val="single"/>
        </w:rPr>
      </w:pPr>
      <w:r w:rsidRPr="007801A9">
        <w:rPr>
          <w:rFonts w:cs="Times New Roman"/>
          <w:b/>
          <w:bCs/>
          <w:szCs w:val="24"/>
          <w:u w:val="single"/>
        </w:rPr>
        <w:t>LAUDO DE AVALIAÇÃO NEUROPSICOLÓGICA</w:t>
      </w:r>
    </w:p>
    <w:p w14:paraId="364CA608" w14:textId="77777777" w:rsidR="00BA0212" w:rsidRPr="007801A9" w:rsidRDefault="00BA0212" w:rsidP="00CA1996">
      <w:pPr>
        <w:spacing w:after="0" w:line="276" w:lineRule="auto"/>
        <w:jc w:val="center"/>
        <w:rPr>
          <w:rFonts w:cs="Times New Roman"/>
          <w:sz w:val="18"/>
          <w:szCs w:val="18"/>
        </w:rPr>
      </w:pPr>
      <w:r w:rsidRPr="007801A9">
        <w:rPr>
          <w:rFonts w:cs="Times New Roman"/>
          <w:sz w:val="18"/>
          <w:szCs w:val="18"/>
        </w:rPr>
        <w:t>De acordo com a Resolução de Elaboração de Documentos-CFP 006/2019</w:t>
      </w:r>
    </w:p>
    <w:p w14:paraId="358A41B8" w14:textId="77777777" w:rsidR="00BA0212" w:rsidRPr="007801A9" w:rsidRDefault="00BA0212" w:rsidP="00231E00">
      <w:pPr>
        <w:pStyle w:val="Ttulo1"/>
      </w:pPr>
      <w:r w:rsidRPr="007801A9">
        <w:t>IDENTIFICAÇÃO</w:t>
      </w:r>
    </w:p>
    <w:p w14:paraId="14080E42" w14:textId="77777777" w:rsidR="00EB1CA2" w:rsidRDefault="005232A0">
      <w:pPr>
        <w:keepNext/>
        <w:spacing w:before="120" w:after="40"/>
        <w:ind w:firstLine="0"/>
        <w:jc w:val="left"/>
      </w:pPr>
      <w:r>
        <w:rPr>
          <w:b/>
        </w:rPr>
        <w:t>1.1. Identificação do laudo:</w:t>
      </w:r>
    </w:p>
    <w:p w14:paraId="1417A85C" w14:textId="77777777" w:rsidR="00EB1CA2" w:rsidRDefault="005232A0">
      <w:pPr>
        <w:spacing w:after="0" w:line="276" w:lineRule="auto"/>
        <w:ind w:firstLine="0"/>
      </w:pPr>
      <w:r>
        <w:rPr>
          <w:b/>
        </w:rPr>
        <w:t xml:space="preserve">Autora: </w:t>
      </w:r>
      <w:r>
        <w:t>Jacqueline Oliveira Caires (CRP 09/6017)</w:t>
      </w:r>
    </w:p>
    <w:p w14:paraId="6AA2959B" w14:textId="71CACD94" w:rsidR="00EB1CA2" w:rsidRDefault="005232A0">
      <w:pPr>
        <w:spacing w:after="0" w:line="276" w:lineRule="auto"/>
        <w:ind w:firstLine="0"/>
      </w:pPr>
      <w:r>
        <w:rPr>
          <w:b/>
        </w:rPr>
        <w:t xml:space="preserve">Interessado: </w:t>
      </w:r>
      <w:r w:rsidR="009E5DCE">
        <w:t>A paciente</w:t>
      </w:r>
    </w:p>
    <w:p w14:paraId="7A524062" w14:textId="77777777" w:rsidR="00EB1CA2" w:rsidRDefault="005232A0">
      <w:pPr>
        <w:spacing w:after="0" w:line="276" w:lineRule="auto"/>
        <w:ind w:firstLine="0"/>
      </w:pPr>
      <w:r>
        <w:rPr>
          <w:b/>
        </w:rPr>
        <w:t xml:space="preserve">Finalidade: </w:t>
      </w:r>
      <w:r>
        <w:t>Averiguação das capacidades cognitivas para auxílio diagnóstico</w:t>
      </w:r>
    </w:p>
    <w:p w14:paraId="6A2A1A33" w14:textId="77777777" w:rsidR="0028143E" w:rsidRDefault="0028143E" w:rsidP="0028143E">
      <w:pPr>
        <w:keepNext/>
        <w:spacing w:before="120" w:after="40"/>
        <w:ind w:firstLine="0"/>
        <w:jc w:val="left"/>
      </w:pPr>
      <w:r>
        <w:rPr>
          <w:b/>
        </w:rPr>
        <w:t>1.2. Identificação da paciente:</w:t>
      </w:r>
    </w:p>
    <w:p w14:paraId="14396150" w14:textId="77777777" w:rsidR="00EB1CA2" w:rsidRDefault="005232A0">
      <w:pPr>
        <w:spacing w:after="0" w:line="276" w:lineRule="auto"/>
        <w:ind w:firstLine="0"/>
      </w:pPr>
      <w:r>
        <w:rPr>
          <w:b/>
        </w:rPr>
        <w:t xml:space="preserve">Nome: </w:t>
      </w:r>
      <w:r>
        <w:t>Júllia Teixeira de Carvalho</w:t>
      </w:r>
    </w:p>
    <w:p w14:paraId="7856F3C1" w14:textId="77777777" w:rsidR="00EB1CA2" w:rsidRDefault="005232A0">
      <w:pPr>
        <w:spacing w:after="0" w:line="276" w:lineRule="auto"/>
        <w:ind w:firstLine="0"/>
      </w:pPr>
      <w:r>
        <w:rPr>
          <w:b/>
        </w:rPr>
        <w:t xml:space="preserve">Sexo: </w:t>
      </w:r>
      <w:r>
        <w:t>Feminino</w:t>
      </w:r>
    </w:p>
    <w:p w14:paraId="3AD22E12" w14:textId="77777777" w:rsidR="00EB1CA2" w:rsidRDefault="005232A0">
      <w:pPr>
        <w:spacing w:after="0" w:line="276" w:lineRule="auto"/>
        <w:ind w:firstLine="0"/>
      </w:pPr>
      <w:r>
        <w:rPr>
          <w:b/>
        </w:rPr>
        <w:t xml:space="preserve">Data de nascimento: </w:t>
      </w:r>
      <w:r>
        <w:t>15/12/2000</w:t>
      </w:r>
    </w:p>
    <w:p w14:paraId="2C3E453A" w14:textId="77777777" w:rsidR="00EB1CA2" w:rsidRDefault="005232A0">
      <w:pPr>
        <w:spacing w:after="0" w:line="276" w:lineRule="auto"/>
        <w:ind w:firstLine="0"/>
      </w:pPr>
      <w:r>
        <w:rPr>
          <w:b/>
        </w:rPr>
        <w:t xml:space="preserve">Idade: </w:t>
      </w:r>
      <w:r>
        <w:t>25 anos e 5 meses</w:t>
      </w:r>
    </w:p>
    <w:p w14:paraId="538AFFE1" w14:textId="0516483B" w:rsidR="00EB1CA2" w:rsidRDefault="005232A0">
      <w:pPr>
        <w:spacing w:after="0" w:line="276" w:lineRule="auto"/>
        <w:ind w:firstLine="0"/>
      </w:pPr>
      <w:r>
        <w:rPr>
          <w:b/>
        </w:rPr>
        <w:t xml:space="preserve">Escolaridade: </w:t>
      </w:r>
      <w:r w:rsidR="00571B8D" w:rsidRPr="00571B8D">
        <w:rPr>
          <w:bCs/>
        </w:rPr>
        <w:t>S</w:t>
      </w:r>
      <w:r w:rsidRPr="00571B8D">
        <w:rPr>
          <w:bCs/>
        </w:rPr>
        <w:t>uperior</w:t>
      </w:r>
      <w:r w:rsidR="00A62A78">
        <w:t xml:space="preserve"> </w:t>
      </w:r>
      <w:r>
        <w:t>completo</w:t>
      </w:r>
    </w:p>
    <w:p w14:paraId="16873747" w14:textId="77777777" w:rsidR="00BA0212" w:rsidRPr="007801A9" w:rsidRDefault="00BA0212" w:rsidP="00351CBF">
      <w:pPr>
        <w:pStyle w:val="Ttulo1"/>
      </w:pPr>
      <w:r w:rsidRPr="007801A9">
        <w:t>DESCRIÇÃO DA DEMANDA</w:t>
      </w:r>
    </w:p>
    <w:p w14:paraId="5C605EC8" w14:textId="77777777" w:rsidR="00EB1CA2" w:rsidRDefault="005232A0">
      <w:pPr>
        <w:keepNext/>
        <w:spacing w:before="120" w:after="40"/>
        <w:ind w:firstLine="0"/>
        <w:jc w:val="left"/>
      </w:pPr>
      <w:r>
        <w:rPr>
          <w:b/>
        </w:rPr>
        <w:t>Motivo do Encaminhamento</w:t>
      </w:r>
    </w:p>
    <w:p w14:paraId="7820FD23" w14:textId="13FDF292" w:rsidR="00EB1CA2" w:rsidRDefault="00265139" w:rsidP="00265139">
      <w:pPr>
        <w:ind w:firstLine="0"/>
      </w:pPr>
      <w:r w:rsidRPr="00265139">
        <w:t>Júllia Teixeira de Carvalho veio encaminhada para avaliação neuropsicológica em razão de queixas relacionadas à suspeita de TDAH ou TEA, associadas a histórico de ansiedade, distúrbio alimentar e alterações do sono. Consta acompanhamento prévio em 2017, 2018, 2021 e 2023, com duração aproximada de dois a três anos, sem suspeita diagnóstica formal registrada anteriormente. Levando em consideração a demanda apresentada, a avaliação teve como objetivo analisar o perfil cognitivo, atencional, executivo, mnêmico, emocional, comportamental e sociointeracional da paciente, buscando compreender seu funcionamento global e subsidiar orientações diagnósticas e terapêuticas adequadas para o manejo das dificuldades observadas.</w:t>
      </w:r>
    </w:p>
    <w:p w14:paraId="249C29CB" w14:textId="77777777" w:rsidR="00BA0212" w:rsidRPr="007801A9" w:rsidRDefault="00BA0212" w:rsidP="003A7797">
      <w:pPr>
        <w:pStyle w:val="Ttulo1"/>
        <w:spacing w:before="0"/>
      </w:pPr>
      <w:r>
        <w:t>PROCEDIMENTOS</w:t>
      </w:r>
    </w:p>
    <w:p w14:paraId="15FC10D0" w14:textId="07A8F79F" w:rsidR="00EB1CA2" w:rsidRDefault="005232A0">
      <w:r>
        <w:t xml:space="preserve">Para esta avaliação foram realizadas entrevista clínica inicial, sessões de testagem com </w:t>
      </w:r>
      <w:r w:rsidR="004D7592">
        <w:t xml:space="preserve">a </w:t>
      </w:r>
      <w:r>
        <w:t>paciente e devolutiva clínica, conforme a necessidade do caso.</w:t>
      </w:r>
    </w:p>
    <w:p w14:paraId="021DBAA8" w14:textId="77777777" w:rsidR="00EB1CA2" w:rsidRDefault="005232A0">
      <w:pPr>
        <w:ind w:left="357" w:firstLine="0"/>
      </w:pPr>
      <w:r>
        <w:t xml:space="preserve">• </w:t>
      </w:r>
      <w:r>
        <w:rPr>
          <w:b/>
        </w:rPr>
        <w:t>Anamnese</w:t>
      </w:r>
      <w:r>
        <w:t>: Entrevista clínica inicial destinada ao levantamento da história do desenvolvimento, queixas atuais, antecedentes médicos, escolares, familiares, emocionais e comportamentais, com o objetivo de contextualizar os dados obtidos nos demais instrumentos.</w:t>
      </w:r>
    </w:p>
    <w:p w14:paraId="498E7042" w14:textId="77777777" w:rsidR="00EB1CA2" w:rsidRDefault="005232A0">
      <w:pPr>
        <w:ind w:left="357" w:firstLine="0"/>
      </w:pPr>
      <w:r>
        <w:t xml:space="preserve">• </w:t>
      </w:r>
      <w:r>
        <w:rPr>
          <w:b/>
        </w:rPr>
        <w:t>Escala Wechsler Abreviada de Inteligência (WASI)</w:t>
      </w:r>
      <w:r>
        <w:t>: Utilizada para estimar o funcionamento intelectual global, verbal e de execução, bem como fornecer indicadores breves sobre a capacidade cognitiva geral.</w:t>
      </w:r>
    </w:p>
    <w:p w14:paraId="78757AC7" w14:textId="77777777" w:rsidR="00EB1CA2" w:rsidRDefault="005232A0">
      <w:pPr>
        <w:ind w:left="357" w:firstLine="0"/>
      </w:pPr>
      <w:r>
        <w:lastRenderedPageBreak/>
        <w:t xml:space="preserve">• </w:t>
      </w:r>
      <w:r>
        <w:rPr>
          <w:b/>
        </w:rPr>
        <w:t>Bateria Psicológica para Avaliação da Atenção – Segunda Edição (BPA-2)</w:t>
      </w:r>
      <w:r>
        <w:t>: Avalia a capacidade geral de atenção, incluindo atenção concentrada, alternada, dividida e atenção global.</w:t>
      </w:r>
    </w:p>
    <w:p w14:paraId="4DF41D3A" w14:textId="77777777" w:rsidR="00EB1CA2" w:rsidRDefault="005232A0">
      <w:pPr>
        <w:ind w:left="357" w:firstLine="0"/>
      </w:pPr>
      <w:r>
        <w:t xml:space="preserve">• </w:t>
      </w:r>
      <w:r>
        <w:rPr>
          <w:b/>
        </w:rPr>
        <w:t>Teste dos Cinco Dígitos (FDT)</w:t>
      </w:r>
      <w:r>
        <w:t>: Investiga a velocidade de processamento, controle inibitório, alternância e flexibilidade cognitiva.</w:t>
      </w:r>
    </w:p>
    <w:p w14:paraId="29121A81" w14:textId="77777777" w:rsidR="00EB1CA2" w:rsidRDefault="005232A0">
      <w:pPr>
        <w:ind w:left="357" w:firstLine="0"/>
      </w:pPr>
      <w:r>
        <w:t xml:space="preserve">• </w:t>
      </w:r>
      <w:r>
        <w:rPr>
          <w:b/>
        </w:rPr>
        <w:t>Teste de Aprendizagem Auditivo-Verbal de Rey (RAVLT)</w:t>
      </w:r>
      <w:r>
        <w:t>: Avalia memória verbal episódica, aquisição, retenção, recuperação e resistência à interferência.</w:t>
      </w:r>
    </w:p>
    <w:p w14:paraId="368F97F0" w14:textId="77777777" w:rsidR="00EB1CA2" w:rsidRDefault="005232A0">
      <w:pPr>
        <w:ind w:left="357" w:firstLine="0"/>
      </w:pPr>
      <w:r>
        <w:t xml:space="preserve">• </w:t>
      </w:r>
      <w:r>
        <w:rPr>
          <w:b/>
        </w:rPr>
        <w:t>Escala para Transtorno de Déficit de Atenção e Hiperatividade – Autorrelato (E-TDAH-AD)</w:t>
      </w:r>
      <w:r>
        <w:t>: Questionário destinado à identificação de sintomas relacionados à desatenção, impulsividade, hiperatividade, aspectos emocionais e dificuldades funcionais associadas ao TDAH, com base no autorrelato.</w:t>
      </w:r>
    </w:p>
    <w:p w14:paraId="3DC49A32" w14:textId="77777777" w:rsidR="00EB1CA2" w:rsidRDefault="005232A0">
      <w:pPr>
        <w:ind w:left="357" w:firstLine="0"/>
      </w:pPr>
      <w:r>
        <w:t xml:space="preserve">• </w:t>
      </w:r>
      <w:r>
        <w:rPr>
          <w:b/>
        </w:rPr>
        <w:t>Escala de Responsividade Social – Segunda Edição (SRS-2)</w:t>
      </w:r>
      <w:r>
        <w:t>: Rastreia dificuldades em comunicação social, cognição social, padrões restritos e repetitivos e comportamentos associados ao espectro autista.</w:t>
      </w:r>
    </w:p>
    <w:p w14:paraId="3A5C38FF" w14:textId="77777777" w:rsidR="00EB1CA2" w:rsidRDefault="005232A0">
      <w:pPr>
        <w:ind w:left="357" w:firstLine="0"/>
      </w:pPr>
      <w:r>
        <w:t xml:space="preserve">• </w:t>
      </w:r>
      <w:r>
        <w:rPr>
          <w:b/>
        </w:rPr>
        <w:t>Bateria Fatorial de Personalidade (BFP)</w:t>
      </w:r>
      <w:r>
        <w:t>: Instrumento fundamentado no modelo dos Cinco Grandes Fatores, destinado à avaliação dos traços de personalidade: neuroticismo, extroversão, socialização, realização e abertura à experiência.</w:t>
      </w:r>
    </w:p>
    <w:p w14:paraId="7F035763" w14:textId="77777777" w:rsidR="00EB1CA2" w:rsidRDefault="005232A0">
      <w:pPr>
        <w:ind w:left="357" w:firstLine="0"/>
      </w:pPr>
      <w:r>
        <w:t xml:space="preserve">• </w:t>
      </w:r>
      <w:r>
        <w:rPr>
          <w:b/>
        </w:rPr>
        <w:t>Inventário de Ansiedade de Beck (BAI)</w:t>
      </w:r>
      <w:r>
        <w:t>: Instrumento de autorrelato utilizado para mensurar a intensidade de sintomas ansiosos, com ênfase em manifestações fisiológicas e subjetivas de ansiedade.</w:t>
      </w:r>
    </w:p>
    <w:p w14:paraId="3E3C7F7B" w14:textId="77777777" w:rsidR="00EB1CA2" w:rsidRDefault="005232A0">
      <w:pPr>
        <w:ind w:left="357" w:firstLine="0"/>
      </w:pPr>
      <w:r>
        <w:t xml:space="preserve">• </w:t>
      </w:r>
      <w:r>
        <w:rPr>
          <w:b/>
        </w:rPr>
        <w:t>Escala Baptista de Depressão – Versão Adulto (EBADEP-A)</w:t>
      </w:r>
      <w:r>
        <w:t>: Avalia a presença e a intensidade de sintomas depressivos em adultos, contemplando aspectos emocionais, cognitivos, comportamentais e fisiológicos.</w:t>
      </w:r>
    </w:p>
    <w:p w14:paraId="31F357BE" w14:textId="77777777" w:rsidR="00BA0212" w:rsidRPr="007801A9" w:rsidRDefault="00BA0212" w:rsidP="001D643F">
      <w:pPr>
        <w:pStyle w:val="Ttulo1"/>
      </w:pPr>
      <w:r w:rsidRPr="007801A9">
        <w:t>ANÁLISE</w:t>
      </w:r>
    </w:p>
    <w:p w14:paraId="6F7C1B0F" w14:textId="6D292D89" w:rsidR="00B35F13" w:rsidRPr="00B35F13" w:rsidRDefault="00B35F13" w:rsidP="00DB3CC4">
      <w:pPr>
        <w:suppressAutoHyphens w:val="0"/>
        <w:spacing w:after="0"/>
        <w:ind w:firstLine="851"/>
        <w:rPr>
          <w:rFonts w:eastAsia="Times New Roman" w:cs="Times New Roman"/>
          <w:kern w:val="0"/>
          <w:szCs w:val="24"/>
          <w:lang w:eastAsia="pt-BR"/>
          <w14:ligatures w14:val="none"/>
        </w:rPr>
      </w:pPr>
      <w:r w:rsidRPr="00B35F13">
        <w:rPr>
          <w:rFonts w:eastAsia="Times New Roman" w:cs="Times New Roman"/>
          <w:kern w:val="0"/>
          <w:szCs w:val="24"/>
          <w:lang w:eastAsia="pt-BR"/>
          <w14:ligatures w14:val="none"/>
        </w:rPr>
        <w:t>Júllia Teixeira de Carvalho, 25 anos, solteira, possui ensino superior completo e atualmente é estudante. Reside em Goiânia, GO, com os pais. A avaliação foi solicitada em razão de queixas relacionadas à suspeita de Transtorno do Déficit de Atenção e Hiperatividade (TDAH) ou Transtorno do Espectro Autista (TEA), associadas a histórico de ansiedade, alterações do sono e dificuldades alimentares.</w:t>
      </w:r>
      <w:r>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História clínica:</w:t>
      </w:r>
      <w:r w:rsidRPr="00B35F13">
        <w:rPr>
          <w:rFonts w:eastAsia="Times New Roman" w:cs="Times New Roman"/>
          <w:kern w:val="0"/>
          <w:szCs w:val="24"/>
          <w:lang w:eastAsia="pt-BR"/>
          <w14:ligatures w14:val="none"/>
        </w:rPr>
        <w:t xml:space="preserve"> Júllia refere apresentar dores de cabeça como sintoma físico atual. Encontra-se em acompanhamento com psiquiatra e pneumologista, tendo realizado </w:t>
      </w:r>
      <w:r w:rsidRPr="00B35F13">
        <w:rPr>
          <w:rFonts w:eastAsia="Times New Roman" w:cs="Times New Roman"/>
          <w:kern w:val="0"/>
          <w:szCs w:val="24"/>
          <w:lang w:eastAsia="pt-BR"/>
          <w14:ligatures w14:val="none"/>
        </w:rPr>
        <w:lastRenderedPageBreak/>
        <w:t>atendimentos na Clínica Jardim América e no Bueno Medical Center. Faz uso de Imense 100 mg, Frontal 5 mg ou melatonina para indução do sono, além de medicação de uso contínuo registrada em anamnese. Nega histórico de internação em clínica de repouso ou hospital psiquiátrico. Relata já ter realizado psicoterapia ou avaliação psicológica previamente, em razão de distúrbio alimentar e ansiedade, com acompanhamento nos anos de 2017 a 2018, 2021 e 2023, por períodos aproximados de dois a três anos. No momento da anamnese, não havia suspeita diagnóstica formal registrada anteriormente.</w:t>
      </w:r>
      <w:r>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Núcleo familiar:</w:t>
      </w:r>
      <w:r w:rsidRPr="00B35F13">
        <w:rPr>
          <w:rFonts w:eastAsia="Times New Roman" w:cs="Times New Roman"/>
          <w:kern w:val="0"/>
          <w:szCs w:val="24"/>
          <w:lang w:eastAsia="pt-BR"/>
          <w14:ligatures w14:val="none"/>
        </w:rPr>
        <w:t xml:space="preserve"> Júllia é filha de Robson, 52 anos, administrador, com ensino superior completo, e Marika, 46 anos, servidora pública, com ensino médio completo. Possui uma irmã, Mayra, 28 anos, jornalista, com ensino superior completo. Atualmente reside com o pai e a mãe.</w:t>
      </w:r>
      <w:r>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Desenvolvimento:</w:t>
      </w:r>
      <w:r w:rsidRPr="00B35F13">
        <w:rPr>
          <w:rFonts w:eastAsia="Times New Roman" w:cs="Times New Roman"/>
          <w:kern w:val="0"/>
          <w:szCs w:val="24"/>
          <w:lang w:eastAsia="pt-BR"/>
          <w14:ligatures w14:val="none"/>
        </w:rPr>
        <w:t xml:space="preserve"> Júllia não refere atrasos no desenvolvimento motor, linguístico ou social.</w:t>
      </w:r>
      <w:r w:rsidR="00DB3CC4">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Histórico educacional:</w:t>
      </w:r>
      <w:r w:rsidRPr="00B35F13">
        <w:rPr>
          <w:rFonts w:eastAsia="Times New Roman" w:cs="Times New Roman"/>
          <w:kern w:val="0"/>
          <w:szCs w:val="24"/>
          <w:lang w:eastAsia="pt-BR"/>
          <w14:ligatures w14:val="none"/>
        </w:rPr>
        <w:t xml:space="preserve"> Ingressou na escola aos 4 anos. Refere não ter apresentado retenções escolares, nem dificuldades específicas em algum ano escolar. Descreve o desempenho na alfabetização como excelente.</w:t>
      </w:r>
      <w:r w:rsidR="00DB3CC4">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Histórico familiar:</w:t>
      </w:r>
      <w:r w:rsidRPr="00B35F13">
        <w:rPr>
          <w:rFonts w:eastAsia="Times New Roman" w:cs="Times New Roman"/>
          <w:kern w:val="0"/>
          <w:szCs w:val="24"/>
          <w:lang w:eastAsia="pt-BR"/>
          <w14:ligatures w14:val="none"/>
        </w:rPr>
        <w:t xml:space="preserve"> Há relato de histórico familiar psiquiátrico, incluindo bipolaridade em irmã e TDAH e TEA em primos. Também há referência a enxaqueca em irmã.</w:t>
      </w:r>
      <w:r w:rsidR="00DB3CC4">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Sono e alimentação:</w:t>
      </w:r>
      <w:r w:rsidRPr="00B35F13">
        <w:rPr>
          <w:rFonts w:eastAsia="Times New Roman" w:cs="Times New Roman"/>
          <w:kern w:val="0"/>
          <w:szCs w:val="24"/>
          <w:lang w:eastAsia="pt-BR"/>
          <w14:ligatures w14:val="none"/>
        </w:rPr>
        <w:t xml:space="preserve"> Júllia descreve o sono como ruim, dormindo aproximadamente de 7 a 8 horas por noite. Refere dificuldade para iniciar e/ou manter o sono, utilizando medicação para indução do sono, como Frontal 5 mg ou melatonina, e relata que adormece cerca de uma hora após a tomada do medicamento. Em relação à alimentação, refere problemas relacionados ao peso, com registro de compulsão alimentar.</w:t>
      </w:r>
      <w:r w:rsidR="00DB3CC4">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Rotina atual:</w:t>
      </w:r>
      <w:r w:rsidRPr="00B35F13">
        <w:rPr>
          <w:rFonts w:eastAsia="Times New Roman" w:cs="Times New Roman"/>
          <w:kern w:val="0"/>
          <w:szCs w:val="24"/>
          <w:lang w:eastAsia="pt-BR"/>
          <w14:ligatures w14:val="none"/>
        </w:rPr>
        <w:t xml:space="preserve"> Durante a semana, acorda por volta das 6h, vai para a faculdade às 6h40, chega às 7h20 e permanece na instituição até aproximadamente 18h30. Retorna para casa por volta das 19h20 e relata não realizar exercícios físicos. Aos finais de semana, acorda por volta das 9h, passa o fim de semana com o namorado e costuma se reunir com amigos para jogar.</w:t>
      </w:r>
      <w:r w:rsidR="00DB3CC4">
        <w:rPr>
          <w:rFonts w:eastAsia="Times New Roman" w:cs="Times New Roman"/>
          <w:kern w:val="0"/>
          <w:szCs w:val="24"/>
          <w:lang w:eastAsia="pt-BR"/>
          <w14:ligatures w14:val="none"/>
        </w:rPr>
        <w:t xml:space="preserve"> </w:t>
      </w:r>
      <w:r w:rsidRPr="00B35F13">
        <w:rPr>
          <w:rFonts w:eastAsia="Times New Roman" w:cs="Times New Roman"/>
          <w:b/>
          <w:bCs/>
          <w:kern w:val="0"/>
          <w:szCs w:val="24"/>
          <w:lang w:eastAsia="pt-BR"/>
          <w14:ligatures w14:val="none"/>
        </w:rPr>
        <w:t>Informações adicionais:</w:t>
      </w:r>
      <w:r w:rsidRPr="00B35F13">
        <w:rPr>
          <w:rFonts w:eastAsia="Times New Roman" w:cs="Times New Roman"/>
          <w:kern w:val="0"/>
          <w:szCs w:val="24"/>
          <w:lang w:eastAsia="pt-BR"/>
          <w14:ligatures w14:val="none"/>
        </w:rPr>
        <w:t xml:space="preserve"> As informações levantadas sugerem impacto funcional principalmente em aspectos relacionados à regulação emocional, qualidade do sono, alimentação, rotina acadêmica, organização diária e investigação clínica de sintomas compatíveis com TDAH e TEA.</w:t>
      </w:r>
    </w:p>
    <w:p w14:paraId="62B2B3F3" w14:textId="77777777" w:rsidR="00BA0212" w:rsidRPr="007801A9" w:rsidRDefault="00BA0212" w:rsidP="00BA0212">
      <w:pPr>
        <w:pStyle w:val="Ttulo1"/>
        <w:rPr>
          <w:rFonts w:cs="Times New Roman"/>
        </w:rPr>
      </w:pPr>
      <w:r>
        <w:t>ANÁLISE QUALITATIVA</w:t>
      </w:r>
    </w:p>
    <w:p w14:paraId="7CAE4FAF" w14:textId="77777777" w:rsidR="00EB1CA2" w:rsidRDefault="005232A0">
      <w:r>
        <w:rPr>
          <w:b/>
        </w:rPr>
        <w:t>Capacidade Cognitiva Global:</w:t>
      </w:r>
      <w:r>
        <w:t xml:space="preserve"> Júllia obteve, a partir da Escala Wechsler Abreviada de Inteligência (WASI), </w:t>
      </w:r>
      <w:r>
        <w:rPr>
          <w:b/>
        </w:rPr>
        <w:t>QI Total (QIT = 113)</w:t>
      </w:r>
      <w:r>
        <w:t xml:space="preserve">, ficando na classificação </w:t>
      </w:r>
      <w:r>
        <w:rPr>
          <w:b/>
        </w:rPr>
        <w:t>Média Superior</w:t>
      </w:r>
      <w:r>
        <w:t>, quando comparado à média geral. Em relação aos índices fatoriais (medidas mais apuradas da inteligência), apresentou os seguintes resultados:</w:t>
      </w:r>
    </w:p>
    <w:p w14:paraId="4633E7AE" w14:textId="77777777" w:rsidR="00EB1CA2" w:rsidRPr="00A62A78" w:rsidRDefault="005232A0">
      <w:pPr>
        <w:tabs>
          <w:tab w:val="left" w:pos="624"/>
        </w:tabs>
        <w:ind w:left="624" w:hanging="312"/>
        <w:jc w:val="left"/>
        <w:rPr>
          <w:bCs/>
        </w:rPr>
      </w:pPr>
      <w:r>
        <w:lastRenderedPageBreak/>
        <w:t>-</w:t>
      </w:r>
      <w:r>
        <w:tab/>
      </w:r>
      <w:r>
        <w:rPr>
          <w:b/>
        </w:rPr>
        <w:t xml:space="preserve">QIV (Coeficiente de Inteligência Verbal) — 103 — Média - </w:t>
      </w:r>
      <w:r w:rsidRPr="00A62A78">
        <w:rPr>
          <w:bCs/>
        </w:rPr>
        <w:t>Avalia os processos verbais e de conhecimento adquirido, tendo uma maior semelhança com o conceito de inteligência cristalizada. No WASI, ele é composto dos subtestes Semelhanças e Vocabulário.</w:t>
      </w:r>
    </w:p>
    <w:p w14:paraId="504BE8D5" w14:textId="77777777" w:rsidR="00EB1CA2" w:rsidRPr="00A62A78" w:rsidRDefault="005232A0">
      <w:pPr>
        <w:tabs>
          <w:tab w:val="left" w:pos="624"/>
        </w:tabs>
        <w:ind w:left="624" w:hanging="312"/>
        <w:jc w:val="left"/>
        <w:rPr>
          <w:bCs/>
        </w:rPr>
      </w:pPr>
      <w:r>
        <w:t>-</w:t>
      </w:r>
      <w:r>
        <w:tab/>
      </w:r>
      <w:r>
        <w:rPr>
          <w:b/>
        </w:rPr>
        <w:t xml:space="preserve">QIE (Coeficiente de Inteligência de Execução) — 119 — Média Superior </w:t>
      </w:r>
      <w:r w:rsidRPr="00A62A78">
        <w:rPr>
          <w:bCs/>
        </w:rPr>
        <w:t>- Avalia a organização perceptual, capacidade de manipular estímulos visuais com rapidez e velocidade, e outros processos não verbais, assumindo maior proximidade com o conceito de inteligência fluida. No WASI, ele é composto dos subtestes Cubos e Raciocínio Matricial.</w:t>
      </w:r>
    </w:p>
    <w:p w14:paraId="0B301F6E" w14:textId="77777777" w:rsidR="00EB1CA2" w:rsidRPr="00A62A78" w:rsidRDefault="005232A0">
      <w:pPr>
        <w:tabs>
          <w:tab w:val="left" w:pos="624"/>
        </w:tabs>
        <w:ind w:left="624" w:hanging="312"/>
        <w:jc w:val="left"/>
        <w:rPr>
          <w:bCs/>
        </w:rPr>
      </w:pPr>
      <w:r>
        <w:t>-</w:t>
      </w:r>
      <w:r>
        <w:tab/>
      </w:r>
      <w:r>
        <w:rPr>
          <w:b/>
        </w:rPr>
        <w:t xml:space="preserve">QIT (Coeficiente de Inteligência Total) — 113 — Média Superior - </w:t>
      </w:r>
      <w:r w:rsidRPr="00A62A78">
        <w:rPr>
          <w:bCs/>
        </w:rPr>
        <w:t>Avalia o nível geral do funcionamento intelectual.</w:t>
      </w:r>
    </w:p>
    <w:p w14:paraId="50326F97" w14:textId="77777777" w:rsidR="00EB1CA2" w:rsidRDefault="005232A0">
      <w:pPr>
        <w:keepNext/>
        <w:spacing w:before="120" w:after="40"/>
        <w:ind w:firstLine="0"/>
        <w:jc w:val="left"/>
      </w:pPr>
      <w:r>
        <w:rPr>
          <w:b/>
        </w:rPr>
        <w:t>Desempenho da paciente no WASI</w:t>
      </w:r>
    </w:p>
    <w:p w14:paraId="39EFC946" w14:textId="77777777" w:rsidR="00483D74" w:rsidRPr="007801A9" w:rsidRDefault="0008167D" w:rsidP="00A62A78">
      <w:pPr>
        <w:spacing w:after="0"/>
        <w:ind w:firstLine="0"/>
        <w:rPr>
          <w:lang w:eastAsia="pt-BR"/>
        </w:rPr>
      </w:pPr>
      <w:r>
        <w:rPr>
          <w:noProof/>
        </w:rPr>
        <w:drawing>
          <wp:inline distT="0" distB="0" distL="0" distR="0" wp14:anchorId="04B02CE9" wp14:editId="14F9577B">
            <wp:extent cx="5939790" cy="2355215"/>
            <wp:effectExtent l="0" t="0" r="3810" b="6985"/>
            <wp:docPr id="1710976194" name="Gráfico 1">
              <a:extLst xmlns:a="http://schemas.openxmlformats.org/drawingml/2006/main">
                <a:ext uri="{FF2B5EF4-FFF2-40B4-BE49-F238E27FC236}">
                  <a16:creationId xmlns:a16="http://schemas.microsoft.com/office/drawing/2014/main" id="{E86C9671-4186-4534-A62C-28B4ADD354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ED1F8A" w:rsidRPr="007801A9">
        <w:t xml:space="preserve"> </w:t>
      </w:r>
      <w:r w:rsidR="002D0630">
        <w:pict w14:anchorId="168F08FF">
          <v:line id="Conector Reto 4" o:spid="_x0000_s2051"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42.05pt,760.5pt" to="476.05pt,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" strokecolor="#f19df3" strokeweight="5pt">
            <v:stroke opacity="40606f" joinstyle="miter"/>
          </v:line>
        </w:pict>
      </w:r>
      <w:r w:rsidR="002D0630">
        <w:pict w14:anchorId="0858C9CD">
          <v:shapetype id="_x0000_t202" coordsize="21600,21600" o:spt="202" path="m,l,21600r21600,l21600,xe">
            <v:stroke joinstyle="miter"/>
            <v:path gradientshapeok="t" o:connecttype="rect"/>
          </v:shapetype>
          <v:shape id="CaixaDeTexto 6" o:spid="_x0000_s2050" type="#_x0000_t202" style="position:absolute;left:0;text-align:left;margin-left:432.05pt;margin-top:764.4pt;width:54.5pt;height:2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" fillcolor="white [3201]" strokecolor="#7f7f7f [1601]">
            <v:textbox>
              <w:txbxContent>
                <w:p w14:paraId="23AF3E79" w14:textId="77777777" w:rsidR="0061370F" w:rsidRPr="007801A9" w:rsidRDefault="0061370F" w:rsidP="0061370F">
                  <w:pPr>
                    <w:rPr>
                      <w:rFonts w:asciiTheme="minorHAnsi" w:hAnsi="Calibri"/>
                      <w:color w:val="000000" w:themeColor="dark1"/>
                      <w:sz w:val="28"/>
                      <w:szCs w:val="28"/>
                    </w:rPr>
                  </w:pPr>
                  <w:r w:rsidRPr="007801A9">
                    <w:rPr>
                      <w:rFonts w:asciiTheme="minorHAnsi" w:hAnsi="Calibri"/>
                      <w:color w:val="000000" w:themeColor="dark1"/>
                      <w:sz w:val="28"/>
                      <w:szCs w:val="28"/>
                    </w:rPr>
                    <w:t>Média</w:t>
                  </w:r>
                </w:p>
              </w:txbxContent>
            </v:textbox>
          </v:shape>
        </w:pict>
      </w:r>
    </w:p>
    <w:p w14:paraId="3F095EF7" w14:textId="77777777" w:rsidR="00EB1CA2" w:rsidRDefault="005232A0">
      <w:pPr>
        <w:keepNext/>
        <w:spacing w:before="80" w:after="60" w:line="240" w:lineRule="auto"/>
        <w:ind w:firstLine="0"/>
        <w:jc w:val="left"/>
      </w:pPr>
      <w:r>
        <w:rPr>
          <w:i/>
          <w:sz w:val="18"/>
        </w:rPr>
        <w:t>Gráfico 1 WASI - INDICES DE QIS</w:t>
      </w:r>
    </w:p>
    <w:p w14:paraId="658D1015" w14:textId="77777777" w:rsidR="00EB1CA2" w:rsidRDefault="005232A0">
      <w:pPr>
        <w:spacing w:after="0"/>
        <w:ind w:firstLine="0"/>
      </w:pPr>
      <w:r>
        <w:rPr>
          <w:b/>
        </w:rPr>
        <w:t>Interpretação e Observações Clínicas:</w:t>
      </w:r>
      <w:r>
        <w:t xml:space="preserve"> A avaliação neuropsicológica de Júllia, por meio da Escala Wechsler Abreviada de Inteligência – WASI, possibilitou a análise do funcionamento intelectual global e de domínios cognitivos centrais, oferecendo indicadores objetivos acerca de seu perfil intelectual.</w:t>
      </w:r>
    </w:p>
    <w:p w14:paraId="6FAED41C" w14:textId="77777777" w:rsidR="00EB1CA2" w:rsidRDefault="005232A0">
      <w:pPr>
        <w:spacing w:after="0"/>
        <w:ind w:firstLine="0"/>
      </w:pPr>
      <w:r>
        <w:t>Júllia obteve Quociente de Inteligência Verbal igual a 103, classificado na faixa Média. Esse resultado indica funcionamento verbal dentro do esperado, com recursos adequados de compreensão verbal, vocabulário, formação de conceitos e raciocínio abstrato mediado pela linguagem. Tal desempenho sugere capacidade funcional para lidar com demandas verbais compatíveis com sua faixa etária e escolaridade.</w:t>
      </w:r>
    </w:p>
    <w:p w14:paraId="210C3840" w14:textId="77777777" w:rsidR="00EB1CA2" w:rsidRDefault="005232A0" w:rsidP="00A62A78">
      <w:pPr>
        <w:spacing w:after="0"/>
        <w:ind w:firstLine="851"/>
      </w:pPr>
      <w:r>
        <w:t xml:space="preserve">No </w:t>
      </w:r>
      <w:r w:rsidRPr="00A62A78">
        <w:rPr>
          <w:b/>
          <w:bCs/>
        </w:rPr>
        <w:t>Quociente de Inteligência de Execução</w:t>
      </w:r>
      <w:r>
        <w:t xml:space="preserve">, Júllia obteve escore 119, classificado na faixa Média Superior. Esse resultado evidencia bom desempenho em raciocínio não verbal, </w:t>
      </w:r>
      <w:r>
        <w:lastRenderedPageBreak/>
        <w:t>organização perceptual, análise visuoespacial e resolução prática de problemas. Esse perfil sugere facilidade relativa em tarefas que envolvem identificação de padrões, organização visual e manejo de problemas novos com apoio perceptual.</w:t>
      </w:r>
    </w:p>
    <w:p w14:paraId="03107585" w14:textId="7CA12AE6" w:rsidR="00EB1CA2" w:rsidRDefault="005232A0" w:rsidP="00A62A78">
      <w:pPr>
        <w:spacing w:after="0"/>
        <w:ind w:firstLine="851"/>
      </w:pPr>
      <w:r>
        <w:t xml:space="preserve">O </w:t>
      </w:r>
      <w:r w:rsidRPr="00A62A78">
        <w:rPr>
          <w:b/>
          <w:bCs/>
        </w:rPr>
        <w:t>Quociente de Inteligência Total</w:t>
      </w:r>
      <w:r>
        <w:t xml:space="preserve"> foi 113, classificado na faixa Média Superior. O resultado indica funcionamento intelectual global acima da média esperada, sugerindo bons recursos cognitivos gerais para aprendizagem, compreensão, raciocínio e resolução de problemas, respeitando-se as variações observadas entre os domínios avaliados.</w:t>
      </w:r>
      <w:r w:rsidR="00A62A78">
        <w:t xml:space="preserve"> </w:t>
      </w:r>
      <w:r>
        <w:t>Observa-se, portanto, um perfil cognitivo heterogêneo, com desempenho relativamente mais preservado nas habilidades de execução quando comparado ao desempenho verbal. A discrepância entre os domínios avaliados sugere que Júllia apresenta melhores recursos em tarefas visuais, perceptuais e práticas do que em atividades que exigem compreensão verbal, elaboração linguística e raciocínio abstrato mediado pela linguagem.</w:t>
      </w:r>
    </w:p>
    <w:p w14:paraId="297920B2" w14:textId="77777777" w:rsidR="00EB1CA2" w:rsidRDefault="005232A0" w:rsidP="00A62A78">
      <w:pPr>
        <w:spacing w:after="0"/>
        <w:ind w:firstLine="851"/>
      </w:pPr>
      <w:r>
        <w:t>Em análise clínica, esse padrão sugere recursos intelectuais globais preservados, com possíveis facilidades ou vulnerabilidades específicas conforme a distribuição entre os domínios verbal e de execução. A interpretação deve considerar a compatibilidade entre os resultados objetivos, as observações clínicas e o funcionamento adaptativo cotidiano.</w:t>
      </w:r>
    </w:p>
    <w:p w14:paraId="26E81B0B" w14:textId="77777777" w:rsidR="00EB1CA2" w:rsidRDefault="005232A0">
      <w:pPr>
        <w:keepNext/>
        <w:spacing w:before="120" w:after="40"/>
        <w:ind w:firstLine="0"/>
        <w:jc w:val="left"/>
      </w:pPr>
      <w:r>
        <w:rPr>
          <w:b/>
        </w:rPr>
        <w:t>5.2. Subescalas WASI</w:t>
      </w:r>
    </w:p>
    <w:p w14:paraId="31623F54" w14:textId="77777777" w:rsidR="00EB1CA2" w:rsidRDefault="005232A0">
      <w:pPr>
        <w:keepNext/>
        <w:spacing w:before="120" w:after="40"/>
        <w:ind w:firstLine="0"/>
        <w:jc w:val="left"/>
      </w:pPr>
      <w:r>
        <w:rPr>
          <w:b/>
        </w:rPr>
        <w:t>5.2.1. Escala Verbal</w:t>
      </w:r>
    </w:p>
    <w:tbl>
      <w:tblPr>
        <w:tblStyle w:val="Tabelacomgrade"/>
        <w:tblW w:w="0" w:type="auto"/>
        <w:tblLayout w:type="fixed"/>
        <w:tblLook w:val="04A0" w:firstRow="1" w:lastRow="0" w:firstColumn="1" w:lastColumn="0" w:noHBand="0" w:noVBand="1"/>
      </w:tblPr>
      <w:tblGrid>
        <w:gridCol w:w="2520"/>
        <w:gridCol w:w="1368"/>
        <w:gridCol w:w="1368"/>
        <w:gridCol w:w="1368"/>
        <w:gridCol w:w="1296"/>
        <w:gridCol w:w="1656"/>
      </w:tblGrid>
      <w:tr w:rsidR="00EB1CA2" w14:paraId="3CAABBC0" w14:textId="77777777">
        <w:trPr>
          <w:tblHeader/>
        </w:trPr>
        <w:tc>
          <w:tcPr>
            <w:tcW w:w="2520" w:type="dxa"/>
            <w:shd w:val="clear" w:color="auto" w:fill="A8D08D"/>
            <w:noWrap/>
            <w:vAlign w:val="center"/>
          </w:tcPr>
          <w:p w14:paraId="21243430" w14:textId="77777777" w:rsidR="00EB1CA2" w:rsidRDefault="005232A0">
            <w:pPr>
              <w:spacing w:after="0"/>
              <w:ind w:firstLine="0"/>
              <w:jc w:val="center"/>
            </w:pPr>
            <w:r>
              <w:rPr>
                <w:sz w:val="18"/>
              </w:rPr>
              <w:t>Testes Utilizados</w:t>
            </w:r>
          </w:p>
        </w:tc>
        <w:tc>
          <w:tcPr>
            <w:tcW w:w="1368" w:type="dxa"/>
            <w:shd w:val="clear" w:color="auto" w:fill="A8D08D"/>
            <w:noWrap/>
            <w:vAlign w:val="center"/>
          </w:tcPr>
          <w:p w14:paraId="04F2D189" w14:textId="77777777" w:rsidR="00EB1CA2" w:rsidRDefault="005232A0">
            <w:pPr>
              <w:spacing w:after="0"/>
              <w:ind w:firstLine="0"/>
              <w:jc w:val="center"/>
            </w:pPr>
            <w:r>
              <w:rPr>
                <w:sz w:val="18"/>
              </w:rPr>
              <w:t>Escore Máximo</w:t>
            </w:r>
          </w:p>
        </w:tc>
        <w:tc>
          <w:tcPr>
            <w:tcW w:w="1368" w:type="dxa"/>
            <w:shd w:val="clear" w:color="auto" w:fill="A8D08D"/>
            <w:noWrap/>
            <w:vAlign w:val="center"/>
          </w:tcPr>
          <w:p w14:paraId="725D1BCE" w14:textId="77777777" w:rsidR="00EB1CA2" w:rsidRDefault="005232A0">
            <w:pPr>
              <w:spacing w:after="0"/>
              <w:ind w:firstLine="0"/>
              <w:jc w:val="center"/>
            </w:pPr>
            <w:r>
              <w:rPr>
                <w:sz w:val="18"/>
              </w:rPr>
              <w:t>Escore Médio</w:t>
            </w:r>
          </w:p>
        </w:tc>
        <w:tc>
          <w:tcPr>
            <w:tcW w:w="1368" w:type="dxa"/>
            <w:shd w:val="clear" w:color="auto" w:fill="A8D08D"/>
            <w:noWrap/>
            <w:vAlign w:val="center"/>
          </w:tcPr>
          <w:p w14:paraId="7900A006" w14:textId="77777777" w:rsidR="00EB1CA2" w:rsidRDefault="005232A0">
            <w:pPr>
              <w:spacing w:after="0"/>
              <w:ind w:firstLine="0"/>
              <w:jc w:val="center"/>
            </w:pPr>
            <w:r>
              <w:rPr>
                <w:sz w:val="18"/>
              </w:rPr>
              <w:t>Escore Mínimo</w:t>
            </w:r>
          </w:p>
        </w:tc>
        <w:tc>
          <w:tcPr>
            <w:tcW w:w="1296" w:type="dxa"/>
            <w:shd w:val="clear" w:color="auto" w:fill="A8D08D"/>
            <w:noWrap/>
            <w:vAlign w:val="center"/>
          </w:tcPr>
          <w:p w14:paraId="2807FF7E" w14:textId="77777777" w:rsidR="00EB1CA2" w:rsidRDefault="005232A0">
            <w:pPr>
              <w:spacing w:after="0"/>
              <w:ind w:firstLine="0"/>
              <w:jc w:val="center"/>
            </w:pPr>
            <w:r>
              <w:rPr>
                <w:sz w:val="18"/>
              </w:rPr>
              <w:t>Escore Obtido</w:t>
            </w:r>
          </w:p>
        </w:tc>
        <w:tc>
          <w:tcPr>
            <w:tcW w:w="1656" w:type="dxa"/>
            <w:shd w:val="clear" w:color="auto" w:fill="A8D08D"/>
            <w:noWrap/>
            <w:vAlign w:val="center"/>
          </w:tcPr>
          <w:p w14:paraId="55E13B3F" w14:textId="77777777" w:rsidR="00EB1CA2" w:rsidRDefault="005232A0">
            <w:pPr>
              <w:spacing w:after="0"/>
              <w:ind w:firstLine="0"/>
              <w:jc w:val="center"/>
            </w:pPr>
            <w:r>
              <w:rPr>
                <w:sz w:val="18"/>
              </w:rPr>
              <w:t>Classificação</w:t>
            </w:r>
          </w:p>
        </w:tc>
      </w:tr>
      <w:tr w:rsidR="00EB1CA2" w14:paraId="14E90C97" w14:textId="77777777">
        <w:tc>
          <w:tcPr>
            <w:tcW w:w="2520" w:type="dxa"/>
            <w:shd w:val="clear" w:color="auto" w:fill="E2EFD9"/>
            <w:vAlign w:val="center"/>
          </w:tcPr>
          <w:p w14:paraId="7CF182BF" w14:textId="77777777" w:rsidR="00EB1CA2" w:rsidRDefault="005232A0">
            <w:pPr>
              <w:spacing w:after="0"/>
              <w:ind w:firstLine="0"/>
              <w:jc w:val="left"/>
            </w:pPr>
            <w:r>
              <w:rPr>
                <w:sz w:val="18"/>
              </w:rPr>
              <w:t>Vocabulário</w:t>
            </w:r>
          </w:p>
        </w:tc>
        <w:tc>
          <w:tcPr>
            <w:tcW w:w="1368" w:type="dxa"/>
            <w:shd w:val="clear" w:color="auto" w:fill="E2EFD9"/>
            <w:vAlign w:val="center"/>
          </w:tcPr>
          <w:p w14:paraId="5831DCF6" w14:textId="77777777" w:rsidR="00EB1CA2" w:rsidRDefault="005232A0">
            <w:pPr>
              <w:spacing w:after="0"/>
              <w:ind w:firstLine="0"/>
              <w:jc w:val="center"/>
            </w:pPr>
            <w:r>
              <w:rPr>
                <w:sz w:val="18"/>
              </w:rPr>
              <w:t>80</w:t>
            </w:r>
          </w:p>
        </w:tc>
        <w:tc>
          <w:tcPr>
            <w:tcW w:w="1368" w:type="dxa"/>
            <w:shd w:val="clear" w:color="auto" w:fill="E2EFD9"/>
            <w:vAlign w:val="center"/>
          </w:tcPr>
          <w:p w14:paraId="0BF6A1B6" w14:textId="77777777" w:rsidR="00EB1CA2" w:rsidRDefault="005232A0">
            <w:pPr>
              <w:spacing w:after="0"/>
              <w:ind w:firstLine="0"/>
              <w:jc w:val="center"/>
            </w:pPr>
            <w:r>
              <w:rPr>
                <w:sz w:val="18"/>
              </w:rPr>
              <w:t>40 - 60</w:t>
            </w:r>
          </w:p>
        </w:tc>
        <w:tc>
          <w:tcPr>
            <w:tcW w:w="1368" w:type="dxa"/>
            <w:shd w:val="clear" w:color="auto" w:fill="E2EFD9"/>
            <w:vAlign w:val="center"/>
          </w:tcPr>
          <w:p w14:paraId="0FA67C84" w14:textId="77777777" w:rsidR="00EB1CA2" w:rsidRDefault="005232A0">
            <w:pPr>
              <w:spacing w:after="0"/>
              <w:ind w:firstLine="0"/>
              <w:jc w:val="center"/>
            </w:pPr>
            <w:r>
              <w:rPr>
                <w:sz w:val="18"/>
              </w:rPr>
              <w:t>20</w:t>
            </w:r>
          </w:p>
        </w:tc>
        <w:tc>
          <w:tcPr>
            <w:tcW w:w="1296" w:type="dxa"/>
            <w:shd w:val="clear" w:color="auto" w:fill="E2EFD9"/>
            <w:vAlign w:val="center"/>
          </w:tcPr>
          <w:p w14:paraId="01038CAE" w14:textId="77777777" w:rsidR="00EB1CA2" w:rsidRDefault="005232A0">
            <w:pPr>
              <w:spacing w:after="0"/>
              <w:ind w:firstLine="0"/>
              <w:jc w:val="center"/>
            </w:pPr>
            <w:r>
              <w:rPr>
                <w:sz w:val="18"/>
              </w:rPr>
              <w:t>56</w:t>
            </w:r>
          </w:p>
        </w:tc>
        <w:tc>
          <w:tcPr>
            <w:tcW w:w="1656" w:type="dxa"/>
            <w:shd w:val="clear" w:color="auto" w:fill="E2EFD9"/>
            <w:vAlign w:val="center"/>
          </w:tcPr>
          <w:p w14:paraId="00388F96" w14:textId="77777777" w:rsidR="00EB1CA2" w:rsidRDefault="005232A0">
            <w:pPr>
              <w:spacing w:after="0"/>
              <w:ind w:firstLine="0"/>
              <w:jc w:val="left"/>
            </w:pPr>
            <w:r>
              <w:rPr>
                <w:sz w:val="18"/>
              </w:rPr>
              <w:t>Média</w:t>
            </w:r>
          </w:p>
        </w:tc>
      </w:tr>
      <w:tr w:rsidR="00EB1CA2" w14:paraId="5344B9FF" w14:textId="77777777">
        <w:tc>
          <w:tcPr>
            <w:tcW w:w="2520" w:type="dxa"/>
            <w:shd w:val="clear" w:color="auto" w:fill="E2EFD9"/>
            <w:vAlign w:val="center"/>
          </w:tcPr>
          <w:p w14:paraId="4B94CA71" w14:textId="77777777" w:rsidR="00EB1CA2" w:rsidRDefault="005232A0">
            <w:pPr>
              <w:spacing w:after="0"/>
              <w:ind w:firstLine="0"/>
              <w:jc w:val="left"/>
            </w:pPr>
            <w:r>
              <w:rPr>
                <w:sz w:val="18"/>
              </w:rPr>
              <w:t>Semelhanças</w:t>
            </w:r>
          </w:p>
        </w:tc>
        <w:tc>
          <w:tcPr>
            <w:tcW w:w="1368" w:type="dxa"/>
            <w:shd w:val="clear" w:color="auto" w:fill="E2EFD9"/>
            <w:vAlign w:val="center"/>
          </w:tcPr>
          <w:p w14:paraId="26272D5D" w14:textId="77777777" w:rsidR="00EB1CA2" w:rsidRDefault="005232A0">
            <w:pPr>
              <w:spacing w:after="0"/>
              <w:ind w:firstLine="0"/>
              <w:jc w:val="center"/>
            </w:pPr>
            <w:r>
              <w:rPr>
                <w:sz w:val="18"/>
              </w:rPr>
              <w:t>80</w:t>
            </w:r>
          </w:p>
        </w:tc>
        <w:tc>
          <w:tcPr>
            <w:tcW w:w="1368" w:type="dxa"/>
            <w:shd w:val="clear" w:color="auto" w:fill="E2EFD9"/>
            <w:vAlign w:val="center"/>
          </w:tcPr>
          <w:p w14:paraId="48041A3B" w14:textId="77777777" w:rsidR="00EB1CA2" w:rsidRDefault="005232A0">
            <w:pPr>
              <w:spacing w:after="0"/>
              <w:ind w:firstLine="0"/>
              <w:jc w:val="center"/>
            </w:pPr>
            <w:r>
              <w:rPr>
                <w:sz w:val="18"/>
              </w:rPr>
              <w:t>40 - 60</w:t>
            </w:r>
          </w:p>
        </w:tc>
        <w:tc>
          <w:tcPr>
            <w:tcW w:w="1368" w:type="dxa"/>
            <w:shd w:val="clear" w:color="auto" w:fill="E2EFD9"/>
            <w:vAlign w:val="center"/>
          </w:tcPr>
          <w:p w14:paraId="606F3448" w14:textId="77777777" w:rsidR="00EB1CA2" w:rsidRDefault="005232A0">
            <w:pPr>
              <w:spacing w:after="0"/>
              <w:ind w:firstLine="0"/>
              <w:jc w:val="center"/>
            </w:pPr>
            <w:r>
              <w:rPr>
                <w:sz w:val="18"/>
              </w:rPr>
              <w:t>20</w:t>
            </w:r>
          </w:p>
        </w:tc>
        <w:tc>
          <w:tcPr>
            <w:tcW w:w="1296" w:type="dxa"/>
            <w:shd w:val="clear" w:color="auto" w:fill="E2EFD9"/>
            <w:vAlign w:val="center"/>
          </w:tcPr>
          <w:p w14:paraId="253588BF" w14:textId="77777777" w:rsidR="00EB1CA2" w:rsidRDefault="005232A0">
            <w:pPr>
              <w:spacing w:after="0"/>
              <w:ind w:firstLine="0"/>
              <w:jc w:val="center"/>
            </w:pPr>
            <w:r>
              <w:rPr>
                <w:sz w:val="18"/>
              </w:rPr>
              <w:t>48</w:t>
            </w:r>
          </w:p>
        </w:tc>
        <w:tc>
          <w:tcPr>
            <w:tcW w:w="1656" w:type="dxa"/>
            <w:shd w:val="clear" w:color="auto" w:fill="E2EFD9"/>
            <w:vAlign w:val="center"/>
          </w:tcPr>
          <w:p w14:paraId="11CBD205" w14:textId="77777777" w:rsidR="00EB1CA2" w:rsidRDefault="005232A0">
            <w:pPr>
              <w:spacing w:after="0"/>
              <w:ind w:firstLine="0"/>
              <w:jc w:val="left"/>
            </w:pPr>
            <w:r>
              <w:rPr>
                <w:sz w:val="18"/>
              </w:rPr>
              <w:t>Média</w:t>
            </w:r>
          </w:p>
        </w:tc>
      </w:tr>
    </w:tbl>
    <w:p w14:paraId="0EA03D9D" w14:textId="77777777" w:rsidR="00EB1CA2" w:rsidRDefault="005232A0">
      <w:pPr>
        <w:keepNext/>
        <w:spacing w:before="80" w:after="60" w:line="240" w:lineRule="auto"/>
        <w:ind w:firstLine="0"/>
        <w:jc w:val="left"/>
      </w:pPr>
      <w:r>
        <w:rPr>
          <w:i/>
          <w:sz w:val="18"/>
        </w:rPr>
        <w:t>Tabela 1 Resultado da escala verbal</w:t>
      </w:r>
    </w:p>
    <w:p w14:paraId="34685893" w14:textId="52C88EFA" w:rsidR="00EB1CA2" w:rsidRDefault="00A62A78" w:rsidP="00A62A78">
      <w:pPr>
        <w:ind w:firstLine="0"/>
      </w:pPr>
      <w:r>
        <w:rPr>
          <w:b/>
        </w:rPr>
        <w:t>Interpretação e Observações Clínicas:</w:t>
      </w:r>
      <w:r>
        <w:t xml:space="preserve"> </w:t>
      </w:r>
      <w:r w:rsidR="005232A0">
        <w:t>A avaliação de Júl</w:t>
      </w:r>
      <w:r w:rsidR="00050943">
        <w:t>l</w:t>
      </w:r>
      <w:r w:rsidR="005232A0">
        <w:t xml:space="preserve">ia por meio da Escala Wechsler Abreviada de Inteligência (WASI) revelou um Quociente de Inteligência Verbal (QIV) de 103, situado na faixa média. Esse desempenho indica que as habilidades verbais de </w:t>
      </w:r>
      <w:r w:rsidR="00050943">
        <w:t>Júllia</w:t>
      </w:r>
      <w:r w:rsidR="005232A0">
        <w:t xml:space="preserve"> encontram‑se dentro dos limites esperados para sua idade e nível de escolaridade, demonstrando recursos adequados de compreensão verbal, vocabulário, formação de conceitos e raciocínio abstrato mediado pela linguagem. Em situações que exigem a interpretação de informações faladas, a elaboração de respostas verbais e a utilização de repertório lexical, </w:t>
      </w:r>
      <w:r w:rsidR="00050943">
        <w:t>Júllia</w:t>
      </w:r>
      <w:r w:rsidR="005232A0">
        <w:t xml:space="preserve"> apresenta funcionamento compatível com as demandas cotidianas e acadêmicas.</w:t>
      </w:r>
    </w:p>
    <w:p w14:paraId="221ABD25" w14:textId="77777777" w:rsidR="00EB1CA2" w:rsidRDefault="005232A0">
      <w:r>
        <w:t xml:space="preserve">Embora o QIV esteja na média, a comparação com o Quociente de Inteligência de Execução (119) evidencia uma discrepância entre os domínios verbal e não verbal, sugerindo que as habilidades de execução e raciocínio visuoespacial são relativamente mais fortes. Essa diferença </w:t>
      </w:r>
      <w:r>
        <w:lastRenderedPageBreak/>
        <w:t>pode se refletir em contextos nos quais a resolução de problemas depende menos da linguagem e mais de estratégias perceptuais ou práticas.</w:t>
      </w:r>
    </w:p>
    <w:p w14:paraId="76D701B1" w14:textId="67B38F42" w:rsidR="00EB1CA2" w:rsidRDefault="005232A0">
      <w:r>
        <w:t xml:space="preserve">Em síntese, as competências linguísticas de </w:t>
      </w:r>
      <w:r w:rsidR="00050943">
        <w:t>Júllia</w:t>
      </w:r>
      <w:r>
        <w:t xml:space="preserve"> são preservadas e suficientes para atender às exigências verbais típicas de sua faixa etária, embora possam apresentar vulnerabilidades relativas quando comparadas a outras áreas cognitivas mais desenvolvidas. Essas características devem ser consideradas na formulação de estratégias de intervenção e apoio, de modo a potencializar o uso das habilidades verbais dentro do seu repertório funcional.</w:t>
      </w:r>
    </w:p>
    <w:p w14:paraId="0915CB36" w14:textId="77777777" w:rsidR="007050B2" w:rsidRDefault="007050B2" w:rsidP="009C51CF">
      <w:pPr>
        <w:keepNext/>
        <w:spacing w:before="120" w:after="40"/>
        <w:ind w:firstLine="0"/>
        <w:jc w:val="left"/>
      </w:pPr>
      <w:r>
        <w:rPr>
          <w:b/>
        </w:rPr>
        <w:t>5.2. Subescalas WASI</w:t>
      </w:r>
    </w:p>
    <w:p w14:paraId="24218DFE" w14:textId="77777777" w:rsidR="007050B2" w:rsidRDefault="007050B2" w:rsidP="007050B2">
      <w:pPr>
        <w:keepNext/>
        <w:spacing w:before="120" w:after="40"/>
        <w:ind w:firstLine="0"/>
        <w:jc w:val="left"/>
      </w:pPr>
      <w:r>
        <w:rPr>
          <w:b/>
        </w:rPr>
        <w:t>5.2.1. Escala Verbal</w:t>
      </w:r>
    </w:p>
    <w:tbl>
      <w:tblPr>
        <w:tblStyle w:val="Tabelacomgrade"/>
        <w:tblW w:w="0" w:type="auto"/>
        <w:tblLayout w:type="fixed"/>
        <w:tblLook w:val="04A0" w:firstRow="1" w:lastRow="0" w:firstColumn="1" w:lastColumn="0" w:noHBand="0" w:noVBand="1"/>
      </w:tblPr>
      <w:tblGrid>
        <w:gridCol w:w="2520"/>
        <w:gridCol w:w="1368"/>
        <w:gridCol w:w="1368"/>
        <w:gridCol w:w="1368"/>
        <w:gridCol w:w="1296"/>
        <w:gridCol w:w="1656"/>
      </w:tblGrid>
      <w:tr w:rsidR="00EB1CA2" w14:paraId="479231FB" w14:textId="77777777">
        <w:trPr>
          <w:tblHeader/>
        </w:trPr>
        <w:tc>
          <w:tcPr>
            <w:tcW w:w="2520" w:type="dxa"/>
            <w:shd w:val="clear" w:color="auto" w:fill="A8D08D"/>
            <w:noWrap/>
            <w:vAlign w:val="center"/>
          </w:tcPr>
          <w:p w14:paraId="1BBC6DED" w14:textId="77777777" w:rsidR="00EB1CA2" w:rsidRDefault="005232A0">
            <w:pPr>
              <w:spacing w:after="0"/>
              <w:ind w:firstLine="0"/>
              <w:jc w:val="center"/>
            </w:pPr>
            <w:r>
              <w:rPr>
                <w:sz w:val="18"/>
              </w:rPr>
              <w:t>Testes Utilizados</w:t>
            </w:r>
          </w:p>
        </w:tc>
        <w:tc>
          <w:tcPr>
            <w:tcW w:w="1368" w:type="dxa"/>
            <w:shd w:val="clear" w:color="auto" w:fill="A8D08D"/>
            <w:noWrap/>
            <w:vAlign w:val="center"/>
          </w:tcPr>
          <w:p w14:paraId="26D1E0AF" w14:textId="77777777" w:rsidR="00EB1CA2" w:rsidRDefault="005232A0">
            <w:pPr>
              <w:spacing w:after="0"/>
              <w:ind w:firstLine="0"/>
              <w:jc w:val="center"/>
            </w:pPr>
            <w:r>
              <w:rPr>
                <w:sz w:val="18"/>
              </w:rPr>
              <w:t>Escore Máximo</w:t>
            </w:r>
          </w:p>
        </w:tc>
        <w:tc>
          <w:tcPr>
            <w:tcW w:w="1368" w:type="dxa"/>
            <w:shd w:val="clear" w:color="auto" w:fill="A8D08D"/>
            <w:noWrap/>
            <w:vAlign w:val="center"/>
          </w:tcPr>
          <w:p w14:paraId="5CA56D45" w14:textId="77777777" w:rsidR="00EB1CA2" w:rsidRDefault="005232A0">
            <w:pPr>
              <w:spacing w:after="0"/>
              <w:ind w:firstLine="0"/>
              <w:jc w:val="center"/>
            </w:pPr>
            <w:r>
              <w:rPr>
                <w:sz w:val="18"/>
              </w:rPr>
              <w:t>Escore Médio</w:t>
            </w:r>
          </w:p>
        </w:tc>
        <w:tc>
          <w:tcPr>
            <w:tcW w:w="1368" w:type="dxa"/>
            <w:shd w:val="clear" w:color="auto" w:fill="A8D08D"/>
            <w:noWrap/>
            <w:vAlign w:val="center"/>
          </w:tcPr>
          <w:p w14:paraId="515DC5C9" w14:textId="77777777" w:rsidR="00EB1CA2" w:rsidRDefault="005232A0">
            <w:pPr>
              <w:spacing w:after="0"/>
              <w:ind w:firstLine="0"/>
              <w:jc w:val="center"/>
            </w:pPr>
            <w:r>
              <w:rPr>
                <w:sz w:val="18"/>
              </w:rPr>
              <w:t>Escore Mínimo</w:t>
            </w:r>
          </w:p>
        </w:tc>
        <w:tc>
          <w:tcPr>
            <w:tcW w:w="1296" w:type="dxa"/>
            <w:shd w:val="clear" w:color="auto" w:fill="A8D08D"/>
            <w:noWrap/>
            <w:vAlign w:val="center"/>
          </w:tcPr>
          <w:p w14:paraId="15798212" w14:textId="77777777" w:rsidR="00EB1CA2" w:rsidRDefault="005232A0">
            <w:pPr>
              <w:spacing w:after="0"/>
              <w:ind w:firstLine="0"/>
              <w:jc w:val="center"/>
            </w:pPr>
            <w:r>
              <w:rPr>
                <w:sz w:val="18"/>
              </w:rPr>
              <w:t>Escore Obtido</w:t>
            </w:r>
          </w:p>
        </w:tc>
        <w:tc>
          <w:tcPr>
            <w:tcW w:w="1656" w:type="dxa"/>
            <w:shd w:val="clear" w:color="auto" w:fill="A8D08D"/>
            <w:noWrap/>
            <w:vAlign w:val="center"/>
          </w:tcPr>
          <w:p w14:paraId="717F9C0A" w14:textId="77777777" w:rsidR="00EB1CA2" w:rsidRDefault="005232A0">
            <w:pPr>
              <w:spacing w:after="0"/>
              <w:ind w:firstLine="0"/>
              <w:jc w:val="center"/>
            </w:pPr>
            <w:r>
              <w:rPr>
                <w:sz w:val="18"/>
              </w:rPr>
              <w:t>Classificação</w:t>
            </w:r>
          </w:p>
        </w:tc>
      </w:tr>
      <w:tr w:rsidR="00EB1CA2" w14:paraId="0B91D3AF" w14:textId="77777777">
        <w:tc>
          <w:tcPr>
            <w:tcW w:w="2520" w:type="dxa"/>
            <w:shd w:val="clear" w:color="auto" w:fill="E2EFD9"/>
            <w:vAlign w:val="center"/>
          </w:tcPr>
          <w:p w14:paraId="4E9437E2" w14:textId="77777777" w:rsidR="00EB1CA2" w:rsidRDefault="005232A0">
            <w:pPr>
              <w:spacing w:after="0"/>
              <w:ind w:firstLine="0"/>
              <w:jc w:val="left"/>
            </w:pPr>
            <w:r>
              <w:rPr>
                <w:sz w:val="18"/>
              </w:rPr>
              <w:t>Cubos</w:t>
            </w:r>
          </w:p>
        </w:tc>
        <w:tc>
          <w:tcPr>
            <w:tcW w:w="1368" w:type="dxa"/>
            <w:shd w:val="clear" w:color="auto" w:fill="E2EFD9"/>
            <w:vAlign w:val="center"/>
          </w:tcPr>
          <w:p w14:paraId="2730C0CE" w14:textId="77777777" w:rsidR="00EB1CA2" w:rsidRDefault="005232A0">
            <w:pPr>
              <w:spacing w:after="0"/>
              <w:ind w:firstLine="0"/>
              <w:jc w:val="center"/>
            </w:pPr>
            <w:r>
              <w:rPr>
                <w:sz w:val="18"/>
              </w:rPr>
              <w:t>80</w:t>
            </w:r>
          </w:p>
        </w:tc>
        <w:tc>
          <w:tcPr>
            <w:tcW w:w="1368" w:type="dxa"/>
            <w:shd w:val="clear" w:color="auto" w:fill="E2EFD9"/>
            <w:vAlign w:val="center"/>
          </w:tcPr>
          <w:p w14:paraId="1461614D" w14:textId="77777777" w:rsidR="00EB1CA2" w:rsidRDefault="005232A0">
            <w:pPr>
              <w:spacing w:after="0"/>
              <w:ind w:firstLine="0"/>
              <w:jc w:val="center"/>
            </w:pPr>
            <w:r>
              <w:rPr>
                <w:sz w:val="18"/>
              </w:rPr>
              <w:t>40 - 60</w:t>
            </w:r>
          </w:p>
        </w:tc>
        <w:tc>
          <w:tcPr>
            <w:tcW w:w="1368" w:type="dxa"/>
            <w:shd w:val="clear" w:color="auto" w:fill="E2EFD9"/>
            <w:vAlign w:val="center"/>
          </w:tcPr>
          <w:p w14:paraId="76DE7EDE" w14:textId="77777777" w:rsidR="00EB1CA2" w:rsidRDefault="005232A0">
            <w:pPr>
              <w:spacing w:after="0"/>
              <w:ind w:firstLine="0"/>
              <w:jc w:val="center"/>
            </w:pPr>
            <w:r>
              <w:rPr>
                <w:sz w:val="18"/>
              </w:rPr>
              <w:t>20</w:t>
            </w:r>
          </w:p>
        </w:tc>
        <w:tc>
          <w:tcPr>
            <w:tcW w:w="1296" w:type="dxa"/>
            <w:shd w:val="clear" w:color="auto" w:fill="E2EFD9"/>
            <w:vAlign w:val="center"/>
          </w:tcPr>
          <w:p w14:paraId="50B5F7D1" w14:textId="77777777" w:rsidR="00EB1CA2" w:rsidRDefault="005232A0">
            <w:pPr>
              <w:spacing w:after="0"/>
              <w:ind w:firstLine="0"/>
              <w:jc w:val="center"/>
            </w:pPr>
            <w:r>
              <w:rPr>
                <w:sz w:val="18"/>
              </w:rPr>
              <w:t>61</w:t>
            </w:r>
          </w:p>
        </w:tc>
        <w:tc>
          <w:tcPr>
            <w:tcW w:w="1656" w:type="dxa"/>
            <w:shd w:val="clear" w:color="auto" w:fill="E2EFD9"/>
            <w:vAlign w:val="center"/>
          </w:tcPr>
          <w:p w14:paraId="6FF0FFCA" w14:textId="77777777" w:rsidR="00EB1CA2" w:rsidRDefault="005232A0">
            <w:pPr>
              <w:spacing w:after="0"/>
              <w:ind w:firstLine="0"/>
              <w:jc w:val="left"/>
            </w:pPr>
            <w:r>
              <w:rPr>
                <w:sz w:val="18"/>
              </w:rPr>
              <w:t>Média Superior</w:t>
            </w:r>
          </w:p>
        </w:tc>
      </w:tr>
      <w:tr w:rsidR="00EB1CA2" w14:paraId="672CD4D8" w14:textId="77777777">
        <w:tc>
          <w:tcPr>
            <w:tcW w:w="2520" w:type="dxa"/>
            <w:shd w:val="clear" w:color="auto" w:fill="E2EFD9"/>
            <w:vAlign w:val="center"/>
          </w:tcPr>
          <w:p w14:paraId="7472983E" w14:textId="77777777" w:rsidR="00EB1CA2" w:rsidRDefault="005232A0">
            <w:pPr>
              <w:spacing w:after="0"/>
              <w:ind w:firstLine="0"/>
              <w:jc w:val="left"/>
            </w:pPr>
            <w:r>
              <w:rPr>
                <w:sz w:val="18"/>
              </w:rPr>
              <w:t>Raciocínio Matricial</w:t>
            </w:r>
          </w:p>
        </w:tc>
        <w:tc>
          <w:tcPr>
            <w:tcW w:w="1368" w:type="dxa"/>
            <w:shd w:val="clear" w:color="auto" w:fill="E2EFD9"/>
            <w:vAlign w:val="center"/>
          </w:tcPr>
          <w:p w14:paraId="6B478126" w14:textId="77777777" w:rsidR="00EB1CA2" w:rsidRDefault="005232A0">
            <w:pPr>
              <w:spacing w:after="0"/>
              <w:ind w:firstLine="0"/>
              <w:jc w:val="center"/>
            </w:pPr>
            <w:r>
              <w:rPr>
                <w:sz w:val="18"/>
              </w:rPr>
              <w:t>80</w:t>
            </w:r>
          </w:p>
        </w:tc>
        <w:tc>
          <w:tcPr>
            <w:tcW w:w="1368" w:type="dxa"/>
            <w:shd w:val="clear" w:color="auto" w:fill="E2EFD9"/>
            <w:vAlign w:val="center"/>
          </w:tcPr>
          <w:p w14:paraId="31328E1C" w14:textId="77777777" w:rsidR="00EB1CA2" w:rsidRDefault="005232A0">
            <w:pPr>
              <w:spacing w:after="0"/>
              <w:ind w:firstLine="0"/>
              <w:jc w:val="center"/>
            </w:pPr>
            <w:r>
              <w:rPr>
                <w:sz w:val="18"/>
              </w:rPr>
              <w:t>40 - 60</w:t>
            </w:r>
          </w:p>
        </w:tc>
        <w:tc>
          <w:tcPr>
            <w:tcW w:w="1368" w:type="dxa"/>
            <w:shd w:val="clear" w:color="auto" w:fill="E2EFD9"/>
            <w:vAlign w:val="center"/>
          </w:tcPr>
          <w:p w14:paraId="7B829306" w14:textId="77777777" w:rsidR="00EB1CA2" w:rsidRDefault="005232A0">
            <w:pPr>
              <w:spacing w:after="0"/>
              <w:ind w:firstLine="0"/>
              <w:jc w:val="center"/>
            </w:pPr>
            <w:r>
              <w:rPr>
                <w:sz w:val="18"/>
              </w:rPr>
              <w:t>20</w:t>
            </w:r>
          </w:p>
        </w:tc>
        <w:tc>
          <w:tcPr>
            <w:tcW w:w="1296" w:type="dxa"/>
            <w:shd w:val="clear" w:color="auto" w:fill="E2EFD9"/>
            <w:vAlign w:val="center"/>
          </w:tcPr>
          <w:p w14:paraId="5B4F38A0" w14:textId="77777777" w:rsidR="00EB1CA2" w:rsidRDefault="005232A0">
            <w:pPr>
              <w:spacing w:after="0"/>
              <w:ind w:firstLine="0"/>
              <w:jc w:val="center"/>
            </w:pPr>
            <w:r>
              <w:rPr>
                <w:sz w:val="18"/>
              </w:rPr>
              <w:t>62</w:t>
            </w:r>
          </w:p>
        </w:tc>
        <w:tc>
          <w:tcPr>
            <w:tcW w:w="1656" w:type="dxa"/>
            <w:shd w:val="clear" w:color="auto" w:fill="E2EFD9"/>
            <w:vAlign w:val="center"/>
          </w:tcPr>
          <w:p w14:paraId="093C3E40" w14:textId="77777777" w:rsidR="00EB1CA2" w:rsidRDefault="005232A0">
            <w:pPr>
              <w:spacing w:after="0"/>
              <w:ind w:firstLine="0"/>
              <w:jc w:val="left"/>
            </w:pPr>
            <w:r>
              <w:rPr>
                <w:sz w:val="18"/>
              </w:rPr>
              <w:t>Média Superior</w:t>
            </w:r>
          </w:p>
        </w:tc>
      </w:tr>
    </w:tbl>
    <w:p w14:paraId="3DEE5A21" w14:textId="77777777" w:rsidR="00EB1CA2" w:rsidRDefault="005232A0">
      <w:pPr>
        <w:keepNext/>
        <w:spacing w:before="80" w:after="60" w:line="240" w:lineRule="auto"/>
        <w:ind w:firstLine="0"/>
        <w:jc w:val="left"/>
      </w:pPr>
      <w:r>
        <w:rPr>
          <w:i/>
          <w:sz w:val="18"/>
        </w:rPr>
        <w:t>Tabela 2 Resultados da escala de execução</w:t>
      </w:r>
    </w:p>
    <w:p w14:paraId="7C0480E5" w14:textId="6D4C0C2E" w:rsidR="00EB1CA2" w:rsidRDefault="00A62A78" w:rsidP="00A62A78">
      <w:pPr>
        <w:ind w:firstLine="0"/>
      </w:pPr>
      <w:r>
        <w:rPr>
          <w:b/>
        </w:rPr>
        <w:t>Interpretação e Observações Clínicas:</w:t>
      </w:r>
      <w:r>
        <w:t xml:space="preserve"> </w:t>
      </w:r>
      <w:r w:rsidR="005232A0">
        <w:t xml:space="preserve">A avaliação neuropsicológica de </w:t>
      </w:r>
      <w:r w:rsidR="00050943">
        <w:t>Júllia</w:t>
      </w:r>
      <w:r w:rsidR="005232A0">
        <w:t xml:space="preserve">, realizada por meio da Escala Wechsler Abreviada de Inteligência (WASI), revelou um desempenho de execução (Quociente de Inteligência de Execução = 119, faixa Média Superior) que indica boas habilidades visuoperceptivas, de organização espacial e de resolução prática de problemas. Esse resultado sugere que as funções gnosicas relacionadas à identificação de formas, reconhecimento de objetos e integração visuoconstrutiva estão preservadas, permitindo a </w:t>
      </w:r>
      <w:r w:rsidR="00050943">
        <w:t>Júllia</w:t>
      </w:r>
      <w:r w:rsidR="005232A0">
        <w:t xml:space="preserve"> lidar de forma eficaz com demandas que exigem análise de padrões e manipulação de informações visuais.</w:t>
      </w:r>
    </w:p>
    <w:p w14:paraId="53D1DA62" w14:textId="233274ED" w:rsidR="00EB1CA2" w:rsidRDefault="005232A0">
      <w:r>
        <w:t xml:space="preserve">No âmbito das praxias, o desempenho acima da média nos subtestes de execução aponta para um planejamento motor adequado e para a capacidade de coordenar sequências de ações em contextos novos ou pouco familiares. A observação clínica corrobora essa inferência, evidenciando que </w:t>
      </w:r>
      <w:r w:rsidR="00050943">
        <w:t>Júllia</w:t>
      </w:r>
      <w:r>
        <w:t xml:space="preserve"> demonstra organização visuoespacial suficiente para orientar movimentos precisos e para executar tarefas que demandam integração entre percepção visual e resposta motora.</w:t>
      </w:r>
    </w:p>
    <w:p w14:paraId="34B3D1EC" w14:textId="0733BCDF" w:rsidR="00EB1CA2" w:rsidRDefault="005232A0">
      <w:r>
        <w:t xml:space="preserve">Em contraste, o Quociente de Inteligência Verbal (103, faixa Média) indica que as habilidades verbais estão dentro do esperado, porém relativamente menos desenvolvidas que as competências não‑verbais. Essa discrepância reforça a ideia de que as áreas gnosicas e praxis, sustentadas principalmente por processos visuoconstrutivos, são pontos de força no perfil cognitivo de </w:t>
      </w:r>
      <w:r w:rsidR="00050943">
        <w:t>Júllia</w:t>
      </w:r>
      <w:r>
        <w:t>, enquanto as demandas que dependem predominantemente da linguagem podem apresentar menor fluência.</w:t>
      </w:r>
    </w:p>
    <w:p w14:paraId="718908EC" w14:textId="3ABCEDFB" w:rsidR="00EB1CA2" w:rsidRDefault="005232A0">
      <w:r>
        <w:lastRenderedPageBreak/>
        <w:t xml:space="preserve">Assim, as </w:t>
      </w:r>
      <w:r w:rsidR="00B91543" w:rsidRPr="00B91543">
        <w:t>funções gnósicas e práxicas</w:t>
      </w:r>
      <w:r w:rsidR="00B91543">
        <w:rPr>
          <w:b/>
          <w:bCs/>
        </w:rPr>
        <w:t xml:space="preserve"> </w:t>
      </w:r>
      <w:r>
        <w:t xml:space="preserve">de </w:t>
      </w:r>
      <w:r w:rsidR="00050943">
        <w:t>Júllia</w:t>
      </w:r>
      <w:r>
        <w:t xml:space="preserve"> apresentam-se preservadas, com destaque para a capacidade de percepção visual, organização visuoespacial e planejamento motor, o que pode favorecer seu desempenho em atividades cotidianas que exigem leitura de informações visuais, uso de instrumentos ou execução de tarefas práticas. Eventuais fragilidades relativas nas demandas verbais devem ser consideradas no planejamento de intervenções, de modo a equilibrar as estratégias de apoio entre os domínios verbal e não verbal.</w:t>
      </w:r>
    </w:p>
    <w:p w14:paraId="31283CCC" w14:textId="00CBAFA4" w:rsidR="00EB1CA2" w:rsidRDefault="005232A0" w:rsidP="00E93184">
      <w:pPr>
        <w:pStyle w:val="Ttulo1"/>
      </w:pPr>
      <w:r>
        <w:t>BPA-2 BATERIA PSICOLÓGICA PARA AVALIAÇÃO DA ATENÇÃO</w:t>
      </w:r>
    </w:p>
    <w:tbl>
      <w:tblPr>
        <w:tblStyle w:val="Tabelacomgrade"/>
        <w:tblW w:w="0" w:type="auto"/>
        <w:tblLayout w:type="fixed"/>
        <w:tblLook w:val="04A0" w:firstRow="1" w:lastRow="0" w:firstColumn="1" w:lastColumn="0" w:noHBand="0" w:noVBand="1"/>
      </w:tblPr>
      <w:tblGrid>
        <w:gridCol w:w="3384"/>
        <w:gridCol w:w="1656"/>
        <w:gridCol w:w="1440"/>
        <w:gridCol w:w="2880"/>
      </w:tblGrid>
      <w:tr w:rsidR="00EB1CA2" w14:paraId="7A9A0F85" w14:textId="77777777">
        <w:trPr>
          <w:tblHeader/>
        </w:trPr>
        <w:tc>
          <w:tcPr>
            <w:tcW w:w="9360" w:type="dxa"/>
            <w:gridSpan w:val="4"/>
            <w:shd w:val="clear" w:color="auto" w:fill="538135"/>
            <w:noWrap/>
            <w:vAlign w:val="center"/>
          </w:tcPr>
          <w:p w14:paraId="6FB129B6" w14:textId="77777777" w:rsidR="00EB1CA2" w:rsidRDefault="005232A0">
            <w:pPr>
              <w:spacing w:after="0"/>
              <w:ind w:firstLine="0"/>
              <w:jc w:val="center"/>
            </w:pPr>
            <w:r>
              <w:rPr>
                <w:color w:val="FFFFFF"/>
                <w:sz w:val="20"/>
              </w:rPr>
              <w:t>BPA-2</w:t>
            </w:r>
          </w:p>
        </w:tc>
      </w:tr>
      <w:tr w:rsidR="00EB1CA2" w14:paraId="742DBE44" w14:textId="77777777">
        <w:tc>
          <w:tcPr>
            <w:tcW w:w="3384" w:type="dxa"/>
            <w:shd w:val="clear" w:color="auto" w:fill="A8D08D"/>
            <w:noWrap/>
            <w:vAlign w:val="center"/>
          </w:tcPr>
          <w:p w14:paraId="03524A72" w14:textId="77777777" w:rsidR="00EB1CA2" w:rsidRDefault="005232A0">
            <w:pPr>
              <w:spacing w:after="0"/>
              <w:ind w:firstLine="0"/>
              <w:jc w:val="left"/>
            </w:pPr>
            <w:r>
              <w:rPr>
                <w:sz w:val="18"/>
              </w:rPr>
              <w:t>ATENÇÃO BPA</w:t>
            </w:r>
          </w:p>
        </w:tc>
        <w:tc>
          <w:tcPr>
            <w:tcW w:w="1656" w:type="dxa"/>
            <w:shd w:val="clear" w:color="auto" w:fill="A8D08D"/>
            <w:noWrap/>
            <w:vAlign w:val="center"/>
          </w:tcPr>
          <w:p w14:paraId="06FEA4E6" w14:textId="77777777" w:rsidR="00EB1CA2" w:rsidRDefault="005232A0">
            <w:pPr>
              <w:spacing w:after="0"/>
              <w:ind w:firstLine="0"/>
              <w:jc w:val="center"/>
            </w:pPr>
            <w:r>
              <w:rPr>
                <w:sz w:val="18"/>
              </w:rPr>
              <w:t>Pontos</w:t>
            </w:r>
          </w:p>
        </w:tc>
        <w:tc>
          <w:tcPr>
            <w:tcW w:w="1440" w:type="dxa"/>
            <w:shd w:val="clear" w:color="auto" w:fill="A8D08D"/>
            <w:noWrap/>
            <w:vAlign w:val="center"/>
          </w:tcPr>
          <w:p w14:paraId="7208C8D8" w14:textId="77777777" w:rsidR="00EB1CA2" w:rsidRDefault="005232A0">
            <w:pPr>
              <w:spacing w:after="0"/>
              <w:ind w:firstLine="0"/>
              <w:jc w:val="center"/>
            </w:pPr>
            <w:r>
              <w:rPr>
                <w:sz w:val="18"/>
              </w:rPr>
              <w:t>Percentil</w:t>
            </w:r>
          </w:p>
        </w:tc>
        <w:tc>
          <w:tcPr>
            <w:tcW w:w="2880" w:type="dxa"/>
            <w:shd w:val="clear" w:color="auto" w:fill="A8D08D"/>
            <w:noWrap/>
            <w:vAlign w:val="center"/>
          </w:tcPr>
          <w:p w14:paraId="560E0DA1" w14:textId="77777777" w:rsidR="00EB1CA2" w:rsidRDefault="005232A0">
            <w:pPr>
              <w:spacing w:after="0"/>
              <w:ind w:firstLine="0"/>
              <w:jc w:val="center"/>
            </w:pPr>
            <w:r>
              <w:rPr>
                <w:sz w:val="18"/>
              </w:rPr>
              <w:t>Classificação</w:t>
            </w:r>
          </w:p>
        </w:tc>
      </w:tr>
      <w:tr w:rsidR="00EB1CA2" w14:paraId="7CC6D22F" w14:textId="77777777">
        <w:tc>
          <w:tcPr>
            <w:tcW w:w="3384" w:type="dxa"/>
            <w:shd w:val="clear" w:color="auto" w:fill="E2EFD9"/>
            <w:vAlign w:val="center"/>
          </w:tcPr>
          <w:p w14:paraId="19E91C4F" w14:textId="77777777" w:rsidR="00EB1CA2" w:rsidRDefault="005232A0">
            <w:pPr>
              <w:spacing w:after="0"/>
              <w:ind w:firstLine="0"/>
              <w:jc w:val="left"/>
            </w:pPr>
            <w:r>
              <w:rPr>
                <w:sz w:val="18"/>
              </w:rPr>
              <w:t>Atenção Concentrada - AC</w:t>
            </w:r>
          </w:p>
        </w:tc>
        <w:tc>
          <w:tcPr>
            <w:tcW w:w="1656" w:type="dxa"/>
            <w:shd w:val="clear" w:color="auto" w:fill="E2EFD9"/>
            <w:vAlign w:val="center"/>
          </w:tcPr>
          <w:p w14:paraId="1EEFC1DE" w14:textId="77777777" w:rsidR="00EB1CA2" w:rsidRDefault="005232A0">
            <w:pPr>
              <w:spacing w:after="0"/>
              <w:ind w:firstLine="0"/>
              <w:jc w:val="center"/>
            </w:pPr>
            <w:r>
              <w:rPr>
                <w:sz w:val="18"/>
              </w:rPr>
              <w:t>77</w:t>
            </w:r>
          </w:p>
        </w:tc>
        <w:tc>
          <w:tcPr>
            <w:tcW w:w="1440" w:type="dxa"/>
            <w:shd w:val="clear" w:color="auto" w:fill="E2EFD9"/>
            <w:vAlign w:val="center"/>
          </w:tcPr>
          <w:p w14:paraId="6EED19D8" w14:textId="77777777" w:rsidR="00EB1CA2" w:rsidRDefault="005232A0">
            <w:pPr>
              <w:spacing w:after="0"/>
              <w:ind w:firstLine="0"/>
              <w:jc w:val="center"/>
            </w:pPr>
            <w:r>
              <w:rPr>
                <w:sz w:val="18"/>
              </w:rPr>
              <w:t>30</w:t>
            </w:r>
          </w:p>
        </w:tc>
        <w:tc>
          <w:tcPr>
            <w:tcW w:w="2880" w:type="dxa"/>
            <w:shd w:val="clear" w:color="auto" w:fill="E2EFD9"/>
            <w:vAlign w:val="center"/>
          </w:tcPr>
          <w:p w14:paraId="19055627" w14:textId="77777777" w:rsidR="00EB1CA2" w:rsidRDefault="005232A0">
            <w:pPr>
              <w:spacing w:after="0"/>
              <w:ind w:firstLine="0"/>
              <w:jc w:val="center"/>
            </w:pPr>
            <w:r>
              <w:rPr>
                <w:sz w:val="18"/>
              </w:rPr>
              <w:t>Média Inferior</w:t>
            </w:r>
          </w:p>
        </w:tc>
      </w:tr>
      <w:tr w:rsidR="00EB1CA2" w14:paraId="7C700421" w14:textId="77777777">
        <w:tc>
          <w:tcPr>
            <w:tcW w:w="3384" w:type="dxa"/>
            <w:shd w:val="clear" w:color="auto" w:fill="E2EFD9"/>
            <w:vAlign w:val="center"/>
          </w:tcPr>
          <w:p w14:paraId="727A41DE" w14:textId="77777777" w:rsidR="00EB1CA2" w:rsidRDefault="005232A0">
            <w:pPr>
              <w:spacing w:after="0"/>
              <w:ind w:firstLine="0"/>
              <w:jc w:val="left"/>
            </w:pPr>
            <w:r>
              <w:rPr>
                <w:sz w:val="18"/>
              </w:rPr>
              <w:t>Atenção Dividida - AD</w:t>
            </w:r>
          </w:p>
        </w:tc>
        <w:tc>
          <w:tcPr>
            <w:tcW w:w="1656" w:type="dxa"/>
            <w:shd w:val="clear" w:color="auto" w:fill="E2EFD9"/>
            <w:vAlign w:val="center"/>
          </w:tcPr>
          <w:p w14:paraId="573DD7F6" w14:textId="77777777" w:rsidR="00EB1CA2" w:rsidRDefault="005232A0">
            <w:pPr>
              <w:spacing w:after="0"/>
              <w:ind w:firstLine="0"/>
              <w:jc w:val="center"/>
            </w:pPr>
            <w:r>
              <w:rPr>
                <w:sz w:val="18"/>
              </w:rPr>
              <w:t>110</w:t>
            </w:r>
          </w:p>
        </w:tc>
        <w:tc>
          <w:tcPr>
            <w:tcW w:w="1440" w:type="dxa"/>
            <w:shd w:val="clear" w:color="auto" w:fill="E2EFD9"/>
            <w:vAlign w:val="center"/>
          </w:tcPr>
          <w:p w14:paraId="7A92CB03" w14:textId="77777777" w:rsidR="00EB1CA2" w:rsidRDefault="005232A0">
            <w:pPr>
              <w:spacing w:after="0"/>
              <w:ind w:firstLine="0"/>
              <w:jc w:val="center"/>
            </w:pPr>
            <w:r>
              <w:rPr>
                <w:sz w:val="18"/>
              </w:rPr>
              <w:t>99</w:t>
            </w:r>
          </w:p>
        </w:tc>
        <w:tc>
          <w:tcPr>
            <w:tcW w:w="2880" w:type="dxa"/>
            <w:shd w:val="clear" w:color="auto" w:fill="E2EFD9"/>
            <w:vAlign w:val="center"/>
          </w:tcPr>
          <w:p w14:paraId="6C831957" w14:textId="77777777" w:rsidR="00EB1CA2" w:rsidRDefault="005232A0">
            <w:pPr>
              <w:spacing w:after="0"/>
              <w:ind w:firstLine="0"/>
              <w:jc w:val="center"/>
            </w:pPr>
            <w:r>
              <w:rPr>
                <w:sz w:val="18"/>
              </w:rPr>
              <w:t>Muito Superior</w:t>
            </w:r>
          </w:p>
        </w:tc>
      </w:tr>
      <w:tr w:rsidR="00EB1CA2" w14:paraId="317BE548" w14:textId="77777777">
        <w:tc>
          <w:tcPr>
            <w:tcW w:w="3384" w:type="dxa"/>
            <w:shd w:val="clear" w:color="auto" w:fill="E2EFD9"/>
            <w:vAlign w:val="center"/>
          </w:tcPr>
          <w:p w14:paraId="705B6AFC" w14:textId="77777777" w:rsidR="00EB1CA2" w:rsidRDefault="005232A0">
            <w:pPr>
              <w:spacing w:after="0"/>
              <w:ind w:firstLine="0"/>
              <w:jc w:val="left"/>
            </w:pPr>
            <w:r>
              <w:rPr>
                <w:sz w:val="18"/>
              </w:rPr>
              <w:t>Atenção Alternada - AA</w:t>
            </w:r>
          </w:p>
        </w:tc>
        <w:tc>
          <w:tcPr>
            <w:tcW w:w="1656" w:type="dxa"/>
            <w:shd w:val="clear" w:color="auto" w:fill="E2EFD9"/>
            <w:vAlign w:val="center"/>
          </w:tcPr>
          <w:p w14:paraId="7E242F44" w14:textId="77777777" w:rsidR="00EB1CA2" w:rsidRDefault="005232A0">
            <w:pPr>
              <w:spacing w:after="0"/>
              <w:ind w:firstLine="0"/>
              <w:jc w:val="center"/>
            </w:pPr>
            <w:r>
              <w:rPr>
                <w:sz w:val="18"/>
              </w:rPr>
              <w:t>120</w:t>
            </w:r>
          </w:p>
        </w:tc>
        <w:tc>
          <w:tcPr>
            <w:tcW w:w="1440" w:type="dxa"/>
            <w:shd w:val="clear" w:color="auto" w:fill="E2EFD9"/>
            <w:vAlign w:val="center"/>
          </w:tcPr>
          <w:p w14:paraId="4D364F4B" w14:textId="77777777" w:rsidR="00EB1CA2" w:rsidRDefault="005232A0">
            <w:pPr>
              <w:spacing w:after="0"/>
              <w:ind w:firstLine="0"/>
              <w:jc w:val="center"/>
            </w:pPr>
            <w:r>
              <w:rPr>
                <w:sz w:val="18"/>
              </w:rPr>
              <w:t>99</w:t>
            </w:r>
          </w:p>
        </w:tc>
        <w:tc>
          <w:tcPr>
            <w:tcW w:w="2880" w:type="dxa"/>
            <w:shd w:val="clear" w:color="auto" w:fill="E2EFD9"/>
            <w:vAlign w:val="center"/>
          </w:tcPr>
          <w:p w14:paraId="378CD95F" w14:textId="77777777" w:rsidR="00EB1CA2" w:rsidRDefault="005232A0">
            <w:pPr>
              <w:spacing w:after="0"/>
              <w:ind w:firstLine="0"/>
              <w:jc w:val="center"/>
            </w:pPr>
            <w:r>
              <w:rPr>
                <w:sz w:val="18"/>
              </w:rPr>
              <w:t>Muito Superior</w:t>
            </w:r>
          </w:p>
        </w:tc>
      </w:tr>
      <w:tr w:rsidR="00EB1CA2" w14:paraId="16BBC3E8" w14:textId="77777777">
        <w:tc>
          <w:tcPr>
            <w:tcW w:w="3384" w:type="dxa"/>
            <w:shd w:val="clear" w:color="auto" w:fill="E2EFD9"/>
            <w:vAlign w:val="center"/>
          </w:tcPr>
          <w:p w14:paraId="7917D7D7" w14:textId="77777777" w:rsidR="00EB1CA2" w:rsidRDefault="005232A0">
            <w:pPr>
              <w:spacing w:after="0"/>
              <w:ind w:firstLine="0"/>
              <w:jc w:val="left"/>
            </w:pPr>
            <w:r>
              <w:rPr>
                <w:sz w:val="18"/>
              </w:rPr>
              <w:t>Atenção Geral - AG</w:t>
            </w:r>
          </w:p>
        </w:tc>
        <w:tc>
          <w:tcPr>
            <w:tcW w:w="1656" w:type="dxa"/>
            <w:shd w:val="clear" w:color="auto" w:fill="E2EFD9"/>
            <w:vAlign w:val="center"/>
          </w:tcPr>
          <w:p w14:paraId="22C04765" w14:textId="77777777" w:rsidR="00EB1CA2" w:rsidRDefault="005232A0">
            <w:pPr>
              <w:spacing w:after="0"/>
              <w:ind w:firstLine="0"/>
              <w:jc w:val="center"/>
            </w:pPr>
            <w:r>
              <w:rPr>
                <w:sz w:val="18"/>
              </w:rPr>
              <w:t>307</w:t>
            </w:r>
          </w:p>
        </w:tc>
        <w:tc>
          <w:tcPr>
            <w:tcW w:w="1440" w:type="dxa"/>
            <w:shd w:val="clear" w:color="auto" w:fill="E2EFD9"/>
            <w:vAlign w:val="center"/>
          </w:tcPr>
          <w:p w14:paraId="457FC3EF" w14:textId="77777777" w:rsidR="00EB1CA2" w:rsidRDefault="005232A0">
            <w:pPr>
              <w:spacing w:after="0"/>
              <w:ind w:firstLine="0"/>
              <w:jc w:val="center"/>
            </w:pPr>
            <w:r>
              <w:rPr>
                <w:sz w:val="18"/>
              </w:rPr>
              <w:t>80</w:t>
            </w:r>
          </w:p>
        </w:tc>
        <w:tc>
          <w:tcPr>
            <w:tcW w:w="2880" w:type="dxa"/>
            <w:shd w:val="clear" w:color="auto" w:fill="E2EFD9"/>
            <w:vAlign w:val="center"/>
          </w:tcPr>
          <w:p w14:paraId="518C8449" w14:textId="77777777" w:rsidR="00EB1CA2" w:rsidRDefault="005232A0">
            <w:pPr>
              <w:spacing w:after="0"/>
              <w:ind w:firstLine="0"/>
              <w:jc w:val="center"/>
            </w:pPr>
            <w:r>
              <w:rPr>
                <w:sz w:val="18"/>
              </w:rPr>
              <w:t>Média Superior</w:t>
            </w:r>
          </w:p>
        </w:tc>
      </w:tr>
    </w:tbl>
    <w:p w14:paraId="3C575786" w14:textId="77777777" w:rsidR="00EB1CA2" w:rsidRDefault="005232A0">
      <w:pPr>
        <w:keepNext/>
        <w:spacing w:before="80" w:after="60" w:line="240" w:lineRule="auto"/>
        <w:ind w:firstLine="0"/>
        <w:jc w:val="left"/>
      </w:pPr>
      <w:r>
        <w:rPr>
          <w:i/>
          <w:sz w:val="18"/>
        </w:rPr>
        <w:t>Tabela 3 Atenção BPA-2 Resultados</w:t>
      </w:r>
    </w:p>
    <w:p w14:paraId="7DC58B04" w14:textId="77777777" w:rsidR="00EB1CA2" w:rsidRDefault="005232A0">
      <w:pPr>
        <w:spacing w:after="0"/>
        <w:ind w:firstLine="0"/>
      </w:pPr>
      <w:r>
        <w:rPr>
          <w:b/>
        </w:rPr>
        <w:t>Interpretação e Observações Clínicas:</w:t>
      </w:r>
      <w:r>
        <w:t xml:space="preserve"> A avaliação da atenção de Júllia foi realizada por meio da Bateria Psicológica para Avaliação da Atenção – BPA-2, instrumento que investiga diferentes aspectos do funcionamento atencional: atenção concentrada, dividida, alternada e atenção geral. Esses domínios estão relacionados ao funcionamento das redes atencionais descritas por Posner e Petersen, envolvendo os sistemas de alerta, orientação e controle executivo.</w:t>
      </w:r>
    </w:p>
    <w:p w14:paraId="1E730267" w14:textId="77777777" w:rsidR="00EB1CA2" w:rsidRDefault="005232A0">
      <w:pPr>
        <w:spacing w:after="0"/>
        <w:ind w:firstLine="0"/>
        <w:jc w:val="left"/>
      </w:pPr>
      <w:r>
        <w:rPr>
          <w:b/>
        </w:rPr>
        <w:t>Atenção Concentrada (AC):</w:t>
      </w:r>
    </w:p>
    <w:p w14:paraId="3D2FFD43" w14:textId="77777777" w:rsidR="00EB1CA2" w:rsidRDefault="005232A0">
      <w:r>
        <w:t>Avalia a capacidade de selecionar estímulos relevantes e manter o foco atencional diante de estímulos distratores. Júllia apresentou desempenho classificado como média inferior (percentil 30), indicando rebaixamento leve nesse domínio, com sinais de menor eficiência atencional quando comparado ao esperado para a faixa etária. Esse resultado sugere maior suscetibilidade a oscilações do foco atencional em tarefas que exigem concentração prolongada.</w:t>
      </w:r>
    </w:p>
    <w:p w14:paraId="7513D6FE" w14:textId="77777777" w:rsidR="00EB1CA2" w:rsidRDefault="005232A0">
      <w:pPr>
        <w:spacing w:after="0"/>
        <w:ind w:firstLine="0"/>
        <w:jc w:val="left"/>
      </w:pPr>
      <w:r>
        <w:rPr>
          <w:b/>
        </w:rPr>
        <w:t>Atenção Dividida (AD):</w:t>
      </w:r>
    </w:p>
    <w:p w14:paraId="152BBE72" w14:textId="77777777" w:rsidR="00EB1CA2" w:rsidRDefault="005232A0">
      <w:r>
        <w:t>Refere-se à habilidade de distribuir os recursos atencionais entre múltiplos estímulos ou demandas simultâneas. O desempenho de Júllia foi classificado como muito superior (percentil 99), sugerindo capacidade excepcional para distribuir os recursos atencionais entre estímulos múltiplos, com funcionamento diferenciado em situações de alta complexidade.</w:t>
      </w:r>
    </w:p>
    <w:p w14:paraId="4A35CBBE" w14:textId="77777777" w:rsidR="00EB1CA2" w:rsidRDefault="005232A0">
      <w:pPr>
        <w:spacing w:after="0"/>
        <w:ind w:firstLine="0"/>
        <w:jc w:val="left"/>
      </w:pPr>
      <w:r>
        <w:rPr>
          <w:b/>
        </w:rPr>
        <w:t>Atenção Alternada (AA):</w:t>
      </w:r>
    </w:p>
    <w:p w14:paraId="0CD617EF" w14:textId="77777777" w:rsidR="00EB1CA2" w:rsidRDefault="005232A0">
      <w:r>
        <w:t xml:space="preserve">Mede a capacidade de alternar o foco atencional entre tarefas ou estímulos distintos, exigindo flexibilidade cognitiva e monitoramento contínuo. Júllia apresentou desempenho na faixa </w:t>
      </w:r>
      <w:r>
        <w:lastRenderedPageBreak/>
        <w:t>muito superior (percentil 99), indicando flexibilidade atencional excepcional e elevada eficiência para mudar rapidamente o foco entre diferentes demandas cognitivas.</w:t>
      </w:r>
    </w:p>
    <w:p w14:paraId="0C60F27C" w14:textId="77777777" w:rsidR="00EB1CA2" w:rsidRDefault="005232A0">
      <w:pPr>
        <w:spacing w:after="0"/>
        <w:ind w:firstLine="0"/>
        <w:jc w:val="left"/>
      </w:pPr>
      <w:r>
        <w:rPr>
          <w:b/>
        </w:rPr>
        <w:t>Atenção Geral (AG):</w:t>
      </w:r>
    </w:p>
    <w:p w14:paraId="7E433D89" w14:textId="77777777" w:rsidR="00EB1CA2" w:rsidRDefault="005232A0">
      <w:r>
        <w:t>Representa a integração global dos componentes atencionais avaliados, sintetizando o funcionamento geral da atenção. O desempenho foi classificado como média superior (percentil 80), sugerindo funcionamento atencional acima do esperado, com boa eficiência nesse domínio. De forma global, o funcionamento atencional mostra-se acima do esperado, com boa integração entre os diferentes componentes da atenção.</w:t>
      </w:r>
    </w:p>
    <w:p w14:paraId="749C9D56" w14:textId="77777777" w:rsidR="00EB1CA2" w:rsidRDefault="005232A0">
      <w:pPr>
        <w:spacing w:after="0"/>
        <w:ind w:firstLine="0"/>
        <w:jc w:val="left"/>
      </w:pPr>
      <w:r>
        <w:rPr>
          <w:b/>
        </w:rPr>
        <w:t>Análise Clínica:</w:t>
      </w:r>
    </w:p>
    <w:p w14:paraId="374CF417" w14:textId="77777777" w:rsidR="00EB1CA2" w:rsidRDefault="005232A0">
      <w:r>
        <w:t>Em análise clínica, o perfil atencional de Júllia revela funcionamento global preservado, embora com fragilidades pontuais em componentes específicos da atenção. Esse padrão sugere que, apesar da integração global mostrar-se adequada, determinadas exigências cognitivas podem ser realizadas com maior esforço, especialmente em contextos de maior complexidade ou sobrecarga ambiental.</w:t>
      </w:r>
    </w:p>
    <w:p w14:paraId="1E3CD5F9" w14:textId="77777777" w:rsidR="00BA0212" w:rsidRPr="00FF4FB8" w:rsidRDefault="000A4F9C" w:rsidP="001C3068">
      <w:pPr>
        <w:pStyle w:val="NormalWeb"/>
        <w:spacing w:after="0"/>
        <w:ind w:firstLine="0"/>
        <w:rPr>
          <w:rFonts w:eastAsia="Times New Roman"/>
          <w:kern w:val="0"/>
          <w:lang w:eastAsia="pt-BR"/>
          <w14:ligatures w14:val="none"/>
        </w:rPr>
      </w:pPr>
      <w:r>
        <w:rPr>
          <w:noProof/>
        </w:rPr>
        <w:drawing>
          <wp:inline distT="0" distB="0" distL="0" distR="0" wp14:anchorId="587DE05F" wp14:editId="31BD3234">
            <wp:extent cx="5939790" cy="1892411"/>
            <wp:effectExtent l="0" t="0" r="3810" b="12700"/>
            <wp:docPr id="885836351" name="Gráfico 1">
              <a:extLst xmlns:a="http://schemas.openxmlformats.org/drawingml/2006/main">
                <a:ext uri="{FF2B5EF4-FFF2-40B4-BE49-F238E27FC236}">
                  <a16:creationId xmlns:a16="http://schemas.microsoft.com/office/drawing/2014/main" id="{C51034C3-A911-AC9A-1617-72F92BF28A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EE96D1A" w14:textId="77777777" w:rsidR="00EB1CA2" w:rsidRDefault="005232A0">
      <w:pPr>
        <w:keepNext/>
        <w:spacing w:before="80" w:after="60" w:line="240" w:lineRule="auto"/>
        <w:ind w:firstLine="0"/>
        <w:jc w:val="left"/>
      </w:pPr>
      <w:r>
        <w:rPr>
          <w:i/>
          <w:sz w:val="18"/>
        </w:rPr>
        <w:t>Gráfico 2 BPA-2 Resultados da Avaliação da Atenção</w:t>
      </w:r>
    </w:p>
    <w:p w14:paraId="7C0B4865" w14:textId="017B42C1" w:rsidR="00EB1CA2" w:rsidRPr="008C064B" w:rsidRDefault="005232A0" w:rsidP="00E93184">
      <w:pPr>
        <w:pStyle w:val="Ttulo1"/>
        <w:rPr>
          <w:lang w:val="en-US"/>
        </w:rPr>
      </w:pPr>
      <w:r w:rsidRPr="008C064B">
        <w:rPr>
          <w:lang w:val="en-US"/>
        </w:rPr>
        <w:t>RAVLT REY AUDITORY VERBAL LEARNING TEST</w:t>
      </w:r>
    </w:p>
    <w:p w14:paraId="57E5559B" w14:textId="77777777" w:rsidR="00EB1CA2" w:rsidRPr="00AA45FC" w:rsidRDefault="005232A0">
      <w:pPr>
        <w:spacing w:after="0" w:line="276" w:lineRule="auto"/>
        <w:ind w:firstLine="0"/>
        <w:rPr>
          <w:szCs w:val="28"/>
        </w:rPr>
      </w:pPr>
      <w:r w:rsidRPr="00AA45FC">
        <w:rPr>
          <w:szCs w:val="28"/>
        </w:rPr>
        <w:t>O Rey Auditory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a interferência, o esquecimento e o reconhecimento verbal (Lezak et al., 2004). Ele é frequentemente utilizado na investigação de déficits cognitivos associados a doenças neurodegenerativas, lesões cerebrais traumáticas e transtornos psiquiátricos (Strauss, Sherman &amp; Spreen, 2006). Os resultados do teste auxiliam no diagnóstico diferencial de condições como doença de Alzheimer e TDAH, além de fornecerem subsídios para o planejamento de intervenções cognitivas (Salthouse, 2010). Assim, o RAVLT é uma ferramenta essencial para a avaliação da memória e da aprendizagem verbal.</w:t>
      </w:r>
    </w:p>
    <w:p w14:paraId="6D2100B5" w14:textId="77777777" w:rsidR="001C3068" w:rsidRDefault="001C3068">
      <w:pPr>
        <w:spacing w:after="0" w:line="276" w:lineRule="auto"/>
        <w:ind w:firstLine="0"/>
        <w:rPr>
          <w:sz w:val="20"/>
        </w:rPr>
      </w:pPr>
    </w:p>
    <w:p w14:paraId="4F411132" w14:textId="0132BC6A" w:rsidR="001C3068" w:rsidRDefault="001C3068">
      <w:pPr>
        <w:spacing w:after="0" w:line="276" w:lineRule="auto"/>
        <w:ind w:firstLine="0"/>
        <w:rPr>
          <w:sz w:val="20"/>
        </w:rPr>
      </w:pPr>
      <w:r w:rsidRPr="007801A9">
        <w:rPr>
          <w:noProof/>
        </w:rPr>
        <w:drawing>
          <wp:inline distT="0" distB="0" distL="0" distR="0" wp14:anchorId="1272CC42" wp14:editId="5912B7B9">
            <wp:extent cx="5859780" cy="1709531"/>
            <wp:effectExtent l="0" t="0" r="7620" b="5080"/>
            <wp:docPr id="1664955753" name="Gráfico 1">
              <a:extLst xmlns:a="http://schemas.openxmlformats.org/drawingml/2006/main">
                <a:ext uri="{FF2B5EF4-FFF2-40B4-BE49-F238E27FC236}">
                  <a16:creationId xmlns:a16="http://schemas.microsoft.com/office/drawing/2014/main" id="{ADBDEC37-283E-47E0-AC64-A9CF363D1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349E78" w14:textId="77777777" w:rsidR="001C3068" w:rsidRDefault="001C3068" w:rsidP="001C3068">
      <w:pPr>
        <w:keepNext/>
        <w:spacing w:before="80" w:after="60" w:line="240" w:lineRule="auto"/>
        <w:ind w:firstLine="0"/>
        <w:jc w:val="left"/>
      </w:pPr>
      <w:r>
        <w:rPr>
          <w:i/>
          <w:sz w:val="18"/>
        </w:rPr>
        <w:t>Gráfico 3 RAVLT Resultados</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20" w:type="dxa"/>
          <w:left w:w="40" w:type="dxa"/>
          <w:bottom w:w="20" w:type="dxa"/>
          <w:right w:w="40" w:type="dxa"/>
        </w:tblCellMar>
        <w:tblLook w:val="04A0" w:firstRow="1" w:lastRow="0" w:firstColumn="1" w:lastColumn="0" w:noHBand="0" w:noVBand="1"/>
      </w:tblPr>
      <w:tblGrid>
        <w:gridCol w:w="1760"/>
        <w:gridCol w:w="526"/>
        <w:gridCol w:w="527"/>
        <w:gridCol w:w="527"/>
        <w:gridCol w:w="527"/>
        <w:gridCol w:w="527"/>
        <w:gridCol w:w="527"/>
        <w:gridCol w:w="527"/>
        <w:gridCol w:w="527"/>
        <w:gridCol w:w="465"/>
        <w:gridCol w:w="769"/>
        <w:gridCol w:w="769"/>
        <w:gridCol w:w="680"/>
        <w:gridCol w:w="680"/>
      </w:tblGrid>
      <w:tr w:rsidR="00EB1CA2" w14:paraId="0183D28F" w14:textId="77777777" w:rsidTr="001C3068">
        <w:trPr>
          <w:tblHeader/>
          <w:jc w:val="center"/>
        </w:trPr>
        <w:tc>
          <w:tcPr>
            <w:tcW w:w="943" w:type="pct"/>
            <w:shd w:val="clear" w:color="auto" w:fill="A9D08E"/>
            <w:noWrap/>
            <w:vAlign w:val="center"/>
          </w:tcPr>
          <w:p w14:paraId="14121286" w14:textId="77777777" w:rsidR="00EB1CA2" w:rsidRPr="001C3068" w:rsidRDefault="005232A0" w:rsidP="001C3068">
            <w:pPr>
              <w:spacing w:after="0"/>
              <w:ind w:firstLine="0"/>
              <w:rPr>
                <w:b/>
                <w:bCs/>
              </w:rPr>
            </w:pPr>
            <w:r w:rsidRPr="001C3068">
              <w:rPr>
                <w:b/>
                <w:bCs/>
                <w:sz w:val="20"/>
              </w:rPr>
              <w:t>Desempenho</w:t>
            </w:r>
          </w:p>
        </w:tc>
        <w:tc>
          <w:tcPr>
            <w:tcW w:w="282" w:type="pct"/>
            <w:shd w:val="clear" w:color="auto" w:fill="A9D08E"/>
            <w:noWrap/>
            <w:vAlign w:val="center"/>
          </w:tcPr>
          <w:p w14:paraId="145D51C9" w14:textId="77777777" w:rsidR="00EB1CA2" w:rsidRPr="001C3068" w:rsidRDefault="005232A0">
            <w:pPr>
              <w:spacing w:after="0"/>
              <w:ind w:firstLine="0"/>
              <w:jc w:val="center"/>
              <w:rPr>
                <w:b/>
                <w:bCs/>
              </w:rPr>
            </w:pPr>
            <w:r w:rsidRPr="001C3068">
              <w:rPr>
                <w:b/>
                <w:bCs/>
                <w:sz w:val="20"/>
              </w:rPr>
              <w:t>A1</w:t>
            </w:r>
          </w:p>
        </w:tc>
        <w:tc>
          <w:tcPr>
            <w:tcW w:w="282" w:type="pct"/>
            <w:shd w:val="clear" w:color="auto" w:fill="A9D08E"/>
            <w:noWrap/>
            <w:vAlign w:val="center"/>
          </w:tcPr>
          <w:p w14:paraId="5B173AD9" w14:textId="77777777" w:rsidR="00EB1CA2" w:rsidRPr="001C3068" w:rsidRDefault="005232A0">
            <w:pPr>
              <w:spacing w:after="0"/>
              <w:ind w:firstLine="0"/>
              <w:jc w:val="center"/>
              <w:rPr>
                <w:b/>
                <w:bCs/>
              </w:rPr>
            </w:pPr>
            <w:r w:rsidRPr="001C3068">
              <w:rPr>
                <w:b/>
                <w:bCs/>
                <w:sz w:val="20"/>
              </w:rPr>
              <w:t>A2</w:t>
            </w:r>
          </w:p>
        </w:tc>
        <w:tc>
          <w:tcPr>
            <w:tcW w:w="282" w:type="pct"/>
            <w:shd w:val="clear" w:color="auto" w:fill="A9D08E"/>
            <w:noWrap/>
            <w:vAlign w:val="center"/>
          </w:tcPr>
          <w:p w14:paraId="253984D4" w14:textId="77777777" w:rsidR="00EB1CA2" w:rsidRPr="001C3068" w:rsidRDefault="005232A0">
            <w:pPr>
              <w:spacing w:after="0"/>
              <w:ind w:firstLine="0"/>
              <w:jc w:val="center"/>
              <w:rPr>
                <w:b/>
                <w:bCs/>
              </w:rPr>
            </w:pPr>
            <w:r w:rsidRPr="001C3068">
              <w:rPr>
                <w:b/>
                <w:bCs/>
                <w:sz w:val="20"/>
              </w:rPr>
              <w:t>A3</w:t>
            </w:r>
          </w:p>
        </w:tc>
        <w:tc>
          <w:tcPr>
            <w:tcW w:w="282" w:type="pct"/>
            <w:shd w:val="clear" w:color="auto" w:fill="A9D08E"/>
            <w:noWrap/>
            <w:vAlign w:val="center"/>
          </w:tcPr>
          <w:p w14:paraId="2AA9855F" w14:textId="77777777" w:rsidR="00EB1CA2" w:rsidRPr="001C3068" w:rsidRDefault="005232A0">
            <w:pPr>
              <w:spacing w:after="0"/>
              <w:ind w:firstLine="0"/>
              <w:jc w:val="center"/>
              <w:rPr>
                <w:b/>
                <w:bCs/>
              </w:rPr>
            </w:pPr>
            <w:r w:rsidRPr="001C3068">
              <w:rPr>
                <w:b/>
                <w:bCs/>
                <w:sz w:val="20"/>
              </w:rPr>
              <w:t>A4</w:t>
            </w:r>
          </w:p>
        </w:tc>
        <w:tc>
          <w:tcPr>
            <w:tcW w:w="282" w:type="pct"/>
            <w:shd w:val="clear" w:color="auto" w:fill="A9D08E"/>
            <w:noWrap/>
            <w:vAlign w:val="center"/>
          </w:tcPr>
          <w:p w14:paraId="446E4482" w14:textId="77777777" w:rsidR="00EB1CA2" w:rsidRPr="001C3068" w:rsidRDefault="005232A0">
            <w:pPr>
              <w:spacing w:after="0"/>
              <w:ind w:firstLine="0"/>
              <w:jc w:val="center"/>
              <w:rPr>
                <w:b/>
                <w:bCs/>
              </w:rPr>
            </w:pPr>
            <w:r w:rsidRPr="001C3068">
              <w:rPr>
                <w:b/>
                <w:bCs/>
                <w:sz w:val="20"/>
              </w:rPr>
              <w:t>A5</w:t>
            </w:r>
          </w:p>
        </w:tc>
        <w:tc>
          <w:tcPr>
            <w:tcW w:w="282" w:type="pct"/>
            <w:shd w:val="clear" w:color="auto" w:fill="A9D08E"/>
            <w:noWrap/>
            <w:vAlign w:val="center"/>
          </w:tcPr>
          <w:p w14:paraId="55471581" w14:textId="77777777" w:rsidR="00EB1CA2" w:rsidRPr="001C3068" w:rsidRDefault="005232A0">
            <w:pPr>
              <w:spacing w:after="0"/>
              <w:ind w:firstLine="0"/>
              <w:jc w:val="center"/>
              <w:rPr>
                <w:b/>
                <w:bCs/>
              </w:rPr>
            </w:pPr>
            <w:r w:rsidRPr="001C3068">
              <w:rPr>
                <w:b/>
                <w:bCs/>
                <w:sz w:val="20"/>
              </w:rPr>
              <w:t>B1</w:t>
            </w:r>
          </w:p>
        </w:tc>
        <w:tc>
          <w:tcPr>
            <w:tcW w:w="282" w:type="pct"/>
            <w:shd w:val="clear" w:color="auto" w:fill="A9D08E"/>
            <w:noWrap/>
            <w:vAlign w:val="center"/>
          </w:tcPr>
          <w:p w14:paraId="2310CD62" w14:textId="77777777" w:rsidR="00EB1CA2" w:rsidRPr="001C3068" w:rsidRDefault="005232A0">
            <w:pPr>
              <w:spacing w:after="0"/>
              <w:ind w:firstLine="0"/>
              <w:jc w:val="center"/>
              <w:rPr>
                <w:b/>
                <w:bCs/>
              </w:rPr>
            </w:pPr>
            <w:r w:rsidRPr="001C3068">
              <w:rPr>
                <w:b/>
                <w:bCs/>
                <w:sz w:val="20"/>
              </w:rPr>
              <w:t>A6</w:t>
            </w:r>
          </w:p>
        </w:tc>
        <w:tc>
          <w:tcPr>
            <w:tcW w:w="282" w:type="pct"/>
            <w:shd w:val="clear" w:color="auto" w:fill="A9D08E"/>
            <w:noWrap/>
            <w:vAlign w:val="center"/>
          </w:tcPr>
          <w:p w14:paraId="56A3E212" w14:textId="77777777" w:rsidR="00EB1CA2" w:rsidRPr="001C3068" w:rsidRDefault="005232A0">
            <w:pPr>
              <w:spacing w:after="0"/>
              <w:ind w:firstLine="0"/>
              <w:jc w:val="center"/>
              <w:rPr>
                <w:b/>
                <w:bCs/>
              </w:rPr>
            </w:pPr>
            <w:r w:rsidRPr="001C3068">
              <w:rPr>
                <w:b/>
                <w:bCs/>
                <w:sz w:val="20"/>
              </w:rPr>
              <w:t>A7</w:t>
            </w:r>
          </w:p>
        </w:tc>
        <w:tc>
          <w:tcPr>
            <w:tcW w:w="249" w:type="pct"/>
            <w:shd w:val="clear" w:color="auto" w:fill="A9D08E"/>
            <w:noWrap/>
            <w:vAlign w:val="center"/>
          </w:tcPr>
          <w:p w14:paraId="6824B297" w14:textId="77777777" w:rsidR="00EB1CA2" w:rsidRPr="001C3068" w:rsidRDefault="005232A0">
            <w:pPr>
              <w:spacing w:after="0"/>
              <w:ind w:firstLine="0"/>
              <w:jc w:val="center"/>
              <w:rPr>
                <w:b/>
                <w:bCs/>
              </w:rPr>
            </w:pPr>
            <w:r w:rsidRPr="001C3068">
              <w:rPr>
                <w:b/>
                <w:bCs/>
                <w:sz w:val="20"/>
              </w:rPr>
              <w:t>R</w:t>
            </w:r>
          </w:p>
        </w:tc>
        <w:tc>
          <w:tcPr>
            <w:tcW w:w="412" w:type="pct"/>
            <w:shd w:val="clear" w:color="auto" w:fill="A9D08E"/>
            <w:noWrap/>
            <w:vAlign w:val="center"/>
          </w:tcPr>
          <w:p w14:paraId="62E433D4" w14:textId="77777777" w:rsidR="00EB1CA2" w:rsidRPr="001C3068" w:rsidRDefault="005232A0">
            <w:pPr>
              <w:spacing w:after="0"/>
              <w:ind w:firstLine="0"/>
              <w:jc w:val="center"/>
              <w:rPr>
                <w:b/>
                <w:bCs/>
              </w:rPr>
            </w:pPr>
            <w:r w:rsidRPr="001C3068">
              <w:rPr>
                <w:b/>
                <w:bCs/>
                <w:sz w:val="20"/>
              </w:rPr>
              <w:t>ALT</w:t>
            </w:r>
          </w:p>
        </w:tc>
        <w:tc>
          <w:tcPr>
            <w:tcW w:w="412" w:type="pct"/>
            <w:shd w:val="clear" w:color="auto" w:fill="A9D08E"/>
            <w:noWrap/>
            <w:vAlign w:val="center"/>
          </w:tcPr>
          <w:p w14:paraId="67A53836" w14:textId="77777777" w:rsidR="00EB1CA2" w:rsidRPr="001C3068" w:rsidRDefault="005232A0">
            <w:pPr>
              <w:spacing w:after="0"/>
              <w:ind w:firstLine="0"/>
              <w:jc w:val="center"/>
              <w:rPr>
                <w:b/>
                <w:bCs/>
              </w:rPr>
            </w:pPr>
            <w:r w:rsidRPr="001C3068">
              <w:rPr>
                <w:b/>
                <w:bCs/>
                <w:sz w:val="20"/>
              </w:rPr>
              <w:t>RET</w:t>
            </w:r>
          </w:p>
        </w:tc>
        <w:tc>
          <w:tcPr>
            <w:tcW w:w="364" w:type="pct"/>
            <w:shd w:val="clear" w:color="auto" w:fill="A9D08E"/>
            <w:noWrap/>
            <w:vAlign w:val="center"/>
          </w:tcPr>
          <w:p w14:paraId="486A548C" w14:textId="77777777" w:rsidR="00EB1CA2" w:rsidRPr="001C3068" w:rsidRDefault="005232A0">
            <w:pPr>
              <w:spacing w:after="0"/>
              <w:ind w:firstLine="0"/>
              <w:jc w:val="center"/>
              <w:rPr>
                <w:b/>
                <w:bCs/>
              </w:rPr>
            </w:pPr>
            <w:r w:rsidRPr="001C3068">
              <w:rPr>
                <w:b/>
                <w:bCs/>
                <w:sz w:val="20"/>
              </w:rPr>
              <w:t>I.P.</w:t>
            </w:r>
          </w:p>
        </w:tc>
        <w:tc>
          <w:tcPr>
            <w:tcW w:w="364" w:type="pct"/>
            <w:shd w:val="clear" w:color="auto" w:fill="A9D08E"/>
            <w:noWrap/>
            <w:vAlign w:val="center"/>
          </w:tcPr>
          <w:p w14:paraId="323A4C09" w14:textId="77777777" w:rsidR="00EB1CA2" w:rsidRPr="001C3068" w:rsidRDefault="005232A0">
            <w:pPr>
              <w:spacing w:after="0"/>
              <w:ind w:firstLine="0"/>
              <w:jc w:val="center"/>
              <w:rPr>
                <w:b/>
                <w:bCs/>
              </w:rPr>
            </w:pPr>
            <w:r w:rsidRPr="001C3068">
              <w:rPr>
                <w:b/>
                <w:bCs/>
                <w:sz w:val="20"/>
              </w:rPr>
              <w:t>I.R.</w:t>
            </w:r>
          </w:p>
        </w:tc>
      </w:tr>
      <w:tr w:rsidR="00EB1CA2" w14:paraId="2B4AE117" w14:textId="77777777" w:rsidTr="001C3068">
        <w:trPr>
          <w:jc w:val="center"/>
        </w:trPr>
        <w:tc>
          <w:tcPr>
            <w:tcW w:w="943" w:type="pct"/>
            <w:noWrap/>
            <w:vAlign w:val="center"/>
          </w:tcPr>
          <w:p w14:paraId="393170E5" w14:textId="77777777" w:rsidR="00EB1CA2" w:rsidRDefault="005232A0">
            <w:pPr>
              <w:spacing w:after="0"/>
              <w:ind w:firstLine="0"/>
              <w:jc w:val="left"/>
            </w:pPr>
            <w:r>
              <w:rPr>
                <w:b/>
                <w:sz w:val="20"/>
              </w:rPr>
              <w:t>Esperado</w:t>
            </w:r>
          </w:p>
        </w:tc>
        <w:tc>
          <w:tcPr>
            <w:tcW w:w="282" w:type="pct"/>
            <w:noWrap/>
            <w:vAlign w:val="center"/>
          </w:tcPr>
          <w:p w14:paraId="38C4DCD5" w14:textId="77777777" w:rsidR="00EB1CA2" w:rsidRDefault="005232A0">
            <w:pPr>
              <w:spacing w:after="0"/>
              <w:ind w:firstLine="0"/>
              <w:jc w:val="center"/>
            </w:pPr>
            <w:r>
              <w:rPr>
                <w:sz w:val="20"/>
              </w:rPr>
              <w:t>7</w:t>
            </w:r>
          </w:p>
        </w:tc>
        <w:tc>
          <w:tcPr>
            <w:tcW w:w="282" w:type="pct"/>
            <w:noWrap/>
            <w:vAlign w:val="center"/>
          </w:tcPr>
          <w:p w14:paraId="73589BEF" w14:textId="77777777" w:rsidR="00EB1CA2" w:rsidRDefault="005232A0">
            <w:pPr>
              <w:spacing w:after="0"/>
              <w:ind w:firstLine="0"/>
              <w:jc w:val="center"/>
            </w:pPr>
            <w:r>
              <w:rPr>
                <w:sz w:val="20"/>
              </w:rPr>
              <w:t>9</w:t>
            </w:r>
          </w:p>
        </w:tc>
        <w:tc>
          <w:tcPr>
            <w:tcW w:w="282" w:type="pct"/>
            <w:noWrap/>
            <w:vAlign w:val="center"/>
          </w:tcPr>
          <w:p w14:paraId="296327BF" w14:textId="77777777" w:rsidR="00EB1CA2" w:rsidRDefault="005232A0">
            <w:pPr>
              <w:spacing w:after="0"/>
              <w:ind w:firstLine="0"/>
              <w:jc w:val="center"/>
            </w:pPr>
            <w:r>
              <w:rPr>
                <w:sz w:val="20"/>
              </w:rPr>
              <w:t>11</w:t>
            </w:r>
          </w:p>
        </w:tc>
        <w:tc>
          <w:tcPr>
            <w:tcW w:w="282" w:type="pct"/>
            <w:noWrap/>
            <w:vAlign w:val="center"/>
          </w:tcPr>
          <w:p w14:paraId="5BF8910B" w14:textId="77777777" w:rsidR="00EB1CA2" w:rsidRDefault="005232A0">
            <w:pPr>
              <w:spacing w:after="0"/>
              <w:ind w:firstLine="0"/>
              <w:jc w:val="center"/>
            </w:pPr>
            <w:r>
              <w:rPr>
                <w:sz w:val="20"/>
              </w:rPr>
              <w:t>12</w:t>
            </w:r>
          </w:p>
        </w:tc>
        <w:tc>
          <w:tcPr>
            <w:tcW w:w="282" w:type="pct"/>
            <w:noWrap/>
            <w:vAlign w:val="center"/>
          </w:tcPr>
          <w:p w14:paraId="69E137D9" w14:textId="77777777" w:rsidR="00EB1CA2" w:rsidRDefault="005232A0">
            <w:pPr>
              <w:spacing w:after="0"/>
              <w:ind w:firstLine="0"/>
              <w:jc w:val="center"/>
            </w:pPr>
            <w:r>
              <w:rPr>
                <w:sz w:val="20"/>
              </w:rPr>
              <w:t>13</w:t>
            </w:r>
          </w:p>
        </w:tc>
        <w:tc>
          <w:tcPr>
            <w:tcW w:w="282" w:type="pct"/>
            <w:noWrap/>
            <w:vAlign w:val="center"/>
          </w:tcPr>
          <w:p w14:paraId="00286C68" w14:textId="77777777" w:rsidR="00EB1CA2" w:rsidRDefault="005232A0">
            <w:pPr>
              <w:spacing w:after="0"/>
              <w:ind w:firstLine="0"/>
              <w:jc w:val="center"/>
            </w:pPr>
            <w:r>
              <w:rPr>
                <w:sz w:val="20"/>
              </w:rPr>
              <w:t>6</w:t>
            </w:r>
          </w:p>
        </w:tc>
        <w:tc>
          <w:tcPr>
            <w:tcW w:w="282" w:type="pct"/>
            <w:noWrap/>
            <w:vAlign w:val="center"/>
          </w:tcPr>
          <w:p w14:paraId="29D38CD4" w14:textId="77777777" w:rsidR="00EB1CA2" w:rsidRDefault="005232A0">
            <w:pPr>
              <w:spacing w:after="0"/>
              <w:ind w:firstLine="0"/>
              <w:jc w:val="center"/>
            </w:pPr>
            <w:r>
              <w:rPr>
                <w:sz w:val="20"/>
              </w:rPr>
              <w:t>11</w:t>
            </w:r>
          </w:p>
        </w:tc>
        <w:tc>
          <w:tcPr>
            <w:tcW w:w="282" w:type="pct"/>
            <w:noWrap/>
            <w:vAlign w:val="center"/>
          </w:tcPr>
          <w:p w14:paraId="33CE5997" w14:textId="77777777" w:rsidR="00EB1CA2" w:rsidRDefault="005232A0">
            <w:pPr>
              <w:spacing w:after="0"/>
              <w:ind w:firstLine="0"/>
              <w:jc w:val="center"/>
            </w:pPr>
            <w:r>
              <w:rPr>
                <w:sz w:val="20"/>
              </w:rPr>
              <w:t>11</w:t>
            </w:r>
          </w:p>
        </w:tc>
        <w:tc>
          <w:tcPr>
            <w:tcW w:w="249" w:type="pct"/>
            <w:noWrap/>
            <w:vAlign w:val="center"/>
          </w:tcPr>
          <w:p w14:paraId="0E4FBD0A" w14:textId="77777777" w:rsidR="00EB1CA2" w:rsidRDefault="005232A0">
            <w:pPr>
              <w:spacing w:after="0"/>
              <w:ind w:firstLine="0"/>
              <w:jc w:val="center"/>
            </w:pPr>
            <w:r>
              <w:rPr>
                <w:sz w:val="20"/>
              </w:rPr>
              <w:t>13</w:t>
            </w:r>
          </w:p>
        </w:tc>
        <w:tc>
          <w:tcPr>
            <w:tcW w:w="412" w:type="pct"/>
            <w:noWrap/>
            <w:vAlign w:val="center"/>
          </w:tcPr>
          <w:p w14:paraId="2413F18A" w14:textId="77777777" w:rsidR="00EB1CA2" w:rsidRDefault="005232A0">
            <w:pPr>
              <w:spacing w:after="0"/>
              <w:ind w:firstLine="0"/>
              <w:jc w:val="center"/>
            </w:pPr>
            <w:r>
              <w:rPr>
                <w:sz w:val="20"/>
              </w:rPr>
              <w:t>17</w:t>
            </w:r>
          </w:p>
        </w:tc>
        <w:tc>
          <w:tcPr>
            <w:tcW w:w="412" w:type="pct"/>
            <w:noWrap/>
            <w:vAlign w:val="center"/>
          </w:tcPr>
          <w:p w14:paraId="2C260ADC" w14:textId="77777777" w:rsidR="00EB1CA2" w:rsidRDefault="005232A0">
            <w:pPr>
              <w:spacing w:after="0"/>
              <w:ind w:firstLine="0"/>
              <w:jc w:val="center"/>
            </w:pPr>
            <w:r>
              <w:rPr>
                <w:sz w:val="20"/>
              </w:rPr>
              <w:t>1</w:t>
            </w:r>
          </w:p>
        </w:tc>
        <w:tc>
          <w:tcPr>
            <w:tcW w:w="364" w:type="pct"/>
            <w:noWrap/>
            <w:vAlign w:val="center"/>
          </w:tcPr>
          <w:p w14:paraId="4A7B5796" w14:textId="77777777" w:rsidR="00EB1CA2" w:rsidRDefault="005232A0">
            <w:pPr>
              <w:spacing w:after="0"/>
              <w:ind w:firstLine="0"/>
              <w:jc w:val="center"/>
            </w:pPr>
            <w:r>
              <w:rPr>
                <w:sz w:val="20"/>
              </w:rPr>
              <w:t>0,86</w:t>
            </w:r>
          </w:p>
        </w:tc>
        <w:tc>
          <w:tcPr>
            <w:tcW w:w="364" w:type="pct"/>
            <w:noWrap/>
            <w:vAlign w:val="center"/>
          </w:tcPr>
          <w:p w14:paraId="78DC0223" w14:textId="77777777" w:rsidR="00EB1CA2" w:rsidRDefault="005232A0">
            <w:pPr>
              <w:spacing w:after="0"/>
              <w:ind w:firstLine="0"/>
              <w:jc w:val="center"/>
            </w:pPr>
            <w:r>
              <w:rPr>
                <w:sz w:val="20"/>
              </w:rPr>
              <w:t>0,91</w:t>
            </w:r>
          </w:p>
        </w:tc>
      </w:tr>
      <w:tr w:rsidR="00EB1CA2" w14:paraId="20D44A65" w14:textId="77777777" w:rsidTr="001C3068">
        <w:trPr>
          <w:jc w:val="center"/>
        </w:trPr>
        <w:tc>
          <w:tcPr>
            <w:tcW w:w="943" w:type="pct"/>
            <w:noWrap/>
            <w:vAlign w:val="center"/>
          </w:tcPr>
          <w:p w14:paraId="72AA0A3E" w14:textId="77777777" w:rsidR="00EB1CA2" w:rsidRDefault="005232A0">
            <w:pPr>
              <w:spacing w:after="0"/>
              <w:ind w:firstLine="0"/>
              <w:jc w:val="left"/>
            </w:pPr>
            <w:r>
              <w:rPr>
                <w:b/>
                <w:sz w:val="20"/>
              </w:rPr>
              <w:t>Mínimo</w:t>
            </w:r>
          </w:p>
        </w:tc>
        <w:tc>
          <w:tcPr>
            <w:tcW w:w="282" w:type="pct"/>
            <w:noWrap/>
            <w:vAlign w:val="center"/>
          </w:tcPr>
          <w:p w14:paraId="0057D308" w14:textId="77777777" w:rsidR="00EB1CA2" w:rsidRDefault="005232A0">
            <w:pPr>
              <w:spacing w:after="0"/>
              <w:ind w:firstLine="0"/>
              <w:jc w:val="center"/>
            </w:pPr>
            <w:r>
              <w:rPr>
                <w:sz w:val="20"/>
              </w:rPr>
              <w:t>5</w:t>
            </w:r>
          </w:p>
        </w:tc>
        <w:tc>
          <w:tcPr>
            <w:tcW w:w="282" w:type="pct"/>
            <w:noWrap/>
            <w:vAlign w:val="center"/>
          </w:tcPr>
          <w:p w14:paraId="4447799A" w14:textId="77777777" w:rsidR="00EB1CA2" w:rsidRDefault="005232A0">
            <w:pPr>
              <w:spacing w:after="0"/>
              <w:ind w:firstLine="0"/>
              <w:jc w:val="center"/>
            </w:pPr>
            <w:r>
              <w:rPr>
                <w:sz w:val="20"/>
              </w:rPr>
              <w:t>7</w:t>
            </w:r>
          </w:p>
        </w:tc>
        <w:tc>
          <w:tcPr>
            <w:tcW w:w="282" w:type="pct"/>
            <w:noWrap/>
            <w:vAlign w:val="center"/>
          </w:tcPr>
          <w:p w14:paraId="0510DC6C" w14:textId="77777777" w:rsidR="00EB1CA2" w:rsidRDefault="005232A0">
            <w:pPr>
              <w:spacing w:after="0"/>
              <w:ind w:firstLine="0"/>
              <w:jc w:val="center"/>
            </w:pPr>
            <w:r>
              <w:rPr>
                <w:sz w:val="20"/>
              </w:rPr>
              <w:t>9</w:t>
            </w:r>
          </w:p>
        </w:tc>
        <w:tc>
          <w:tcPr>
            <w:tcW w:w="282" w:type="pct"/>
            <w:noWrap/>
            <w:vAlign w:val="center"/>
          </w:tcPr>
          <w:p w14:paraId="72E4C411" w14:textId="77777777" w:rsidR="00EB1CA2" w:rsidRDefault="005232A0">
            <w:pPr>
              <w:spacing w:after="0"/>
              <w:ind w:firstLine="0"/>
              <w:jc w:val="center"/>
            </w:pPr>
            <w:r>
              <w:rPr>
                <w:sz w:val="20"/>
              </w:rPr>
              <w:t>10</w:t>
            </w:r>
          </w:p>
        </w:tc>
        <w:tc>
          <w:tcPr>
            <w:tcW w:w="282" w:type="pct"/>
            <w:noWrap/>
            <w:vAlign w:val="center"/>
          </w:tcPr>
          <w:p w14:paraId="4D42C027" w14:textId="77777777" w:rsidR="00EB1CA2" w:rsidRDefault="005232A0">
            <w:pPr>
              <w:spacing w:after="0"/>
              <w:ind w:firstLine="0"/>
              <w:jc w:val="center"/>
            </w:pPr>
            <w:r>
              <w:rPr>
                <w:sz w:val="20"/>
              </w:rPr>
              <w:t>11</w:t>
            </w:r>
          </w:p>
        </w:tc>
        <w:tc>
          <w:tcPr>
            <w:tcW w:w="282" w:type="pct"/>
            <w:noWrap/>
            <w:vAlign w:val="center"/>
          </w:tcPr>
          <w:p w14:paraId="14D27B4D" w14:textId="77777777" w:rsidR="00EB1CA2" w:rsidRDefault="005232A0">
            <w:pPr>
              <w:spacing w:after="0"/>
              <w:ind w:firstLine="0"/>
              <w:jc w:val="center"/>
            </w:pPr>
            <w:r>
              <w:rPr>
                <w:sz w:val="20"/>
              </w:rPr>
              <w:t>4</w:t>
            </w:r>
          </w:p>
        </w:tc>
        <w:tc>
          <w:tcPr>
            <w:tcW w:w="282" w:type="pct"/>
            <w:noWrap/>
            <w:vAlign w:val="center"/>
          </w:tcPr>
          <w:p w14:paraId="69D0F85C" w14:textId="77777777" w:rsidR="00EB1CA2" w:rsidRDefault="005232A0">
            <w:pPr>
              <w:spacing w:after="0"/>
              <w:ind w:firstLine="0"/>
              <w:jc w:val="center"/>
            </w:pPr>
            <w:r>
              <w:rPr>
                <w:sz w:val="20"/>
              </w:rPr>
              <w:t>9</w:t>
            </w:r>
          </w:p>
        </w:tc>
        <w:tc>
          <w:tcPr>
            <w:tcW w:w="282" w:type="pct"/>
            <w:noWrap/>
            <w:vAlign w:val="center"/>
          </w:tcPr>
          <w:p w14:paraId="10D4D4E4" w14:textId="77777777" w:rsidR="00EB1CA2" w:rsidRDefault="005232A0">
            <w:pPr>
              <w:spacing w:after="0"/>
              <w:ind w:firstLine="0"/>
              <w:jc w:val="center"/>
            </w:pPr>
            <w:r>
              <w:rPr>
                <w:sz w:val="20"/>
              </w:rPr>
              <w:t>9</w:t>
            </w:r>
          </w:p>
        </w:tc>
        <w:tc>
          <w:tcPr>
            <w:tcW w:w="249" w:type="pct"/>
            <w:noWrap/>
            <w:vAlign w:val="center"/>
          </w:tcPr>
          <w:p w14:paraId="4FF7DEC8" w14:textId="77777777" w:rsidR="00EB1CA2" w:rsidRDefault="005232A0">
            <w:pPr>
              <w:spacing w:after="0"/>
              <w:ind w:firstLine="0"/>
              <w:jc w:val="center"/>
            </w:pPr>
            <w:r>
              <w:rPr>
                <w:sz w:val="20"/>
              </w:rPr>
              <w:t>11</w:t>
            </w:r>
          </w:p>
        </w:tc>
        <w:tc>
          <w:tcPr>
            <w:tcW w:w="412" w:type="pct"/>
            <w:noWrap/>
            <w:vAlign w:val="center"/>
          </w:tcPr>
          <w:p w14:paraId="732A8215" w14:textId="77777777" w:rsidR="00EB1CA2" w:rsidRDefault="005232A0">
            <w:pPr>
              <w:spacing w:after="0"/>
              <w:ind w:firstLine="0"/>
              <w:jc w:val="center"/>
            </w:pPr>
            <w:r>
              <w:rPr>
                <w:sz w:val="20"/>
              </w:rPr>
              <w:t>13</w:t>
            </w:r>
          </w:p>
        </w:tc>
        <w:tc>
          <w:tcPr>
            <w:tcW w:w="412" w:type="pct"/>
            <w:noWrap/>
            <w:vAlign w:val="center"/>
          </w:tcPr>
          <w:p w14:paraId="40CD6141" w14:textId="77777777" w:rsidR="00EB1CA2" w:rsidRDefault="005232A0">
            <w:pPr>
              <w:spacing w:after="0"/>
              <w:ind w:firstLine="0"/>
              <w:jc w:val="center"/>
            </w:pPr>
            <w:r>
              <w:rPr>
                <w:sz w:val="20"/>
              </w:rPr>
              <w:t>0,91</w:t>
            </w:r>
          </w:p>
        </w:tc>
        <w:tc>
          <w:tcPr>
            <w:tcW w:w="364" w:type="pct"/>
            <w:noWrap/>
            <w:vAlign w:val="center"/>
          </w:tcPr>
          <w:p w14:paraId="2218DDBF" w14:textId="77777777" w:rsidR="00EB1CA2" w:rsidRDefault="005232A0">
            <w:pPr>
              <w:spacing w:after="0"/>
              <w:ind w:firstLine="0"/>
              <w:jc w:val="center"/>
            </w:pPr>
            <w:r>
              <w:rPr>
                <w:sz w:val="20"/>
              </w:rPr>
              <w:t>0,68</w:t>
            </w:r>
          </w:p>
        </w:tc>
        <w:tc>
          <w:tcPr>
            <w:tcW w:w="364" w:type="pct"/>
            <w:noWrap/>
            <w:vAlign w:val="center"/>
          </w:tcPr>
          <w:p w14:paraId="2EFFA7C7" w14:textId="77777777" w:rsidR="00EB1CA2" w:rsidRDefault="005232A0">
            <w:pPr>
              <w:spacing w:after="0"/>
              <w:ind w:firstLine="0"/>
              <w:jc w:val="center"/>
            </w:pPr>
            <w:r>
              <w:rPr>
                <w:sz w:val="20"/>
              </w:rPr>
              <w:t>0,8</w:t>
            </w:r>
          </w:p>
        </w:tc>
      </w:tr>
      <w:tr w:rsidR="00EB1CA2" w14:paraId="1B238972" w14:textId="77777777" w:rsidTr="001C3068">
        <w:trPr>
          <w:jc w:val="center"/>
        </w:trPr>
        <w:tc>
          <w:tcPr>
            <w:tcW w:w="943" w:type="pct"/>
            <w:noWrap/>
            <w:vAlign w:val="center"/>
          </w:tcPr>
          <w:p w14:paraId="0B36DB03" w14:textId="77777777" w:rsidR="00EB1CA2" w:rsidRDefault="005232A0">
            <w:pPr>
              <w:spacing w:after="0"/>
              <w:ind w:firstLine="0"/>
              <w:jc w:val="left"/>
            </w:pPr>
            <w:r>
              <w:rPr>
                <w:b/>
                <w:sz w:val="20"/>
              </w:rPr>
              <w:t>Obtido</w:t>
            </w:r>
          </w:p>
        </w:tc>
        <w:tc>
          <w:tcPr>
            <w:tcW w:w="282" w:type="pct"/>
            <w:noWrap/>
            <w:vAlign w:val="center"/>
          </w:tcPr>
          <w:p w14:paraId="527CBF28" w14:textId="77777777" w:rsidR="00EB1CA2" w:rsidRDefault="005232A0">
            <w:pPr>
              <w:spacing w:after="0"/>
              <w:ind w:firstLine="0"/>
              <w:jc w:val="center"/>
            </w:pPr>
            <w:r>
              <w:rPr>
                <w:sz w:val="20"/>
              </w:rPr>
              <w:t>7</w:t>
            </w:r>
          </w:p>
        </w:tc>
        <w:tc>
          <w:tcPr>
            <w:tcW w:w="282" w:type="pct"/>
            <w:noWrap/>
            <w:vAlign w:val="center"/>
          </w:tcPr>
          <w:p w14:paraId="16BE3CCC" w14:textId="77777777" w:rsidR="00EB1CA2" w:rsidRDefault="005232A0">
            <w:pPr>
              <w:spacing w:after="0"/>
              <w:ind w:firstLine="0"/>
              <w:jc w:val="center"/>
            </w:pPr>
            <w:r>
              <w:rPr>
                <w:sz w:val="20"/>
              </w:rPr>
              <w:t>8</w:t>
            </w:r>
          </w:p>
        </w:tc>
        <w:tc>
          <w:tcPr>
            <w:tcW w:w="282" w:type="pct"/>
            <w:noWrap/>
            <w:vAlign w:val="center"/>
          </w:tcPr>
          <w:p w14:paraId="1B2F1ABB" w14:textId="77777777" w:rsidR="00EB1CA2" w:rsidRDefault="005232A0">
            <w:pPr>
              <w:spacing w:after="0"/>
              <w:ind w:firstLine="0"/>
              <w:jc w:val="center"/>
            </w:pPr>
            <w:r>
              <w:rPr>
                <w:sz w:val="20"/>
              </w:rPr>
              <w:t>10</w:t>
            </w:r>
          </w:p>
        </w:tc>
        <w:tc>
          <w:tcPr>
            <w:tcW w:w="282" w:type="pct"/>
            <w:noWrap/>
            <w:vAlign w:val="center"/>
          </w:tcPr>
          <w:p w14:paraId="79212962" w14:textId="77777777" w:rsidR="00EB1CA2" w:rsidRDefault="005232A0">
            <w:pPr>
              <w:spacing w:after="0"/>
              <w:ind w:firstLine="0"/>
              <w:jc w:val="center"/>
            </w:pPr>
            <w:r>
              <w:rPr>
                <w:sz w:val="20"/>
              </w:rPr>
              <w:t>11</w:t>
            </w:r>
          </w:p>
        </w:tc>
        <w:tc>
          <w:tcPr>
            <w:tcW w:w="282" w:type="pct"/>
            <w:noWrap/>
            <w:vAlign w:val="center"/>
          </w:tcPr>
          <w:p w14:paraId="083D9050" w14:textId="77777777" w:rsidR="00EB1CA2" w:rsidRDefault="005232A0">
            <w:pPr>
              <w:spacing w:after="0"/>
              <w:ind w:firstLine="0"/>
              <w:jc w:val="center"/>
            </w:pPr>
            <w:r>
              <w:rPr>
                <w:sz w:val="20"/>
              </w:rPr>
              <w:t>13</w:t>
            </w:r>
          </w:p>
        </w:tc>
        <w:tc>
          <w:tcPr>
            <w:tcW w:w="282" w:type="pct"/>
            <w:noWrap/>
            <w:vAlign w:val="center"/>
          </w:tcPr>
          <w:p w14:paraId="3CD5FC58" w14:textId="77777777" w:rsidR="00EB1CA2" w:rsidRDefault="005232A0">
            <w:pPr>
              <w:spacing w:after="0"/>
              <w:ind w:firstLine="0"/>
              <w:jc w:val="center"/>
            </w:pPr>
            <w:r>
              <w:rPr>
                <w:sz w:val="20"/>
              </w:rPr>
              <w:t>8</w:t>
            </w:r>
          </w:p>
        </w:tc>
        <w:tc>
          <w:tcPr>
            <w:tcW w:w="282" w:type="pct"/>
            <w:noWrap/>
            <w:vAlign w:val="center"/>
          </w:tcPr>
          <w:p w14:paraId="783E870B" w14:textId="77777777" w:rsidR="00EB1CA2" w:rsidRDefault="005232A0">
            <w:pPr>
              <w:spacing w:after="0"/>
              <w:ind w:firstLine="0"/>
              <w:jc w:val="center"/>
            </w:pPr>
            <w:r>
              <w:rPr>
                <w:sz w:val="20"/>
              </w:rPr>
              <w:t>13</w:t>
            </w:r>
          </w:p>
        </w:tc>
        <w:tc>
          <w:tcPr>
            <w:tcW w:w="282" w:type="pct"/>
            <w:noWrap/>
            <w:vAlign w:val="center"/>
          </w:tcPr>
          <w:p w14:paraId="11CFB15A" w14:textId="77777777" w:rsidR="00EB1CA2" w:rsidRDefault="005232A0">
            <w:pPr>
              <w:spacing w:after="0"/>
              <w:ind w:firstLine="0"/>
              <w:jc w:val="center"/>
            </w:pPr>
            <w:r>
              <w:rPr>
                <w:sz w:val="20"/>
              </w:rPr>
              <w:t>13</w:t>
            </w:r>
          </w:p>
        </w:tc>
        <w:tc>
          <w:tcPr>
            <w:tcW w:w="249" w:type="pct"/>
            <w:noWrap/>
            <w:vAlign w:val="center"/>
          </w:tcPr>
          <w:p w14:paraId="67D38303" w14:textId="77777777" w:rsidR="00EB1CA2" w:rsidRDefault="005232A0">
            <w:pPr>
              <w:spacing w:after="0"/>
              <w:ind w:firstLine="0"/>
              <w:jc w:val="center"/>
            </w:pPr>
            <w:r>
              <w:rPr>
                <w:sz w:val="20"/>
              </w:rPr>
              <w:t>15</w:t>
            </w:r>
          </w:p>
        </w:tc>
        <w:tc>
          <w:tcPr>
            <w:tcW w:w="412" w:type="pct"/>
            <w:noWrap/>
            <w:vAlign w:val="center"/>
          </w:tcPr>
          <w:p w14:paraId="38560892" w14:textId="77777777" w:rsidR="00EB1CA2" w:rsidRDefault="005232A0">
            <w:pPr>
              <w:spacing w:after="0"/>
              <w:ind w:firstLine="0"/>
              <w:jc w:val="center"/>
            </w:pPr>
            <w:r>
              <w:rPr>
                <w:sz w:val="20"/>
              </w:rPr>
              <w:t>14</w:t>
            </w:r>
          </w:p>
        </w:tc>
        <w:tc>
          <w:tcPr>
            <w:tcW w:w="412" w:type="pct"/>
            <w:noWrap/>
            <w:vAlign w:val="center"/>
          </w:tcPr>
          <w:p w14:paraId="579393E4" w14:textId="77777777" w:rsidR="00EB1CA2" w:rsidRDefault="005232A0">
            <w:pPr>
              <w:spacing w:after="0"/>
              <w:ind w:firstLine="0"/>
              <w:jc w:val="center"/>
            </w:pPr>
            <w:r>
              <w:rPr>
                <w:sz w:val="20"/>
              </w:rPr>
              <w:t>1</w:t>
            </w:r>
          </w:p>
        </w:tc>
        <w:tc>
          <w:tcPr>
            <w:tcW w:w="364" w:type="pct"/>
            <w:noWrap/>
            <w:vAlign w:val="center"/>
          </w:tcPr>
          <w:p w14:paraId="539D7D46" w14:textId="77777777" w:rsidR="00EB1CA2" w:rsidRDefault="005232A0">
            <w:pPr>
              <w:spacing w:after="0"/>
              <w:ind w:firstLine="0"/>
              <w:jc w:val="center"/>
            </w:pPr>
            <w:r>
              <w:rPr>
                <w:sz w:val="20"/>
              </w:rPr>
              <w:t>1,14</w:t>
            </w:r>
          </w:p>
        </w:tc>
        <w:tc>
          <w:tcPr>
            <w:tcW w:w="364" w:type="pct"/>
            <w:noWrap/>
            <w:vAlign w:val="center"/>
          </w:tcPr>
          <w:p w14:paraId="5BDBD266" w14:textId="77777777" w:rsidR="00EB1CA2" w:rsidRDefault="005232A0">
            <w:pPr>
              <w:spacing w:after="0"/>
              <w:ind w:firstLine="0"/>
              <w:jc w:val="center"/>
            </w:pPr>
            <w:r>
              <w:rPr>
                <w:sz w:val="20"/>
              </w:rPr>
              <w:t>1</w:t>
            </w:r>
          </w:p>
        </w:tc>
      </w:tr>
    </w:tbl>
    <w:p w14:paraId="3D5C8D97" w14:textId="6BFFEBA2" w:rsidR="00EB1CA2" w:rsidRDefault="005232A0" w:rsidP="001C3068">
      <w:pPr>
        <w:keepNext/>
        <w:spacing w:before="80" w:after="60" w:line="240" w:lineRule="auto"/>
        <w:ind w:firstLine="0"/>
        <w:rPr>
          <w:i/>
          <w:sz w:val="18"/>
        </w:rPr>
      </w:pPr>
      <w:r>
        <w:rPr>
          <w:i/>
          <w:sz w:val="18"/>
        </w:rPr>
        <w:t>Tabela 4 RAVLT Resultados: referente ao desempenho d</w:t>
      </w:r>
      <w:r w:rsidR="004D7592">
        <w:rPr>
          <w:i/>
          <w:sz w:val="18"/>
        </w:rPr>
        <w:t>a</w:t>
      </w:r>
      <w:r>
        <w:rPr>
          <w:i/>
          <w:sz w:val="18"/>
        </w:rPr>
        <w:t xml:space="preserve"> paciente durante a prova RAVLT (memória auditiva e aprendizagem de palavras). Os intervalos "A" se referem à exposição de uma mesma lista de palavras e o desempenho da memória de curto prazo. O intervalo "B1" se refere a uma intrusão de uma nova lista de palavras. O intervalo "A6" se refere à memória após estímulo distrator. O intervalo "A7" se refere ao desempenho do examinando após um período de 20 minutos. O intervalo "R" se refere à memória de reconhecimento a partir de pistas. O intervalo "ALT" se refere ao aprendizado ao longo das tentativas. O intervalo "RET" se refere à velocidade de esquecimento. O intervalo "I. P." se refere à interferência de um aprendizado antigo em relação a um novo. O intervalo "I. R." se refere à interferência de aprendizado novo em relação a um antigo.</w:t>
      </w:r>
    </w:p>
    <w:p w14:paraId="3B5123E1" w14:textId="77777777" w:rsidR="00BA259E" w:rsidRDefault="005232A0">
      <w:pPr>
        <w:spacing w:after="0"/>
        <w:ind w:firstLine="0"/>
      </w:pPr>
      <w:r>
        <w:rPr>
          <w:b/>
        </w:rPr>
        <w:t>Interpretação e Observações Clínicas:</w:t>
      </w:r>
      <w:r>
        <w:t xml:space="preserve"> Júllia apresentou desempenho adequado na memória episódica auditivo‑verbal, com curva de aprendizagem apropriada e resultados globalmente dentro ou acima do esperado nas etapas de aquisição, retenção e evocação do material verbal. Na evocação imediata inicial, a pontuação situou‑se dentro do esperado (A1 = 7) e progrediu de forma consistente nas tentativas subsequentes (A2 = 8, A3 = 10, A4 = 11, A5 = 13), evidenciando boa capacidade de codificação, armazenamento progressivo e aproveitamento do efeito de repetição. </w:t>
      </w:r>
    </w:p>
    <w:p w14:paraId="750BA47F" w14:textId="77777777" w:rsidR="00BA259E" w:rsidRDefault="005232A0" w:rsidP="00BA259E">
      <w:pPr>
        <w:spacing w:after="0"/>
        <w:ind w:firstLine="851"/>
      </w:pPr>
      <w:r>
        <w:t xml:space="preserve">A evocação da lista interferente (B1 = 8) ficou dentro do esperado em nível alto, indicando boa capacidade de registro imediato de nova informação verbal mesmo após exposição repetida à lista anterior. Após a interferência, a evocação da lista original (A6 = 13) permaneceu dentro do esperado em nível alto, demonstrando manutenção adequada das informações previamente aprendidas. Na evocação tardia (A7 = 13), o desempenho também se mostrou dentro do esperado em nível alto, evidenciando boa consolidação e recuperação espontânea do conteúdo aprendido. </w:t>
      </w:r>
    </w:p>
    <w:p w14:paraId="3098C91B" w14:textId="77777777" w:rsidR="00987E61" w:rsidRDefault="005232A0" w:rsidP="00BA259E">
      <w:pPr>
        <w:spacing w:after="0"/>
        <w:ind w:firstLine="851"/>
      </w:pPr>
      <w:r>
        <w:t xml:space="preserve">O desempenho em reconhecimento (R = 15) situou‑se dentro do esperado em nível alto, reforçando o armazenamento eficiente do material verbal. A aprendizagem total do material verbal (ALT = 14) ficou dentro do esperado, indicando desempenho global satisfatório na aquisição cumulativa das palavras ao longo das tentativas. O índice de retenção (RET = 1,00) mostrou‑se dentro do esperado, sugerindo preservação da informação aprendida ao longo do intervalo. </w:t>
      </w:r>
    </w:p>
    <w:p w14:paraId="5E11CEEE" w14:textId="77777777" w:rsidR="00987E61" w:rsidRDefault="005232A0" w:rsidP="00BA259E">
      <w:pPr>
        <w:spacing w:after="0"/>
        <w:ind w:firstLine="851"/>
      </w:pPr>
      <w:r>
        <w:lastRenderedPageBreak/>
        <w:t xml:space="preserve">O índice de interferência proativa (I.P. = 1,14) manteve‑se dentro do esperado, indicando ausência de prejuízo relevante da aprendizagem anterior sobre a aquisição de novas informações, e o índice de interferência retroativa (I.R. = 1,00) permaneceu dentro do esperado, sugerindo que a lista interferente não produziu impacto clinicamente significativo sobre o material originalmente aprendido. </w:t>
      </w:r>
    </w:p>
    <w:p w14:paraId="22B0B605" w14:textId="7067ED91" w:rsidR="00EB1CA2" w:rsidRDefault="005232A0" w:rsidP="00BA259E">
      <w:pPr>
        <w:spacing w:after="0"/>
        <w:ind w:firstLine="851"/>
      </w:pPr>
      <w:r>
        <w:t>Em análise clínica, os resultados indicam que Júllia possui memória auditivo‑verbal preservada, com desempenho compatível com o esperado em aprendizagem progressiva, evocação tardia e reconhecimento.</w:t>
      </w:r>
    </w:p>
    <w:p w14:paraId="69F7845C" w14:textId="0CA86EF5" w:rsidR="00EB1CA2" w:rsidRDefault="005232A0" w:rsidP="00E93184">
      <w:pPr>
        <w:pStyle w:val="Ttulo1"/>
      </w:pPr>
      <w:r>
        <w:t>FDT- TESTE DOS CINCO DÍGITOS</w:t>
      </w:r>
    </w:p>
    <w:p w14:paraId="579DB588" w14:textId="4507E939" w:rsidR="00EB1CA2" w:rsidRDefault="005232A0">
      <w:r>
        <w:t xml:space="preserve">O Teste dos Cinco Dígitos (FDT) </w:t>
      </w:r>
      <w:r w:rsidR="00680963" w:rsidRPr="00680963">
        <w:t>permite avaliar tanto processos automáticos quanto processos controlados</w:t>
      </w:r>
      <w:r>
        <w:t>, que exigem regulação intencional, inibição de respostas e flexibilidade cognitiva. Esses sistemas estão relacionados ao funcionamento coordenado entre redes temporais e pré-frontais, fundamentais para a autorregulação e o controle executivo (Norman &amp; Shallice, 1986; Miyake et al., 2000; Diamond, 2013).</w:t>
      </w:r>
    </w:p>
    <w:tbl>
      <w:tblPr>
        <w:tblStyle w:val="Tabelacomgrade"/>
        <w:tblW w:w="0" w:type="auto"/>
        <w:jc w:val="center"/>
        <w:tblLayout w:type="fixed"/>
        <w:tblLook w:val="04A0" w:firstRow="1" w:lastRow="0" w:firstColumn="1" w:lastColumn="0" w:noHBand="0" w:noVBand="1"/>
      </w:tblPr>
      <w:tblGrid>
        <w:gridCol w:w="1295"/>
        <w:gridCol w:w="1377"/>
        <w:gridCol w:w="1411"/>
        <w:gridCol w:w="673"/>
        <w:gridCol w:w="1284"/>
        <w:gridCol w:w="3304"/>
      </w:tblGrid>
      <w:tr w:rsidR="00EB1CA2" w14:paraId="2A58E34F" w14:textId="77777777">
        <w:trPr>
          <w:tblHeader/>
          <w:jc w:val="center"/>
        </w:trPr>
        <w:tc>
          <w:tcPr>
            <w:tcW w:w="9344" w:type="dxa"/>
            <w:gridSpan w:val="6"/>
            <w:shd w:val="clear" w:color="auto" w:fill="538135"/>
            <w:noWrap/>
            <w:vAlign w:val="center"/>
          </w:tcPr>
          <w:p w14:paraId="584A02C3" w14:textId="77777777" w:rsidR="00EB1CA2" w:rsidRDefault="005232A0">
            <w:pPr>
              <w:spacing w:after="0"/>
              <w:ind w:firstLine="0"/>
              <w:jc w:val="center"/>
            </w:pPr>
            <w:r>
              <w:rPr>
                <w:color w:val="FFFFFF"/>
                <w:sz w:val="20"/>
              </w:rPr>
              <w:t>FDT - TESTE DOS CINCO DÍGITOS</w:t>
            </w:r>
          </w:p>
        </w:tc>
      </w:tr>
      <w:tr w:rsidR="00EB1CA2" w14:paraId="7BE0A887" w14:textId="77777777">
        <w:trPr>
          <w:jc w:val="center"/>
        </w:trPr>
        <w:tc>
          <w:tcPr>
            <w:tcW w:w="1295" w:type="dxa"/>
            <w:shd w:val="clear" w:color="auto" w:fill="A8D08D"/>
            <w:noWrap/>
            <w:vAlign w:val="center"/>
          </w:tcPr>
          <w:p w14:paraId="2F1519D4" w14:textId="77777777" w:rsidR="00EB1CA2" w:rsidRDefault="005232A0">
            <w:pPr>
              <w:spacing w:after="0"/>
              <w:ind w:firstLine="0"/>
              <w:jc w:val="left"/>
            </w:pPr>
            <w:r>
              <w:rPr>
                <w:color w:val="000000"/>
                <w:sz w:val="18"/>
              </w:rPr>
              <w:t>Processo</w:t>
            </w:r>
          </w:p>
        </w:tc>
        <w:tc>
          <w:tcPr>
            <w:tcW w:w="1377" w:type="dxa"/>
            <w:shd w:val="clear" w:color="auto" w:fill="A8D08D"/>
            <w:noWrap/>
            <w:vAlign w:val="center"/>
          </w:tcPr>
          <w:p w14:paraId="578CA278" w14:textId="77777777" w:rsidR="00EB1CA2" w:rsidRDefault="005232A0">
            <w:pPr>
              <w:spacing w:after="0"/>
              <w:ind w:firstLine="0"/>
              <w:jc w:val="center"/>
            </w:pPr>
            <w:r>
              <w:rPr>
                <w:color w:val="000000"/>
                <w:sz w:val="18"/>
              </w:rPr>
              <w:t>Tempo Médio</w:t>
            </w:r>
          </w:p>
        </w:tc>
        <w:tc>
          <w:tcPr>
            <w:tcW w:w="1411" w:type="dxa"/>
            <w:shd w:val="clear" w:color="auto" w:fill="A8D08D"/>
            <w:noWrap/>
            <w:vAlign w:val="center"/>
          </w:tcPr>
          <w:p w14:paraId="4941C83C" w14:textId="77777777" w:rsidR="00EB1CA2" w:rsidRDefault="005232A0">
            <w:pPr>
              <w:spacing w:after="0"/>
              <w:ind w:firstLine="0"/>
              <w:jc w:val="center"/>
            </w:pPr>
            <w:r>
              <w:rPr>
                <w:color w:val="000000"/>
                <w:sz w:val="18"/>
              </w:rPr>
              <w:t>Tempo Obtido</w:t>
            </w:r>
          </w:p>
        </w:tc>
        <w:tc>
          <w:tcPr>
            <w:tcW w:w="673" w:type="dxa"/>
            <w:shd w:val="clear" w:color="auto" w:fill="A8D08D"/>
            <w:noWrap/>
            <w:vAlign w:val="center"/>
          </w:tcPr>
          <w:p w14:paraId="7BAB7C30" w14:textId="77777777" w:rsidR="00EB1CA2" w:rsidRDefault="005232A0">
            <w:pPr>
              <w:spacing w:after="0"/>
              <w:ind w:firstLine="0"/>
              <w:jc w:val="center"/>
            </w:pPr>
            <w:r>
              <w:rPr>
                <w:color w:val="000000"/>
                <w:sz w:val="18"/>
              </w:rPr>
              <w:t>Erros</w:t>
            </w:r>
          </w:p>
        </w:tc>
        <w:tc>
          <w:tcPr>
            <w:tcW w:w="1284" w:type="dxa"/>
            <w:shd w:val="clear" w:color="auto" w:fill="A8D08D"/>
            <w:noWrap/>
            <w:vAlign w:val="center"/>
          </w:tcPr>
          <w:p w14:paraId="7CC827D5" w14:textId="77777777" w:rsidR="00EB1CA2" w:rsidRDefault="005232A0">
            <w:pPr>
              <w:spacing w:after="0"/>
              <w:ind w:firstLine="0"/>
              <w:jc w:val="center"/>
            </w:pPr>
            <w:r>
              <w:rPr>
                <w:color w:val="000000"/>
                <w:sz w:val="18"/>
              </w:rPr>
              <w:t>Desempenho</w:t>
            </w:r>
          </w:p>
        </w:tc>
        <w:tc>
          <w:tcPr>
            <w:tcW w:w="3304" w:type="dxa"/>
            <w:shd w:val="clear" w:color="auto" w:fill="A8D08D"/>
            <w:noWrap/>
            <w:vAlign w:val="center"/>
          </w:tcPr>
          <w:p w14:paraId="25AD13E3" w14:textId="77777777" w:rsidR="00EB1CA2" w:rsidRDefault="005232A0">
            <w:pPr>
              <w:spacing w:after="0"/>
              <w:ind w:firstLine="0"/>
              <w:jc w:val="center"/>
            </w:pPr>
            <w:r>
              <w:rPr>
                <w:color w:val="000000"/>
                <w:sz w:val="18"/>
              </w:rPr>
              <w:t>Classificação</w:t>
            </w:r>
          </w:p>
        </w:tc>
      </w:tr>
      <w:tr w:rsidR="00EB1CA2" w14:paraId="052D6985" w14:textId="77777777">
        <w:trPr>
          <w:jc w:val="center"/>
        </w:trPr>
        <w:tc>
          <w:tcPr>
            <w:tcW w:w="1295" w:type="dxa"/>
            <w:shd w:val="clear" w:color="auto" w:fill="E2EFD9"/>
            <w:vAlign w:val="center"/>
          </w:tcPr>
          <w:p w14:paraId="74AE44AB" w14:textId="77777777" w:rsidR="00EB1CA2" w:rsidRDefault="005232A0">
            <w:pPr>
              <w:spacing w:after="0"/>
              <w:ind w:firstLine="0"/>
              <w:jc w:val="left"/>
            </w:pPr>
            <w:r>
              <w:rPr>
                <w:color w:val="000000"/>
                <w:sz w:val="18"/>
              </w:rPr>
              <w:t>Leitura</w:t>
            </w:r>
          </w:p>
        </w:tc>
        <w:tc>
          <w:tcPr>
            <w:tcW w:w="1377" w:type="dxa"/>
            <w:shd w:val="clear" w:color="auto" w:fill="E2EFD9"/>
            <w:vAlign w:val="center"/>
          </w:tcPr>
          <w:p w14:paraId="5C8D3740" w14:textId="77777777" w:rsidR="00EB1CA2" w:rsidRDefault="005232A0">
            <w:pPr>
              <w:spacing w:after="0"/>
              <w:ind w:firstLine="0"/>
              <w:jc w:val="center"/>
            </w:pPr>
            <w:r>
              <w:rPr>
                <w:color w:val="000000"/>
                <w:sz w:val="18"/>
              </w:rPr>
              <w:t>22</w:t>
            </w:r>
          </w:p>
        </w:tc>
        <w:tc>
          <w:tcPr>
            <w:tcW w:w="1411" w:type="dxa"/>
            <w:shd w:val="clear" w:color="auto" w:fill="E2EFD9"/>
            <w:vAlign w:val="center"/>
          </w:tcPr>
          <w:p w14:paraId="308D7814" w14:textId="77777777" w:rsidR="00EB1CA2" w:rsidRDefault="005232A0">
            <w:pPr>
              <w:spacing w:after="0"/>
              <w:ind w:firstLine="0"/>
              <w:jc w:val="center"/>
            </w:pPr>
            <w:r>
              <w:rPr>
                <w:color w:val="000000"/>
                <w:sz w:val="18"/>
              </w:rPr>
              <w:t>27,22</w:t>
            </w:r>
          </w:p>
        </w:tc>
        <w:tc>
          <w:tcPr>
            <w:tcW w:w="673" w:type="dxa"/>
            <w:shd w:val="clear" w:color="auto" w:fill="E2EFD9"/>
            <w:vAlign w:val="center"/>
          </w:tcPr>
          <w:p w14:paraId="3E446B56" w14:textId="77777777" w:rsidR="00EB1CA2" w:rsidRDefault="005232A0">
            <w:pPr>
              <w:spacing w:after="0"/>
              <w:ind w:firstLine="0"/>
              <w:jc w:val="center"/>
            </w:pPr>
            <w:r>
              <w:rPr>
                <w:color w:val="000000"/>
                <w:sz w:val="18"/>
              </w:rPr>
              <w:t>0</w:t>
            </w:r>
          </w:p>
        </w:tc>
        <w:tc>
          <w:tcPr>
            <w:tcW w:w="1284" w:type="dxa"/>
            <w:shd w:val="clear" w:color="auto" w:fill="E2EFD9"/>
            <w:vAlign w:val="center"/>
          </w:tcPr>
          <w:p w14:paraId="61D69470" w14:textId="77777777" w:rsidR="00EB1CA2" w:rsidRDefault="005232A0">
            <w:pPr>
              <w:spacing w:after="0"/>
              <w:ind w:firstLine="0"/>
              <w:jc w:val="center"/>
            </w:pPr>
            <w:r>
              <w:rPr>
                <w:color w:val="000000"/>
                <w:sz w:val="18"/>
              </w:rPr>
              <w:t>5</w:t>
            </w:r>
          </w:p>
        </w:tc>
        <w:tc>
          <w:tcPr>
            <w:tcW w:w="3304" w:type="dxa"/>
            <w:shd w:val="clear" w:color="auto" w:fill="E2EFD9"/>
            <w:vAlign w:val="center"/>
          </w:tcPr>
          <w:p w14:paraId="0009707F" w14:textId="77777777" w:rsidR="00EB1CA2" w:rsidRDefault="005232A0">
            <w:pPr>
              <w:spacing w:after="0"/>
              <w:ind w:firstLine="0"/>
              <w:jc w:val="center"/>
            </w:pPr>
            <w:r>
              <w:rPr>
                <w:color w:val="000000"/>
                <w:sz w:val="18"/>
              </w:rPr>
              <w:t>Indicativo de Déficit</w:t>
            </w:r>
          </w:p>
        </w:tc>
      </w:tr>
      <w:tr w:rsidR="00EB1CA2" w14:paraId="11CD7673" w14:textId="77777777">
        <w:trPr>
          <w:jc w:val="center"/>
        </w:trPr>
        <w:tc>
          <w:tcPr>
            <w:tcW w:w="1295" w:type="dxa"/>
            <w:shd w:val="clear" w:color="auto" w:fill="E2EFD9"/>
            <w:vAlign w:val="center"/>
          </w:tcPr>
          <w:p w14:paraId="3A35BB55" w14:textId="77777777" w:rsidR="00EB1CA2" w:rsidRDefault="005232A0">
            <w:pPr>
              <w:spacing w:after="0"/>
              <w:ind w:firstLine="0"/>
              <w:jc w:val="left"/>
            </w:pPr>
            <w:r>
              <w:rPr>
                <w:color w:val="000000"/>
                <w:sz w:val="18"/>
              </w:rPr>
              <w:t>Contagem</w:t>
            </w:r>
          </w:p>
        </w:tc>
        <w:tc>
          <w:tcPr>
            <w:tcW w:w="1377" w:type="dxa"/>
            <w:shd w:val="clear" w:color="auto" w:fill="E2EFD9"/>
            <w:vAlign w:val="center"/>
          </w:tcPr>
          <w:p w14:paraId="3A606CDC" w14:textId="77777777" w:rsidR="00EB1CA2" w:rsidRDefault="005232A0">
            <w:pPr>
              <w:spacing w:after="0"/>
              <w:ind w:firstLine="0"/>
              <w:jc w:val="center"/>
            </w:pPr>
            <w:r>
              <w:rPr>
                <w:color w:val="000000"/>
                <w:sz w:val="18"/>
              </w:rPr>
              <w:t>24,8</w:t>
            </w:r>
          </w:p>
        </w:tc>
        <w:tc>
          <w:tcPr>
            <w:tcW w:w="1411" w:type="dxa"/>
            <w:shd w:val="clear" w:color="auto" w:fill="E2EFD9"/>
            <w:vAlign w:val="center"/>
          </w:tcPr>
          <w:p w14:paraId="203D1867" w14:textId="77777777" w:rsidR="00EB1CA2" w:rsidRDefault="005232A0">
            <w:pPr>
              <w:spacing w:after="0"/>
              <w:ind w:firstLine="0"/>
              <w:jc w:val="center"/>
            </w:pPr>
            <w:r>
              <w:rPr>
                <w:color w:val="000000"/>
                <w:sz w:val="18"/>
              </w:rPr>
              <w:t>28,03</w:t>
            </w:r>
          </w:p>
        </w:tc>
        <w:tc>
          <w:tcPr>
            <w:tcW w:w="673" w:type="dxa"/>
            <w:shd w:val="clear" w:color="auto" w:fill="E2EFD9"/>
            <w:vAlign w:val="center"/>
          </w:tcPr>
          <w:p w14:paraId="62DDF125" w14:textId="77777777" w:rsidR="00EB1CA2" w:rsidRDefault="005232A0">
            <w:pPr>
              <w:spacing w:after="0"/>
              <w:ind w:firstLine="0"/>
              <w:jc w:val="center"/>
            </w:pPr>
            <w:r>
              <w:rPr>
                <w:color w:val="000000"/>
                <w:sz w:val="18"/>
              </w:rPr>
              <w:t>0</w:t>
            </w:r>
          </w:p>
        </w:tc>
        <w:tc>
          <w:tcPr>
            <w:tcW w:w="1284" w:type="dxa"/>
            <w:shd w:val="clear" w:color="auto" w:fill="E2EFD9"/>
            <w:vAlign w:val="center"/>
          </w:tcPr>
          <w:p w14:paraId="77790E73" w14:textId="77777777" w:rsidR="00EB1CA2" w:rsidRDefault="005232A0">
            <w:pPr>
              <w:spacing w:after="0"/>
              <w:ind w:firstLine="0"/>
              <w:jc w:val="center"/>
            </w:pPr>
            <w:r>
              <w:rPr>
                <w:color w:val="000000"/>
                <w:sz w:val="18"/>
              </w:rPr>
              <w:t>25</w:t>
            </w:r>
          </w:p>
        </w:tc>
        <w:tc>
          <w:tcPr>
            <w:tcW w:w="3304" w:type="dxa"/>
            <w:shd w:val="clear" w:color="auto" w:fill="E2EFD9"/>
            <w:vAlign w:val="center"/>
          </w:tcPr>
          <w:p w14:paraId="7A2C5533" w14:textId="77777777" w:rsidR="00EB1CA2" w:rsidRDefault="005232A0">
            <w:pPr>
              <w:spacing w:after="0"/>
              <w:ind w:firstLine="0"/>
              <w:jc w:val="center"/>
            </w:pPr>
            <w:r>
              <w:rPr>
                <w:color w:val="000000"/>
                <w:sz w:val="18"/>
              </w:rPr>
              <w:t>Indicativo de Dificuldade Discreta</w:t>
            </w:r>
          </w:p>
        </w:tc>
      </w:tr>
      <w:tr w:rsidR="00EB1CA2" w14:paraId="3727CEBD" w14:textId="77777777">
        <w:trPr>
          <w:jc w:val="center"/>
        </w:trPr>
        <w:tc>
          <w:tcPr>
            <w:tcW w:w="1295" w:type="dxa"/>
            <w:shd w:val="clear" w:color="auto" w:fill="E2EFD9"/>
            <w:vAlign w:val="center"/>
          </w:tcPr>
          <w:p w14:paraId="1245C311" w14:textId="77777777" w:rsidR="00EB1CA2" w:rsidRDefault="005232A0">
            <w:pPr>
              <w:spacing w:after="0"/>
              <w:ind w:firstLine="0"/>
              <w:jc w:val="left"/>
            </w:pPr>
            <w:r>
              <w:rPr>
                <w:color w:val="000000"/>
                <w:sz w:val="18"/>
              </w:rPr>
              <w:t>Escolha</w:t>
            </w:r>
          </w:p>
        </w:tc>
        <w:tc>
          <w:tcPr>
            <w:tcW w:w="1377" w:type="dxa"/>
            <w:shd w:val="clear" w:color="auto" w:fill="E2EFD9"/>
            <w:vAlign w:val="center"/>
          </w:tcPr>
          <w:p w14:paraId="195919E0" w14:textId="77777777" w:rsidR="00EB1CA2" w:rsidRDefault="005232A0">
            <w:pPr>
              <w:spacing w:after="0"/>
              <w:ind w:firstLine="0"/>
              <w:jc w:val="center"/>
            </w:pPr>
            <w:r>
              <w:rPr>
                <w:color w:val="000000"/>
                <w:sz w:val="18"/>
              </w:rPr>
              <w:t>36,9</w:t>
            </w:r>
          </w:p>
        </w:tc>
        <w:tc>
          <w:tcPr>
            <w:tcW w:w="1411" w:type="dxa"/>
            <w:shd w:val="clear" w:color="auto" w:fill="E2EFD9"/>
            <w:vAlign w:val="center"/>
          </w:tcPr>
          <w:p w14:paraId="0A4270C8" w14:textId="77777777" w:rsidR="00EB1CA2" w:rsidRDefault="005232A0">
            <w:pPr>
              <w:spacing w:after="0"/>
              <w:ind w:firstLine="0"/>
              <w:jc w:val="center"/>
            </w:pPr>
            <w:r>
              <w:rPr>
                <w:color w:val="000000"/>
                <w:sz w:val="18"/>
              </w:rPr>
              <w:t>42,38</w:t>
            </w:r>
          </w:p>
        </w:tc>
        <w:tc>
          <w:tcPr>
            <w:tcW w:w="673" w:type="dxa"/>
            <w:shd w:val="clear" w:color="auto" w:fill="E2EFD9"/>
            <w:vAlign w:val="center"/>
          </w:tcPr>
          <w:p w14:paraId="31ED6A4B" w14:textId="77777777" w:rsidR="00EB1CA2" w:rsidRDefault="005232A0">
            <w:pPr>
              <w:spacing w:after="0"/>
              <w:ind w:firstLine="0"/>
              <w:jc w:val="center"/>
            </w:pPr>
            <w:r>
              <w:rPr>
                <w:color w:val="000000"/>
                <w:sz w:val="18"/>
              </w:rPr>
              <w:t>0</w:t>
            </w:r>
          </w:p>
        </w:tc>
        <w:tc>
          <w:tcPr>
            <w:tcW w:w="1284" w:type="dxa"/>
            <w:shd w:val="clear" w:color="auto" w:fill="E2EFD9"/>
            <w:vAlign w:val="center"/>
          </w:tcPr>
          <w:p w14:paraId="7C139D94" w14:textId="77777777" w:rsidR="00EB1CA2" w:rsidRDefault="005232A0">
            <w:pPr>
              <w:spacing w:after="0"/>
              <w:ind w:firstLine="0"/>
              <w:jc w:val="center"/>
            </w:pPr>
            <w:r>
              <w:rPr>
                <w:color w:val="000000"/>
                <w:sz w:val="18"/>
              </w:rPr>
              <w:t>25</w:t>
            </w:r>
          </w:p>
        </w:tc>
        <w:tc>
          <w:tcPr>
            <w:tcW w:w="3304" w:type="dxa"/>
            <w:shd w:val="clear" w:color="auto" w:fill="E2EFD9"/>
            <w:vAlign w:val="center"/>
          </w:tcPr>
          <w:p w14:paraId="17912AE8" w14:textId="77777777" w:rsidR="00EB1CA2" w:rsidRDefault="005232A0">
            <w:pPr>
              <w:spacing w:after="0"/>
              <w:ind w:firstLine="0"/>
              <w:jc w:val="center"/>
            </w:pPr>
            <w:r>
              <w:rPr>
                <w:color w:val="000000"/>
                <w:sz w:val="18"/>
              </w:rPr>
              <w:t>Indicativo de Dificuldade Discreta</w:t>
            </w:r>
          </w:p>
        </w:tc>
      </w:tr>
      <w:tr w:rsidR="00EB1CA2" w14:paraId="2EAA6ACA" w14:textId="77777777">
        <w:trPr>
          <w:jc w:val="center"/>
        </w:trPr>
        <w:tc>
          <w:tcPr>
            <w:tcW w:w="1295" w:type="dxa"/>
            <w:shd w:val="clear" w:color="auto" w:fill="E2EFD9"/>
            <w:vAlign w:val="center"/>
          </w:tcPr>
          <w:p w14:paraId="0D32F4F1" w14:textId="77777777" w:rsidR="00EB1CA2" w:rsidRDefault="005232A0">
            <w:pPr>
              <w:spacing w:after="0"/>
              <w:ind w:firstLine="0"/>
              <w:jc w:val="left"/>
            </w:pPr>
            <w:r>
              <w:rPr>
                <w:color w:val="000000"/>
                <w:sz w:val="18"/>
              </w:rPr>
              <w:t>Alternância</w:t>
            </w:r>
          </w:p>
        </w:tc>
        <w:tc>
          <w:tcPr>
            <w:tcW w:w="1377" w:type="dxa"/>
            <w:shd w:val="clear" w:color="auto" w:fill="E2EFD9"/>
            <w:vAlign w:val="center"/>
          </w:tcPr>
          <w:p w14:paraId="76EB7194" w14:textId="77777777" w:rsidR="00EB1CA2" w:rsidRDefault="005232A0">
            <w:pPr>
              <w:spacing w:after="0"/>
              <w:ind w:firstLine="0"/>
              <w:jc w:val="center"/>
            </w:pPr>
            <w:r>
              <w:rPr>
                <w:color w:val="000000"/>
                <w:sz w:val="18"/>
              </w:rPr>
              <w:t>46</w:t>
            </w:r>
          </w:p>
        </w:tc>
        <w:tc>
          <w:tcPr>
            <w:tcW w:w="1411" w:type="dxa"/>
            <w:shd w:val="clear" w:color="auto" w:fill="E2EFD9"/>
            <w:vAlign w:val="center"/>
          </w:tcPr>
          <w:p w14:paraId="4171252A" w14:textId="77777777" w:rsidR="00EB1CA2" w:rsidRDefault="005232A0">
            <w:pPr>
              <w:spacing w:after="0"/>
              <w:ind w:firstLine="0"/>
              <w:jc w:val="center"/>
            </w:pPr>
            <w:r>
              <w:rPr>
                <w:color w:val="000000"/>
                <w:sz w:val="18"/>
              </w:rPr>
              <w:t>40,37</w:t>
            </w:r>
          </w:p>
        </w:tc>
        <w:tc>
          <w:tcPr>
            <w:tcW w:w="673" w:type="dxa"/>
            <w:shd w:val="clear" w:color="auto" w:fill="E2EFD9"/>
            <w:vAlign w:val="center"/>
          </w:tcPr>
          <w:p w14:paraId="2CAB9367" w14:textId="77777777" w:rsidR="00EB1CA2" w:rsidRDefault="005232A0">
            <w:pPr>
              <w:spacing w:after="0"/>
              <w:ind w:firstLine="0"/>
              <w:jc w:val="center"/>
            </w:pPr>
            <w:r>
              <w:rPr>
                <w:color w:val="000000"/>
                <w:sz w:val="18"/>
              </w:rPr>
              <w:t>0</w:t>
            </w:r>
          </w:p>
        </w:tc>
        <w:tc>
          <w:tcPr>
            <w:tcW w:w="1284" w:type="dxa"/>
            <w:shd w:val="clear" w:color="auto" w:fill="E2EFD9"/>
            <w:vAlign w:val="center"/>
          </w:tcPr>
          <w:p w14:paraId="4D429369" w14:textId="77777777" w:rsidR="00EB1CA2" w:rsidRDefault="005232A0">
            <w:pPr>
              <w:spacing w:after="0"/>
              <w:ind w:firstLine="0"/>
              <w:jc w:val="center"/>
            </w:pPr>
            <w:r>
              <w:rPr>
                <w:color w:val="000000"/>
                <w:sz w:val="18"/>
              </w:rPr>
              <w:t>75</w:t>
            </w:r>
          </w:p>
        </w:tc>
        <w:tc>
          <w:tcPr>
            <w:tcW w:w="3304" w:type="dxa"/>
            <w:shd w:val="clear" w:color="auto" w:fill="E2EFD9"/>
            <w:vAlign w:val="center"/>
          </w:tcPr>
          <w:p w14:paraId="0E1DF771" w14:textId="77777777" w:rsidR="00EB1CA2" w:rsidRDefault="005232A0">
            <w:pPr>
              <w:spacing w:after="0"/>
              <w:ind w:firstLine="0"/>
              <w:jc w:val="center"/>
            </w:pPr>
            <w:r>
              <w:rPr>
                <w:color w:val="000000"/>
                <w:sz w:val="18"/>
              </w:rPr>
              <w:t>Sem Indicativo de Déficit</w:t>
            </w:r>
          </w:p>
        </w:tc>
      </w:tr>
      <w:tr w:rsidR="00EB1CA2" w14:paraId="091FF1BE" w14:textId="77777777">
        <w:trPr>
          <w:jc w:val="center"/>
        </w:trPr>
        <w:tc>
          <w:tcPr>
            <w:tcW w:w="1295" w:type="dxa"/>
            <w:shd w:val="clear" w:color="auto" w:fill="E2EFD9"/>
            <w:vAlign w:val="center"/>
          </w:tcPr>
          <w:p w14:paraId="5ACF9ED3" w14:textId="77777777" w:rsidR="00EB1CA2" w:rsidRDefault="005232A0">
            <w:pPr>
              <w:spacing w:after="0"/>
              <w:ind w:firstLine="0"/>
              <w:jc w:val="left"/>
            </w:pPr>
            <w:r>
              <w:rPr>
                <w:color w:val="000000"/>
                <w:sz w:val="18"/>
              </w:rPr>
              <w:t>Inibição</w:t>
            </w:r>
          </w:p>
        </w:tc>
        <w:tc>
          <w:tcPr>
            <w:tcW w:w="1377" w:type="dxa"/>
            <w:shd w:val="clear" w:color="auto" w:fill="E2EFD9"/>
            <w:vAlign w:val="center"/>
          </w:tcPr>
          <w:p w14:paraId="6A0CDD84" w14:textId="77777777" w:rsidR="00EB1CA2" w:rsidRDefault="005232A0">
            <w:pPr>
              <w:spacing w:after="0"/>
              <w:ind w:firstLine="0"/>
              <w:jc w:val="center"/>
            </w:pPr>
            <w:r>
              <w:rPr>
                <w:color w:val="000000"/>
                <w:sz w:val="18"/>
              </w:rPr>
              <w:t>14,8</w:t>
            </w:r>
          </w:p>
        </w:tc>
        <w:tc>
          <w:tcPr>
            <w:tcW w:w="1411" w:type="dxa"/>
            <w:shd w:val="clear" w:color="auto" w:fill="E2EFD9"/>
            <w:vAlign w:val="center"/>
          </w:tcPr>
          <w:p w14:paraId="0A9AFB21" w14:textId="77777777" w:rsidR="00EB1CA2" w:rsidRDefault="005232A0">
            <w:pPr>
              <w:spacing w:after="0"/>
              <w:ind w:firstLine="0"/>
              <w:jc w:val="center"/>
            </w:pPr>
            <w:r>
              <w:rPr>
                <w:color w:val="000000"/>
                <w:sz w:val="18"/>
              </w:rPr>
              <w:t>15,16</w:t>
            </w:r>
          </w:p>
        </w:tc>
        <w:tc>
          <w:tcPr>
            <w:tcW w:w="673" w:type="dxa"/>
            <w:shd w:val="clear" w:color="auto" w:fill="E2EFD9"/>
            <w:vAlign w:val="center"/>
          </w:tcPr>
          <w:p w14:paraId="76A0E339" w14:textId="77777777" w:rsidR="00EB1CA2" w:rsidRDefault="00EB1CA2">
            <w:pPr>
              <w:spacing w:after="0"/>
              <w:ind w:firstLine="0"/>
              <w:jc w:val="center"/>
            </w:pPr>
          </w:p>
        </w:tc>
        <w:tc>
          <w:tcPr>
            <w:tcW w:w="1284" w:type="dxa"/>
            <w:shd w:val="clear" w:color="auto" w:fill="E2EFD9"/>
            <w:vAlign w:val="center"/>
          </w:tcPr>
          <w:p w14:paraId="1539F16E" w14:textId="77777777" w:rsidR="00EB1CA2" w:rsidRDefault="005232A0">
            <w:pPr>
              <w:spacing w:after="0"/>
              <w:ind w:firstLine="0"/>
              <w:jc w:val="center"/>
            </w:pPr>
            <w:r>
              <w:rPr>
                <w:color w:val="000000"/>
                <w:sz w:val="18"/>
              </w:rPr>
              <w:t>50</w:t>
            </w:r>
          </w:p>
        </w:tc>
        <w:tc>
          <w:tcPr>
            <w:tcW w:w="3304" w:type="dxa"/>
            <w:shd w:val="clear" w:color="auto" w:fill="E2EFD9"/>
            <w:vAlign w:val="center"/>
          </w:tcPr>
          <w:p w14:paraId="6AEFB5D7" w14:textId="77777777" w:rsidR="00EB1CA2" w:rsidRDefault="005232A0">
            <w:pPr>
              <w:spacing w:after="0"/>
              <w:ind w:firstLine="0"/>
              <w:jc w:val="center"/>
            </w:pPr>
            <w:r>
              <w:rPr>
                <w:color w:val="000000"/>
                <w:sz w:val="18"/>
              </w:rPr>
              <w:t>Sem Indicativo de Déficit</w:t>
            </w:r>
          </w:p>
        </w:tc>
      </w:tr>
      <w:tr w:rsidR="00EB1CA2" w14:paraId="1EF948F7" w14:textId="77777777">
        <w:trPr>
          <w:jc w:val="center"/>
        </w:trPr>
        <w:tc>
          <w:tcPr>
            <w:tcW w:w="1295" w:type="dxa"/>
            <w:shd w:val="clear" w:color="auto" w:fill="E2EFD9"/>
            <w:vAlign w:val="center"/>
          </w:tcPr>
          <w:p w14:paraId="2989CA96" w14:textId="77777777" w:rsidR="00EB1CA2" w:rsidRDefault="005232A0">
            <w:pPr>
              <w:spacing w:after="0"/>
              <w:ind w:firstLine="0"/>
              <w:jc w:val="left"/>
            </w:pPr>
            <w:r>
              <w:rPr>
                <w:color w:val="000000"/>
                <w:sz w:val="18"/>
              </w:rPr>
              <w:t>Flexibilidade</w:t>
            </w:r>
          </w:p>
        </w:tc>
        <w:tc>
          <w:tcPr>
            <w:tcW w:w="1377" w:type="dxa"/>
            <w:shd w:val="clear" w:color="auto" w:fill="E2EFD9"/>
            <w:vAlign w:val="center"/>
          </w:tcPr>
          <w:p w14:paraId="262D97B0" w14:textId="77777777" w:rsidR="00EB1CA2" w:rsidRDefault="005232A0">
            <w:pPr>
              <w:spacing w:after="0"/>
              <w:ind w:firstLine="0"/>
              <w:jc w:val="center"/>
            </w:pPr>
            <w:r>
              <w:rPr>
                <w:color w:val="000000"/>
                <w:sz w:val="18"/>
              </w:rPr>
              <w:t>23,9</w:t>
            </w:r>
          </w:p>
        </w:tc>
        <w:tc>
          <w:tcPr>
            <w:tcW w:w="1411" w:type="dxa"/>
            <w:shd w:val="clear" w:color="auto" w:fill="E2EFD9"/>
            <w:vAlign w:val="center"/>
          </w:tcPr>
          <w:p w14:paraId="3E210172" w14:textId="77777777" w:rsidR="00EB1CA2" w:rsidRDefault="005232A0">
            <w:pPr>
              <w:spacing w:after="0"/>
              <w:ind w:firstLine="0"/>
              <w:jc w:val="center"/>
            </w:pPr>
            <w:r>
              <w:rPr>
                <w:color w:val="000000"/>
                <w:sz w:val="18"/>
              </w:rPr>
              <w:t>13,15</w:t>
            </w:r>
          </w:p>
        </w:tc>
        <w:tc>
          <w:tcPr>
            <w:tcW w:w="673" w:type="dxa"/>
            <w:shd w:val="clear" w:color="auto" w:fill="E2EFD9"/>
            <w:vAlign w:val="center"/>
          </w:tcPr>
          <w:p w14:paraId="13414955" w14:textId="77777777" w:rsidR="00EB1CA2" w:rsidRDefault="00EB1CA2">
            <w:pPr>
              <w:spacing w:after="0"/>
              <w:ind w:firstLine="0"/>
              <w:jc w:val="center"/>
            </w:pPr>
          </w:p>
        </w:tc>
        <w:tc>
          <w:tcPr>
            <w:tcW w:w="1284" w:type="dxa"/>
            <w:shd w:val="clear" w:color="auto" w:fill="E2EFD9"/>
            <w:vAlign w:val="center"/>
          </w:tcPr>
          <w:p w14:paraId="4AA71054" w14:textId="77777777" w:rsidR="00EB1CA2" w:rsidRDefault="005232A0">
            <w:pPr>
              <w:spacing w:after="0"/>
              <w:ind w:firstLine="0"/>
              <w:jc w:val="center"/>
            </w:pPr>
            <w:r>
              <w:rPr>
                <w:color w:val="000000"/>
                <w:sz w:val="18"/>
              </w:rPr>
              <w:t>75</w:t>
            </w:r>
          </w:p>
        </w:tc>
        <w:tc>
          <w:tcPr>
            <w:tcW w:w="3304" w:type="dxa"/>
            <w:shd w:val="clear" w:color="auto" w:fill="E2EFD9"/>
            <w:vAlign w:val="center"/>
          </w:tcPr>
          <w:p w14:paraId="062A472D" w14:textId="77777777" w:rsidR="00EB1CA2" w:rsidRDefault="005232A0">
            <w:pPr>
              <w:spacing w:after="0"/>
              <w:ind w:firstLine="0"/>
              <w:jc w:val="center"/>
            </w:pPr>
            <w:r>
              <w:rPr>
                <w:color w:val="000000"/>
                <w:sz w:val="18"/>
              </w:rPr>
              <w:t>Sem Indicativo de Déficit</w:t>
            </w:r>
          </w:p>
        </w:tc>
      </w:tr>
    </w:tbl>
    <w:p w14:paraId="5C70E75F" w14:textId="77777777" w:rsidR="00EB1CA2" w:rsidRDefault="005232A0">
      <w:pPr>
        <w:keepNext/>
        <w:spacing w:before="80" w:after="60" w:line="240" w:lineRule="auto"/>
        <w:ind w:firstLine="0"/>
        <w:jc w:val="left"/>
      </w:pPr>
      <w:r>
        <w:rPr>
          <w:i/>
          <w:sz w:val="18"/>
        </w:rPr>
        <w:t>Tabela 5 FDT Processos Automáticos e Controlados</w:t>
      </w:r>
    </w:p>
    <w:p w14:paraId="7B0D193A" w14:textId="77777777" w:rsidR="00EA002B" w:rsidRPr="00EA002B" w:rsidRDefault="005232A0" w:rsidP="00EA002B">
      <w:pPr>
        <w:spacing w:after="0"/>
        <w:ind w:firstLine="0"/>
      </w:pPr>
      <w:r>
        <w:rPr>
          <w:b/>
        </w:rPr>
        <w:t>Interpretação e Observações Clínicas:</w:t>
      </w:r>
      <w:r>
        <w:t xml:space="preserve"> </w:t>
      </w:r>
      <w:r w:rsidR="00EA002B" w:rsidRPr="00EA002B">
        <w:t>A avaliação das funções executivas de Júllia incluiu a aplicação do Teste dos Cinco Dígitos (FDT), instrumento destinado à investigação da velocidade de processamento, automatização, controle inibitório, alternância atencional e flexibilidade cognitiva.</w:t>
      </w:r>
    </w:p>
    <w:p w14:paraId="408DB9C3" w14:textId="77777777" w:rsidR="00EA002B" w:rsidRPr="00EA002B" w:rsidRDefault="00EA002B" w:rsidP="00EA002B">
      <w:pPr>
        <w:spacing w:after="0"/>
        <w:ind w:firstLine="851"/>
      </w:pPr>
      <w:r w:rsidRPr="00EA002B">
        <w:t xml:space="preserve">Nos processos automáticos, Júllia apresentou indicativo de déficit em </w:t>
      </w:r>
      <w:r w:rsidRPr="00EA002B">
        <w:rPr>
          <w:b/>
          <w:bCs/>
        </w:rPr>
        <w:t>Leitura</w:t>
      </w:r>
      <w:r w:rsidRPr="00EA002B">
        <w:t xml:space="preserve"> e indicativo de dificuldade discreta em </w:t>
      </w:r>
      <w:r w:rsidRPr="00EA002B">
        <w:rPr>
          <w:b/>
          <w:bCs/>
        </w:rPr>
        <w:t>Contagem</w:t>
      </w:r>
      <w:r w:rsidRPr="00EA002B">
        <w:t>, sugerindo lentificação e menor eficiência em tarefas simples, repetitivas e sob demanda temporal. Esse padrão indica fragilidade na velocidade de processamento automático, embora sem ocorrência de erros, o que demonstra preservação da precisão da resposta.</w:t>
      </w:r>
    </w:p>
    <w:p w14:paraId="5D12716C" w14:textId="77777777" w:rsidR="00BA7EE1" w:rsidRDefault="00EA002B" w:rsidP="00EA002B">
      <w:pPr>
        <w:spacing w:after="0"/>
        <w:ind w:firstLine="0"/>
      </w:pPr>
      <w:r w:rsidRPr="00EA002B">
        <w:lastRenderedPageBreak/>
        <w:t xml:space="preserve">Na tarefa de </w:t>
      </w:r>
      <w:r w:rsidRPr="00BA7EE1">
        <w:rPr>
          <w:b/>
          <w:bCs/>
        </w:rPr>
        <w:t>Escolha</w:t>
      </w:r>
      <w:r w:rsidRPr="00EA002B">
        <w:t>, que exige seleção de respostas e maior controle atencional, observou-se indicativo de dificuldade discreta, sugerindo maior custo cognitivo para tomada de decisão rápida sob pressão de tempo.</w:t>
      </w:r>
    </w:p>
    <w:p w14:paraId="181C32B4" w14:textId="27963505" w:rsidR="00EA002B" w:rsidRPr="00EA002B" w:rsidRDefault="00EA002B" w:rsidP="00BA7EE1">
      <w:pPr>
        <w:spacing w:after="0"/>
        <w:ind w:firstLine="851"/>
      </w:pPr>
      <w:r w:rsidRPr="00EA002B">
        <w:t xml:space="preserve">Em contrapartida, os processos de </w:t>
      </w:r>
      <w:r w:rsidRPr="00BA7EE1">
        <w:rPr>
          <w:b/>
          <w:bCs/>
        </w:rPr>
        <w:t>Alternância, Inibição</w:t>
      </w:r>
      <w:r w:rsidRPr="00EA002B">
        <w:t xml:space="preserve"> e </w:t>
      </w:r>
      <w:r w:rsidRPr="00BA7EE1">
        <w:rPr>
          <w:b/>
          <w:bCs/>
        </w:rPr>
        <w:t>Flexibilidade</w:t>
      </w:r>
      <w:r w:rsidRPr="00EA002B">
        <w:t xml:space="preserve"> apresentaram desempenho sem indicativo de déficit, indicando preservação da capacidade de alternar regras, inibir respostas automáticas inadequadas e adaptar-se a mudanças de demanda.</w:t>
      </w:r>
    </w:p>
    <w:p w14:paraId="0CD1D419" w14:textId="77777777" w:rsidR="00EA002B" w:rsidRDefault="00EA002B" w:rsidP="00284742">
      <w:pPr>
        <w:spacing w:after="0"/>
        <w:ind w:firstLine="851"/>
      </w:pPr>
      <w:r w:rsidRPr="00EA002B">
        <w:t>Em análise clínica, o desempenho de Júllia no FDT sugere fragilidade pontual em velocidade de processamento e automatização, especialmente em leitura, contagem e escolha, com preservação dos componentes executivos centrais, como controle inibitório, flexibilidade cognitiva e alternância atencional. Esse perfil indica que as dificuldades observadas se relacionam mais à lentificação e ao esforço em tarefas sob demanda temporal do que a um comprometimento executivo global.</w:t>
      </w:r>
    </w:p>
    <w:p w14:paraId="44C40492" w14:textId="68C2791A" w:rsidR="00BA0212" w:rsidRPr="00FF4FB8" w:rsidRDefault="002541B9" w:rsidP="00284742">
      <w:pPr>
        <w:spacing w:after="0"/>
        <w:ind w:firstLine="0"/>
        <w:jc w:val="center"/>
      </w:pPr>
      <w:r>
        <w:rPr>
          <w:noProof/>
        </w:rPr>
        <w:drawing>
          <wp:inline distT="0" distB="0" distL="0" distR="0" wp14:anchorId="480CC986" wp14:editId="206A1096">
            <wp:extent cx="4706620" cy="2250219"/>
            <wp:effectExtent l="0" t="0" r="17780" b="17145"/>
            <wp:docPr id="599710688" name="Gráfico 1">
              <a:extLst xmlns:a="http://schemas.openxmlformats.org/drawingml/2006/main">
                <a:ext uri="{FF2B5EF4-FFF2-40B4-BE49-F238E27FC236}">
                  <a16:creationId xmlns:a16="http://schemas.microsoft.com/office/drawing/2014/main" id="{52938365-6DD6-465E-BF16-3ADDD07C5E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EF025E3" w14:textId="77777777" w:rsidR="00EB1CA2" w:rsidRPr="00284742" w:rsidRDefault="005232A0" w:rsidP="00284742">
      <w:pPr>
        <w:rPr>
          <w:i/>
          <w:iCs/>
          <w:sz w:val="18"/>
          <w:szCs w:val="16"/>
        </w:rPr>
      </w:pPr>
      <w:r w:rsidRPr="00284742">
        <w:rPr>
          <w:i/>
          <w:iCs/>
          <w:sz w:val="18"/>
          <w:szCs w:val="16"/>
        </w:rPr>
        <w:t>Gráfico 4 FDT Processos Automáticos</w:t>
      </w:r>
    </w:p>
    <w:p w14:paraId="4DEA4EEE" w14:textId="77777777" w:rsidR="00BA0212" w:rsidRPr="00FF4FB8" w:rsidRDefault="002541B9" w:rsidP="00025D38">
      <w:pPr>
        <w:pStyle w:val="Legenda"/>
        <w:keepNext/>
        <w:spacing w:after="0" w:line="276" w:lineRule="auto"/>
        <w:ind w:firstLine="0"/>
        <w:jc w:val="center"/>
      </w:pPr>
      <w:r>
        <w:rPr>
          <w:noProof/>
        </w:rPr>
        <w:drawing>
          <wp:inline distT="0" distB="0" distL="0" distR="0" wp14:anchorId="4415106E" wp14:editId="5C3E3AB4">
            <wp:extent cx="4722495" cy="2647784"/>
            <wp:effectExtent l="0" t="0" r="1905" b="635"/>
            <wp:docPr id="82993165" name="Gráfico 1">
              <a:extLst xmlns:a="http://schemas.openxmlformats.org/drawingml/2006/main">
                <a:ext uri="{FF2B5EF4-FFF2-40B4-BE49-F238E27FC236}">
                  <a16:creationId xmlns:a16="http://schemas.microsoft.com/office/drawing/2014/main" id="{17B3C072-B59F-C034-BAE7-B5512BD933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0E2D5A8" w14:textId="77777777" w:rsidR="00EB1CA2" w:rsidRPr="00284742" w:rsidRDefault="005232A0" w:rsidP="00284742">
      <w:pPr>
        <w:rPr>
          <w:i/>
          <w:iCs/>
          <w:sz w:val="18"/>
          <w:szCs w:val="16"/>
        </w:rPr>
      </w:pPr>
      <w:r w:rsidRPr="00284742">
        <w:rPr>
          <w:i/>
          <w:iCs/>
          <w:sz w:val="18"/>
          <w:szCs w:val="16"/>
        </w:rPr>
        <w:t>Gráfico 5 FDT Processos Controlados</w:t>
      </w:r>
    </w:p>
    <w:p w14:paraId="092B55AB" w14:textId="07C79EF2" w:rsidR="00EB1CA2" w:rsidRDefault="005232A0" w:rsidP="00E93184">
      <w:pPr>
        <w:pStyle w:val="Ttulo1"/>
      </w:pPr>
      <w:r>
        <w:lastRenderedPageBreak/>
        <w:t>ETDAH-AD</w:t>
      </w:r>
    </w:p>
    <w:p w14:paraId="5E82271C" w14:textId="77777777" w:rsidR="00EB1CA2" w:rsidRDefault="005232A0">
      <w:r>
        <w:t>A E-TDAH-AD é um instrumento de autorrelato destinado a adolescentes e adultos, voltado à investigação de indicadores de desatenção, impulsividade, hiperatividade, regulação emocional, motivação e autorregulação no cotidiano. Seus resultados devem ser integrados aos achados cognitivos e comportamentais da avaliação neuropsicológica.</w:t>
      </w:r>
    </w:p>
    <w:tbl>
      <w:tblPr>
        <w:tblStyle w:val="Tabelacomgrade"/>
        <w:tblW w:w="5000" w:type="pct"/>
        <w:jc w:val="center"/>
        <w:tblLook w:val="04A0" w:firstRow="1" w:lastRow="0" w:firstColumn="1" w:lastColumn="0" w:noHBand="0" w:noVBand="1"/>
      </w:tblPr>
      <w:tblGrid>
        <w:gridCol w:w="5111"/>
        <w:gridCol w:w="1271"/>
        <w:gridCol w:w="697"/>
        <w:gridCol w:w="882"/>
        <w:gridCol w:w="1383"/>
      </w:tblGrid>
      <w:tr w:rsidR="00EB1CA2" w14:paraId="5C8959AF" w14:textId="77777777" w:rsidTr="00795363">
        <w:trPr>
          <w:tblHeader/>
          <w:jc w:val="center"/>
        </w:trPr>
        <w:tc>
          <w:tcPr>
            <w:tcW w:w="5000" w:type="pct"/>
            <w:gridSpan w:val="5"/>
            <w:shd w:val="clear" w:color="auto" w:fill="538135"/>
            <w:noWrap/>
            <w:vAlign w:val="center"/>
          </w:tcPr>
          <w:p w14:paraId="42233A88" w14:textId="77777777" w:rsidR="00EB1CA2" w:rsidRDefault="005232A0">
            <w:pPr>
              <w:spacing w:after="0"/>
              <w:ind w:firstLine="0"/>
              <w:jc w:val="center"/>
            </w:pPr>
            <w:r>
              <w:rPr>
                <w:color w:val="FFFFFF"/>
                <w:sz w:val="20"/>
              </w:rPr>
              <w:t>E-TDAH-AD</w:t>
            </w:r>
          </w:p>
        </w:tc>
      </w:tr>
      <w:tr w:rsidR="00EB1CA2" w14:paraId="692E5D09" w14:textId="77777777" w:rsidTr="00795363">
        <w:trPr>
          <w:jc w:val="center"/>
        </w:trPr>
        <w:tc>
          <w:tcPr>
            <w:tcW w:w="2735" w:type="pct"/>
            <w:shd w:val="clear" w:color="auto" w:fill="A8D08D"/>
            <w:noWrap/>
            <w:vAlign w:val="center"/>
          </w:tcPr>
          <w:p w14:paraId="1C426618" w14:textId="77777777" w:rsidR="00EB1CA2" w:rsidRDefault="005232A0">
            <w:pPr>
              <w:spacing w:after="0"/>
              <w:ind w:firstLine="0"/>
              <w:jc w:val="left"/>
            </w:pPr>
            <w:r>
              <w:rPr>
                <w:color w:val="000000"/>
                <w:sz w:val="18"/>
              </w:rPr>
              <w:t>Escala</w:t>
            </w:r>
          </w:p>
        </w:tc>
        <w:tc>
          <w:tcPr>
            <w:tcW w:w="680" w:type="pct"/>
            <w:shd w:val="clear" w:color="auto" w:fill="A8D08D"/>
            <w:noWrap/>
            <w:vAlign w:val="center"/>
          </w:tcPr>
          <w:p w14:paraId="3A536030" w14:textId="77777777" w:rsidR="00EB1CA2" w:rsidRDefault="005232A0">
            <w:pPr>
              <w:spacing w:after="0"/>
              <w:ind w:firstLine="0"/>
              <w:jc w:val="center"/>
            </w:pPr>
            <w:r>
              <w:rPr>
                <w:color w:val="000000"/>
                <w:sz w:val="18"/>
              </w:rPr>
              <w:t>Pontos Brutos</w:t>
            </w:r>
          </w:p>
        </w:tc>
        <w:tc>
          <w:tcPr>
            <w:tcW w:w="373" w:type="pct"/>
            <w:shd w:val="clear" w:color="auto" w:fill="A8D08D"/>
            <w:noWrap/>
            <w:vAlign w:val="center"/>
          </w:tcPr>
          <w:p w14:paraId="2B9DF77E" w14:textId="77777777" w:rsidR="00EB1CA2" w:rsidRDefault="005232A0">
            <w:pPr>
              <w:spacing w:after="0"/>
              <w:ind w:firstLine="0"/>
              <w:jc w:val="center"/>
            </w:pPr>
            <w:r>
              <w:rPr>
                <w:color w:val="000000"/>
                <w:sz w:val="18"/>
              </w:rPr>
              <w:t>Média</w:t>
            </w:r>
          </w:p>
        </w:tc>
        <w:tc>
          <w:tcPr>
            <w:tcW w:w="472" w:type="pct"/>
            <w:shd w:val="clear" w:color="auto" w:fill="A8D08D"/>
            <w:noWrap/>
            <w:vAlign w:val="center"/>
          </w:tcPr>
          <w:p w14:paraId="662C5F62" w14:textId="77777777" w:rsidR="00EB1CA2" w:rsidRDefault="005232A0">
            <w:pPr>
              <w:spacing w:after="0"/>
              <w:ind w:firstLine="0"/>
              <w:jc w:val="center"/>
            </w:pPr>
            <w:r>
              <w:rPr>
                <w:color w:val="000000"/>
                <w:sz w:val="18"/>
              </w:rPr>
              <w:t>Percentil</w:t>
            </w:r>
          </w:p>
        </w:tc>
        <w:tc>
          <w:tcPr>
            <w:tcW w:w="740" w:type="pct"/>
            <w:shd w:val="clear" w:color="auto" w:fill="A8D08D"/>
            <w:noWrap/>
            <w:vAlign w:val="center"/>
          </w:tcPr>
          <w:p w14:paraId="4F541ECC" w14:textId="77777777" w:rsidR="00EB1CA2" w:rsidRDefault="005232A0">
            <w:pPr>
              <w:spacing w:after="0"/>
              <w:ind w:firstLine="0"/>
              <w:jc w:val="center"/>
            </w:pPr>
            <w:r>
              <w:rPr>
                <w:color w:val="000000"/>
                <w:sz w:val="18"/>
              </w:rPr>
              <w:t>Classificação</w:t>
            </w:r>
          </w:p>
        </w:tc>
      </w:tr>
      <w:tr w:rsidR="00EB1CA2" w14:paraId="732F6FC7" w14:textId="77777777" w:rsidTr="00795363">
        <w:trPr>
          <w:jc w:val="center"/>
        </w:trPr>
        <w:tc>
          <w:tcPr>
            <w:tcW w:w="2735" w:type="pct"/>
            <w:shd w:val="clear" w:color="auto" w:fill="E2EFD9"/>
            <w:noWrap/>
            <w:vAlign w:val="center"/>
          </w:tcPr>
          <w:p w14:paraId="32B415CF" w14:textId="77777777" w:rsidR="00EB1CA2" w:rsidRDefault="005232A0">
            <w:pPr>
              <w:spacing w:after="0"/>
              <w:ind w:firstLine="0"/>
              <w:jc w:val="left"/>
            </w:pPr>
            <w:r>
              <w:rPr>
                <w:color w:val="000000"/>
                <w:sz w:val="18"/>
              </w:rPr>
              <w:t>Fator 1 - Desatenção (D)</w:t>
            </w:r>
          </w:p>
        </w:tc>
        <w:tc>
          <w:tcPr>
            <w:tcW w:w="680" w:type="pct"/>
            <w:shd w:val="clear" w:color="auto" w:fill="E2EFD9"/>
            <w:vAlign w:val="center"/>
          </w:tcPr>
          <w:p w14:paraId="41B5837C" w14:textId="77777777" w:rsidR="00EB1CA2" w:rsidRDefault="005232A0">
            <w:pPr>
              <w:spacing w:after="0"/>
              <w:ind w:firstLine="0"/>
              <w:jc w:val="center"/>
            </w:pPr>
            <w:r>
              <w:rPr>
                <w:color w:val="000000"/>
                <w:sz w:val="18"/>
              </w:rPr>
              <w:t>59</w:t>
            </w:r>
          </w:p>
        </w:tc>
        <w:tc>
          <w:tcPr>
            <w:tcW w:w="373" w:type="pct"/>
            <w:shd w:val="clear" w:color="auto" w:fill="E2EFD9"/>
            <w:vAlign w:val="center"/>
          </w:tcPr>
          <w:p w14:paraId="6B820B5A" w14:textId="77777777" w:rsidR="00EB1CA2" w:rsidRDefault="005232A0">
            <w:pPr>
              <w:spacing w:after="0"/>
              <w:ind w:firstLine="0"/>
              <w:jc w:val="center"/>
            </w:pPr>
            <w:r>
              <w:rPr>
                <w:color w:val="000000"/>
                <w:sz w:val="18"/>
              </w:rPr>
              <w:t>42,3</w:t>
            </w:r>
          </w:p>
        </w:tc>
        <w:tc>
          <w:tcPr>
            <w:tcW w:w="472" w:type="pct"/>
            <w:shd w:val="clear" w:color="auto" w:fill="E2EFD9"/>
            <w:vAlign w:val="center"/>
          </w:tcPr>
          <w:p w14:paraId="76FA7DB1" w14:textId="77777777" w:rsidR="00EB1CA2" w:rsidRDefault="005232A0">
            <w:pPr>
              <w:spacing w:after="0"/>
              <w:ind w:firstLine="0"/>
              <w:jc w:val="center"/>
            </w:pPr>
            <w:r>
              <w:rPr>
                <w:color w:val="000000"/>
                <w:sz w:val="18"/>
              </w:rPr>
              <w:t>80</w:t>
            </w:r>
          </w:p>
        </w:tc>
        <w:tc>
          <w:tcPr>
            <w:tcW w:w="740" w:type="pct"/>
            <w:shd w:val="clear" w:color="auto" w:fill="E2EFD9"/>
            <w:vAlign w:val="center"/>
          </w:tcPr>
          <w:p w14:paraId="02B4F534" w14:textId="77777777" w:rsidR="00EB1CA2" w:rsidRDefault="005232A0">
            <w:pPr>
              <w:spacing w:after="0"/>
              <w:ind w:firstLine="0"/>
              <w:jc w:val="center"/>
            </w:pPr>
            <w:r>
              <w:rPr>
                <w:color w:val="000000"/>
                <w:sz w:val="18"/>
              </w:rPr>
              <w:t>Média Superior</w:t>
            </w:r>
          </w:p>
        </w:tc>
      </w:tr>
      <w:tr w:rsidR="00EB1CA2" w14:paraId="12BC263B" w14:textId="77777777" w:rsidTr="00795363">
        <w:trPr>
          <w:jc w:val="center"/>
        </w:trPr>
        <w:tc>
          <w:tcPr>
            <w:tcW w:w="2735" w:type="pct"/>
            <w:shd w:val="clear" w:color="auto" w:fill="E2EFD9"/>
            <w:noWrap/>
            <w:vAlign w:val="center"/>
          </w:tcPr>
          <w:p w14:paraId="7DE025B8" w14:textId="77777777" w:rsidR="00EB1CA2" w:rsidRDefault="005232A0">
            <w:pPr>
              <w:spacing w:after="0"/>
              <w:ind w:firstLine="0"/>
              <w:jc w:val="left"/>
            </w:pPr>
            <w:r>
              <w:rPr>
                <w:color w:val="000000"/>
                <w:sz w:val="18"/>
              </w:rPr>
              <w:t>Fator 2 - Impulsividade (I)</w:t>
            </w:r>
          </w:p>
        </w:tc>
        <w:tc>
          <w:tcPr>
            <w:tcW w:w="680" w:type="pct"/>
            <w:shd w:val="clear" w:color="auto" w:fill="E2EFD9"/>
            <w:vAlign w:val="center"/>
          </w:tcPr>
          <w:p w14:paraId="1B140180" w14:textId="77777777" w:rsidR="00EB1CA2" w:rsidRDefault="005232A0">
            <w:pPr>
              <w:spacing w:after="0"/>
              <w:ind w:firstLine="0"/>
              <w:jc w:val="center"/>
            </w:pPr>
            <w:r>
              <w:rPr>
                <w:color w:val="000000"/>
                <w:sz w:val="18"/>
              </w:rPr>
              <w:t>24</w:t>
            </w:r>
          </w:p>
        </w:tc>
        <w:tc>
          <w:tcPr>
            <w:tcW w:w="373" w:type="pct"/>
            <w:shd w:val="clear" w:color="auto" w:fill="E2EFD9"/>
            <w:vAlign w:val="center"/>
          </w:tcPr>
          <w:p w14:paraId="698A5680" w14:textId="77777777" w:rsidR="00EB1CA2" w:rsidRDefault="005232A0">
            <w:pPr>
              <w:spacing w:after="0"/>
              <w:ind w:firstLine="0"/>
              <w:jc w:val="center"/>
            </w:pPr>
            <w:r>
              <w:rPr>
                <w:color w:val="000000"/>
                <w:sz w:val="18"/>
              </w:rPr>
              <w:t>14,35</w:t>
            </w:r>
          </w:p>
        </w:tc>
        <w:tc>
          <w:tcPr>
            <w:tcW w:w="472" w:type="pct"/>
            <w:shd w:val="clear" w:color="auto" w:fill="E2EFD9"/>
            <w:vAlign w:val="center"/>
          </w:tcPr>
          <w:p w14:paraId="7B2565E1" w14:textId="77777777" w:rsidR="00EB1CA2" w:rsidRDefault="005232A0">
            <w:pPr>
              <w:spacing w:after="0"/>
              <w:ind w:firstLine="0"/>
              <w:jc w:val="center"/>
            </w:pPr>
            <w:r>
              <w:rPr>
                <w:color w:val="000000"/>
                <w:sz w:val="18"/>
              </w:rPr>
              <w:t>&gt; 95</w:t>
            </w:r>
          </w:p>
        </w:tc>
        <w:tc>
          <w:tcPr>
            <w:tcW w:w="740" w:type="pct"/>
            <w:shd w:val="clear" w:color="auto" w:fill="E2EFD9"/>
            <w:vAlign w:val="center"/>
          </w:tcPr>
          <w:p w14:paraId="64C272D4" w14:textId="77777777" w:rsidR="00EB1CA2" w:rsidRDefault="005232A0">
            <w:pPr>
              <w:spacing w:after="0"/>
              <w:ind w:firstLine="0"/>
              <w:jc w:val="center"/>
            </w:pPr>
            <w:r>
              <w:rPr>
                <w:color w:val="000000"/>
                <w:sz w:val="18"/>
              </w:rPr>
              <w:t>Superior</w:t>
            </w:r>
          </w:p>
        </w:tc>
      </w:tr>
      <w:tr w:rsidR="00EB1CA2" w14:paraId="5CEF122E" w14:textId="77777777" w:rsidTr="00795363">
        <w:trPr>
          <w:jc w:val="center"/>
        </w:trPr>
        <w:tc>
          <w:tcPr>
            <w:tcW w:w="2735" w:type="pct"/>
            <w:shd w:val="clear" w:color="auto" w:fill="E2EFD9"/>
            <w:noWrap/>
            <w:vAlign w:val="center"/>
          </w:tcPr>
          <w:p w14:paraId="57135889" w14:textId="77777777" w:rsidR="00EB1CA2" w:rsidRDefault="005232A0">
            <w:pPr>
              <w:spacing w:after="0"/>
              <w:ind w:firstLine="0"/>
              <w:jc w:val="left"/>
            </w:pPr>
            <w:r>
              <w:rPr>
                <w:color w:val="000000"/>
                <w:sz w:val="18"/>
              </w:rPr>
              <w:t>Fator 3 - Aspectos Emocionais (AE)</w:t>
            </w:r>
          </w:p>
        </w:tc>
        <w:tc>
          <w:tcPr>
            <w:tcW w:w="680" w:type="pct"/>
            <w:shd w:val="clear" w:color="auto" w:fill="E2EFD9"/>
            <w:vAlign w:val="center"/>
          </w:tcPr>
          <w:p w14:paraId="1C3854F7" w14:textId="77777777" w:rsidR="00EB1CA2" w:rsidRDefault="005232A0">
            <w:pPr>
              <w:spacing w:after="0"/>
              <w:ind w:firstLine="0"/>
              <w:jc w:val="center"/>
            </w:pPr>
            <w:r>
              <w:rPr>
                <w:color w:val="000000"/>
                <w:sz w:val="18"/>
              </w:rPr>
              <w:t>74</w:t>
            </w:r>
          </w:p>
        </w:tc>
        <w:tc>
          <w:tcPr>
            <w:tcW w:w="373" w:type="pct"/>
            <w:shd w:val="clear" w:color="auto" w:fill="E2EFD9"/>
            <w:vAlign w:val="center"/>
          </w:tcPr>
          <w:p w14:paraId="38204F5D" w14:textId="77777777" w:rsidR="00EB1CA2" w:rsidRDefault="005232A0">
            <w:pPr>
              <w:spacing w:after="0"/>
              <w:ind w:firstLine="0"/>
              <w:jc w:val="center"/>
            </w:pPr>
            <w:r>
              <w:rPr>
                <w:color w:val="000000"/>
                <w:sz w:val="18"/>
              </w:rPr>
              <w:t>44,3</w:t>
            </w:r>
          </w:p>
        </w:tc>
        <w:tc>
          <w:tcPr>
            <w:tcW w:w="472" w:type="pct"/>
            <w:shd w:val="clear" w:color="auto" w:fill="E2EFD9"/>
            <w:vAlign w:val="center"/>
          </w:tcPr>
          <w:p w14:paraId="4A916F23" w14:textId="77777777" w:rsidR="00EB1CA2" w:rsidRDefault="005232A0">
            <w:pPr>
              <w:spacing w:after="0"/>
              <w:ind w:firstLine="0"/>
              <w:jc w:val="center"/>
            </w:pPr>
            <w:r>
              <w:rPr>
                <w:color w:val="000000"/>
                <w:sz w:val="18"/>
              </w:rPr>
              <w:t>91,4</w:t>
            </w:r>
          </w:p>
        </w:tc>
        <w:tc>
          <w:tcPr>
            <w:tcW w:w="740" w:type="pct"/>
            <w:shd w:val="clear" w:color="auto" w:fill="E2EFD9"/>
            <w:vAlign w:val="center"/>
          </w:tcPr>
          <w:p w14:paraId="48616F13" w14:textId="77777777" w:rsidR="00EB1CA2" w:rsidRDefault="005232A0">
            <w:pPr>
              <w:spacing w:after="0"/>
              <w:ind w:firstLine="0"/>
              <w:jc w:val="center"/>
            </w:pPr>
            <w:r>
              <w:rPr>
                <w:color w:val="000000"/>
                <w:sz w:val="18"/>
              </w:rPr>
              <w:t>Superior</w:t>
            </w:r>
          </w:p>
        </w:tc>
      </w:tr>
      <w:tr w:rsidR="00EB1CA2" w14:paraId="26FF9171" w14:textId="77777777" w:rsidTr="00795363">
        <w:trPr>
          <w:jc w:val="center"/>
        </w:trPr>
        <w:tc>
          <w:tcPr>
            <w:tcW w:w="2735" w:type="pct"/>
            <w:shd w:val="clear" w:color="auto" w:fill="E2EFD9"/>
            <w:noWrap/>
            <w:vAlign w:val="center"/>
          </w:tcPr>
          <w:p w14:paraId="5A99463A" w14:textId="77777777" w:rsidR="00EB1CA2" w:rsidRDefault="005232A0">
            <w:pPr>
              <w:spacing w:after="0"/>
              <w:ind w:firstLine="0"/>
              <w:jc w:val="left"/>
            </w:pPr>
            <w:r>
              <w:rPr>
                <w:color w:val="000000"/>
                <w:sz w:val="18"/>
              </w:rPr>
              <w:t>Fator 4 - Autorregulação da Atenção, Motivação e Ação (AAMA)</w:t>
            </w:r>
          </w:p>
        </w:tc>
        <w:tc>
          <w:tcPr>
            <w:tcW w:w="680" w:type="pct"/>
            <w:shd w:val="clear" w:color="auto" w:fill="E2EFD9"/>
            <w:vAlign w:val="center"/>
          </w:tcPr>
          <w:p w14:paraId="4527FEE7" w14:textId="77777777" w:rsidR="00EB1CA2" w:rsidRDefault="005232A0">
            <w:pPr>
              <w:spacing w:after="0"/>
              <w:ind w:firstLine="0"/>
              <w:jc w:val="center"/>
            </w:pPr>
            <w:r>
              <w:rPr>
                <w:color w:val="000000"/>
                <w:sz w:val="18"/>
              </w:rPr>
              <w:t>11</w:t>
            </w:r>
          </w:p>
        </w:tc>
        <w:tc>
          <w:tcPr>
            <w:tcW w:w="373" w:type="pct"/>
            <w:shd w:val="clear" w:color="auto" w:fill="E2EFD9"/>
            <w:vAlign w:val="center"/>
          </w:tcPr>
          <w:p w14:paraId="2A6AC9F9" w14:textId="77777777" w:rsidR="00EB1CA2" w:rsidRDefault="005232A0">
            <w:pPr>
              <w:spacing w:after="0"/>
              <w:ind w:firstLine="0"/>
              <w:jc w:val="center"/>
            </w:pPr>
            <w:r>
              <w:rPr>
                <w:color w:val="000000"/>
                <w:sz w:val="18"/>
              </w:rPr>
              <w:t>5,77</w:t>
            </w:r>
          </w:p>
        </w:tc>
        <w:tc>
          <w:tcPr>
            <w:tcW w:w="472" w:type="pct"/>
            <w:shd w:val="clear" w:color="auto" w:fill="E2EFD9"/>
            <w:vAlign w:val="center"/>
          </w:tcPr>
          <w:p w14:paraId="5DD31811" w14:textId="77777777" w:rsidR="00EB1CA2" w:rsidRDefault="005232A0">
            <w:pPr>
              <w:spacing w:after="0"/>
              <w:ind w:firstLine="0"/>
              <w:jc w:val="center"/>
            </w:pPr>
            <w:r>
              <w:rPr>
                <w:color w:val="000000"/>
                <w:sz w:val="18"/>
              </w:rPr>
              <w:t>87,5</w:t>
            </w:r>
          </w:p>
        </w:tc>
        <w:tc>
          <w:tcPr>
            <w:tcW w:w="740" w:type="pct"/>
            <w:shd w:val="clear" w:color="auto" w:fill="E2EFD9"/>
            <w:vAlign w:val="center"/>
          </w:tcPr>
          <w:p w14:paraId="064F3060" w14:textId="77777777" w:rsidR="00EB1CA2" w:rsidRDefault="005232A0">
            <w:pPr>
              <w:spacing w:after="0"/>
              <w:ind w:firstLine="0"/>
              <w:jc w:val="center"/>
            </w:pPr>
            <w:r>
              <w:rPr>
                <w:color w:val="000000"/>
                <w:sz w:val="18"/>
              </w:rPr>
              <w:t>Superior</w:t>
            </w:r>
          </w:p>
        </w:tc>
      </w:tr>
      <w:tr w:rsidR="00EB1CA2" w14:paraId="44B15DE6" w14:textId="77777777" w:rsidTr="00795363">
        <w:trPr>
          <w:jc w:val="center"/>
        </w:trPr>
        <w:tc>
          <w:tcPr>
            <w:tcW w:w="2735" w:type="pct"/>
            <w:shd w:val="clear" w:color="auto" w:fill="E2EFD9"/>
            <w:noWrap/>
            <w:vAlign w:val="center"/>
          </w:tcPr>
          <w:p w14:paraId="357B693A" w14:textId="77777777" w:rsidR="00EB1CA2" w:rsidRDefault="005232A0">
            <w:pPr>
              <w:spacing w:after="0"/>
              <w:ind w:firstLine="0"/>
              <w:jc w:val="left"/>
            </w:pPr>
            <w:r>
              <w:rPr>
                <w:color w:val="000000"/>
                <w:sz w:val="18"/>
              </w:rPr>
              <w:t>Fator 5 - Hiperatividade (H)</w:t>
            </w:r>
          </w:p>
        </w:tc>
        <w:tc>
          <w:tcPr>
            <w:tcW w:w="680" w:type="pct"/>
            <w:shd w:val="clear" w:color="auto" w:fill="E2EFD9"/>
            <w:vAlign w:val="center"/>
          </w:tcPr>
          <w:p w14:paraId="5A80B35B" w14:textId="77777777" w:rsidR="00EB1CA2" w:rsidRDefault="005232A0">
            <w:pPr>
              <w:spacing w:after="0"/>
              <w:ind w:firstLine="0"/>
              <w:jc w:val="center"/>
            </w:pPr>
            <w:r>
              <w:rPr>
                <w:color w:val="000000"/>
                <w:sz w:val="18"/>
              </w:rPr>
              <w:t>19</w:t>
            </w:r>
          </w:p>
        </w:tc>
        <w:tc>
          <w:tcPr>
            <w:tcW w:w="373" w:type="pct"/>
            <w:shd w:val="clear" w:color="auto" w:fill="E2EFD9"/>
            <w:vAlign w:val="center"/>
          </w:tcPr>
          <w:p w14:paraId="166D895F" w14:textId="77777777" w:rsidR="00EB1CA2" w:rsidRDefault="005232A0">
            <w:pPr>
              <w:spacing w:after="0"/>
              <w:ind w:firstLine="0"/>
              <w:jc w:val="center"/>
            </w:pPr>
            <w:r>
              <w:rPr>
                <w:color w:val="000000"/>
                <w:sz w:val="18"/>
              </w:rPr>
              <w:t>21,1</w:t>
            </w:r>
          </w:p>
        </w:tc>
        <w:tc>
          <w:tcPr>
            <w:tcW w:w="472" w:type="pct"/>
            <w:shd w:val="clear" w:color="auto" w:fill="E2EFD9"/>
            <w:vAlign w:val="center"/>
          </w:tcPr>
          <w:p w14:paraId="033BB6CA" w14:textId="77777777" w:rsidR="00EB1CA2" w:rsidRDefault="005232A0">
            <w:pPr>
              <w:spacing w:after="0"/>
              <w:ind w:firstLine="0"/>
              <w:jc w:val="center"/>
            </w:pPr>
            <w:r>
              <w:rPr>
                <w:color w:val="000000"/>
                <w:sz w:val="18"/>
              </w:rPr>
              <w:t>40</w:t>
            </w:r>
          </w:p>
        </w:tc>
        <w:tc>
          <w:tcPr>
            <w:tcW w:w="740" w:type="pct"/>
            <w:shd w:val="clear" w:color="auto" w:fill="E2EFD9"/>
            <w:vAlign w:val="center"/>
          </w:tcPr>
          <w:p w14:paraId="24E01C7B" w14:textId="77777777" w:rsidR="00EB1CA2" w:rsidRDefault="005232A0">
            <w:pPr>
              <w:spacing w:after="0"/>
              <w:ind w:firstLine="0"/>
              <w:jc w:val="center"/>
            </w:pPr>
            <w:r>
              <w:rPr>
                <w:color w:val="000000"/>
                <w:sz w:val="18"/>
              </w:rPr>
              <w:t>Média Inferior</w:t>
            </w:r>
          </w:p>
        </w:tc>
      </w:tr>
    </w:tbl>
    <w:p w14:paraId="636C0869" w14:textId="77777777" w:rsidR="00EB1CA2" w:rsidRDefault="005232A0">
      <w:pPr>
        <w:keepNext/>
        <w:spacing w:before="80" w:after="60" w:line="240" w:lineRule="auto"/>
        <w:ind w:firstLine="0"/>
        <w:jc w:val="left"/>
      </w:pPr>
      <w:r>
        <w:rPr>
          <w:i/>
          <w:sz w:val="18"/>
        </w:rPr>
        <w:t>Tabela 6 E-TDAH Resultados</w:t>
      </w:r>
    </w:p>
    <w:p w14:paraId="428B8567" w14:textId="77777777" w:rsidR="00EB1CA2" w:rsidRDefault="005232A0" w:rsidP="00460459">
      <w:pPr>
        <w:spacing w:after="0"/>
        <w:ind w:firstLine="0"/>
      </w:pPr>
      <w:r>
        <w:rPr>
          <w:b/>
        </w:rPr>
        <w:t>Interpretação e Observações Clínicas:</w:t>
      </w:r>
      <w:r>
        <w:t xml:space="preserve"> Escala de Transtorno de Déficit de Atenção e Hiperatividade – Adulto (E‑TDAH‑AD)</w:t>
      </w:r>
    </w:p>
    <w:p w14:paraId="7D899169" w14:textId="77777777" w:rsidR="00EB1CA2" w:rsidRDefault="005232A0" w:rsidP="00460459">
      <w:r>
        <w:t>A E‑TDAH‑AD é um instrumento de avaliação comportamental autorreferida, destinado a identificar manifestações relacionadas à atenção, impulsividade, regulação emocional, motivação, ação e hiperatividade. Trata‑se de um relato subjetivo do adolescente e, portanto, reflete a autopercepção de seus sintomas, podendo haver sub ou superestimação em comparação com observações clínicas e testes objetivos.</w:t>
      </w:r>
    </w:p>
    <w:p w14:paraId="7DC8469E" w14:textId="77777777" w:rsidR="00795363" w:rsidRPr="00795363" w:rsidRDefault="005232A0" w:rsidP="00460459">
      <w:pPr>
        <w:ind w:firstLine="0"/>
        <w:rPr>
          <w:b/>
          <w:bCs/>
        </w:rPr>
      </w:pPr>
      <w:r w:rsidRPr="00795363">
        <w:rPr>
          <w:b/>
          <w:bCs/>
        </w:rPr>
        <w:t>Fator 1 – Desatenção</w:t>
      </w:r>
    </w:p>
    <w:p w14:paraId="219C76E9" w14:textId="46AFB7F4" w:rsidR="00EB1CA2" w:rsidRDefault="005232A0" w:rsidP="00460459">
      <w:r>
        <w:t xml:space="preserve">O resultado classificado como Média Superior indica prejuízo moderado nos mecanismos atencionais. </w:t>
      </w:r>
      <w:r w:rsidR="00050943">
        <w:t>Júllia</w:t>
      </w:r>
      <w:r>
        <w:t xml:space="preserve"> relata dificuldade para sustentar o foco, manter a continuidade em tarefas prolongadas e resistir a distrações, o que pode comprometer a organização acadêmica ou profissional e o cumprimento de prazos. Esse achado deve ser comparado com os resultados de testes objetivos de atenção, quando disponíveis, para confirmar a extensão da dificuldade.</w:t>
      </w:r>
    </w:p>
    <w:p w14:paraId="730D61F0" w14:textId="77777777" w:rsidR="00795363" w:rsidRDefault="005232A0" w:rsidP="00460459">
      <w:pPr>
        <w:ind w:firstLine="0"/>
      </w:pPr>
      <w:r w:rsidRPr="00795363">
        <w:rPr>
          <w:b/>
          <w:bCs/>
        </w:rPr>
        <w:t>Fator 2 – Impulsividade</w:t>
      </w:r>
    </w:p>
    <w:p w14:paraId="0A8A9599" w14:textId="3C0A8897" w:rsidR="00EB1CA2" w:rsidRDefault="005232A0" w:rsidP="00460459">
      <w:r>
        <w:t xml:space="preserve">A classificação Superior aponta para prejuízo grave no controle inibitório comportamental. </w:t>
      </w:r>
      <w:r w:rsidR="00050943">
        <w:t>Júllia</w:t>
      </w:r>
      <w:r>
        <w:t xml:space="preserve"> descreve tendência a agir de forma precipitada, responder antes de avaliar a situação, dificuldade em aguardar e interrupção de atividades ou interações, sobretudo em contextos emocionalmente ativadores ou com alta demanda de autocontrole.</w:t>
      </w:r>
    </w:p>
    <w:p w14:paraId="4F31220E" w14:textId="77777777" w:rsidR="00B247F7" w:rsidRDefault="00B247F7" w:rsidP="00460459"/>
    <w:p w14:paraId="70907A9E" w14:textId="77777777" w:rsidR="00795363" w:rsidRPr="00795363" w:rsidRDefault="005232A0" w:rsidP="00460459">
      <w:pPr>
        <w:ind w:firstLine="0"/>
        <w:rPr>
          <w:b/>
          <w:bCs/>
        </w:rPr>
      </w:pPr>
      <w:r w:rsidRPr="00795363">
        <w:rPr>
          <w:b/>
          <w:bCs/>
        </w:rPr>
        <w:lastRenderedPageBreak/>
        <w:t>Fator 3 – Aspectos Emocionais</w:t>
      </w:r>
    </w:p>
    <w:p w14:paraId="0199D6F8" w14:textId="71BD0272" w:rsidR="00EB1CA2" w:rsidRDefault="005232A0" w:rsidP="00460459">
      <w:r>
        <w:t>Também classificado como Superior, este fator indica prejuízo grave na regulação emocional, com maior reatividade afetiva, baixa tolerância à frustração, oscilações emocionais e dificuldade em manejar respostas emocionais de forma adaptativa. Esse padrão pode intensificar as dificuldades atencionais e comportamentais, especialmente em situações de cobrança, conflito ou sobrecarga.</w:t>
      </w:r>
    </w:p>
    <w:p w14:paraId="404A8694" w14:textId="77777777" w:rsidR="00795363" w:rsidRDefault="005232A0" w:rsidP="00460459">
      <w:pPr>
        <w:ind w:firstLine="0"/>
      </w:pPr>
      <w:r w:rsidRPr="00795363">
        <w:rPr>
          <w:b/>
          <w:bCs/>
        </w:rPr>
        <w:t>Fator 4 – Autorregulação da Atenção, Motivação e Ação</w:t>
      </w:r>
    </w:p>
    <w:p w14:paraId="05D8870B" w14:textId="6178FC3A" w:rsidR="00EB1CA2" w:rsidRDefault="005232A0" w:rsidP="00460459">
      <w:r>
        <w:t xml:space="preserve">A classificação Superior sugere prejuízo grave nos processos de planejamento, persistência e manutenção do esforço mental. </w:t>
      </w:r>
      <w:r w:rsidR="00050943">
        <w:t>Júllia</w:t>
      </w:r>
      <w:r>
        <w:t xml:space="preserve"> relata dificuldade significativa para iniciar tarefas, manter constância, organizar etapas, monitorar o próprio desempenho e concluir atividades sem apoio externo, principalmente em demandas longas, repetitivas ou pouco estimulantes.</w:t>
      </w:r>
    </w:p>
    <w:p w14:paraId="1319BC53" w14:textId="77777777" w:rsidR="00EC3AF5" w:rsidRDefault="005232A0" w:rsidP="00460459">
      <w:pPr>
        <w:ind w:firstLine="0"/>
      </w:pPr>
      <w:r w:rsidRPr="00EC3AF5">
        <w:rPr>
          <w:b/>
          <w:bCs/>
        </w:rPr>
        <w:t>Fator 5 – Hiperatividade</w:t>
      </w:r>
    </w:p>
    <w:p w14:paraId="5EC16525" w14:textId="5D5A74B9" w:rsidR="00EB1CA2" w:rsidRDefault="005232A0" w:rsidP="00460459">
      <w:r>
        <w:t>O resultado classificado como Média Inferior indica ausência de prejuízo clínico significativo relacionado à agitação motora ou inquietação psicomotora, conforme o autorrelato.</w:t>
      </w:r>
    </w:p>
    <w:p w14:paraId="1F132FDA" w14:textId="77777777" w:rsidR="00EC3AF5" w:rsidRDefault="005232A0" w:rsidP="00460459">
      <w:pPr>
        <w:ind w:firstLine="0"/>
      </w:pPr>
      <w:r w:rsidRPr="00EC3AF5">
        <w:rPr>
          <w:b/>
          <w:bCs/>
        </w:rPr>
        <w:t>Escore Geral</w:t>
      </w:r>
    </w:p>
    <w:p w14:paraId="3C5231F6" w14:textId="3E1F7F9C" w:rsidR="00EB1CA2" w:rsidRDefault="005232A0" w:rsidP="00460459">
      <w:r>
        <w:t>O padrão geral evidencia elevação nos fatores de desatenção, impulsividade, aspectos emocionais e autorregulação da atenção, motivação e ação, com preservação relativa da hiperatividade.</w:t>
      </w:r>
    </w:p>
    <w:p w14:paraId="38538C13" w14:textId="60928D51" w:rsidR="00EB1CA2" w:rsidRDefault="005232A0" w:rsidP="00460459">
      <w:r>
        <w:t>Em análise integrada</w:t>
      </w:r>
      <w:r w:rsidR="00EC3AF5">
        <w:t>, o</w:t>
      </w:r>
      <w:r>
        <w:t xml:space="preserve">s resultados da E‑TDAH‑AD sugerem um perfil caracterizado por dificuldades amplas em atenção, controle impulsivo, regulação emocional e autorregulação motivacional, sem comprometimento significativo da hiperatividade. Esse conjunto de indicadores é compatível com um quadro de dificuldades autorreferidas que afetam de forma abrangente o funcionamento cotidiano de </w:t>
      </w:r>
      <w:r w:rsidR="00050943">
        <w:t>Júllia</w:t>
      </w:r>
      <w:r>
        <w:t>. Contudo, por se tratar de autorrelato, a interpretação deve considerar a possibilidade de sub ou superestimação dos sintomas e ser integrada aos achados de testes objetivos, observações clínicas e demais instrumentos aplicados na avaliação neuropsicológica.</w:t>
      </w:r>
    </w:p>
    <w:p w14:paraId="4512CE11" w14:textId="77777777" w:rsidR="008E7A66" w:rsidRDefault="008E7A66" w:rsidP="00460459">
      <w:pPr>
        <w:pStyle w:val="NormalWeb"/>
        <w:spacing w:after="0"/>
        <w:rPr>
          <w:rFonts w:cstheme="minorBidi"/>
          <w:szCs w:val="22"/>
        </w:rPr>
      </w:pPr>
      <w:r w:rsidRPr="008E7A66">
        <w:rPr>
          <w:rFonts w:cstheme="minorBidi"/>
          <w:szCs w:val="22"/>
        </w:rPr>
        <w:t xml:space="preserve">Os achados não fecham diagnóstico isoladamente, mas sustentam hipótese diagnóstica de TDAH, principalmente pelos indicadores de desatenção, impulsividade, aspectos emocionais e autorregulação. A presença de prejuízo moderado em desatenção e de prejuízos graves em impulsividade, regulação emocional e autorregulação da atenção, motivação e ação aponta para a </w:t>
      </w:r>
      <w:r w:rsidRPr="008E7A66">
        <w:rPr>
          <w:rFonts w:cstheme="minorBidi"/>
          <w:szCs w:val="22"/>
        </w:rPr>
        <w:lastRenderedPageBreak/>
        <w:t>necessidade de avaliação integrada com os demais dados neuropsicológicos para definição diagnóstica e planejamento de intervenções.</w:t>
      </w:r>
    </w:p>
    <w:p w14:paraId="1F6EEA02" w14:textId="234FBD02" w:rsidR="0000102E" w:rsidRPr="00FF4FB8" w:rsidRDefault="00721B10" w:rsidP="00AB2204">
      <w:pPr>
        <w:pStyle w:val="NormalWeb"/>
        <w:spacing w:after="0" w:line="276" w:lineRule="auto"/>
        <w:ind w:firstLine="0"/>
      </w:pPr>
      <w:r>
        <w:rPr>
          <w:noProof/>
        </w:rPr>
        <w:drawing>
          <wp:inline distT="0" distB="0" distL="0" distR="0" wp14:anchorId="2AB41DAF" wp14:editId="4D136BEF">
            <wp:extent cx="5925185" cy="1606163"/>
            <wp:effectExtent l="0" t="0" r="18415" b="13335"/>
            <wp:docPr id="1932786407"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141E12" w14:textId="77777777" w:rsidR="00EB1CA2" w:rsidRDefault="005232A0" w:rsidP="00AB2204">
      <w:pPr>
        <w:keepNext/>
        <w:spacing w:after="0" w:line="276" w:lineRule="auto"/>
        <w:ind w:firstLine="0"/>
        <w:jc w:val="left"/>
        <w:rPr>
          <w:i/>
          <w:sz w:val="18"/>
        </w:rPr>
      </w:pPr>
      <w:r>
        <w:rPr>
          <w:i/>
          <w:sz w:val="18"/>
        </w:rPr>
        <w:t>Gráfico 6 E-TDAH Resultados</w:t>
      </w:r>
    </w:p>
    <w:p w14:paraId="4250B302" w14:textId="77777777" w:rsidR="00E93184" w:rsidRDefault="00E93184" w:rsidP="00E93184">
      <w:pPr>
        <w:pStyle w:val="Ttulo1"/>
      </w:pPr>
      <w:r>
        <w:t>SCARED</w:t>
      </w:r>
    </w:p>
    <w:p w14:paraId="2CF03715" w14:textId="77777777" w:rsidR="00E93184" w:rsidRDefault="00E93184" w:rsidP="00E93184">
      <w:r>
        <w:t>O Screen for Child Anxiety Related Emotional Disorders – SCARED é um instrumento de rastreio destinado à identificação de sintomas ansiosos em crianças e adolescentes, avaliando manifestações relacionadas a pânico, ansiedade generalizada, ansiedade de separação, fobia social e evitação escolar (Birmaher et al., 1999).</w:t>
      </w:r>
    </w:p>
    <w:tbl>
      <w:tblPr>
        <w:tblStyle w:val="Tabelacomgrade"/>
        <w:tblW w:w="5000" w:type="pct"/>
        <w:jc w:val="center"/>
        <w:tblLook w:val="04A0" w:firstRow="1" w:lastRow="0" w:firstColumn="1" w:lastColumn="0" w:noHBand="0" w:noVBand="1"/>
      </w:tblPr>
      <w:tblGrid>
        <w:gridCol w:w="3015"/>
        <w:gridCol w:w="1732"/>
        <w:gridCol w:w="1205"/>
        <w:gridCol w:w="1357"/>
        <w:gridCol w:w="2035"/>
      </w:tblGrid>
      <w:tr w:rsidR="00E93184" w14:paraId="7929E8D5" w14:textId="77777777" w:rsidTr="00F40A1B">
        <w:trPr>
          <w:tblHeader/>
          <w:jc w:val="center"/>
        </w:trPr>
        <w:tc>
          <w:tcPr>
            <w:tcW w:w="5000" w:type="pct"/>
            <w:gridSpan w:val="5"/>
            <w:shd w:val="clear" w:color="auto" w:fill="538135"/>
            <w:noWrap/>
            <w:vAlign w:val="center"/>
          </w:tcPr>
          <w:p w14:paraId="167DF4ED" w14:textId="77777777" w:rsidR="00E93184" w:rsidRDefault="00E93184" w:rsidP="00F40A1B">
            <w:pPr>
              <w:spacing w:after="0"/>
              <w:ind w:firstLine="0"/>
              <w:jc w:val="center"/>
            </w:pPr>
            <w:r>
              <w:rPr>
                <w:color w:val="FFFFFF"/>
                <w:sz w:val="20"/>
              </w:rPr>
              <w:t>SCARED - AUTORRELATO</w:t>
            </w:r>
          </w:p>
        </w:tc>
      </w:tr>
      <w:tr w:rsidR="00E93184" w14:paraId="5AA99C4F" w14:textId="77777777" w:rsidTr="00F40A1B">
        <w:trPr>
          <w:jc w:val="center"/>
        </w:trPr>
        <w:tc>
          <w:tcPr>
            <w:tcW w:w="1613" w:type="pct"/>
            <w:shd w:val="clear" w:color="auto" w:fill="A8D08D"/>
            <w:noWrap/>
            <w:vAlign w:val="center"/>
          </w:tcPr>
          <w:p w14:paraId="57D6312F" w14:textId="77777777" w:rsidR="00E93184" w:rsidRDefault="00E93184" w:rsidP="00F40A1B">
            <w:pPr>
              <w:spacing w:after="0"/>
              <w:ind w:firstLine="0"/>
              <w:jc w:val="left"/>
            </w:pPr>
            <w:r>
              <w:rPr>
                <w:color w:val="000000"/>
                <w:sz w:val="18"/>
              </w:rPr>
              <w:t>Escala</w:t>
            </w:r>
          </w:p>
        </w:tc>
        <w:tc>
          <w:tcPr>
            <w:tcW w:w="927" w:type="pct"/>
            <w:shd w:val="clear" w:color="auto" w:fill="A8D08D"/>
            <w:noWrap/>
            <w:vAlign w:val="center"/>
          </w:tcPr>
          <w:p w14:paraId="4F29B103" w14:textId="77777777" w:rsidR="00E93184" w:rsidRDefault="00E93184" w:rsidP="00F40A1B">
            <w:pPr>
              <w:spacing w:after="0"/>
              <w:ind w:firstLine="0"/>
              <w:jc w:val="center"/>
            </w:pPr>
            <w:r>
              <w:rPr>
                <w:color w:val="000000"/>
                <w:sz w:val="18"/>
              </w:rPr>
              <w:t>Pontos Brutos</w:t>
            </w:r>
          </w:p>
        </w:tc>
        <w:tc>
          <w:tcPr>
            <w:tcW w:w="645" w:type="pct"/>
            <w:shd w:val="clear" w:color="auto" w:fill="A8D08D"/>
            <w:noWrap/>
            <w:vAlign w:val="center"/>
          </w:tcPr>
          <w:p w14:paraId="0D78B13C" w14:textId="77777777" w:rsidR="00E93184" w:rsidRDefault="00E93184" w:rsidP="00F40A1B">
            <w:pPr>
              <w:spacing w:after="0"/>
              <w:ind w:firstLine="0"/>
              <w:jc w:val="center"/>
            </w:pPr>
            <w:r>
              <w:rPr>
                <w:color w:val="000000"/>
                <w:sz w:val="18"/>
              </w:rPr>
              <w:t>Média</w:t>
            </w:r>
          </w:p>
        </w:tc>
        <w:tc>
          <w:tcPr>
            <w:tcW w:w="726" w:type="pct"/>
            <w:shd w:val="clear" w:color="auto" w:fill="A8D08D"/>
            <w:noWrap/>
            <w:vAlign w:val="center"/>
          </w:tcPr>
          <w:p w14:paraId="6A3408E9" w14:textId="77777777" w:rsidR="00E93184" w:rsidRDefault="00E93184" w:rsidP="00F40A1B">
            <w:pPr>
              <w:spacing w:after="0"/>
              <w:ind w:firstLine="0"/>
              <w:jc w:val="center"/>
            </w:pPr>
            <w:r>
              <w:rPr>
                <w:color w:val="000000"/>
                <w:sz w:val="18"/>
              </w:rPr>
              <w:t>Percentil</w:t>
            </w:r>
          </w:p>
        </w:tc>
        <w:tc>
          <w:tcPr>
            <w:tcW w:w="1089" w:type="pct"/>
            <w:shd w:val="clear" w:color="auto" w:fill="A8D08D"/>
            <w:noWrap/>
            <w:vAlign w:val="center"/>
          </w:tcPr>
          <w:p w14:paraId="6946C2BC" w14:textId="77777777" w:rsidR="00E93184" w:rsidRDefault="00E93184" w:rsidP="00F40A1B">
            <w:pPr>
              <w:spacing w:after="0"/>
              <w:ind w:firstLine="0"/>
              <w:jc w:val="center"/>
            </w:pPr>
            <w:r>
              <w:rPr>
                <w:color w:val="000000"/>
                <w:sz w:val="18"/>
              </w:rPr>
              <w:t>Classificação</w:t>
            </w:r>
          </w:p>
        </w:tc>
      </w:tr>
      <w:tr w:rsidR="00E93184" w14:paraId="7B2635E3" w14:textId="77777777" w:rsidTr="00F40A1B">
        <w:trPr>
          <w:jc w:val="center"/>
        </w:trPr>
        <w:tc>
          <w:tcPr>
            <w:tcW w:w="1613" w:type="pct"/>
            <w:shd w:val="clear" w:color="auto" w:fill="E2EFD9"/>
            <w:vAlign w:val="center"/>
          </w:tcPr>
          <w:p w14:paraId="37DE5FC3" w14:textId="77777777" w:rsidR="00E93184" w:rsidRDefault="00E93184" w:rsidP="00F40A1B">
            <w:pPr>
              <w:spacing w:after="0"/>
              <w:ind w:firstLine="0"/>
              <w:jc w:val="left"/>
            </w:pPr>
            <w:r>
              <w:rPr>
                <w:color w:val="000000"/>
                <w:sz w:val="18"/>
              </w:rPr>
              <w:t>Panico Sintomas Somáticos</w:t>
            </w:r>
          </w:p>
        </w:tc>
        <w:tc>
          <w:tcPr>
            <w:tcW w:w="927" w:type="pct"/>
            <w:shd w:val="clear" w:color="auto" w:fill="E2EFD9"/>
            <w:vAlign w:val="center"/>
          </w:tcPr>
          <w:p w14:paraId="690C863E" w14:textId="77777777" w:rsidR="00E93184" w:rsidRDefault="00E93184" w:rsidP="00F40A1B">
            <w:pPr>
              <w:spacing w:after="0"/>
              <w:ind w:firstLine="0"/>
              <w:jc w:val="center"/>
            </w:pPr>
            <w:r>
              <w:rPr>
                <w:color w:val="000000"/>
                <w:sz w:val="18"/>
              </w:rPr>
              <w:t>4</w:t>
            </w:r>
          </w:p>
        </w:tc>
        <w:tc>
          <w:tcPr>
            <w:tcW w:w="645" w:type="pct"/>
            <w:shd w:val="clear" w:color="auto" w:fill="E2EFD9"/>
            <w:vAlign w:val="center"/>
          </w:tcPr>
          <w:p w14:paraId="2086E087" w14:textId="77777777" w:rsidR="00E93184" w:rsidRDefault="00E93184" w:rsidP="00F40A1B">
            <w:pPr>
              <w:spacing w:after="0"/>
              <w:ind w:firstLine="0"/>
              <w:jc w:val="center"/>
            </w:pPr>
            <w:r>
              <w:rPr>
                <w:color w:val="000000"/>
                <w:sz w:val="18"/>
              </w:rPr>
              <w:t>4,16</w:t>
            </w:r>
          </w:p>
        </w:tc>
        <w:tc>
          <w:tcPr>
            <w:tcW w:w="726" w:type="pct"/>
            <w:shd w:val="clear" w:color="auto" w:fill="E2EFD9"/>
            <w:vAlign w:val="center"/>
          </w:tcPr>
          <w:p w14:paraId="71605303" w14:textId="77777777" w:rsidR="00E93184" w:rsidRDefault="00E93184" w:rsidP="00F40A1B">
            <w:pPr>
              <w:spacing w:after="0"/>
              <w:ind w:firstLine="0"/>
              <w:jc w:val="center"/>
            </w:pPr>
            <w:r>
              <w:rPr>
                <w:color w:val="000000"/>
                <w:sz w:val="18"/>
              </w:rPr>
              <w:t>48,32</w:t>
            </w:r>
          </w:p>
        </w:tc>
        <w:tc>
          <w:tcPr>
            <w:tcW w:w="1089" w:type="pct"/>
            <w:shd w:val="clear" w:color="auto" w:fill="E2EFD9"/>
            <w:vAlign w:val="center"/>
          </w:tcPr>
          <w:p w14:paraId="175D8E3B" w14:textId="77777777" w:rsidR="00E93184" w:rsidRDefault="00E93184" w:rsidP="00F40A1B">
            <w:pPr>
              <w:spacing w:after="0"/>
              <w:ind w:firstLine="0"/>
              <w:jc w:val="center"/>
            </w:pPr>
            <w:r>
              <w:rPr>
                <w:color w:val="000000"/>
                <w:sz w:val="18"/>
              </w:rPr>
              <w:t>Na Média</w:t>
            </w:r>
          </w:p>
        </w:tc>
      </w:tr>
      <w:tr w:rsidR="00E93184" w14:paraId="1E4A68FD" w14:textId="77777777" w:rsidTr="00F40A1B">
        <w:trPr>
          <w:jc w:val="center"/>
        </w:trPr>
        <w:tc>
          <w:tcPr>
            <w:tcW w:w="1613" w:type="pct"/>
            <w:shd w:val="clear" w:color="auto" w:fill="E2EFD9"/>
            <w:vAlign w:val="center"/>
          </w:tcPr>
          <w:p w14:paraId="03EE381C" w14:textId="77777777" w:rsidR="00E93184" w:rsidRDefault="00E93184" w:rsidP="00F40A1B">
            <w:pPr>
              <w:spacing w:after="0"/>
              <w:ind w:firstLine="0"/>
              <w:jc w:val="left"/>
            </w:pPr>
            <w:r>
              <w:rPr>
                <w:color w:val="000000"/>
                <w:sz w:val="18"/>
              </w:rPr>
              <w:t>Ansiedade Generalizada</w:t>
            </w:r>
          </w:p>
        </w:tc>
        <w:tc>
          <w:tcPr>
            <w:tcW w:w="927" w:type="pct"/>
            <w:shd w:val="clear" w:color="auto" w:fill="E2EFD9"/>
            <w:vAlign w:val="center"/>
          </w:tcPr>
          <w:p w14:paraId="64EB3A59" w14:textId="77777777" w:rsidR="00E93184" w:rsidRDefault="00E93184" w:rsidP="00F40A1B">
            <w:pPr>
              <w:spacing w:after="0"/>
              <w:ind w:firstLine="0"/>
              <w:jc w:val="center"/>
            </w:pPr>
            <w:r>
              <w:rPr>
                <w:color w:val="000000"/>
                <w:sz w:val="18"/>
              </w:rPr>
              <w:t>0</w:t>
            </w:r>
          </w:p>
        </w:tc>
        <w:tc>
          <w:tcPr>
            <w:tcW w:w="645" w:type="pct"/>
            <w:shd w:val="clear" w:color="auto" w:fill="E2EFD9"/>
            <w:vAlign w:val="center"/>
          </w:tcPr>
          <w:p w14:paraId="2F2A60AB" w14:textId="77777777" w:rsidR="00E93184" w:rsidRDefault="00E93184" w:rsidP="00F40A1B">
            <w:pPr>
              <w:spacing w:after="0"/>
              <w:ind w:firstLine="0"/>
              <w:jc w:val="center"/>
            </w:pPr>
            <w:r>
              <w:rPr>
                <w:color w:val="000000"/>
                <w:sz w:val="18"/>
              </w:rPr>
              <w:t>7,24</w:t>
            </w:r>
          </w:p>
        </w:tc>
        <w:tc>
          <w:tcPr>
            <w:tcW w:w="726" w:type="pct"/>
            <w:shd w:val="clear" w:color="auto" w:fill="E2EFD9"/>
            <w:vAlign w:val="center"/>
          </w:tcPr>
          <w:p w14:paraId="07CB4F06" w14:textId="77777777" w:rsidR="00E93184" w:rsidRDefault="00E93184" w:rsidP="00F40A1B">
            <w:pPr>
              <w:spacing w:after="0"/>
              <w:ind w:firstLine="0"/>
              <w:jc w:val="center"/>
            </w:pPr>
            <w:r>
              <w:rPr>
                <w:color w:val="000000"/>
                <w:sz w:val="18"/>
              </w:rPr>
              <w:t>2,13</w:t>
            </w:r>
          </w:p>
        </w:tc>
        <w:tc>
          <w:tcPr>
            <w:tcW w:w="1089" w:type="pct"/>
            <w:shd w:val="clear" w:color="auto" w:fill="E2EFD9"/>
            <w:vAlign w:val="center"/>
          </w:tcPr>
          <w:p w14:paraId="1DA356EC" w14:textId="77777777" w:rsidR="00E93184" w:rsidRDefault="00E93184" w:rsidP="00F40A1B">
            <w:pPr>
              <w:spacing w:after="0"/>
              <w:ind w:firstLine="0"/>
              <w:jc w:val="center"/>
            </w:pPr>
            <w:r>
              <w:rPr>
                <w:color w:val="000000"/>
                <w:sz w:val="18"/>
              </w:rPr>
              <w:t>Muito Baixo</w:t>
            </w:r>
          </w:p>
        </w:tc>
      </w:tr>
      <w:tr w:rsidR="00E93184" w14:paraId="1460D9A8" w14:textId="77777777" w:rsidTr="00F40A1B">
        <w:trPr>
          <w:jc w:val="center"/>
        </w:trPr>
        <w:tc>
          <w:tcPr>
            <w:tcW w:w="1613" w:type="pct"/>
            <w:shd w:val="clear" w:color="auto" w:fill="E2EFD9"/>
            <w:vAlign w:val="center"/>
          </w:tcPr>
          <w:p w14:paraId="27AA6FCE" w14:textId="77777777" w:rsidR="00E93184" w:rsidRDefault="00E93184" w:rsidP="00F40A1B">
            <w:pPr>
              <w:spacing w:after="0"/>
              <w:ind w:firstLine="0"/>
              <w:jc w:val="left"/>
            </w:pPr>
            <w:r>
              <w:rPr>
                <w:color w:val="000000"/>
                <w:sz w:val="18"/>
              </w:rPr>
              <w:t>Ansiedade Separação</w:t>
            </w:r>
          </w:p>
        </w:tc>
        <w:tc>
          <w:tcPr>
            <w:tcW w:w="927" w:type="pct"/>
            <w:shd w:val="clear" w:color="auto" w:fill="E2EFD9"/>
            <w:vAlign w:val="center"/>
          </w:tcPr>
          <w:p w14:paraId="508FE6A9" w14:textId="77777777" w:rsidR="00E93184" w:rsidRDefault="00E93184" w:rsidP="00F40A1B">
            <w:pPr>
              <w:spacing w:after="0"/>
              <w:ind w:firstLine="0"/>
              <w:jc w:val="center"/>
            </w:pPr>
            <w:r>
              <w:rPr>
                <w:color w:val="000000"/>
                <w:sz w:val="18"/>
              </w:rPr>
              <w:t>5</w:t>
            </w:r>
          </w:p>
        </w:tc>
        <w:tc>
          <w:tcPr>
            <w:tcW w:w="645" w:type="pct"/>
            <w:shd w:val="clear" w:color="auto" w:fill="E2EFD9"/>
            <w:vAlign w:val="center"/>
          </w:tcPr>
          <w:p w14:paraId="3B90BD68" w14:textId="77777777" w:rsidR="00E93184" w:rsidRDefault="00E93184" w:rsidP="00F40A1B">
            <w:pPr>
              <w:spacing w:after="0"/>
              <w:ind w:firstLine="0"/>
              <w:jc w:val="center"/>
            </w:pPr>
            <w:r>
              <w:rPr>
                <w:color w:val="000000"/>
                <w:sz w:val="18"/>
              </w:rPr>
              <w:t>4,98</w:t>
            </w:r>
          </w:p>
        </w:tc>
        <w:tc>
          <w:tcPr>
            <w:tcW w:w="726" w:type="pct"/>
            <w:shd w:val="clear" w:color="auto" w:fill="E2EFD9"/>
            <w:vAlign w:val="center"/>
          </w:tcPr>
          <w:p w14:paraId="3ABF1AB8" w14:textId="77777777" w:rsidR="00E93184" w:rsidRDefault="00E93184" w:rsidP="00F40A1B">
            <w:pPr>
              <w:spacing w:after="0"/>
              <w:ind w:firstLine="0"/>
              <w:jc w:val="center"/>
            </w:pPr>
            <w:r>
              <w:rPr>
                <w:color w:val="000000"/>
                <w:sz w:val="18"/>
              </w:rPr>
              <w:t>50,3</w:t>
            </w:r>
          </w:p>
        </w:tc>
        <w:tc>
          <w:tcPr>
            <w:tcW w:w="1089" w:type="pct"/>
            <w:shd w:val="clear" w:color="auto" w:fill="E2EFD9"/>
            <w:vAlign w:val="center"/>
          </w:tcPr>
          <w:p w14:paraId="5070D9D0" w14:textId="77777777" w:rsidR="00E93184" w:rsidRDefault="00E93184" w:rsidP="00F40A1B">
            <w:pPr>
              <w:spacing w:after="0"/>
              <w:ind w:firstLine="0"/>
              <w:jc w:val="center"/>
            </w:pPr>
            <w:r>
              <w:rPr>
                <w:color w:val="000000"/>
                <w:sz w:val="18"/>
              </w:rPr>
              <w:t>Na Média</w:t>
            </w:r>
          </w:p>
        </w:tc>
      </w:tr>
      <w:tr w:rsidR="00E93184" w14:paraId="73FC5E8A" w14:textId="77777777" w:rsidTr="00F40A1B">
        <w:trPr>
          <w:jc w:val="center"/>
        </w:trPr>
        <w:tc>
          <w:tcPr>
            <w:tcW w:w="1613" w:type="pct"/>
            <w:shd w:val="clear" w:color="auto" w:fill="E2EFD9"/>
            <w:vAlign w:val="center"/>
          </w:tcPr>
          <w:p w14:paraId="628AB462" w14:textId="77777777" w:rsidR="00E93184" w:rsidRDefault="00E93184" w:rsidP="00F40A1B">
            <w:pPr>
              <w:spacing w:after="0"/>
              <w:ind w:firstLine="0"/>
              <w:jc w:val="left"/>
            </w:pPr>
            <w:r>
              <w:rPr>
                <w:color w:val="000000"/>
                <w:sz w:val="18"/>
              </w:rPr>
              <w:t>Fobia Social</w:t>
            </w:r>
          </w:p>
        </w:tc>
        <w:tc>
          <w:tcPr>
            <w:tcW w:w="927" w:type="pct"/>
            <w:shd w:val="clear" w:color="auto" w:fill="E2EFD9"/>
            <w:vAlign w:val="center"/>
          </w:tcPr>
          <w:p w14:paraId="7E36EFD6" w14:textId="77777777" w:rsidR="00E93184" w:rsidRDefault="00E93184" w:rsidP="00F40A1B">
            <w:pPr>
              <w:spacing w:after="0"/>
              <w:ind w:firstLine="0"/>
              <w:jc w:val="center"/>
            </w:pPr>
            <w:r>
              <w:rPr>
                <w:color w:val="000000"/>
                <w:sz w:val="18"/>
              </w:rPr>
              <w:t>0</w:t>
            </w:r>
          </w:p>
        </w:tc>
        <w:tc>
          <w:tcPr>
            <w:tcW w:w="645" w:type="pct"/>
            <w:shd w:val="clear" w:color="auto" w:fill="E2EFD9"/>
            <w:vAlign w:val="center"/>
          </w:tcPr>
          <w:p w14:paraId="1C9BD596" w14:textId="77777777" w:rsidR="00E93184" w:rsidRDefault="00E93184" w:rsidP="00F40A1B">
            <w:pPr>
              <w:spacing w:after="0"/>
              <w:ind w:firstLine="0"/>
              <w:jc w:val="center"/>
            </w:pPr>
            <w:r>
              <w:rPr>
                <w:color w:val="000000"/>
                <w:sz w:val="18"/>
              </w:rPr>
              <w:t>4,98</w:t>
            </w:r>
          </w:p>
        </w:tc>
        <w:tc>
          <w:tcPr>
            <w:tcW w:w="726" w:type="pct"/>
            <w:shd w:val="clear" w:color="auto" w:fill="E2EFD9"/>
            <w:vAlign w:val="center"/>
          </w:tcPr>
          <w:p w14:paraId="215DA440" w14:textId="77777777" w:rsidR="00E93184" w:rsidRDefault="00E93184" w:rsidP="00F40A1B">
            <w:pPr>
              <w:spacing w:after="0"/>
              <w:ind w:firstLine="0"/>
              <w:jc w:val="center"/>
            </w:pPr>
            <w:r>
              <w:rPr>
                <w:color w:val="000000"/>
                <w:sz w:val="18"/>
              </w:rPr>
              <w:t>3,92</w:t>
            </w:r>
          </w:p>
        </w:tc>
        <w:tc>
          <w:tcPr>
            <w:tcW w:w="1089" w:type="pct"/>
            <w:shd w:val="clear" w:color="auto" w:fill="E2EFD9"/>
            <w:vAlign w:val="center"/>
          </w:tcPr>
          <w:p w14:paraId="2072ED0A" w14:textId="77777777" w:rsidR="00E93184" w:rsidRDefault="00E93184" w:rsidP="00F40A1B">
            <w:pPr>
              <w:spacing w:after="0"/>
              <w:ind w:firstLine="0"/>
              <w:jc w:val="center"/>
            </w:pPr>
            <w:r>
              <w:rPr>
                <w:color w:val="000000"/>
                <w:sz w:val="18"/>
              </w:rPr>
              <w:t>Muito Baixo</w:t>
            </w:r>
          </w:p>
        </w:tc>
      </w:tr>
      <w:tr w:rsidR="00E93184" w14:paraId="7A5990A0" w14:textId="77777777" w:rsidTr="00F40A1B">
        <w:trPr>
          <w:jc w:val="center"/>
        </w:trPr>
        <w:tc>
          <w:tcPr>
            <w:tcW w:w="1613" w:type="pct"/>
            <w:shd w:val="clear" w:color="auto" w:fill="E2EFD9"/>
            <w:vAlign w:val="center"/>
          </w:tcPr>
          <w:p w14:paraId="33C3C008" w14:textId="77777777" w:rsidR="00E93184" w:rsidRDefault="00E93184" w:rsidP="00F40A1B">
            <w:pPr>
              <w:spacing w:after="0"/>
              <w:ind w:firstLine="0"/>
              <w:jc w:val="left"/>
            </w:pPr>
            <w:r>
              <w:rPr>
                <w:color w:val="000000"/>
                <w:sz w:val="18"/>
              </w:rPr>
              <w:t>Evitação Escolar</w:t>
            </w:r>
          </w:p>
        </w:tc>
        <w:tc>
          <w:tcPr>
            <w:tcW w:w="927" w:type="pct"/>
            <w:shd w:val="clear" w:color="auto" w:fill="E2EFD9"/>
            <w:vAlign w:val="center"/>
          </w:tcPr>
          <w:p w14:paraId="77AABBF5" w14:textId="77777777" w:rsidR="00E93184" w:rsidRDefault="00E93184" w:rsidP="00F40A1B">
            <w:pPr>
              <w:spacing w:after="0"/>
              <w:ind w:firstLine="0"/>
              <w:jc w:val="center"/>
            </w:pPr>
            <w:r>
              <w:rPr>
                <w:color w:val="000000"/>
                <w:sz w:val="18"/>
              </w:rPr>
              <w:t>0</w:t>
            </w:r>
          </w:p>
        </w:tc>
        <w:tc>
          <w:tcPr>
            <w:tcW w:w="645" w:type="pct"/>
            <w:shd w:val="clear" w:color="auto" w:fill="E2EFD9"/>
            <w:vAlign w:val="center"/>
          </w:tcPr>
          <w:p w14:paraId="6BF9AA06" w14:textId="77777777" w:rsidR="00E93184" w:rsidRDefault="00E93184" w:rsidP="00F40A1B">
            <w:pPr>
              <w:spacing w:after="0"/>
              <w:ind w:firstLine="0"/>
              <w:jc w:val="center"/>
            </w:pPr>
            <w:r>
              <w:rPr>
                <w:color w:val="000000"/>
                <w:sz w:val="18"/>
              </w:rPr>
              <w:t>1,24</w:t>
            </w:r>
          </w:p>
        </w:tc>
        <w:tc>
          <w:tcPr>
            <w:tcW w:w="726" w:type="pct"/>
            <w:shd w:val="clear" w:color="auto" w:fill="E2EFD9"/>
            <w:vAlign w:val="center"/>
          </w:tcPr>
          <w:p w14:paraId="63FCAA7A" w14:textId="77777777" w:rsidR="00E93184" w:rsidRDefault="00E93184" w:rsidP="00F40A1B">
            <w:pPr>
              <w:spacing w:after="0"/>
              <w:ind w:firstLine="0"/>
              <w:jc w:val="center"/>
            </w:pPr>
            <w:r>
              <w:rPr>
                <w:color w:val="000000"/>
                <w:sz w:val="18"/>
              </w:rPr>
              <w:t>14,87</w:t>
            </w:r>
          </w:p>
        </w:tc>
        <w:tc>
          <w:tcPr>
            <w:tcW w:w="1089" w:type="pct"/>
            <w:shd w:val="clear" w:color="auto" w:fill="E2EFD9"/>
            <w:vAlign w:val="center"/>
          </w:tcPr>
          <w:p w14:paraId="6F2505BA" w14:textId="77777777" w:rsidR="00E93184" w:rsidRDefault="00E93184" w:rsidP="00F40A1B">
            <w:pPr>
              <w:spacing w:after="0"/>
              <w:ind w:firstLine="0"/>
              <w:jc w:val="center"/>
            </w:pPr>
            <w:r>
              <w:rPr>
                <w:color w:val="000000"/>
                <w:sz w:val="18"/>
              </w:rPr>
              <w:t>Médio Inferior</w:t>
            </w:r>
          </w:p>
        </w:tc>
      </w:tr>
      <w:tr w:rsidR="00E93184" w14:paraId="72BB8680" w14:textId="77777777" w:rsidTr="00F40A1B">
        <w:trPr>
          <w:jc w:val="center"/>
        </w:trPr>
        <w:tc>
          <w:tcPr>
            <w:tcW w:w="1613" w:type="pct"/>
            <w:shd w:val="clear" w:color="auto" w:fill="E2EFD9"/>
            <w:vAlign w:val="center"/>
          </w:tcPr>
          <w:p w14:paraId="590E453B" w14:textId="77777777" w:rsidR="00E93184" w:rsidRDefault="00E93184" w:rsidP="00F40A1B">
            <w:pPr>
              <w:spacing w:after="0"/>
              <w:ind w:firstLine="0"/>
              <w:jc w:val="left"/>
            </w:pPr>
            <w:r>
              <w:rPr>
                <w:color w:val="000000"/>
                <w:sz w:val="18"/>
              </w:rPr>
              <w:t>Total</w:t>
            </w:r>
          </w:p>
        </w:tc>
        <w:tc>
          <w:tcPr>
            <w:tcW w:w="927" w:type="pct"/>
            <w:shd w:val="clear" w:color="auto" w:fill="E2EFD9"/>
            <w:vAlign w:val="center"/>
          </w:tcPr>
          <w:p w14:paraId="1382D30F" w14:textId="77777777" w:rsidR="00E93184" w:rsidRDefault="00E93184" w:rsidP="00F40A1B">
            <w:pPr>
              <w:spacing w:after="0"/>
              <w:ind w:firstLine="0"/>
              <w:jc w:val="center"/>
            </w:pPr>
            <w:r>
              <w:rPr>
                <w:color w:val="000000"/>
                <w:sz w:val="18"/>
              </w:rPr>
              <w:t>9</w:t>
            </w:r>
          </w:p>
        </w:tc>
        <w:tc>
          <w:tcPr>
            <w:tcW w:w="645" w:type="pct"/>
            <w:shd w:val="clear" w:color="auto" w:fill="E2EFD9"/>
            <w:vAlign w:val="center"/>
          </w:tcPr>
          <w:p w14:paraId="1CE7AC23" w14:textId="77777777" w:rsidR="00E93184" w:rsidRDefault="00E93184" w:rsidP="00F40A1B">
            <w:pPr>
              <w:spacing w:after="0"/>
              <w:ind w:firstLine="0"/>
              <w:jc w:val="center"/>
            </w:pPr>
            <w:r>
              <w:rPr>
                <w:color w:val="000000"/>
                <w:sz w:val="18"/>
              </w:rPr>
              <w:t>22,6</w:t>
            </w:r>
          </w:p>
        </w:tc>
        <w:tc>
          <w:tcPr>
            <w:tcW w:w="726" w:type="pct"/>
            <w:shd w:val="clear" w:color="auto" w:fill="E2EFD9"/>
            <w:vAlign w:val="center"/>
          </w:tcPr>
          <w:p w14:paraId="7EC36B57" w14:textId="77777777" w:rsidR="00E93184" w:rsidRDefault="00E93184" w:rsidP="00F40A1B">
            <w:pPr>
              <w:spacing w:after="0"/>
              <w:ind w:firstLine="0"/>
              <w:jc w:val="center"/>
            </w:pPr>
            <w:r>
              <w:rPr>
                <w:color w:val="000000"/>
                <w:sz w:val="18"/>
              </w:rPr>
              <w:t>9,66</w:t>
            </w:r>
          </w:p>
        </w:tc>
        <w:tc>
          <w:tcPr>
            <w:tcW w:w="1089" w:type="pct"/>
            <w:shd w:val="clear" w:color="auto" w:fill="E2EFD9"/>
            <w:vAlign w:val="center"/>
          </w:tcPr>
          <w:p w14:paraId="29F9E464" w14:textId="77777777" w:rsidR="00E93184" w:rsidRDefault="00E93184" w:rsidP="00F40A1B">
            <w:pPr>
              <w:spacing w:after="0"/>
              <w:ind w:firstLine="0"/>
              <w:jc w:val="center"/>
            </w:pPr>
            <w:r>
              <w:rPr>
                <w:color w:val="000000"/>
                <w:sz w:val="18"/>
              </w:rPr>
              <w:t>Baixo</w:t>
            </w:r>
          </w:p>
        </w:tc>
      </w:tr>
    </w:tbl>
    <w:p w14:paraId="1F23C2DB" w14:textId="77777777" w:rsidR="00E93184" w:rsidRDefault="00E93184" w:rsidP="00E93184"/>
    <w:tbl>
      <w:tblPr>
        <w:tblStyle w:val="Tabelacomgrade"/>
        <w:tblW w:w="5000" w:type="pct"/>
        <w:jc w:val="center"/>
        <w:tblLook w:val="04A0" w:firstRow="1" w:lastRow="0" w:firstColumn="1" w:lastColumn="0" w:noHBand="0" w:noVBand="1"/>
      </w:tblPr>
      <w:tblGrid>
        <w:gridCol w:w="3121"/>
        <w:gridCol w:w="1637"/>
        <w:gridCol w:w="1727"/>
        <w:gridCol w:w="1205"/>
        <w:gridCol w:w="1654"/>
      </w:tblGrid>
      <w:tr w:rsidR="00E93184" w14:paraId="545AC5AA" w14:textId="77777777" w:rsidTr="00F40A1B">
        <w:trPr>
          <w:trHeight w:val="113"/>
          <w:tblHeader/>
          <w:jc w:val="center"/>
        </w:trPr>
        <w:tc>
          <w:tcPr>
            <w:tcW w:w="5000" w:type="pct"/>
            <w:gridSpan w:val="5"/>
            <w:shd w:val="clear" w:color="auto" w:fill="538135"/>
            <w:noWrap/>
            <w:vAlign w:val="center"/>
          </w:tcPr>
          <w:p w14:paraId="39F703D5" w14:textId="77777777" w:rsidR="00E93184" w:rsidRDefault="00E93184" w:rsidP="00F40A1B">
            <w:pPr>
              <w:spacing w:after="0"/>
              <w:ind w:firstLine="0"/>
              <w:jc w:val="center"/>
            </w:pPr>
            <w:r>
              <w:rPr>
                <w:color w:val="FFFFFF"/>
                <w:sz w:val="20"/>
              </w:rPr>
              <w:t>SCARED</w:t>
            </w:r>
          </w:p>
        </w:tc>
      </w:tr>
      <w:tr w:rsidR="00E93184" w14:paraId="0D521B3A" w14:textId="77777777" w:rsidTr="00F40A1B">
        <w:trPr>
          <w:trHeight w:val="113"/>
          <w:jc w:val="center"/>
        </w:trPr>
        <w:tc>
          <w:tcPr>
            <w:tcW w:w="1670" w:type="pct"/>
            <w:shd w:val="clear" w:color="auto" w:fill="A8D08D"/>
            <w:noWrap/>
            <w:vAlign w:val="center"/>
          </w:tcPr>
          <w:p w14:paraId="395DE8F2" w14:textId="77777777" w:rsidR="00E93184" w:rsidRDefault="00E93184" w:rsidP="00F40A1B">
            <w:pPr>
              <w:spacing w:after="0"/>
              <w:ind w:firstLine="0"/>
              <w:jc w:val="left"/>
            </w:pPr>
            <w:r>
              <w:rPr>
                <w:color w:val="000000"/>
                <w:sz w:val="18"/>
              </w:rPr>
              <w:t>Fator</w:t>
            </w:r>
          </w:p>
        </w:tc>
        <w:tc>
          <w:tcPr>
            <w:tcW w:w="876" w:type="pct"/>
            <w:shd w:val="clear" w:color="auto" w:fill="A8D08D"/>
            <w:noWrap/>
            <w:vAlign w:val="center"/>
          </w:tcPr>
          <w:p w14:paraId="62BE4BC0" w14:textId="77777777" w:rsidR="00E93184" w:rsidRDefault="00E93184" w:rsidP="00F40A1B">
            <w:pPr>
              <w:spacing w:after="0"/>
              <w:ind w:firstLine="0"/>
              <w:jc w:val="center"/>
            </w:pPr>
            <w:r>
              <w:rPr>
                <w:color w:val="000000"/>
                <w:sz w:val="18"/>
              </w:rPr>
              <w:t>Pontos Bruto</w:t>
            </w:r>
          </w:p>
        </w:tc>
        <w:tc>
          <w:tcPr>
            <w:tcW w:w="924" w:type="pct"/>
            <w:shd w:val="clear" w:color="auto" w:fill="A8D08D"/>
            <w:noWrap/>
            <w:vAlign w:val="center"/>
          </w:tcPr>
          <w:p w14:paraId="396CFBA9" w14:textId="77777777" w:rsidR="00E93184" w:rsidRDefault="00E93184" w:rsidP="00F40A1B">
            <w:pPr>
              <w:spacing w:after="0"/>
              <w:ind w:firstLine="0"/>
              <w:jc w:val="center"/>
            </w:pPr>
            <w:r>
              <w:rPr>
                <w:color w:val="000000"/>
                <w:sz w:val="18"/>
              </w:rPr>
              <w:t>Nota de Corte</w:t>
            </w:r>
          </w:p>
        </w:tc>
        <w:tc>
          <w:tcPr>
            <w:tcW w:w="645" w:type="pct"/>
            <w:shd w:val="clear" w:color="auto" w:fill="A8D08D"/>
            <w:noWrap/>
            <w:vAlign w:val="center"/>
          </w:tcPr>
          <w:p w14:paraId="24FF665A" w14:textId="77777777" w:rsidR="00E93184" w:rsidRDefault="00E93184" w:rsidP="00F40A1B">
            <w:pPr>
              <w:spacing w:after="0"/>
              <w:ind w:firstLine="0"/>
              <w:jc w:val="center"/>
            </w:pPr>
            <w:r>
              <w:rPr>
                <w:color w:val="000000"/>
                <w:sz w:val="18"/>
              </w:rPr>
              <w:t>Percentil</w:t>
            </w:r>
          </w:p>
        </w:tc>
        <w:tc>
          <w:tcPr>
            <w:tcW w:w="885" w:type="pct"/>
            <w:shd w:val="clear" w:color="auto" w:fill="A8D08D"/>
            <w:noWrap/>
            <w:vAlign w:val="center"/>
          </w:tcPr>
          <w:p w14:paraId="75064A02" w14:textId="77777777" w:rsidR="00E93184" w:rsidRDefault="00E93184" w:rsidP="00F40A1B">
            <w:pPr>
              <w:spacing w:after="0"/>
              <w:ind w:firstLine="0"/>
              <w:jc w:val="center"/>
            </w:pPr>
            <w:r>
              <w:rPr>
                <w:color w:val="000000"/>
                <w:sz w:val="18"/>
              </w:rPr>
              <w:t>Classificação</w:t>
            </w:r>
          </w:p>
        </w:tc>
      </w:tr>
      <w:tr w:rsidR="00E93184" w14:paraId="564F94DD" w14:textId="77777777" w:rsidTr="00F40A1B">
        <w:trPr>
          <w:trHeight w:val="113"/>
          <w:jc w:val="center"/>
        </w:trPr>
        <w:tc>
          <w:tcPr>
            <w:tcW w:w="1670" w:type="pct"/>
            <w:shd w:val="clear" w:color="auto" w:fill="E2EFD9"/>
            <w:vAlign w:val="center"/>
          </w:tcPr>
          <w:p w14:paraId="21EB3426" w14:textId="77777777" w:rsidR="00E93184" w:rsidRDefault="00E93184" w:rsidP="00F40A1B">
            <w:pPr>
              <w:spacing w:after="0"/>
              <w:ind w:firstLine="0"/>
              <w:jc w:val="left"/>
            </w:pPr>
            <w:r>
              <w:rPr>
                <w:color w:val="000000"/>
                <w:sz w:val="18"/>
              </w:rPr>
              <w:t>Panico Sintomas Somáticos</w:t>
            </w:r>
          </w:p>
        </w:tc>
        <w:tc>
          <w:tcPr>
            <w:tcW w:w="876" w:type="pct"/>
            <w:shd w:val="clear" w:color="auto" w:fill="E2EFD9"/>
            <w:vAlign w:val="center"/>
          </w:tcPr>
          <w:p w14:paraId="573C527F" w14:textId="77777777" w:rsidR="00E93184" w:rsidRDefault="00E93184" w:rsidP="00F40A1B">
            <w:pPr>
              <w:spacing w:after="0"/>
              <w:ind w:firstLine="0"/>
              <w:jc w:val="center"/>
            </w:pPr>
            <w:r>
              <w:rPr>
                <w:color w:val="000000"/>
                <w:sz w:val="18"/>
              </w:rPr>
              <w:t>7</w:t>
            </w:r>
          </w:p>
        </w:tc>
        <w:tc>
          <w:tcPr>
            <w:tcW w:w="924" w:type="pct"/>
            <w:shd w:val="clear" w:color="auto" w:fill="E2EFD9"/>
            <w:vAlign w:val="center"/>
          </w:tcPr>
          <w:p w14:paraId="4035B0EC" w14:textId="77777777" w:rsidR="00E93184" w:rsidRDefault="00E93184" w:rsidP="00F40A1B">
            <w:pPr>
              <w:spacing w:after="0"/>
              <w:ind w:firstLine="0"/>
              <w:jc w:val="center"/>
            </w:pPr>
            <w:r>
              <w:rPr>
                <w:color w:val="000000"/>
                <w:sz w:val="18"/>
              </w:rPr>
              <w:t>7</w:t>
            </w:r>
          </w:p>
        </w:tc>
        <w:tc>
          <w:tcPr>
            <w:tcW w:w="645" w:type="pct"/>
            <w:shd w:val="clear" w:color="auto" w:fill="E2EFD9"/>
            <w:vAlign w:val="center"/>
          </w:tcPr>
          <w:p w14:paraId="66D11EF4" w14:textId="77777777" w:rsidR="00E93184" w:rsidRDefault="00E93184" w:rsidP="00F40A1B">
            <w:pPr>
              <w:spacing w:after="0"/>
              <w:ind w:firstLine="0"/>
              <w:jc w:val="center"/>
            </w:pPr>
            <w:r>
              <w:rPr>
                <w:color w:val="000000"/>
                <w:sz w:val="18"/>
              </w:rPr>
              <w:t>26,92</w:t>
            </w:r>
          </w:p>
        </w:tc>
        <w:tc>
          <w:tcPr>
            <w:tcW w:w="885" w:type="pct"/>
            <w:shd w:val="clear" w:color="auto" w:fill="E2EFD9"/>
            <w:vAlign w:val="center"/>
          </w:tcPr>
          <w:p w14:paraId="7F9D72F1" w14:textId="77777777" w:rsidR="00E93184" w:rsidRDefault="00E93184" w:rsidP="00F40A1B">
            <w:pPr>
              <w:spacing w:after="0"/>
              <w:ind w:firstLine="0"/>
              <w:jc w:val="center"/>
            </w:pPr>
            <w:r>
              <w:rPr>
                <w:color w:val="000000"/>
                <w:sz w:val="18"/>
              </w:rPr>
              <w:t>Clínico</w:t>
            </w:r>
          </w:p>
        </w:tc>
      </w:tr>
      <w:tr w:rsidR="00E93184" w14:paraId="3F24FAF0" w14:textId="77777777" w:rsidTr="00F40A1B">
        <w:trPr>
          <w:trHeight w:val="113"/>
          <w:jc w:val="center"/>
        </w:trPr>
        <w:tc>
          <w:tcPr>
            <w:tcW w:w="1670" w:type="pct"/>
            <w:shd w:val="clear" w:color="auto" w:fill="E2EFD9"/>
            <w:vAlign w:val="center"/>
          </w:tcPr>
          <w:p w14:paraId="460ED24E" w14:textId="77777777" w:rsidR="00E93184" w:rsidRDefault="00E93184" w:rsidP="00F40A1B">
            <w:pPr>
              <w:spacing w:after="0"/>
              <w:ind w:firstLine="0"/>
              <w:jc w:val="left"/>
            </w:pPr>
            <w:r>
              <w:rPr>
                <w:color w:val="000000"/>
                <w:sz w:val="18"/>
              </w:rPr>
              <w:t>Ansiedade Generalizada</w:t>
            </w:r>
          </w:p>
        </w:tc>
        <w:tc>
          <w:tcPr>
            <w:tcW w:w="876" w:type="pct"/>
            <w:shd w:val="clear" w:color="auto" w:fill="E2EFD9"/>
            <w:vAlign w:val="center"/>
          </w:tcPr>
          <w:p w14:paraId="41A6C304" w14:textId="77777777" w:rsidR="00E93184" w:rsidRDefault="00E93184" w:rsidP="00F40A1B">
            <w:pPr>
              <w:spacing w:after="0"/>
              <w:ind w:firstLine="0"/>
              <w:jc w:val="center"/>
            </w:pPr>
            <w:r>
              <w:rPr>
                <w:color w:val="000000"/>
                <w:sz w:val="18"/>
              </w:rPr>
              <w:t>5</w:t>
            </w:r>
          </w:p>
        </w:tc>
        <w:tc>
          <w:tcPr>
            <w:tcW w:w="924" w:type="pct"/>
            <w:shd w:val="clear" w:color="auto" w:fill="E2EFD9"/>
            <w:vAlign w:val="center"/>
          </w:tcPr>
          <w:p w14:paraId="359451A3" w14:textId="77777777" w:rsidR="00E93184" w:rsidRDefault="00E93184" w:rsidP="00F40A1B">
            <w:pPr>
              <w:spacing w:after="0"/>
              <w:ind w:firstLine="0"/>
              <w:jc w:val="center"/>
            </w:pPr>
            <w:r>
              <w:rPr>
                <w:color w:val="000000"/>
                <w:sz w:val="18"/>
              </w:rPr>
              <w:t>9</w:t>
            </w:r>
          </w:p>
        </w:tc>
        <w:tc>
          <w:tcPr>
            <w:tcW w:w="645" w:type="pct"/>
            <w:shd w:val="clear" w:color="auto" w:fill="E2EFD9"/>
            <w:vAlign w:val="center"/>
          </w:tcPr>
          <w:p w14:paraId="160CA43F" w14:textId="77777777" w:rsidR="00E93184" w:rsidRDefault="00E93184" w:rsidP="00F40A1B">
            <w:pPr>
              <w:spacing w:after="0"/>
              <w:ind w:firstLine="0"/>
              <w:jc w:val="center"/>
            </w:pPr>
            <w:r>
              <w:rPr>
                <w:color w:val="000000"/>
                <w:sz w:val="18"/>
              </w:rPr>
              <w:t>27,78</w:t>
            </w:r>
          </w:p>
        </w:tc>
        <w:tc>
          <w:tcPr>
            <w:tcW w:w="885" w:type="pct"/>
            <w:shd w:val="clear" w:color="auto" w:fill="E2EFD9"/>
            <w:vAlign w:val="center"/>
          </w:tcPr>
          <w:p w14:paraId="7E05CA0B" w14:textId="77777777" w:rsidR="00E93184" w:rsidRDefault="00E93184" w:rsidP="00F40A1B">
            <w:pPr>
              <w:spacing w:after="0"/>
              <w:ind w:firstLine="0"/>
              <w:jc w:val="center"/>
            </w:pPr>
            <w:r>
              <w:rPr>
                <w:color w:val="000000"/>
                <w:sz w:val="18"/>
              </w:rPr>
              <w:t>Não clínico</w:t>
            </w:r>
          </w:p>
        </w:tc>
      </w:tr>
      <w:tr w:rsidR="00E93184" w14:paraId="4B0CEFC6" w14:textId="77777777" w:rsidTr="00F40A1B">
        <w:trPr>
          <w:trHeight w:val="113"/>
          <w:jc w:val="center"/>
        </w:trPr>
        <w:tc>
          <w:tcPr>
            <w:tcW w:w="1670" w:type="pct"/>
            <w:shd w:val="clear" w:color="auto" w:fill="E2EFD9"/>
            <w:vAlign w:val="center"/>
          </w:tcPr>
          <w:p w14:paraId="08BB953E" w14:textId="77777777" w:rsidR="00E93184" w:rsidRDefault="00E93184" w:rsidP="00F40A1B">
            <w:pPr>
              <w:spacing w:after="0"/>
              <w:ind w:firstLine="0"/>
              <w:jc w:val="left"/>
            </w:pPr>
            <w:r>
              <w:rPr>
                <w:color w:val="000000"/>
                <w:sz w:val="18"/>
              </w:rPr>
              <w:t>Ansiedade Separação</w:t>
            </w:r>
          </w:p>
        </w:tc>
        <w:tc>
          <w:tcPr>
            <w:tcW w:w="876" w:type="pct"/>
            <w:shd w:val="clear" w:color="auto" w:fill="E2EFD9"/>
            <w:vAlign w:val="center"/>
          </w:tcPr>
          <w:p w14:paraId="1F592D03" w14:textId="77777777" w:rsidR="00E93184" w:rsidRDefault="00E93184" w:rsidP="00F40A1B">
            <w:pPr>
              <w:spacing w:after="0"/>
              <w:ind w:firstLine="0"/>
              <w:jc w:val="center"/>
            </w:pPr>
            <w:r>
              <w:rPr>
                <w:color w:val="000000"/>
                <w:sz w:val="18"/>
              </w:rPr>
              <w:t>4</w:t>
            </w:r>
          </w:p>
        </w:tc>
        <w:tc>
          <w:tcPr>
            <w:tcW w:w="924" w:type="pct"/>
            <w:shd w:val="clear" w:color="auto" w:fill="E2EFD9"/>
            <w:vAlign w:val="center"/>
          </w:tcPr>
          <w:p w14:paraId="3B209C7D" w14:textId="77777777" w:rsidR="00E93184" w:rsidRDefault="00E93184" w:rsidP="00F40A1B">
            <w:pPr>
              <w:spacing w:after="0"/>
              <w:ind w:firstLine="0"/>
              <w:jc w:val="center"/>
            </w:pPr>
            <w:r>
              <w:rPr>
                <w:color w:val="000000"/>
                <w:sz w:val="18"/>
              </w:rPr>
              <w:t>5</w:t>
            </w:r>
          </w:p>
        </w:tc>
        <w:tc>
          <w:tcPr>
            <w:tcW w:w="645" w:type="pct"/>
            <w:shd w:val="clear" w:color="auto" w:fill="E2EFD9"/>
            <w:vAlign w:val="center"/>
          </w:tcPr>
          <w:p w14:paraId="6D203D6D" w14:textId="77777777" w:rsidR="00E93184" w:rsidRDefault="00E93184" w:rsidP="00F40A1B">
            <w:pPr>
              <w:spacing w:after="0"/>
              <w:ind w:firstLine="0"/>
              <w:jc w:val="center"/>
            </w:pPr>
            <w:r>
              <w:rPr>
                <w:color w:val="000000"/>
                <w:sz w:val="18"/>
              </w:rPr>
              <w:t>25</w:t>
            </w:r>
          </w:p>
        </w:tc>
        <w:tc>
          <w:tcPr>
            <w:tcW w:w="885" w:type="pct"/>
            <w:shd w:val="clear" w:color="auto" w:fill="E2EFD9"/>
            <w:vAlign w:val="center"/>
          </w:tcPr>
          <w:p w14:paraId="08E16C85" w14:textId="77777777" w:rsidR="00E93184" w:rsidRDefault="00E93184" w:rsidP="00F40A1B">
            <w:pPr>
              <w:spacing w:after="0"/>
              <w:ind w:firstLine="0"/>
              <w:jc w:val="center"/>
            </w:pPr>
            <w:r>
              <w:rPr>
                <w:color w:val="000000"/>
                <w:sz w:val="18"/>
              </w:rPr>
              <w:t>Não clínico</w:t>
            </w:r>
          </w:p>
        </w:tc>
      </w:tr>
      <w:tr w:rsidR="00E93184" w14:paraId="5634C64A" w14:textId="77777777" w:rsidTr="00F40A1B">
        <w:trPr>
          <w:trHeight w:val="113"/>
          <w:jc w:val="center"/>
        </w:trPr>
        <w:tc>
          <w:tcPr>
            <w:tcW w:w="1670" w:type="pct"/>
            <w:shd w:val="clear" w:color="auto" w:fill="E2EFD9"/>
            <w:vAlign w:val="center"/>
          </w:tcPr>
          <w:p w14:paraId="4A576761" w14:textId="77777777" w:rsidR="00E93184" w:rsidRDefault="00E93184" w:rsidP="00F40A1B">
            <w:pPr>
              <w:spacing w:after="0"/>
              <w:ind w:firstLine="0"/>
              <w:jc w:val="left"/>
            </w:pPr>
            <w:r>
              <w:rPr>
                <w:color w:val="000000"/>
                <w:sz w:val="18"/>
              </w:rPr>
              <w:t>Fobia Social</w:t>
            </w:r>
          </w:p>
        </w:tc>
        <w:tc>
          <w:tcPr>
            <w:tcW w:w="876" w:type="pct"/>
            <w:shd w:val="clear" w:color="auto" w:fill="E2EFD9"/>
            <w:vAlign w:val="center"/>
          </w:tcPr>
          <w:p w14:paraId="1625D606" w14:textId="77777777" w:rsidR="00E93184" w:rsidRDefault="00E93184" w:rsidP="00F40A1B">
            <w:pPr>
              <w:spacing w:after="0"/>
              <w:ind w:firstLine="0"/>
              <w:jc w:val="center"/>
            </w:pPr>
            <w:r>
              <w:rPr>
                <w:color w:val="000000"/>
                <w:sz w:val="18"/>
              </w:rPr>
              <w:t>2</w:t>
            </w:r>
          </w:p>
        </w:tc>
        <w:tc>
          <w:tcPr>
            <w:tcW w:w="924" w:type="pct"/>
            <w:shd w:val="clear" w:color="auto" w:fill="E2EFD9"/>
            <w:vAlign w:val="center"/>
          </w:tcPr>
          <w:p w14:paraId="4490593B" w14:textId="77777777" w:rsidR="00E93184" w:rsidRDefault="00E93184" w:rsidP="00F40A1B">
            <w:pPr>
              <w:spacing w:after="0"/>
              <w:ind w:firstLine="0"/>
              <w:jc w:val="center"/>
            </w:pPr>
            <w:r>
              <w:rPr>
                <w:color w:val="000000"/>
                <w:sz w:val="18"/>
              </w:rPr>
              <w:t>8</w:t>
            </w:r>
          </w:p>
        </w:tc>
        <w:tc>
          <w:tcPr>
            <w:tcW w:w="645" w:type="pct"/>
            <w:shd w:val="clear" w:color="auto" w:fill="E2EFD9"/>
            <w:vAlign w:val="center"/>
          </w:tcPr>
          <w:p w14:paraId="70BBF6FC" w14:textId="77777777" w:rsidR="00E93184" w:rsidRDefault="00E93184" w:rsidP="00F40A1B">
            <w:pPr>
              <w:spacing w:after="0"/>
              <w:ind w:firstLine="0"/>
              <w:jc w:val="center"/>
            </w:pPr>
            <w:r>
              <w:rPr>
                <w:color w:val="000000"/>
                <w:sz w:val="18"/>
              </w:rPr>
              <w:t>14,29</w:t>
            </w:r>
          </w:p>
        </w:tc>
        <w:tc>
          <w:tcPr>
            <w:tcW w:w="885" w:type="pct"/>
            <w:shd w:val="clear" w:color="auto" w:fill="E2EFD9"/>
            <w:vAlign w:val="center"/>
          </w:tcPr>
          <w:p w14:paraId="75FF177B" w14:textId="77777777" w:rsidR="00E93184" w:rsidRDefault="00E93184" w:rsidP="00F40A1B">
            <w:pPr>
              <w:spacing w:after="0"/>
              <w:ind w:firstLine="0"/>
              <w:jc w:val="center"/>
            </w:pPr>
            <w:r>
              <w:rPr>
                <w:color w:val="000000"/>
                <w:sz w:val="18"/>
              </w:rPr>
              <w:t>Não clínico</w:t>
            </w:r>
          </w:p>
        </w:tc>
      </w:tr>
      <w:tr w:rsidR="00E93184" w14:paraId="76746AFA" w14:textId="77777777" w:rsidTr="00F40A1B">
        <w:trPr>
          <w:trHeight w:val="113"/>
          <w:jc w:val="center"/>
        </w:trPr>
        <w:tc>
          <w:tcPr>
            <w:tcW w:w="1670" w:type="pct"/>
            <w:shd w:val="clear" w:color="auto" w:fill="E2EFD9"/>
            <w:vAlign w:val="center"/>
          </w:tcPr>
          <w:p w14:paraId="41A7E16B" w14:textId="77777777" w:rsidR="00E93184" w:rsidRDefault="00E93184" w:rsidP="00F40A1B">
            <w:pPr>
              <w:spacing w:after="0"/>
              <w:ind w:firstLine="0"/>
              <w:jc w:val="left"/>
            </w:pPr>
            <w:r>
              <w:rPr>
                <w:color w:val="000000"/>
                <w:sz w:val="18"/>
              </w:rPr>
              <w:t>Evitação Escolar</w:t>
            </w:r>
          </w:p>
        </w:tc>
        <w:tc>
          <w:tcPr>
            <w:tcW w:w="876" w:type="pct"/>
            <w:shd w:val="clear" w:color="auto" w:fill="E2EFD9"/>
            <w:vAlign w:val="center"/>
          </w:tcPr>
          <w:p w14:paraId="607FAC39" w14:textId="77777777" w:rsidR="00E93184" w:rsidRDefault="00E93184" w:rsidP="00F40A1B">
            <w:pPr>
              <w:spacing w:after="0"/>
              <w:ind w:firstLine="0"/>
              <w:jc w:val="center"/>
            </w:pPr>
            <w:r>
              <w:rPr>
                <w:color w:val="000000"/>
                <w:sz w:val="18"/>
              </w:rPr>
              <w:t>2</w:t>
            </w:r>
          </w:p>
        </w:tc>
        <w:tc>
          <w:tcPr>
            <w:tcW w:w="924" w:type="pct"/>
            <w:shd w:val="clear" w:color="auto" w:fill="E2EFD9"/>
            <w:vAlign w:val="center"/>
          </w:tcPr>
          <w:p w14:paraId="1CFEE532" w14:textId="77777777" w:rsidR="00E93184" w:rsidRDefault="00E93184" w:rsidP="00F40A1B">
            <w:pPr>
              <w:spacing w:after="0"/>
              <w:ind w:firstLine="0"/>
              <w:jc w:val="center"/>
            </w:pPr>
            <w:r>
              <w:rPr>
                <w:color w:val="000000"/>
                <w:sz w:val="18"/>
              </w:rPr>
              <w:t>3</w:t>
            </w:r>
          </w:p>
        </w:tc>
        <w:tc>
          <w:tcPr>
            <w:tcW w:w="645" w:type="pct"/>
            <w:shd w:val="clear" w:color="auto" w:fill="E2EFD9"/>
            <w:vAlign w:val="center"/>
          </w:tcPr>
          <w:p w14:paraId="79AB6483" w14:textId="77777777" w:rsidR="00E93184" w:rsidRDefault="00E93184" w:rsidP="00F40A1B">
            <w:pPr>
              <w:spacing w:after="0"/>
              <w:ind w:firstLine="0"/>
              <w:jc w:val="center"/>
            </w:pPr>
            <w:r>
              <w:rPr>
                <w:color w:val="000000"/>
                <w:sz w:val="18"/>
              </w:rPr>
              <w:t>25</w:t>
            </w:r>
          </w:p>
        </w:tc>
        <w:tc>
          <w:tcPr>
            <w:tcW w:w="885" w:type="pct"/>
            <w:shd w:val="clear" w:color="auto" w:fill="E2EFD9"/>
            <w:vAlign w:val="center"/>
          </w:tcPr>
          <w:p w14:paraId="3F3BDC04" w14:textId="77777777" w:rsidR="00E93184" w:rsidRDefault="00E93184" w:rsidP="00F40A1B">
            <w:pPr>
              <w:spacing w:after="0"/>
              <w:ind w:firstLine="0"/>
              <w:jc w:val="center"/>
            </w:pPr>
            <w:r>
              <w:rPr>
                <w:color w:val="000000"/>
                <w:sz w:val="18"/>
              </w:rPr>
              <w:t>Não clínico</w:t>
            </w:r>
          </w:p>
        </w:tc>
      </w:tr>
      <w:tr w:rsidR="00E93184" w14:paraId="21C75D9C" w14:textId="77777777" w:rsidTr="00F40A1B">
        <w:trPr>
          <w:trHeight w:val="113"/>
          <w:jc w:val="center"/>
        </w:trPr>
        <w:tc>
          <w:tcPr>
            <w:tcW w:w="1670" w:type="pct"/>
            <w:shd w:val="clear" w:color="auto" w:fill="E2EFD9"/>
            <w:vAlign w:val="center"/>
          </w:tcPr>
          <w:p w14:paraId="6B38FDBE" w14:textId="77777777" w:rsidR="00E93184" w:rsidRDefault="00E93184" w:rsidP="00F40A1B">
            <w:pPr>
              <w:spacing w:after="0"/>
              <w:ind w:firstLine="0"/>
              <w:jc w:val="left"/>
            </w:pPr>
            <w:r>
              <w:rPr>
                <w:color w:val="000000"/>
                <w:sz w:val="18"/>
              </w:rPr>
              <w:t>Total</w:t>
            </w:r>
          </w:p>
        </w:tc>
        <w:tc>
          <w:tcPr>
            <w:tcW w:w="876" w:type="pct"/>
            <w:shd w:val="clear" w:color="auto" w:fill="E2EFD9"/>
            <w:vAlign w:val="center"/>
          </w:tcPr>
          <w:p w14:paraId="046B44DC" w14:textId="77777777" w:rsidR="00E93184" w:rsidRDefault="00E93184" w:rsidP="00F40A1B">
            <w:pPr>
              <w:spacing w:after="0"/>
              <w:ind w:firstLine="0"/>
              <w:jc w:val="center"/>
            </w:pPr>
            <w:r>
              <w:rPr>
                <w:color w:val="000000"/>
                <w:sz w:val="18"/>
              </w:rPr>
              <w:t>20</w:t>
            </w:r>
          </w:p>
        </w:tc>
        <w:tc>
          <w:tcPr>
            <w:tcW w:w="924" w:type="pct"/>
            <w:shd w:val="clear" w:color="auto" w:fill="E2EFD9"/>
            <w:vAlign w:val="center"/>
          </w:tcPr>
          <w:p w14:paraId="223D4F84" w14:textId="77777777" w:rsidR="00E93184" w:rsidRDefault="00E93184" w:rsidP="00F40A1B">
            <w:pPr>
              <w:spacing w:after="0"/>
              <w:ind w:firstLine="0"/>
              <w:jc w:val="center"/>
            </w:pPr>
            <w:r>
              <w:rPr>
                <w:color w:val="000000"/>
                <w:sz w:val="18"/>
              </w:rPr>
              <w:t>25</w:t>
            </w:r>
          </w:p>
        </w:tc>
        <w:tc>
          <w:tcPr>
            <w:tcW w:w="645" w:type="pct"/>
            <w:shd w:val="clear" w:color="auto" w:fill="E2EFD9"/>
            <w:vAlign w:val="center"/>
          </w:tcPr>
          <w:p w14:paraId="25203925" w14:textId="77777777" w:rsidR="00E93184" w:rsidRDefault="00E93184" w:rsidP="00F40A1B">
            <w:pPr>
              <w:spacing w:after="0"/>
              <w:ind w:firstLine="0"/>
              <w:jc w:val="center"/>
            </w:pPr>
            <w:r>
              <w:rPr>
                <w:color w:val="000000"/>
                <w:sz w:val="18"/>
              </w:rPr>
              <w:t>24,39</w:t>
            </w:r>
          </w:p>
        </w:tc>
        <w:tc>
          <w:tcPr>
            <w:tcW w:w="885" w:type="pct"/>
            <w:shd w:val="clear" w:color="auto" w:fill="E2EFD9"/>
            <w:vAlign w:val="center"/>
          </w:tcPr>
          <w:p w14:paraId="603D1123" w14:textId="77777777" w:rsidR="00E93184" w:rsidRDefault="00E93184" w:rsidP="00F40A1B">
            <w:pPr>
              <w:spacing w:after="0"/>
              <w:ind w:firstLine="0"/>
              <w:jc w:val="center"/>
            </w:pPr>
            <w:r>
              <w:rPr>
                <w:color w:val="000000"/>
                <w:sz w:val="18"/>
              </w:rPr>
              <w:t>Não clínico</w:t>
            </w:r>
          </w:p>
        </w:tc>
      </w:tr>
    </w:tbl>
    <w:p w14:paraId="785EE0BE" w14:textId="77777777" w:rsidR="00E93184" w:rsidRDefault="00E93184" w:rsidP="00E93184">
      <w:pPr>
        <w:keepNext/>
        <w:spacing w:before="80" w:after="60" w:line="240" w:lineRule="auto"/>
        <w:ind w:firstLine="0"/>
        <w:jc w:val="left"/>
      </w:pPr>
      <w:r>
        <w:rPr>
          <w:i/>
          <w:sz w:val="18"/>
        </w:rPr>
        <w:t>Tabela 9 SCARED - Resultados Autorrelato – Pais/Cuidadores</w:t>
      </w:r>
    </w:p>
    <w:p w14:paraId="6AE0C644" w14:textId="77777777" w:rsidR="00E93184" w:rsidRPr="0046225C" w:rsidRDefault="00E93184" w:rsidP="00E93184">
      <w:pPr>
        <w:spacing w:after="0"/>
        <w:ind w:firstLine="0"/>
      </w:pPr>
      <w:r>
        <w:rPr>
          <w:b/>
        </w:rPr>
        <w:t>Interpretação e Observações Clínicas:</w:t>
      </w:r>
      <w:r>
        <w:t xml:space="preserve"> </w:t>
      </w:r>
      <w:r w:rsidRPr="0046225C">
        <w:t xml:space="preserve">João Gabriel foi avaliado por meio do SCARED, instrumento utilizado para rastreamento de sintomas ansiosos em crianças e adolescentes, </w:t>
      </w:r>
      <w:r w:rsidRPr="0046225C">
        <w:lastRenderedPageBreak/>
        <w:t>contemplando sintomas de pânico/somáticos, ansiedade generalizada, ansiedade de separação, fobia social, evitação escolar e escore total de ansiedade.</w:t>
      </w:r>
    </w:p>
    <w:p w14:paraId="4C23189C" w14:textId="77777777" w:rsidR="00E93184" w:rsidRPr="0046225C" w:rsidRDefault="00E93184" w:rsidP="00E93184">
      <w:pPr>
        <w:spacing w:after="0"/>
        <w:ind w:firstLine="0"/>
      </w:pPr>
      <w:r w:rsidRPr="0046225C">
        <w:rPr>
          <w:b/>
          <w:bCs/>
        </w:rPr>
        <w:t>Autorrelato</w:t>
      </w:r>
    </w:p>
    <w:p w14:paraId="797406E3" w14:textId="77777777" w:rsidR="00E93184" w:rsidRPr="0046225C" w:rsidRDefault="00E93184" w:rsidP="00E93184">
      <w:pPr>
        <w:spacing w:after="0"/>
        <w:ind w:firstLine="851"/>
      </w:pPr>
      <w:r w:rsidRPr="0046225C">
        <w:t>No autorrelato, João Gabriel apresentou escore total classificado como baixo, sem indicativo clínico global para ansiedade. Os fatores Ansiedade Generalizada e Fobia Social ficaram em classificação muito baixa, sugerindo ausência de elevação significativa relacionada a preocupações excessivas, medo de avaliação social ou evitação de situações sociais. O fator Evitação Escolar ficou em faixa médio inferior, sem indicação de prejuízo clínico relevante.</w:t>
      </w:r>
    </w:p>
    <w:p w14:paraId="73393A15" w14:textId="77777777" w:rsidR="00E93184" w:rsidRDefault="00E93184" w:rsidP="00E93184">
      <w:pPr>
        <w:spacing w:after="0"/>
        <w:ind w:firstLine="0"/>
      </w:pPr>
      <w:r w:rsidRPr="0046225C">
        <w:t>Os fatores Pânico/Sintomas Somáticos e Ansiedade de Separação ficaram na média, indicando presença de sintomas compatíveis com a faixa esperada para sua idade, sem elevação clínica. Assim, pela percepção de João Gabriel, não há evidências de quadro ansioso clinicamente significativo no momento da avaliação.</w:t>
      </w:r>
    </w:p>
    <w:p w14:paraId="2FE488BE" w14:textId="77777777" w:rsidR="00E93184" w:rsidRPr="0046225C" w:rsidRDefault="00E93184" w:rsidP="00E93184">
      <w:pPr>
        <w:spacing w:after="0"/>
        <w:ind w:firstLine="0"/>
      </w:pPr>
      <w:r w:rsidRPr="0046225C">
        <w:rPr>
          <w:b/>
          <w:bCs/>
        </w:rPr>
        <w:t>Pais/Cuidadores</w:t>
      </w:r>
    </w:p>
    <w:p w14:paraId="6D5EAD00" w14:textId="77777777" w:rsidR="00E93184" w:rsidRPr="0046225C" w:rsidRDefault="00E93184" w:rsidP="00E93184">
      <w:pPr>
        <w:spacing w:after="0"/>
        <w:ind w:firstLine="851"/>
      </w:pPr>
      <w:r w:rsidRPr="0046225C">
        <w:t>Na versão respondida pelos responsáveis, o escore total foi classificado como não clínico, indicando ausência de elevação global para sintomas ansiosos. Os fatores Ansiedade Generalizada, Ansiedade de Separação, Fobia Social e Evitação Escolar também se mantiveram abaixo das notas de corte clínicas.</w:t>
      </w:r>
    </w:p>
    <w:p w14:paraId="641FB9E1" w14:textId="77777777" w:rsidR="00E93184" w:rsidRPr="0046225C" w:rsidRDefault="00E93184" w:rsidP="00E93184">
      <w:pPr>
        <w:spacing w:after="0"/>
        <w:ind w:firstLine="0"/>
      </w:pPr>
      <w:r w:rsidRPr="0046225C">
        <w:t>Entretanto, o fator Pânico/Sintomas Somáticos atingiu a nota de corte clínica, sugerindo presença de manifestações físicas ou fisiológicas associadas à ansiedade, como desconfortos corporais, medo súbito, tensão ou reações somáticas em situações de estresse. Esse resultado deve ser interpretado com cautela, considerando que não houve elevação global no instrumento e que os demais domínios permaneceram não clínicos.</w:t>
      </w:r>
    </w:p>
    <w:p w14:paraId="302AE7B2" w14:textId="77777777" w:rsidR="00E93184" w:rsidRPr="0046225C" w:rsidRDefault="00E93184" w:rsidP="00E93184">
      <w:pPr>
        <w:spacing w:after="0"/>
        <w:ind w:firstLine="0"/>
      </w:pPr>
      <w:r w:rsidRPr="0046225C">
        <w:rPr>
          <w:b/>
          <w:bCs/>
        </w:rPr>
        <w:t>Interpretação Integrada</w:t>
      </w:r>
    </w:p>
    <w:p w14:paraId="79077446" w14:textId="77777777" w:rsidR="00E93184" w:rsidRPr="0046225C" w:rsidRDefault="00E93184" w:rsidP="00E93184">
      <w:pPr>
        <w:spacing w:after="0"/>
        <w:ind w:firstLine="851"/>
      </w:pPr>
      <w:r w:rsidRPr="0046225C">
        <w:t>Em análise clínica, os resultados do SCARED não indicam hipótese diagnóstica de transtorno de ansiedade como quadro principal. O autorrelato de João Gabriel sugere baixa percepção subjetiva de sintomas ansiosos, enquanto a versão dos responsáveis aponta elevação específica em Pânico/Sintomas Somáticos. Esse padrão pode indicar manifestações ansiosas pontuais ou reações fisiológicas ao estresse, sem configurar, isoladamente, um quadro ansioso generalizado.</w:t>
      </w:r>
    </w:p>
    <w:p w14:paraId="2E048EC0" w14:textId="77777777" w:rsidR="00E93184" w:rsidRPr="0046225C" w:rsidRDefault="00E93184" w:rsidP="00E93184">
      <w:pPr>
        <w:spacing w:after="0"/>
        <w:ind w:firstLine="851"/>
      </w:pPr>
      <w:r w:rsidRPr="0046225C">
        <w:t>Os achados devem ser integrados aos dados da anamnese, observação clínica e demais instrumentos, especialmente considerando o perfil de hiperatividade, impulsividade e dificuldade de autorregulação comportamental já descrito.</w:t>
      </w:r>
    </w:p>
    <w:p w14:paraId="7FE5362F" w14:textId="77777777" w:rsidR="00E93184" w:rsidRPr="000B6F00" w:rsidRDefault="00E93184" w:rsidP="00E93184">
      <w:pPr>
        <w:spacing w:after="0"/>
        <w:ind w:firstLine="0"/>
      </w:pPr>
      <w:r w:rsidRPr="000B6F00">
        <w:rPr>
          <w:noProof/>
        </w:rPr>
        <w:lastRenderedPageBreak/>
        <w:drawing>
          <wp:inline distT="0" distB="0" distL="0" distR="0" wp14:anchorId="416280EA" wp14:editId="7AF85EB5">
            <wp:extent cx="2832100" cy="2150669"/>
            <wp:effectExtent l="0" t="0" r="6350" b="2540"/>
            <wp:docPr id="23395479" name="Gráfico 1">
              <a:extLst xmlns:a="http://schemas.openxmlformats.org/drawingml/2006/main">
                <a:ext uri="{FF2B5EF4-FFF2-40B4-BE49-F238E27FC236}">
                  <a16:creationId xmlns:a16="http://schemas.microsoft.com/office/drawing/2014/main" id="{00000000-0008-0000-5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0B6F00">
        <w:t xml:space="preserve">  </w:t>
      </w:r>
      <w:r w:rsidRPr="000B6F00">
        <w:rPr>
          <w:noProof/>
        </w:rPr>
        <w:drawing>
          <wp:inline distT="0" distB="0" distL="0" distR="0" wp14:anchorId="25562D75" wp14:editId="761AA3F6">
            <wp:extent cx="2603500" cy="2172614"/>
            <wp:effectExtent l="0" t="0" r="6350" b="18415"/>
            <wp:docPr id="1341501484" name="Gráfico 1">
              <a:extLst xmlns:a="http://schemas.openxmlformats.org/drawingml/2006/main">
                <a:ext uri="{FF2B5EF4-FFF2-40B4-BE49-F238E27FC236}">
                  <a16:creationId xmlns:a16="http://schemas.microsoft.com/office/drawing/2014/main" id="{00000000-0008-0000-5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75CB27F" w14:textId="77777777" w:rsidR="00E93184" w:rsidRDefault="00E93184" w:rsidP="00E93184">
      <w:pPr>
        <w:ind w:firstLine="0"/>
        <w:rPr>
          <w:i/>
          <w:iCs/>
          <w:sz w:val="18"/>
          <w:szCs w:val="16"/>
        </w:rPr>
      </w:pPr>
      <w:r w:rsidRPr="00574691">
        <w:rPr>
          <w:i/>
          <w:iCs/>
          <w:sz w:val="18"/>
          <w:szCs w:val="16"/>
        </w:rPr>
        <w:t xml:space="preserve">Gráfico 7 SCARED </w:t>
      </w:r>
      <w:r w:rsidRPr="000070DC">
        <w:rPr>
          <w:i/>
          <w:iCs/>
          <w:sz w:val="18"/>
          <w:szCs w:val="16"/>
        </w:rPr>
        <w:t>– Autorrelato e Pais/Cuidadores.</w:t>
      </w:r>
    </w:p>
    <w:p w14:paraId="5AC254B7" w14:textId="77777777" w:rsidR="00D20DF0" w:rsidRDefault="00D20DF0" w:rsidP="00D20DF0">
      <w:pPr>
        <w:pStyle w:val="Ttulo1"/>
      </w:pPr>
      <w:r>
        <w:t>EPQ-J</w:t>
      </w:r>
    </w:p>
    <w:tbl>
      <w:tblPr>
        <w:tblStyle w:val="Tabelacomgrade2"/>
        <w:tblW w:w="5000" w:type="pct"/>
        <w:tblLook w:val="04A0" w:firstRow="1" w:lastRow="0" w:firstColumn="1" w:lastColumn="0" w:noHBand="0" w:noVBand="1"/>
      </w:tblPr>
      <w:tblGrid>
        <w:gridCol w:w="3199"/>
        <w:gridCol w:w="1332"/>
        <w:gridCol w:w="1112"/>
        <w:gridCol w:w="2370"/>
        <w:gridCol w:w="1331"/>
      </w:tblGrid>
      <w:tr w:rsidR="00D20DF0" w:rsidRPr="00B225BB" w14:paraId="59D33C2B" w14:textId="77777777" w:rsidTr="00B225BB">
        <w:trPr>
          <w:trHeight w:val="20"/>
        </w:trPr>
        <w:tc>
          <w:tcPr>
            <w:tcW w:w="5000" w:type="pct"/>
            <w:gridSpan w:val="5"/>
            <w:shd w:val="clear" w:color="auto" w:fill="538135" w:themeFill="accent6" w:themeFillShade="BF"/>
          </w:tcPr>
          <w:p w14:paraId="6C38CB11"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FFFFFF" w:themeColor="background1"/>
                <w:sz w:val="20"/>
                <w:szCs w:val="20"/>
              </w:rPr>
              <w:t>EPQ-J - Inventário de Personalidade de Eysenck para Jovens</w:t>
            </w:r>
          </w:p>
        </w:tc>
      </w:tr>
      <w:tr w:rsidR="00D20DF0" w:rsidRPr="00B225BB" w14:paraId="7AA4D56F" w14:textId="77777777" w:rsidTr="00B225BB">
        <w:trPr>
          <w:trHeight w:val="20"/>
        </w:trPr>
        <w:tc>
          <w:tcPr>
            <w:tcW w:w="1712" w:type="pct"/>
          </w:tcPr>
          <w:p w14:paraId="17B8142B" w14:textId="77777777" w:rsidR="00D20DF0" w:rsidRPr="00B225BB" w:rsidRDefault="00D20DF0" w:rsidP="00B225BB">
            <w:pPr>
              <w:spacing w:after="0" w:line="259" w:lineRule="auto"/>
              <w:ind w:firstLine="0"/>
              <w:rPr>
                <w:rFonts w:cs="Times New Roman"/>
                <w:sz w:val="20"/>
                <w:szCs w:val="20"/>
              </w:rPr>
            </w:pPr>
          </w:p>
        </w:tc>
        <w:tc>
          <w:tcPr>
            <w:tcW w:w="713" w:type="pct"/>
            <w:shd w:val="clear" w:color="auto" w:fill="A8D08D" w:themeFill="accent6" w:themeFillTint="99"/>
          </w:tcPr>
          <w:p w14:paraId="0BEA613C" w14:textId="77777777" w:rsidR="00D20DF0" w:rsidRPr="00B225BB" w:rsidRDefault="00D20DF0" w:rsidP="00B225BB">
            <w:pPr>
              <w:spacing w:after="0" w:line="259" w:lineRule="auto"/>
              <w:ind w:firstLine="0"/>
              <w:jc w:val="center"/>
              <w:rPr>
                <w:rFonts w:cs="Times New Roman"/>
                <w:b/>
                <w:bCs/>
                <w:sz w:val="20"/>
                <w:szCs w:val="20"/>
              </w:rPr>
            </w:pPr>
            <w:r w:rsidRPr="00B225BB">
              <w:rPr>
                <w:rFonts w:cs="Times New Roman"/>
                <w:b/>
                <w:bCs/>
                <w:sz w:val="20"/>
                <w:szCs w:val="20"/>
              </w:rPr>
              <w:t>P</w:t>
            </w:r>
          </w:p>
        </w:tc>
        <w:tc>
          <w:tcPr>
            <w:tcW w:w="595" w:type="pct"/>
            <w:shd w:val="clear" w:color="auto" w:fill="A8D08D" w:themeFill="accent6" w:themeFillTint="99"/>
          </w:tcPr>
          <w:p w14:paraId="39A0E355" w14:textId="77777777" w:rsidR="00D20DF0" w:rsidRPr="00B225BB" w:rsidRDefault="00D20DF0" w:rsidP="00B225BB">
            <w:pPr>
              <w:spacing w:after="0" w:line="259" w:lineRule="auto"/>
              <w:ind w:firstLine="0"/>
              <w:jc w:val="center"/>
              <w:rPr>
                <w:rFonts w:cs="Times New Roman"/>
                <w:b/>
                <w:bCs/>
                <w:sz w:val="20"/>
                <w:szCs w:val="20"/>
              </w:rPr>
            </w:pPr>
            <w:r w:rsidRPr="00B225BB">
              <w:rPr>
                <w:rFonts w:cs="Times New Roman"/>
                <w:b/>
                <w:bCs/>
                <w:sz w:val="20"/>
                <w:szCs w:val="20"/>
              </w:rPr>
              <w:t>E</w:t>
            </w:r>
          </w:p>
        </w:tc>
        <w:tc>
          <w:tcPr>
            <w:tcW w:w="1268" w:type="pct"/>
            <w:shd w:val="clear" w:color="auto" w:fill="A8D08D" w:themeFill="accent6" w:themeFillTint="99"/>
          </w:tcPr>
          <w:p w14:paraId="6C3E17FB" w14:textId="77777777" w:rsidR="00D20DF0" w:rsidRPr="00B225BB" w:rsidRDefault="00D20DF0" w:rsidP="00B225BB">
            <w:pPr>
              <w:spacing w:after="0" w:line="259" w:lineRule="auto"/>
              <w:ind w:firstLine="0"/>
              <w:jc w:val="center"/>
              <w:rPr>
                <w:rFonts w:cs="Times New Roman"/>
                <w:b/>
                <w:bCs/>
                <w:sz w:val="20"/>
                <w:szCs w:val="20"/>
              </w:rPr>
            </w:pPr>
            <w:r w:rsidRPr="00B225BB">
              <w:rPr>
                <w:rFonts w:cs="Times New Roman"/>
                <w:b/>
                <w:bCs/>
                <w:sz w:val="20"/>
                <w:szCs w:val="20"/>
              </w:rPr>
              <w:t>N</w:t>
            </w:r>
          </w:p>
        </w:tc>
        <w:tc>
          <w:tcPr>
            <w:tcW w:w="713" w:type="pct"/>
            <w:shd w:val="clear" w:color="auto" w:fill="A8D08D" w:themeFill="accent6" w:themeFillTint="99"/>
          </w:tcPr>
          <w:p w14:paraId="252AEBCD" w14:textId="77777777" w:rsidR="00D20DF0" w:rsidRPr="00B225BB" w:rsidRDefault="00D20DF0" w:rsidP="00B225BB">
            <w:pPr>
              <w:spacing w:after="0" w:line="259" w:lineRule="auto"/>
              <w:ind w:firstLine="0"/>
              <w:jc w:val="center"/>
              <w:rPr>
                <w:rFonts w:cs="Times New Roman"/>
                <w:b/>
                <w:bCs/>
                <w:sz w:val="20"/>
                <w:szCs w:val="20"/>
              </w:rPr>
            </w:pPr>
            <w:r w:rsidRPr="00B225BB">
              <w:rPr>
                <w:rFonts w:cs="Times New Roman"/>
                <w:b/>
                <w:bCs/>
                <w:sz w:val="20"/>
                <w:szCs w:val="20"/>
              </w:rPr>
              <w:t>S</w:t>
            </w:r>
          </w:p>
        </w:tc>
      </w:tr>
      <w:tr w:rsidR="00D20DF0" w:rsidRPr="00B225BB" w14:paraId="7BACEE35" w14:textId="77777777" w:rsidTr="00B225BB">
        <w:trPr>
          <w:trHeight w:val="20"/>
        </w:trPr>
        <w:tc>
          <w:tcPr>
            <w:tcW w:w="1712" w:type="pct"/>
            <w:shd w:val="clear" w:color="auto" w:fill="E2EFD9" w:themeFill="accent6" w:themeFillTint="33"/>
          </w:tcPr>
          <w:p w14:paraId="209D0BD9" w14:textId="77777777" w:rsidR="00D20DF0" w:rsidRPr="00B225BB" w:rsidRDefault="00D20DF0" w:rsidP="00B225BB">
            <w:pPr>
              <w:spacing w:after="0" w:line="259" w:lineRule="auto"/>
              <w:ind w:firstLine="0"/>
              <w:rPr>
                <w:rFonts w:cs="Times New Roman"/>
                <w:sz w:val="20"/>
                <w:szCs w:val="20"/>
              </w:rPr>
            </w:pPr>
            <w:r w:rsidRPr="00B225BB">
              <w:rPr>
                <w:rFonts w:cs="Times New Roman"/>
                <w:sz w:val="20"/>
                <w:szCs w:val="20"/>
              </w:rPr>
              <w:t>RESULTADO BRUTO</w:t>
            </w:r>
          </w:p>
        </w:tc>
        <w:tc>
          <w:tcPr>
            <w:tcW w:w="713" w:type="pct"/>
            <w:shd w:val="clear" w:color="auto" w:fill="E2EFD9" w:themeFill="accent6" w:themeFillTint="33"/>
            <w:vAlign w:val="bottom"/>
          </w:tcPr>
          <w:p w14:paraId="43DC3582"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4</w:t>
            </w:r>
          </w:p>
        </w:tc>
        <w:tc>
          <w:tcPr>
            <w:tcW w:w="595" w:type="pct"/>
            <w:shd w:val="clear" w:color="auto" w:fill="E2EFD9" w:themeFill="accent6" w:themeFillTint="33"/>
            <w:vAlign w:val="bottom"/>
          </w:tcPr>
          <w:p w14:paraId="71FDA679"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12</w:t>
            </w:r>
          </w:p>
        </w:tc>
        <w:tc>
          <w:tcPr>
            <w:tcW w:w="1268" w:type="pct"/>
            <w:shd w:val="clear" w:color="auto" w:fill="E2EFD9" w:themeFill="accent6" w:themeFillTint="33"/>
            <w:vAlign w:val="bottom"/>
          </w:tcPr>
          <w:p w14:paraId="2AE85F87"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0</w:t>
            </w:r>
          </w:p>
        </w:tc>
        <w:tc>
          <w:tcPr>
            <w:tcW w:w="713" w:type="pct"/>
            <w:shd w:val="clear" w:color="auto" w:fill="E2EFD9" w:themeFill="accent6" w:themeFillTint="33"/>
            <w:vAlign w:val="bottom"/>
          </w:tcPr>
          <w:p w14:paraId="2FA5835A"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7</w:t>
            </w:r>
          </w:p>
        </w:tc>
      </w:tr>
      <w:tr w:rsidR="00D20DF0" w:rsidRPr="00B225BB" w14:paraId="2F3E2363" w14:textId="77777777" w:rsidTr="00B225BB">
        <w:trPr>
          <w:trHeight w:val="20"/>
        </w:trPr>
        <w:tc>
          <w:tcPr>
            <w:tcW w:w="1712" w:type="pct"/>
            <w:shd w:val="clear" w:color="auto" w:fill="E2EFD9" w:themeFill="accent6" w:themeFillTint="33"/>
          </w:tcPr>
          <w:p w14:paraId="343B5147" w14:textId="77777777" w:rsidR="00D20DF0" w:rsidRPr="00B225BB" w:rsidRDefault="00D20DF0" w:rsidP="00B225BB">
            <w:pPr>
              <w:spacing w:after="0" w:line="259" w:lineRule="auto"/>
              <w:ind w:firstLine="0"/>
              <w:rPr>
                <w:rFonts w:cs="Times New Roman"/>
                <w:sz w:val="20"/>
                <w:szCs w:val="20"/>
              </w:rPr>
            </w:pPr>
            <w:r w:rsidRPr="00B225BB">
              <w:rPr>
                <w:rFonts w:cs="Times New Roman"/>
                <w:sz w:val="20"/>
                <w:szCs w:val="20"/>
              </w:rPr>
              <w:t>PERCENTIL</w:t>
            </w:r>
          </w:p>
        </w:tc>
        <w:tc>
          <w:tcPr>
            <w:tcW w:w="713" w:type="pct"/>
            <w:shd w:val="clear" w:color="auto" w:fill="E2EFD9" w:themeFill="accent6" w:themeFillTint="33"/>
            <w:vAlign w:val="bottom"/>
          </w:tcPr>
          <w:p w14:paraId="62A9EB88"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60</w:t>
            </w:r>
          </w:p>
        </w:tc>
        <w:tc>
          <w:tcPr>
            <w:tcW w:w="595" w:type="pct"/>
            <w:shd w:val="clear" w:color="auto" w:fill="E2EFD9" w:themeFill="accent6" w:themeFillTint="33"/>
            <w:vAlign w:val="bottom"/>
          </w:tcPr>
          <w:p w14:paraId="2BBD98F9"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90</w:t>
            </w:r>
          </w:p>
        </w:tc>
        <w:tc>
          <w:tcPr>
            <w:tcW w:w="1268" w:type="pct"/>
            <w:shd w:val="clear" w:color="auto" w:fill="E2EFD9" w:themeFill="accent6" w:themeFillTint="33"/>
            <w:vAlign w:val="bottom"/>
          </w:tcPr>
          <w:p w14:paraId="23A256C2"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5</w:t>
            </w:r>
          </w:p>
        </w:tc>
        <w:tc>
          <w:tcPr>
            <w:tcW w:w="713" w:type="pct"/>
            <w:shd w:val="clear" w:color="auto" w:fill="E2EFD9" w:themeFill="accent6" w:themeFillTint="33"/>
            <w:vAlign w:val="bottom"/>
          </w:tcPr>
          <w:p w14:paraId="25E72333"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30</w:t>
            </w:r>
          </w:p>
        </w:tc>
      </w:tr>
      <w:tr w:rsidR="00D20DF0" w:rsidRPr="00B225BB" w14:paraId="15F0C990" w14:textId="77777777" w:rsidTr="00B225BB">
        <w:trPr>
          <w:trHeight w:val="20"/>
        </w:trPr>
        <w:tc>
          <w:tcPr>
            <w:tcW w:w="1712" w:type="pct"/>
            <w:shd w:val="clear" w:color="auto" w:fill="E2EFD9" w:themeFill="accent6" w:themeFillTint="33"/>
          </w:tcPr>
          <w:p w14:paraId="7DE047DB" w14:textId="77777777" w:rsidR="00D20DF0" w:rsidRPr="00B225BB" w:rsidRDefault="00D20DF0" w:rsidP="00B225BB">
            <w:pPr>
              <w:spacing w:after="0" w:line="259" w:lineRule="auto"/>
              <w:ind w:firstLine="0"/>
              <w:rPr>
                <w:rFonts w:cs="Times New Roman"/>
                <w:sz w:val="20"/>
                <w:szCs w:val="20"/>
              </w:rPr>
            </w:pPr>
            <w:r w:rsidRPr="00B225BB">
              <w:rPr>
                <w:rFonts w:cs="Times New Roman"/>
                <w:sz w:val="20"/>
                <w:szCs w:val="20"/>
              </w:rPr>
              <w:t>CLASSIFICAÇÃO</w:t>
            </w:r>
          </w:p>
        </w:tc>
        <w:tc>
          <w:tcPr>
            <w:tcW w:w="713" w:type="pct"/>
            <w:shd w:val="clear" w:color="auto" w:fill="E2EFD9" w:themeFill="accent6" w:themeFillTint="33"/>
            <w:vAlign w:val="bottom"/>
          </w:tcPr>
          <w:p w14:paraId="203193EC"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MEDIO</w:t>
            </w:r>
          </w:p>
        </w:tc>
        <w:tc>
          <w:tcPr>
            <w:tcW w:w="595" w:type="pct"/>
            <w:shd w:val="clear" w:color="auto" w:fill="E2EFD9" w:themeFill="accent6" w:themeFillTint="33"/>
            <w:vAlign w:val="bottom"/>
          </w:tcPr>
          <w:p w14:paraId="290485D9"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ALTO</w:t>
            </w:r>
          </w:p>
        </w:tc>
        <w:tc>
          <w:tcPr>
            <w:tcW w:w="1268" w:type="pct"/>
            <w:shd w:val="clear" w:color="auto" w:fill="E2EFD9" w:themeFill="accent6" w:themeFillTint="33"/>
            <w:vAlign w:val="bottom"/>
          </w:tcPr>
          <w:p w14:paraId="2D8FA9C1" w14:textId="77777777" w:rsidR="00D20DF0" w:rsidRPr="00B225BB" w:rsidRDefault="00D20DF0" w:rsidP="00B225BB">
            <w:pPr>
              <w:spacing w:after="0" w:line="259" w:lineRule="auto"/>
              <w:ind w:firstLine="0"/>
              <w:jc w:val="center"/>
              <w:rPr>
                <w:rFonts w:cs="Times New Roman"/>
                <w:sz w:val="20"/>
                <w:szCs w:val="20"/>
              </w:rPr>
            </w:pPr>
            <w:r w:rsidRPr="00B225BB">
              <w:rPr>
                <w:rFonts w:cs="Times New Roman"/>
                <w:color w:val="000000"/>
                <w:sz w:val="20"/>
                <w:szCs w:val="20"/>
              </w:rPr>
              <w:t>MUITO BAIXO</w:t>
            </w:r>
          </w:p>
        </w:tc>
        <w:tc>
          <w:tcPr>
            <w:tcW w:w="713" w:type="pct"/>
            <w:shd w:val="clear" w:color="auto" w:fill="E2EFD9" w:themeFill="accent6" w:themeFillTint="33"/>
            <w:vAlign w:val="bottom"/>
          </w:tcPr>
          <w:p w14:paraId="7B70155F" w14:textId="77777777" w:rsidR="00D20DF0" w:rsidRPr="00B225BB" w:rsidRDefault="00D20DF0" w:rsidP="00B225BB">
            <w:pPr>
              <w:keepNext/>
              <w:spacing w:after="0" w:line="259" w:lineRule="auto"/>
              <w:ind w:firstLine="0"/>
              <w:jc w:val="center"/>
              <w:rPr>
                <w:rFonts w:cs="Times New Roman"/>
                <w:sz w:val="20"/>
                <w:szCs w:val="20"/>
              </w:rPr>
            </w:pPr>
            <w:r w:rsidRPr="00B225BB">
              <w:rPr>
                <w:rFonts w:cs="Times New Roman"/>
                <w:color w:val="000000"/>
                <w:sz w:val="20"/>
                <w:szCs w:val="20"/>
              </w:rPr>
              <w:t>MEDIO</w:t>
            </w:r>
          </w:p>
        </w:tc>
      </w:tr>
    </w:tbl>
    <w:p w14:paraId="51714A17" w14:textId="77777777" w:rsidR="00D20DF0" w:rsidRPr="0040298B" w:rsidRDefault="00D20DF0" w:rsidP="00D20DF0">
      <w:pPr>
        <w:ind w:firstLine="0"/>
        <w:rPr>
          <w:i/>
          <w:iCs/>
          <w:sz w:val="18"/>
          <w:szCs w:val="16"/>
        </w:rPr>
      </w:pPr>
      <w:r w:rsidRPr="0040298B">
        <w:rPr>
          <w:i/>
          <w:iCs/>
          <w:sz w:val="18"/>
          <w:szCs w:val="16"/>
        </w:rPr>
        <w:t>Tabela 9 EPQ-J Resultados da personalidade</w:t>
      </w:r>
    </w:p>
    <w:p w14:paraId="023437B7" w14:textId="77777777" w:rsidR="00D20DF0" w:rsidRPr="00E84453" w:rsidRDefault="00D20DF0" w:rsidP="00D20DF0">
      <w:pPr>
        <w:spacing w:after="0"/>
        <w:ind w:firstLine="0"/>
      </w:pPr>
      <w:r w:rsidRPr="00191455">
        <w:rPr>
          <w:b/>
          <w:bCs/>
        </w:rPr>
        <w:t>Interpretação e Observações Clínicas:</w:t>
      </w:r>
      <w:r>
        <w:t xml:space="preserve"> </w:t>
      </w:r>
      <w:r w:rsidRPr="00E84453">
        <w:t>A avaliação da personalidade de João Gabriel foi realizada por meio do EPQ-J, Inventário de Personalidade de Eysenck para Jovens, instrumento que investiga os fatores Psicoticismo (P), Extroversão (E), Neuroticismo (N) e Sinceridade (S), permitindo compreender padrões comportamentais, emocionais e interpessoais.</w:t>
      </w:r>
    </w:p>
    <w:p w14:paraId="284A156A" w14:textId="77777777" w:rsidR="00D20DF0" w:rsidRPr="00E84453" w:rsidRDefault="00D20DF0" w:rsidP="00D20DF0">
      <w:pPr>
        <w:spacing w:after="0"/>
        <w:ind w:firstLine="851"/>
      </w:pPr>
      <w:r w:rsidRPr="00E84453">
        <w:t xml:space="preserve">No fator </w:t>
      </w:r>
      <w:r w:rsidRPr="00E84453">
        <w:rPr>
          <w:b/>
          <w:bCs/>
        </w:rPr>
        <w:t>Psicoticismo</w:t>
      </w:r>
      <w:r w:rsidRPr="00E84453">
        <w:t xml:space="preserve"> (P), João Gabriel apresentou classificação Médi</w:t>
      </w:r>
      <w:r>
        <w:t>o</w:t>
      </w:r>
      <w:r w:rsidRPr="00E84453">
        <w:t>, indicando ausência de elevação clinicamente significativa em traços de oposição, agressividade, insensibilidade emocional ou dificuldade importante de adequação a normas. Esse resultado sugere funcionamento comportamental dentro do esperado nesse domínio.</w:t>
      </w:r>
    </w:p>
    <w:p w14:paraId="3D244440" w14:textId="77777777" w:rsidR="00D20DF0" w:rsidRPr="00E84453" w:rsidRDefault="00D20DF0" w:rsidP="00D20DF0">
      <w:pPr>
        <w:spacing w:after="0"/>
        <w:ind w:firstLine="851"/>
      </w:pPr>
      <w:r w:rsidRPr="00E84453">
        <w:t xml:space="preserve">No fator </w:t>
      </w:r>
      <w:r w:rsidRPr="00E84453">
        <w:rPr>
          <w:b/>
          <w:bCs/>
        </w:rPr>
        <w:t>Extroversão</w:t>
      </w:r>
      <w:r w:rsidRPr="00E84453">
        <w:t xml:space="preserve"> (E), o desempenho foi classificado como Alto, evidenciando perfil expansivo, comunicativo e socialmente ativo. Esse padrão sugere maior busca por interação, tendência à expressividade comportamental, necessidade de estimulação e maior iniciativa em contextos sociais.</w:t>
      </w:r>
    </w:p>
    <w:p w14:paraId="335B1355" w14:textId="77777777" w:rsidR="00D20DF0" w:rsidRPr="00E84453" w:rsidRDefault="00D20DF0" w:rsidP="00D20DF0">
      <w:pPr>
        <w:spacing w:after="0"/>
        <w:ind w:firstLine="851"/>
      </w:pPr>
      <w:r w:rsidRPr="00E84453">
        <w:t xml:space="preserve">No fator </w:t>
      </w:r>
      <w:r w:rsidRPr="00E84453">
        <w:rPr>
          <w:b/>
          <w:bCs/>
        </w:rPr>
        <w:t>Neuroticismo</w:t>
      </w:r>
      <w:r w:rsidRPr="00E84453">
        <w:t xml:space="preserve"> (N), João Gabriel apresentou classificação Muito Baix</w:t>
      </w:r>
      <w:r>
        <w:t>o</w:t>
      </w:r>
      <w:r w:rsidRPr="00E84453">
        <w:t>, indicando boa estabilidade emocional segundo o instrumento. Esse resultado sugere baixa tendência autorrelatada a ansiedade, preocupação excessiva, irritabilidade, insegurança ou variações intensas de humor.</w:t>
      </w:r>
    </w:p>
    <w:p w14:paraId="480173AD" w14:textId="77777777" w:rsidR="00D20DF0" w:rsidRPr="00E84453" w:rsidRDefault="00D20DF0" w:rsidP="00D20DF0">
      <w:pPr>
        <w:spacing w:after="0"/>
        <w:ind w:firstLine="851"/>
      </w:pPr>
      <w:r w:rsidRPr="00E84453">
        <w:lastRenderedPageBreak/>
        <w:t xml:space="preserve">No fator </w:t>
      </w:r>
      <w:r w:rsidRPr="00E84453">
        <w:rPr>
          <w:b/>
          <w:bCs/>
        </w:rPr>
        <w:t>Sinceridade</w:t>
      </w:r>
      <w:r w:rsidRPr="00E84453">
        <w:t xml:space="preserve"> (S), a classificação foi Médi</w:t>
      </w:r>
      <w:r>
        <w:t>o</w:t>
      </w:r>
      <w:r w:rsidRPr="00E84453">
        <w:t>, sugerindo respostas consistentes e adequadas ao instrumento, sem indícios relevantes de distorção ou tentativa acentuada de autopresentação socialmente desejável.</w:t>
      </w:r>
    </w:p>
    <w:p w14:paraId="7ABF9ED8" w14:textId="77777777" w:rsidR="00D20DF0" w:rsidRPr="00E84453" w:rsidRDefault="00D20DF0" w:rsidP="00D20DF0">
      <w:pPr>
        <w:spacing w:after="0"/>
        <w:ind w:firstLine="0"/>
      </w:pPr>
      <w:r w:rsidRPr="00E84453">
        <w:rPr>
          <w:b/>
          <w:bCs/>
        </w:rPr>
        <w:t>Interpretação Integrada</w:t>
      </w:r>
    </w:p>
    <w:p w14:paraId="243DACFF" w14:textId="77777777" w:rsidR="00D20DF0" w:rsidRPr="00E84453" w:rsidRDefault="00D20DF0" w:rsidP="00D20DF0">
      <w:pPr>
        <w:spacing w:after="0"/>
        <w:ind w:firstLine="851"/>
      </w:pPr>
      <w:r w:rsidRPr="00E84453">
        <w:t>O perfil de personalidade de João Gabriel é caracterizado por alta extroversão, associada a estabilidade emocional autorrelatada e ausência de elevação significativa em traços de oposição ou agressividade. Esse padrão sugere uma criança comunicativa, ativa, sociável e com maior necessidade de interação e estimulação ambiental.</w:t>
      </w:r>
    </w:p>
    <w:p w14:paraId="6D227518" w14:textId="77777777" w:rsidR="00D20DF0" w:rsidRPr="00E84453" w:rsidRDefault="00D20DF0" w:rsidP="00D20DF0">
      <w:pPr>
        <w:spacing w:after="0"/>
        <w:ind w:firstLine="851"/>
      </w:pPr>
      <w:r w:rsidRPr="00E84453">
        <w:t>Em análise clínica, a elevada extroversão pode contribuir para maior expansividade comportamental em sala de aula, maior tendência a falar, interagir, levantar-se e buscar estímulos externos, especialmente quando associada ao perfil de hiperatividade e impulsividade já descrito na anamnese e no contexto escolar. Não há indicativos de prejuízo emocional relevante pelo EPQ-J, mas sim um estilo comportamental mais ativo e expansivo, que deve ser interpretado em conjunto com os achados atencionais, executivos e comportamentais da avaliação.</w:t>
      </w:r>
    </w:p>
    <w:p w14:paraId="5DF31E57" w14:textId="77777777" w:rsidR="00D20DF0" w:rsidRDefault="00D20DF0" w:rsidP="00D20DF0">
      <w:pPr>
        <w:spacing w:after="0" w:line="276" w:lineRule="auto"/>
        <w:ind w:firstLine="0"/>
        <w:jc w:val="left"/>
      </w:pPr>
      <w:r>
        <w:rPr>
          <w:noProof/>
        </w:rPr>
        <w:drawing>
          <wp:inline distT="0" distB="0" distL="0" distR="0" wp14:anchorId="712B4A75" wp14:editId="24D46CF5">
            <wp:extent cx="2882188" cy="1999615"/>
            <wp:effectExtent l="0" t="0" r="13970" b="635"/>
            <wp:docPr id="1970939296" name="Gráfico 1">
              <a:extLst xmlns:a="http://schemas.openxmlformats.org/drawingml/2006/main">
                <a:ext uri="{FF2B5EF4-FFF2-40B4-BE49-F238E27FC236}">
                  <a16:creationId xmlns:a16="http://schemas.microsoft.com/office/drawing/2014/main" id="{391E80EF-B805-4B8E-9689-8C625CC891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t xml:space="preserve">  </w:t>
      </w:r>
      <w:r>
        <w:rPr>
          <w:noProof/>
        </w:rPr>
        <w:drawing>
          <wp:inline distT="0" distB="0" distL="0" distR="0" wp14:anchorId="0464AFA0" wp14:editId="25B23E94">
            <wp:extent cx="2706370" cy="1970862"/>
            <wp:effectExtent l="0" t="0" r="17780" b="10795"/>
            <wp:docPr id="107924882" name="Gráfico 2">
              <a:extLst xmlns:a="http://schemas.openxmlformats.org/drawingml/2006/main">
                <a:ext uri="{FF2B5EF4-FFF2-40B4-BE49-F238E27FC236}">
                  <a16:creationId xmlns:a16="http://schemas.microsoft.com/office/drawing/2014/main" id="{7018780D-C972-43CF-A044-6C041BCCAB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2DFDCED" w14:textId="77777777" w:rsidR="00D20DF0" w:rsidRDefault="00D20DF0" w:rsidP="00D20DF0">
      <w:pPr>
        <w:keepNext/>
        <w:spacing w:before="80" w:after="60" w:line="240" w:lineRule="auto"/>
        <w:ind w:firstLine="0"/>
        <w:jc w:val="left"/>
        <w:rPr>
          <w:i/>
          <w:sz w:val="18"/>
        </w:rPr>
      </w:pPr>
      <w:r>
        <w:rPr>
          <w:i/>
          <w:sz w:val="18"/>
        </w:rPr>
        <w:t>Gráfico 9 EPQ-J – Percentis</w:t>
      </w:r>
    </w:p>
    <w:p w14:paraId="1B20F777" w14:textId="77777777" w:rsidR="00D20DF0" w:rsidRDefault="00D20DF0" w:rsidP="00E93184">
      <w:pPr>
        <w:ind w:firstLine="0"/>
        <w:rPr>
          <w:i/>
          <w:iCs/>
          <w:sz w:val="18"/>
          <w:szCs w:val="16"/>
        </w:rPr>
      </w:pPr>
    </w:p>
    <w:p w14:paraId="07D2A675" w14:textId="183B72A9" w:rsidR="00EB1CA2" w:rsidRDefault="005232A0" w:rsidP="00E93184">
      <w:pPr>
        <w:pStyle w:val="Ttulo1"/>
      </w:pPr>
      <w:r>
        <w:t>BFP- BATERIA FATORIAL DE PERSONALIDADE</w:t>
      </w:r>
    </w:p>
    <w:p w14:paraId="37488B2E" w14:textId="77777777" w:rsidR="00EB1CA2" w:rsidRDefault="005232A0">
      <w:r>
        <w:t>A Bateria Fatorial de Personalidade – BFP é um instrumento psicológico baseado no modelo dos Cinco Grandes Fatores da personalidade, utilizado para avaliar tendências relativamente estáveis do funcionamento emocional, interpessoal, motivacional, comportamental e de abertura à experiência. Seus resultados permitem compreender padrões de autorregulação, sociabilidade, organização, persistência, reatividade emocional e estilo de enfrentamento, devendo ser interpretados em conjunto com a história clínica, observação comportamental e demais achados da avaliação neuropsicológica.</w:t>
      </w:r>
    </w:p>
    <w:tbl>
      <w:tblPr>
        <w:tblStyle w:val="Tabelacomgrade"/>
        <w:tblW w:w="5000" w:type="pct"/>
        <w:tblLook w:val="04A0" w:firstRow="1" w:lastRow="0" w:firstColumn="1" w:lastColumn="0" w:noHBand="0" w:noVBand="1"/>
      </w:tblPr>
      <w:tblGrid>
        <w:gridCol w:w="3460"/>
        <w:gridCol w:w="2038"/>
        <w:gridCol w:w="1503"/>
        <w:gridCol w:w="2353"/>
      </w:tblGrid>
      <w:tr w:rsidR="00EB1CA2" w:rsidRPr="00C0379D" w14:paraId="491C9EC5" w14:textId="77777777" w:rsidTr="005B42A5">
        <w:trPr>
          <w:tblHeader/>
        </w:trPr>
        <w:tc>
          <w:tcPr>
            <w:tcW w:w="1849" w:type="pct"/>
            <w:tcBorders>
              <w:top w:val="nil"/>
              <w:left w:val="nil"/>
              <w:bottom w:val="single" w:sz="4" w:space="0" w:color="6F6F6F"/>
              <w:right w:val="nil"/>
            </w:tcBorders>
          </w:tcPr>
          <w:p w14:paraId="751031C9" w14:textId="77777777" w:rsidR="00EB1CA2" w:rsidRPr="00C0379D" w:rsidRDefault="005232A0">
            <w:pPr>
              <w:spacing w:after="0"/>
              <w:ind w:firstLine="0"/>
              <w:jc w:val="center"/>
              <w:rPr>
                <w:b/>
                <w:bCs/>
                <w:sz w:val="20"/>
                <w:szCs w:val="24"/>
              </w:rPr>
            </w:pPr>
            <w:r w:rsidRPr="00C0379D">
              <w:rPr>
                <w:b/>
                <w:bCs/>
                <w:sz w:val="20"/>
                <w:szCs w:val="24"/>
              </w:rPr>
              <w:lastRenderedPageBreak/>
              <w:t>Faceta/Dimensão</w:t>
            </w:r>
          </w:p>
        </w:tc>
        <w:tc>
          <w:tcPr>
            <w:tcW w:w="1089" w:type="pct"/>
            <w:tcBorders>
              <w:top w:val="nil"/>
              <w:left w:val="nil"/>
              <w:bottom w:val="single" w:sz="4" w:space="0" w:color="6F6F6F"/>
              <w:right w:val="nil"/>
            </w:tcBorders>
          </w:tcPr>
          <w:p w14:paraId="0952D034" w14:textId="77777777" w:rsidR="00EB1CA2" w:rsidRPr="00C0379D" w:rsidRDefault="005232A0">
            <w:pPr>
              <w:spacing w:after="0"/>
              <w:ind w:firstLine="0"/>
              <w:jc w:val="center"/>
              <w:rPr>
                <w:b/>
                <w:bCs/>
                <w:sz w:val="20"/>
                <w:szCs w:val="24"/>
              </w:rPr>
            </w:pPr>
            <w:r w:rsidRPr="00C0379D">
              <w:rPr>
                <w:b/>
                <w:bCs/>
                <w:sz w:val="20"/>
                <w:szCs w:val="24"/>
              </w:rPr>
              <w:t>Escore Bruto</w:t>
            </w:r>
          </w:p>
        </w:tc>
        <w:tc>
          <w:tcPr>
            <w:tcW w:w="803" w:type="pct"/>
            <w:tcBorders>
              <w:top w:val="nil"/>
              <w:left w:val="nil"/>
              <w:bottom w:val="single" w:sz="4" w:space="0" w:color="6F6F6F"/>
              <w:right w:val="nil"/>
            </w:tcBorders>
          </w:tcPr>
          <w:p w14:paraId="490A08D2" w14:textId="77777777" w:rsidR="00EB1CA2" w:rsidRPr="00C0379D" w:rsidRDefault="005232A0">
            <w:pPr>
              <w:spacing w:after="0"/>
              <w:ind w:firstLine="0"/>
              <w:jc w:val="center"/>
              <w:rPr>
                <w:b/>
                <w:bCs/>
                <w:sz w:val="20"/>
                <w:szCs w:val="24"/>
              </w:rPr>
            </w:pPr>
            <w:r w:rsidRPr="00C0379D">
              <w:rPr>
                <w:b/>
                <w:bCs/>
                <w:sz w:val="20"/>
                <w:szCs w:val="24"/>
              </w:rPr>
              <w:t>Percentil</w:t>
            </w:r>
          </w:p>
        </w:tc>
        <w:tc>
          <w:tcPr>
            <w:tcW w:w="1258" w:type="pct"/>
            <w:tcBorders>
              <w:top w:val="nil"/>
              <w:left w:val="nil"/>
              <w:bottom w:val="single" w:sz="4" w:space="0" w:color="6F6F6F"/>
              <w:right w:val="nil"/>
            </w:tcBorders>
          </w:tcPr>
          <w:p w14:paraId="21014765" w14:textId="77777777" w:rsidR="00EB1CA2" w:rsidRPr="00C0379D" w:rsidRDefault="005232A0">
            <w:pPr>
              <w:spacing w:after="0"/>
              <w:ind w:firstLine="0"/>
              <w:jc w:val="center"/>
              <w:rPr>
                <w:b/>
                <w:bCs/>
                <w:sz w:val="20"/>
                <w:szCs w:val="24"/>
              </w:rPr>
            </w:pPr>
            <w:r w:rsidRPr="00C0379D">
              <w:rPr>
                <w:b/>
                <w:bCs/>
                <w:sz w:val="20"/>
                <w:szCs w:val="24"/>
              </w:rPr>
              <w:t>Classificação</w:t>
            </w:r>
          </w:p>
        </w:tc>
      </w:tr>
      <w:tr w:rsidR="00EB1CA2" w:rsidRPr="00C0379D" w14:paraId="7CAA60CE" w14:textId="77777777" w:rsidTr="005B42A5">
        <w:tc>
          <w:tcPr>
            <w:tcW w:w="1849" w:type="pct"/>
            <w:tcBorders>
              <w:top w:val="nil"/>
              <w:left w:val="nil"/>
              <w:bottom w:val="single" w:sz="4" w:space="0" w:color="6F6F6F"/>
              <w:right w:val="nil"/>
            </w:tcBorders>
          </w:tcPr>
          <w:p w14:paraId="6A03C46E" w14:textId="77777777" w:rsidR="00EB1CA2" w:rsidRPr="00C0379D" w:rsidRDefault="005232A0">
            <w:pPr>
              <w:spacing w:after="0"/>
              <w:ind w:firstLine="0"/>
              <w:jc w:val="center"/>
              <w:rPr>
                <w:sz w:val="20"/>
                <w:szCs w:val="24"/>
              </w:rPr>
            </w:pPr>
            <w:r w:rsidRPr="00C0379D">
              <w:rPr>
                <w:sz w:val="20"/>
                <w:szCs w:val="24"/>
              </w:rPr>
              <w:t>Vulnerabilidade</w:t>
            </w:r>
          </w:p>
        </w:tc>
        <w:tc>
          <w:tcPr>
            <w:tcW w:w="1089" w:type="pct"/>
            <w:tcBorders>
              <w:top w:val="nil"/>
              <w:left w:val="nil"/>
              <w:bottom w:val="single" w:sz="4" w:space="0" w:color="6F6F6F"/>
              <w:right w:val="nil"/>
            </w:tcBorders>
          </w:tcPr>
          <w:p w14:paraId="2D939A23" w14:textId="77777777" w:rsidR="00EB1CA2" w:rsidRPr="00C0379D" w:rsidRDefault="005232A0">
            <w:pPr>
              <w:spacing w:after="0"/>
              <w:ind w:firstLine="0"/>
              <w:jc w:val="center"/>
              <w:rPr>
                <w:sz w:val="20"/>
                <w:szCs w:val="24"/>
              </w:rPr>
            </w:pPr>
            <w:r w:rsidRPr="00C0379D">
              <w:rPr>
                <w:sz w:val="20"/>
                <w:szCs w:val="24"/>
              </w:rPr>
              <w:t>4,11</w:t>
            </w:r>
          </w:p>
        </w:tc>
        <w:tc>
          <w:tcPr>
            <w:tcW w:w="803" w:type="pct"/>
            <w:tcBorders>
              <w:top w:val="nil"/>
              <w:left w:val="nil"/>
              <w:bottom w:val="single" w:sz="4" w:space="0" w:color="6F6F6F"/>
              <w:right w:val="nil"/>
            </w:tcBorders>
          </w:tcPr>
          <w:p w14:paraId="128CF2F4" w14:textId="77777777" w:rsidR="00EB1CA2" w:rsidRPr="00C0379D" w:rsidRDefault="005232A0">
            <w:pPr>
              <w:spacing w:after="0"/>
              <w:ind w:firstLine="0"/>
              <w:jc w:val="center"/>
              <w:rPr>
                <w:sz w:val="20"/>
                <w:szCs w:val="24"/>
              </w:rPr>
            </w:pPr>
            <w:r w:rsidRPr="00C0379D">
              <w:rPr>
                <w:sz w:val="20"/>
                <w:szCs w:val="24"/>
              </w:rPr>
              <w:t>69,3</w:t>
            </w:r>
          </w:p>
        </w:tc>
        <w:tc>
          <w:tcPr>
            <w:tcW w:w="1258" w:type="pct"/>
            <w:tcBorders>
              <w:top w:val="nil"/>
              <w:left w:val="nil"/>
              <w:bottom w:val="single" w:sz="4" w:space="0" w:color="6F6F6F"/>
              <w:right w:val="nil"/>
            </w:tcBorders>
          </w:tcPr>
          <w:p w14:paraId="445143FF" w14:textId="77777777" w:rsidR="00EB1CA2" w:rsidRPr="00C0379D" w:rsidRDefault="005232A0">
            <w:pPr>
              <w:spacing w:after="0"/>
              <w:ind w:firstLine="0"/>
              <w:jc w:val="center"/>
              <w:rPr>
                <w:sz w:val="20"/>
                <w:szCs w:val="24"/>
              </w:rPr>
            </w:pPr>
            <w:r w:rsidRPr="00C0379D">
              <w:rPr>
                <w:sz w:val="20"/>
                <w:szCs w:val="24"/>
              </w:rPr>
              <w:t>Média</w:t>
            </w:r>
          </w:p>
        </w:tc>
      </w:tr>
      <w:tr w:rsidR="00EB1CA2" w:rsidRPr="00C0379D" w14:paraId="11C6667C" w14:textId="77777777" w:rsidTr="005B42A5">
        <w:tc>
          <w:tcPr>
            <w:tcW w:w="1849" w:type="pct"/>
            <w:tcBorders>
              <w:top w:val="nil"/>
              <w:left w:val="nil"/>
              <w:bottom w:val="single" w:sz="4" w:space="0" w:color="6F6F6F"/>
              <w:right w:val="nil"/>
            </w:tcBorders>
          </w:tcPr>
          <w:p w14:paraId="2F50B081" w14:textId="77777777" w:rsidR="00EB1CA2" w:rsidRPr="00C0379D" w:rsidRDefault="005232A0">
            <w:pPr>
              <w:spacing w:after="0"/>
              <w:ind w:firstLine="0"/>
              <w:jc w:val="center"/>
              <w:rPr>
                <w:sz w:val="20"/>
                <w:szCs w:val="24"/>
              </w:rPr>
            </w:pPr>
            <w:r w:rsidRPr="00C0379D">
              <w:rPr>
                <w:sz w:val="20"/>
                <w:szCs w:val="24"/>
              </w:rPr>
              <w:t>Instabilidade Emocional</w:t>
            </w:r>
          </w:p>
        </w:tc>
        <w:tc>
          <w:tcPr>
            <w:tcW w:w="1089" w:type="pct"/>
            <w:tcBorders>
              <w:top w:val="nil"/>
              <w:left w:val="nil"/>
              <w:bottom w:val="single" w:sz="4" w:space="0" w:color="6F6F6F"/>
              <w:right w:val="nil"/>
            </w:tcBorders>
          </w:tcPr>
          <w:p w14:paraId="45900D78" w14:textId="77777777" w:rsidR="00EB1CA2" w:rsidRPr="00C0379D" w:rsidRDefault="005232A0">
            <w:pPr>
              <w:spacing w:after="0"/>
              <w:ind w:firstLine="0"/>
              <w:jc w:val="center"/>
              <w:rPr>
                <w:sz w:val="20"/>
                <w:szCs w:val="24"/>
              </w:rPr>
            </w:pPr>
            <w:r w:rsidRPr="00C0379D">
              <w:rPr>
                <w:sz w:val="20"/>
                <w:szCs w:val="24"/>
              </w:rPr>
              <w:t>4,83</w:t>
            </w:r>
          </w:p>
        </w:tc>
        <w:tc>
          <w:tcPr>
            <w:tcW w:w="803" w:type="pct"/>
            <w:tcBorders>
              <w:top w:val="nil"/>
              <w:left w:val="nil"/>
              <w:bottom w:val="single" w:sz="4" w:space="0" w:color="6F6F6F"/>
              <w:right w:val="nil"/>
            </w:tcBorders>
          </w:tcPr>
          <w:p w14:paraId="42618ECF" w14:textId="77777777" w:rsidR="00EB1CA2" w:rsidRPr="00C0379D" w:rsidRDefault="005232A0">
            <w:pPr>
              <w:spacing w:after="0"/>
              <w:ind w:firstLine="0"/>
              <w:jc w:val="center"/>
              <w:rPr>
                <w:sz w:val="20"/>
                <w:szCs w:val="24"/>
              </w:rPr>
            </w:pPr>
            <w:r w:rsidRPr="00C0379D">
              <w:rPr>
                <w:sz w:val="20"/>
                <w:szCs w:val="24"/>
              </w:rPr>
              <w:t>79,2</w:t>
            </w:r>
          </w:p>
        </w:tc>
        <w:tc>
          <w:tcPr>
            <w:tcW w:w="1258" w:type="pct"/>
            <w:tcBorders>
              <w:top w:val="nil"/>
              <w:left w:val="nil"/>
              <w:bottom w:val="single" w:sz="4" w:space="0" w:color="6F6F6F"/>
              <w:right w:val="nil"/>
            </w:tcBorders>
          </w:tcPr>
          <w:p w14:paraId="33B0695A" w14:textId="77777777" w:rsidR="00EB1CA2" w:rsidRPr="00C0379D" w:rsidRDefault="005232A0">
            <w:pPr>
              <w:spacing w:after="0"/>
              <w:ind w:firstLine="0"/>
              <w:jc w:val="center"/>
              <w:rPr>
                <w:sz w:val="20"/>
                <w:szCs w:val="24"/>
              </w:rPr>
            </w:pPr>
            <w:r w:rsidRPr="00C0379D">
              <w:rPr>
                <w:sz w:val="20"/>
                <w:szCs w:val="24"/>
              </w:rPr>
              <w:t>Média Superior</w:t>
            </w:r>
          </w:p>
        </w:tc>
      </w:tr>
      <w:tr w:rsidR="00EB1CA2" w:rsidRPr="00C0379D" w14:paraId="5CB37E20" w14:textId="77777777" w:rsidTr="005B42A5">
        <w:tc>
          <w:tcPr>
            <w:tcW w:w="1849" w:type="pct"/>
            <w:tcBorders>
              <w:top w:val="nil"/>
              <w:left w:val="nil"/>
              <w:bottom w:val="single" w:sz="4" w:space="0" w:color="6F6F6F"/>
              <w:right w:val="nil"/>
            </w:tcBorders>
          </w:tcPr>
          <w:p w14:paraId="03564CC9" w14:textId="77777777" w:rsidR="00EB1CA2" w:rsidRPr="00C0379D" w:rsidRDefault="005232A0">
            <w:pPr>
              <w:spacing w:after="0"/>
              <w:ind w:firstLine="0"/>
              <w:jc w:val="center"/>
              <w:rPr>
                <w:sz w:val="20"/>
                <w:szCs w:val="24"/>
              </w:rPr>
            </w:pPr>
            <w:r w:rsidRPr="00C0379D">
              <w:rPr>
                <w:sz w:val="20"/>
                <w:szCs w:val="24"/>
              </w:rPr>
              <w:t>Passividade</w:t>
            </w:r>
          </w:p>
        </w:tc>
        <w:tc>
          <w:tcPr>
            <w:tcW w:w="1089" w:type="pct"/>
            <w:tcBorders>
              <w:top w:val="nil"/>
              <w:left w:val="nil"/>
              <w:bottom w:val="single" w:sz="4" w:space="0" w:color="6F6F6F"/>
              <w:right w:val="nil"/>
            </w:tcBorders>
          </w:tcPr>
          <w:p w14:paraId="20CC752B" w14:textId="77777777" w:rsidR="00EB1CA2" w:rsidRPr="00C0379D" w:rsidRDefault="005232A0">
            <w:pPr>
              <w:spacing w:after="0"/>
              <w:ind w:firstLine="0"/>
              <w:jc w:val="center"/>
              <w:rPr>
                <w:sz w:val="20"/>
                <w:szCs w:val="24"/>
              </w:rPr>
            </w:pPr>
            <w:r w:rsidRPr="00C0379D">
              <w:rPr>
                <w:sz w:val="20"/>
                <w:szCs w:val="24"/>
              </w:rPr>
              <w:t>4,33</w:t>
            </w:r>
          </w:p>
        </w:tc>
        <w:tc>
          <w:tcPr>
            <w:tcW w:w="803" w:type="pct"/>
            <w:tcBorders>
              <w:top w:val="nil"/>
              <w:left w:val="nil"/>
              <w:bottom w:val="single" w:sz="4" w:space="0" w:color="6F6F6F"/>
              <w:right w:val="nil"/>
            </w:tcBorders>
          </w:tcPr>
          <w:p w14:paraId="5EB7A44C" w14:textId="77777777" w:rsidR="00EB1CA2" w:rsidRPr="00C0379D" w:rsidRDefault="005232A0">
            <w:pPr>
              <w:spacing w:after="0"/>
              <w:ind w:firstLine="0"/>
              <w:jc w:val="center"/>
              <w:rPr>
                <w:sz w:val="20"/>
                <w:szCs w:val="24"/>
              </w:rPr>
            </w:pPr>
            <w:r w:rsidRPr="00C0379D">
              <w:rPr>
                <w:sz w:val="20"/>
                <w:szCs w:val="24"/>
              </w:rPr>
              <w:t>76,2</w:t>
            </w:r>
          </w:p>
        </w:tc>
        <w:tc>
          <w:tcPr>
            <w:tcW w:w="1258" w:type="pct"/>
            <w:tcBorders>
              <w:top w:val="nil"/>
              <w:left w:val="nil"/>
              <w:bottom w:val="single" w:sz="4" w:space="0" w:color="6F6F6F"/>
              <w:right w:val="nil"/>
            </w:tcBorders>
          </w:tcPr>
          <w:p w14:paraId="4626E1DC" w14:textId="77777777" w:rsidR="00EB1CA2" w:rsidRPr="00C0379D" w:rsidRDefault="005232A0">
            <w:pPr>
              <w:spacing w:after="0"/>
              <w:ind w:firstLine="0"/>
              <w:jc w:val="center"/>
              <w:rPr>
                <w:sz w:val="20"/>
                <w:szCs w:val="24"/>
              </w:rPr>
            </w:pPr>
            <w:r w:rsidRPr="00C0379D">
              <w:rPr>
                <w:sz w:val="20"/>
                <w:szCs w:val="24"/>
              </w:rPr>
              <w:t>Média Superior</w:t>
            </w:r>
          </w:p>
        </w:tc>
      </w:tr>
      <w:tr w:rsidR="00EB1CA2" w:rsidRPr="00C0379D" w14:paraId="3D90B831" w14:textId="77777777" w:rsidTr="005B42A5">
        <w:tc>
          <w:tcPr>
            <w:tcW w:w="1849" w:type="pct"/>
            <w:tcBorders>
              <w:top w:val="nil"/>
              <w:left w:val="nil"/>
              <w:bottom w:val="single" w:sz="4" w:space="0" w:color="6F6F6F"/>
              <w:right w:val="nil"/>
            </w:tcBorders>
          </w:tcPr>
          <w:p w14:paraId="6CFA7D38" w14:textId="77777777" w:rsidR="00EB1CA2" w:rsidRPr="00C0379D" w:rsidRDefault="005232A0">
            <w:pPr>
              <w:spacing w:after="0"/>
              <w:ind w:firstLine="0"/>
              <w:jc w:val="center"/>
              <w:rPr>
                <w:sz w:val="20"/>
                <w:szCs w:val="24"/>
              </w:rPr>
            </w:pPr>
            <w:r w:rsidRPr="00C0379D">
              <w:rPr>
                <w:sz w:val="20"/>
                <w:szCs w:val="24"/>
              </w:rPr>
              <w:t>Depressão</w:t>
            </w:r>
          </w:p>
        </w:tc>
        <w:tc>
          <w:tcPr>
            <w:tcW w:w="1089" w:type="pct"/>
            <w:tcBorders>
              <w:top w:val="nil"/>
              <w:left w:val="nil"/>
              <w:bottom w:val="single" w:sz="4" w:space="0" w:color="6F6F6F"/>
              <w:right w:val="nil"/>
            </w:tcBorders>
          </w:tcPr>
          <w:p w14:paraId="60A2C740" w14:textId="77777777" w:rsidR="00EB1CA2" w:rsidRPr="00C0379D" w:rsidRDefault="005232A0">
            <w:pPr>
              <w:spacing w:after="0"/>
              <w:ind w:firstLine="0"/>
              <w:jc w:val="center"/>
              <w:rPr>
                <w:sz w:val="20"/>
                <w:szCs w:val="24"/>
              </w:rPr>
            </w:pPr>
            <w:r w:rsidRPr="00C0379D">
              <w:rPr>
                <w:sz w:val="20"/>
                <w:szCs w:val="24"/>
              </w:rPr>
              <w:t>4,25</w:t>
            </w:r>
          </w:p>
        </w:tc>
        <w:tc>
          <w:tcPr>
            <w:tcW w:w="803" w:type="pct"/>
            <w:tcBorders>
              <w:top w:val="nil"/>
              <w:left w:val="nil"/>
              <w:bottom w:val="single" w:sz="4" w:space="0" w:color="6F6F6F"/>
              <w:right w:val="nil"/>
            </w:tcBorders>
          </w:tcPr>
          <w:p w14:paraId="5FC2D078" w14:textId="77777777" w:rsidR="00EB1CA2" w:rsidRPr="00C0379D" w:rsidRDefault="005232A0">
            <w:pPr>
              <w:spacing w:after="0"/>
              <w:ind w:firstLine="0"/>
              <w:jc w:val="center"/>
              <w:rPr>
                <w:sz w:val="20"/>
                <w:szCs w:val="24"/>
              </w:rPr>
            </w:pPr>
            <w:r w:rsidRPr="00C0379D">
              <w:rPr>
                <w:sz w:val="20"/>
                <w:szCs w:val="24"/>
              </w:rPr>
              <w:t>95,8</w:t>
            </w:r>
          </w:p>
        </w:tc>
        <w:tc>
          <w:tcPr>
            <w:tcW w:w="1258" w:type="pct"/>
            <w:tcBorders>
              <w:top w:val="nil"/>
              <w:left w:val="nil"/>
              <w:bottom w:val="single" w:sz="4" w:space="0" w:color="6F6F6F"/>
              <w:right w:val="nil"/>
            </w:tcBorders>
          </w:tcPr>
          <w:p w14:paraId="4FC46CDA" w14:textId="77777777" w:rsidR="00EB1CA2" w:rsidRPr="00C0379D" w:rsidRDefault="005232A0">
            <w:pPr>
              <w:spacing w:after="0"/>
              <w:ind w:firstLine="0"/>
              <w:jc w:val="center"/>
              <w:rPr>
                <w:sz w:val="20"/>
                <w:szCs w:val="24"/>
              </w:rPr>
            </w:pPr>
            <w:r w:rsidRPr="00C0379D">
              <w:rPr>
                <w:sz w:val="20"/>
                <w:szCs w:val="24"/>
              </w:rPr>
              <w:t>Superior</w:t>
            </w:r>
          </w:p>
        </w:tc>
      </w:tr>
      <w:tr w:rsidR="00EB1CA2" w:rsidRPr="00C0379D" w14:paraId="3662D945" w14:textId="77777777" w:rsidTr="005B42A5">
        <w:tc>
          <w:tcPr>
            <w:tcW w:w="1849" w:type="pct"/>
            <w:tcBorders>
              <w:top w:val="nil"/>
              <w:left w:val="nil"/>
              <w:bottom w:val="single" w:sz="4" w:space="0" w:color="6F6F6F"/>
              <w:right w:val="nil"/>
            </w:tcBorders>
          </w:tcPr>
          <w:p w14:paraId="73F71733" w14:textId="77777777" w:rsidR="00EB1CA2" w:rsidRPr="00C0379D" w:rsidRDefault="005232A0">
            <w:pPr>
              <w:spacing w:after="0"/>
              <w:ind w:firstLine="0"/>
              <w:jc w:val="center"/>
              <w:rPr>
                <w:sz w:val="20"/>
                <w:szCs w:val="24"/>
              </w:rPr>
            </w:pPr>
            <w:r w:rsidRPr="00C0379D">
              <w:rPr>
                <w:b/>
                <w:sz w:val="20"/>
                <w:szCs w:val="24"/>
              </w:rPr>
              <w:t>NEUROTICISMO</w:t>
            </w:r>
          </w:p>
        </w:tc>
        <w:tc>
          <w:tcPr>
            <w:tcW w:w="1089" w:type="pct"/>
            <w:tcBorders>
              <w:top w:val="nil"/>
              <w:left w:val="nil"/>
              <w:bottom w:val="single" w:sz="4" w:space="0" w:color="6F6F6F"/>
              <w:right w:val="nil"/>
            </w:tcBorders>
          </w:tcPr>
          <w:p w14:paraId="6941F2D7" w14:textId="77777777" w:rsidR="00EB1CA2" w:rsidRPr="00C0379D" w:rsidRDefault="005232A0">
            <w:pPr>
              <w:spacing w:after="0"/>
              <w:ind w:firstLine="0"/>
              <w:jc w:val="center"/>
              <w:rPr>
                <w:sz w:val="20"/>
                <w:szCs w:val="24"/>
              </w:rPr>
            </w:pPr>
            <w:r w:rsidRPr="00C0379D">
              <w:rPr>
                <w:b/>
                <w:sz w:val="20"/>
                <w:szCs w:val="24"/>
              </w:rPr>
              <w:t>4,38</w:t>
            </w:r>
          </w:p>
        </w:tc>
        <w:tc>
          <w:tcPr>
            <w:tcW w:w="803" w:type="pct"/>
            <w:tcBorders>
              <w:top w:val="nil"/>
              <w:left w:val="nil"/>
              <w:bottom w:val="single" w:sz="4" w:space="0" w:color="6F6F6F"/>
              <w:right w:val="nil"/>
            </w:tcBorders>
          </w:tcPr>
          <w:p w14:paraId="220E10ED" w14:textId="77777777" w:rsidR="00EB1CA2" w:rsidRPr="00C0379D" w:rsidRDefault="005232A0">
            <w:pPr>
              <w:spacing w:after="0"/>
              <w:ind w:firstLine="0"/>
              <w:jc w:val="center"/>
              <w:rPr>
                <w:sz w:val="20"/>
                <w:szCs w:val="24"/>
              </w:rPr>
            </w:pPr>
            <w:r w:rsidRPr="00C0379D">
              <w:rPr>
                <w:b/>
                <w:sz w:val="20"/>
                <w:szCs w:val="24"/>
              </w:rPr>
              <w:t>88,3</w:t>
            </w:r>
          </w:p>
        </w:tc>
        <w:tc>
          <w:tcPr>
            <w:tcW w:w="1258" w:type="pct"/>
            <w:tcBorders>
              <w:top w:val="nil"/>
              <w:left w:val="nil"/>
              <w:bottom w:val="single" w:sz="4" w:space="0" w:color="6F6F6F"/>
              <w:right w:val="nil"/>
            </w:tcBorders>
          </w:tcPr>
          <w:p w14:paraId="10AC2061" w14:textId="77777777" w:rsidR="00EB1CA2" w:rsidRPr="00C0379D" w:rsidRDefault="005232A0">
            <w:pPr>
              <w:spacing w:after="0"/>
              <w:ind w:firstLine="0"/>
              <w:jc w:val="center"/>
              <w:rPr>
                <w:sz w:val="20"/>
                <w:szCs w:val="24"/>
              </w:rPr>
            </w:pPr>
            <w:r w:rsidRPr="00C0379D">
              <w:rPr>
                <w:b/>
                <w:sz w:val="20"/>
                <w:szCs w:val="24"/>
              </w:rPr>
              <w:t>Superior</w:t>
            </w:r>
          </w:p>
        </w:tc>
      </w:tr>
    </w:tbl>
    <w:p w14:paraId="0935F01B" w14:textId="45ED8531" w:rsidR="00EB1CA2" w:rsidRDefault="00EB1CA2">
      <w:pPr>
        <w:keepNext/>
        <w:spacing w:before="80" w:after="60" w:line="240" w:lineRule="auto"/>
        <w:ind w:firstLine="0"/>
        <w:jc w:val="left"/>
      </w:pPr>
    </w:p>
    <w:tbl>
      <w:tblPr>
        <w:tblStyle w:val="Tabelacomgrade"/>
        <w:tblW w:w="5000" w:type="pct"/>
        <w:tblLook w:val="04A0" w:firstRow="1" w:lastRow="0" w:firstColumn="1" w:lastColumn="0" w:noHBand="0" w:noVBand="1"/>
      </w:tblPr>
      <w:tblGrid>
        <w:gridCol w:w="3015"/>
        <w:gridCol w:w="2178"/>
        <w:gridCol w:w="1607"/>
        <w:gridCol w:w="2554"/>
      </w:tblGrid>
      <w:tr w:rsidR="00EB1CA2" w:rsidRPr="00C0379D" w14:paraId="0CB492CC" w14:textId="77777777" w:rsidTr="005B42A5">
        <w:trPr>
          <w:tblHeader/>
        </w:trPr>
        <w:tc>
          <w:tcPr>
            <w:tcW w:w="1612" w:type="pct"/>
            <w:tcBorders>
              <w:top w:val="nil"/>
              <w:left w:val="nil"/>
              <w:bottom w:val="single" w:sz="4" w:space="0" w:color="6F6F6F"/>
              <w:right w:val="nil"/>
            </w:tcBorders>
          </w:tcPr>
          <w:p w14:paraId="7548EC96" w14:textId="7EE2C66B" w:rsidR="00EB1CA2" w:rsidRPr="00C0379D" w:rsidRDefault="005232A0" w:rsidP="005B42A5">
            <w:pPr>
              <w:spacing w:after="0"/>
              <w:ind w:firstLine="0"/>
              <w:jc w:val="center"/>
              <w:rPr>
                <w:b/>
                <w:bCs/>
                <w:sz w:val="20"/>
                <w:szCs w:val="24"/>
              </w:rPr>
            </w:pPr>
            <w:r w:rsidRPr="00C0379D">
              <w:rPr>
                <w:b/>
                <w:bCs/>
                <w:sz w:val="20"/>
                <w:szCs w:val="24"/>
              </w:rPr>
              <w:t>Faceta/Dimensão</w:t>
            </w:r>
          </w:p>
        </w:tc>
        <w:tc>
          <w:tcPr>
            <w:tcW w:w="1164" w:type="pct"/>
            <w:tcBorders>
              <w:top w:val="nil"/>
              <w:left w:val="nil"/>
              <w:bottom w:val="single" w:sz="4" w:space="0" w:color="6F6F6F"/>
              <w:right w:val="nil"/>
            </w:tcBorders>
          </w:tcPr>
          <w:p w14:paraId="09A919DA" w14:textId="77777777" w:rsidR="00EB1CA2" w:rsidRPr="00C0379D" w:rsidRDefault="005232A0" w:rsidP="005B42A5">
            <w:pPr>
              <w:spacing w:after="0"/>
              <w:ind w:firstLine="0"/>
              <w:jc w:val="center"/>
              <w:rPr>
                <w:b/>
                <w:bCs/>
                <w:sz w:val="20"/>
                <w:szCs w:val="24"/>
              </w:rPr>
            </w:pPr>
            <w:r w:rsidRPr="00C0379D">
              <w:rPr>
                <w:b/>
                <w:bCs/>
                <w:sz w:val="20"/>
                <w:szCs w:val="24"/>
              </w:rPr>
              <w:t>Escore Bruto</w:t>
            </w:r>
          </w:p>
        </w:tc>
        <w:tc>
          <w:tcPr>
            <w:tcW w:w="859" w:type="pct"/>
            <w:tcBorders>
              <w:top w:val="nil"/>
              <w:left w:val="nil"/>
              <w:bottom w:val="single" w:sz="4" w:space="0" w:color="6F6F6F"/>
              <w:right w:val="nil"/>
            </w:tcBorders>
          </w:tcPr>
          <w:p w14:paraId="37516E47" w14:textId="77777777" w:rsidR="00EB1CA2" w:rsidRPr="00C0379D" w:rsidRDefault="005232A0" w:rsidP="005B42A5">
            <w:pPr>
              <w:spacing w:after="0"/>
              <w:ind w:firstLine="0"/>
              <w:jc w:val="center"/>
              <w:rPr>
                <w:b/>
                <w:bCs/>
                <w:sz w:val="20"/>
                <w:szCs w:val="24"/>
              </w:rPr>
            </w:pPr>
            <w:r w:rsidRPr="00C0379D">
              <w:rPr>
                <w:b/>
                <w:bCs/>
                <w:sz w:val="20"/>
                <w:szCs w:val="24"/>
              </w:rPr>
              <w:t>Percentil</w:t>
            </w:r>
          </w:p>
        </w:tc>
        <w:tc>
          <w:tcPr>
            <w:tcW w:w="1365" w:type="pct"/>
            <w:tcBorders>
              <w:top w:val="nil"/>
              <w:left w:val="nil"/>
              <w:bottom w:val="single" w:sz="4" w:space="0" w:color="6F6F6F"/>
              <w:right w:val="nil"/>
            </w:tcBorders>
          </w:tcPr>
          <w:p w14:paraId="4A006878" w14:textId="77777777" w:rsidR="00EB1CA2" w:rsidRPr="00C0379D" w:rsidRDefault="005232A0" w:rsidP="005B42A5">
            <w:pPr>
              <w:spacing w:after="0"/>
              <w:ind w:firstLine="0"/>
              <w:jc w:val="center"/>
              <w:rPr>
                <w:b/>
                <w:bCs/>
                <w:sz w:val="20"/>
                <w:szCs w:val="24"/>
              </w:rPr>
            </w:pPr>
            <w:r w:rsidRPr="00C0379D">
              <w:rPr>
                <w:b/>
                <w:bCs/>
                <w:sz w:val="20"/>
                <w:szCs w:val="24"/>
              </w:rPr>
              <w:t>Classificação</w:t>
            </w:r>
          </w:p>
        </w:tc>
      </w:tr>
      <w:tr w:rsidR="00EB1CA2" w:rsidRPr="00C0379D" w14:paraId="4BE81C0D" w14:textId="77777777" w:rsidTr="005B42A5">
        <w:tc>
          <w:tcPr>
            <w:tcW w:w="1612" w:type="pct"/>
            <w:tcBorders>
              <w:top w:val="nil"/>
              <w:left w:val="nil"/>
              <w:bottom w:val="single" w:sz="4" w:space="0" w:color="6F6F6F"/>
              <w:right w:val="nil"/>
            </w:tcBorders>
          </w:tcPr>
          <w:p w14:paraId="06704F5D" w14:textId="77777777" w:rsidR="00EB1CA2" w:rsidRPr="00C0379D" w:rsidRDefault="005232A0" w:rsidP="005B42A5">
            <w:pPr>
              <w:spacing w:after="0"/>
              <w:ind w:firstLine="0"/>
              <w:jc w:val="center"/>
              <w:rPr>
                <w:sz w:val="20"/>
                <w:szCs w:val="24"/>
              </w:rPr>
            </w:pPr>
            <w:r w:rsidRPr="00C0379D">
              <w:rPr>
                <w:sz w:val="20"/>
                <w:szCs w:val="24"/>
              </w:rPr>
              <w:t>Comunicação</w:t>
            </w:r>
          </w:p>
        </w:tc>
        <w:tc>
          <w:tcPr>
            <w:tcW w:w="1164" w:type="pct"/>
            <w:tcBorders>
              <w:top w:val="nil"/>
              <w:left w:val="nil"/>
              <w:bottom w:val="single" w:sz="4" w:space="0" w:color="6F6F6F"/>
              <w:right w:val="nil"/>
            </w:tcBorders>
          </w:tcPr>
          <w:p w14:paraId="1DA15F8E" w14:textId="77777777" w:rsidR="00EB1CA2" w:rsidRPr="00C0379D" w:rsidRDefault="005232A0" w:rsidP="005B42A5">
            <w:pPr>
              <w:spacing w:after="0"/>
              <w:ind w:firstLine="0"/>
              <w:jc w:val="center"/>
              <w:rPr>
                <w:sz w:val="20"/>
                <w:szCs w:val="24"/>
              </w:rPr>
            </w:pPr>
            <w:r w:rsidRPr="00C0379D">
              <w:rPr>
                <w:sz w:val="20"/>
                <w:szCs w:val="24"/>
              </w:rPr>
              <w:t>4,83</w:t>
            </w:r>
          </w:p>
        </w:tc>
        <w:tc>
          <w:tcPr>
            <w:tcW w:w="859" w:type="pct"/>
            <w:tcBorders>
              <w:top w:val="nil"/>
              <w:left w:val="nil"/>
              <w:bottom w:val="single" w:sz="4" w:space="0" w:color="6F6F6F"/>
              <w:right w:val="nil"/>
            </w:tcBorders>
          </w:tcPr>
          <w:p w14:paraId="52DB89F9" w14:textId="77777777" w:rsidR="00EB1CA2" w:rsidRPr="00C0379D" w:rsidRDefault="005232A0" w:rsidP="005B42A5">
            <w:pPr>
              <w:spacing w:after="0"/>
              <w:ind w:firstLine="0"/>
              <w:jc w:val="center"/>
              <w:rPr>
                <w:sz w:val="20"/>
                <w:szCs w:val="24"/>
              </w:rPr>
            </w:pPr>
            <w:r w:rsidRPr="00C0379D">
              <w:rPr>
                <w:sz w:val="20"/>
                <w:szCs w:val="24"/>
              </w:rPr>
              <w:t>66,7</w:t>
            </w:r>
          </w:p>
        </w:tc>
        <w:tc>
          <w:tcPr>
            <w:tcW w:w="1365" w:type="pct"/>
            <w:tcBorders>
              <w:top w:val="nil"/>
              <w:left w:val="nil"/>
              <w:bottom w:val="single" w:sz="4" w:space="0" w:color="6F6F6F"/>
              <w:right w:val="nil"/>
            </w:tcBorders>
          </w:tcPr>
          <w:p w14:paraId="4B4908EC" w14:textId="77777777" w:rsidR="00EB1CA2" w:rsidRPr="00C0379D" w:rsidRDefault="005232A0" w:rsidP="005B42A5">
            <w:pPr>
              <w:spacing w:after="0"/>
              <w:ind w:firstLine="0"/>
              <w:jc w:val="center"/>
              <w:rPr>
                <w:sz w:val="20"/>
                <w:szCs w:val="24"/>
              </w:rPr>
            </w:pPr>
            <w:r w:rsidRPr="00C0379D">
              <w:rPr>
                <w:sz w:val="20"/>
                <w:szCs w:val="24"/>
              </w:rPr>
              <w:t>Média</w:t>
            </w:r>
          </w:p>
        </w:tc>
      </w:tr>
      <w:tr w:rsidR="00EB1CA2" w:rsidRPr="00C0379D" w14:paraId="1897BB71" w14:textId="77777777" w:rsidTr="005B42A5">
        <w:tc>
          <w:tcPr>
            <w:tcW w:w="1612" w:type="pct"/>
            <w:tcBorders>
              <w:top w:val="nil"/>
              <w:left w:val="nil"/>
              <w:bottom w:val="single" w:sz="4" w:space="0" w:color="6F6F6F"/>
              <w:right w:val="nil"/>
            </w:tcBorders>
          </w:tcPr>
          <w:p w14:paraId="22890228" w14:textId="77777777" w:rsidR="00EB1CA2" w:rsidRPr="00C0379D" w:rsidRDefault="005232A0" w:rsidP="005B42A5">
            <w:pPr>
              <w:spacing w:after="0"/>
              <w:ind w:firstLine="0"/>
              <w:jc w:val="center"/>
              <w:rPr>
                <w:sz w:val="20"/>
                <w:szCs w:val="24"/>
              </w:rPr>
            </w:pPr>
            <w:r w:rsidRPr="00C0379D">
              <w:rPr>
                <w:sz w:val="20"/>
                <w:szCs w:val="24"/>
              </w:rPr>
              <w:t>Altivez</w:t>
            </w:r>
          </w:p>
        </w:tc>
        <w:tc>
          <w:tcPr>
            <w:tcW w:w="1164" w:type="pct"/>
            <w:tcBorders>
              <w:top w:val="nil"/>
              <w:left w:val="nil"/>
              <w:bottom w:val="single" w:sz="4" w:space="0" w:color="6F6F6F"/>
              <w:right w:val="nil"/>
            </w:tcBorders>
          </w:tcPr>
          <w:p w14:paraId="7D246D6D" w14:textId="77777777" w:rsidR="00EB1CA2" w:rsidRPr="00C0379D" w:rsidRDefault="005232A0" w:rsidP="005B42A5">
            <w:pPr>
              <w:spacing w:after="0"/>
              <w:ind w:firstLine="0"/>
              <w:jc w:val="center"/>
              <w:rPr>
                <w:sz w:val="20"/>
                <w:szCs w:val="24"/>
              </w:rPr>
            </w:pPr>
            <w:r w:rsidRPr="00C0379D">
              <w:rPr>
                <w:sz w:val="20"/>
                <w:szCs w:val="24"/>
              </w:rPr>
              <w:t>3,29</w:t>
            </w:r>
          </w:p>
        </w:tc>
        <w:tc>
          <w:tcPr>
            <w:tcW w:w="859" w:type="pct"/>
            <w:tcBorders>
              <w:top w:val="nil"/>
              <w:left w:val="nil"/>
              <w:bottom w:val="single" w:sz="4" w:space="0" w:color="6F6F6F"/>
              <w:right w:val="nil"/>
            </w:tcBorders>
          </w:tcPr>
          <w:p w14:paraId="7986F7F0" w14:textId="77777777" w:rsidR="00EB1CA2" w:rsidRPr="00C0379D" w:rsidRDefault="005232A0" w:rsidP="005B42A5">
            <w:pPr>
              <w:spacing w:after="0"/>
              <w:ind w:firstLine="0"/>
              <w:jc w:val="center"/>
              <w:rPr>
                <w:sz w:val="20"/>
                <w:szCs w:val="24"/>
              </w:rPr>
            </w:pPr>
            <w:r w:rsidRPr="00C0379D">
              <w:rPr>
                <w:sz w:val="20"/>
                <w:szCs w:val="24"/>
              </w:rPr>
              <w:t>36</w:t>
            </w:r>
          </w:p>
        </w:tc>
        <w:tc>
          <w:tcPr>
            <w:tcW w:w="1365" w:type="pct"/>
            <w:tcBorders>
              <w:top w:val="nil"/>
              <w:left w:val="nil"/>
              <w:bottom w:val="single" w:sz="4" w:space="0" w:color="6F6F6F"/>
              <w:right w:val="nil"/>
            </w:tcBorders>
          </w:tcPr>
          <w:p w14:paraId="49E2B071" w14:textId="77777777" w:rsidR="00EB1CA2" w:rsidRPr="00C0379D" w:rsidRDefault="005232A0" w:rsidP="005B42A5">
            <w:pPr>
              <w:spacing w:after="0"/>
              <w:ind w:firstLine="0"/>
              <w:jc w:val="center"/>
              <w:rPr>
                <w:sz w:val="20"/>
                <w:szCs w:val="24"/>
              </w:rPr>
            </w:pPr>
            <w:r w:rsidRPr="00C0379D">
              <w:rPr>
                <w:sz w:val="20"/>
                <w:szCs w:val="24"/>
              </w:rPr>
              <w:t>Média</w:t>
            </w:r>
          </w:p>
        </w:tc>
      </w:tr>
      <w:tr w:rsidR="00EB1CA2" w:rsidRPr="00C0379D" w14:paraId="3A2672E7" w14:textId="77777777" w:rsidTr="005B42A5">
        <w:tc>
          <w:tcPr>
            <w:tcW w:w="1612" w:type="pct"/>
            <w:tcBorders>
              <w:top w:val="nil"/>
              <w:left w:val="nil"/>
              <w:bottom w:val="single" w:sz="4" w:space="0" w:color="6F6F6F"/>
              <w:right w:val="nil"/>
            </w:tcBorders>
          </w:tcPr>
          <w:p w14:paraId="0FFE901B" w14:textId="77777777" w:rsidR="00EB1CA2" w:rsidRPr="00C0379D" w:rsidRDefault="005232A0" w:rsidP="005B42A5">
            <w:pPr>
              <w:spacing w:after="0"/>
              <w:ind w:firstLine="0"/>
              <w:jc w:val="center"/>
              <w:rPr>
                <w:sz w:val="20"/>
                <w:szCs w:val="24"/>
              </w:rPr>
            </w:pPr>
            <w:r w:rsidRPr="00C0379D">
              <w:rPr>
                <w:sz w:val="20"/>
                <w:szCs w:val="24"/>
              </w:rPr>
              <w:t>Dinamismo</w:t>
            </w:r>
          </w:p>
        </w:tc>
        <w:tc>
          <w:tcPr>
            <w:tcW w:w="1164" w:type="pct"/>
            <w:tcBorders>
              <w:top w:val="nil"/>
              <w:left w:val="nil"/>
              <w:bottom w:val="single" w:sz="4" w:space="0" w:color="6F6F6F"/>
              <w:right w:val="nil"/>
            </w:tcBorders>
          </w:tcPr>
          <w:p w14:paraId="33EB1C2C" w14:textId="77777777" w:rsidR="00EB1CA2" w:rsidRPr="00C0379D" w:rsidRDefault="005232A0" w:rsidP="005B42A5">
            <w:pPr>
              <w:spacing w:after="0"/>
              <w:ind w:firstLine="0"/>
              <w:jc w:val="center"/>
              <w:rPr>
                <w:sz w:val="20"/>
                <w:szCs w:val="24"/>
              </w:rPr>
            </w:pPr>
            <w:r w:rsidRPr="00C0379D">
              <w:rPr>
                <w:sz w:val="20"/>
                <w:szCs w:val="24"/>
              </w:rPr>
              <w:t>3,2</w:t>
            </w:r>
          </w:p>
        </w:tc>
        <w:tc>
          <w:tcPr>
            <w:tcW w:w="859" w:type="pct"/>
            <w:tcBorders>
              <w:top w:val="nil"/>
              <w:left w:val="nil"/>
              <w:bottom w:val="single" w:sz="4" w:space="0" w:color="6F6F6F"/>
              <w:right w:val="nil"/>
            </w:tcBorders>
          </w:tcPr>
          <w:p w14:paraId="5DA49EF2" w14:textId="77777777" w:rsidR="00EB1CA2" w:rsidRPr="00C0379D" w:rsidRDefault="005232A0" w:rsidP="005B42A5">
            <w:pPr>
              <w:spacing w:after="0"/>
              <w:ind w:firstLine="0"/>
              <w:jc w:val="center"/>
              <w:rPr>
                <w:sz w:val="20"/>
                <w:szCs w:val="24"/>
              </w:rPr>
            </w:pPr>
            <w:r w:rsidRPr="00C0379D">
              <w:rPr>
                <w:sz w:val="20"/>
                <w:szCs w:val="24"/>
              </w:rPr>
              <w:t>6,1</w:t>
            </w:r>
          </w:p>
        </w:tc>
        <w:tc>
          <w:tcPr>
            <w:tcW w:w="1365" w:type="pct"/>
            <w:tcBorders>
              <w:top w:val="nil"/>
              <w:left w:val="nil"/>
              <w:bottom w:val="single" w:sz="4" w:space="0" w:color="6F6F6F"/>
              <w:right w:val="nil"/>
            </w:tcBorders>
          </w:tcPr>
          <w:p w14:paraId="0F729763" w14:textId="77777777" w:rsidR="00EB1CA2" w:rsidRPr="00C0379D" w:rsidRDefault="005232A0" w:rsidP="005B42A5">
            <w:pPr>
              <w:spacing w:after="0"/>
              <w:ind w:firstLine="0"/>
              <w:jc w:val="center"/>
              <w:rPr>
                <w:sz w:val="20"/>
                <w:szCs w:val="24"/>
              </w:rPr>
            </w:pPr>
            <w:r w:rsidRPr="00C0379D">
              <w:rPr>
                <w:sz w:val="20"/>
                <w:szCs w:val="24"/>
              </w:rPr>
              <w:t>Baixo</w:t>
            </w:r>
          </w:p>
        </w:tc>
      </w:tr>
      <w:tr w:rsidR="00EB1CA2" w:rsidRPr="00C0379D" w14:paraId="4C1D3258" w14:textId="77777777" w:rsidTr="005B42A5">
        <w:tc>
          <w:tcPr>
            <w:tcW w:w="1612" w:type="pct"/>
            <w:tcBorders>
              <w:top w:val="nil"/>
              <w:left w:val="nil"/>
              <w:bottom w:val="single" w:sz="4" w:space="0" w:color="6F6F6F"/>
              <w:right w:val="nil"/>
            </w:tcBorders>
          </w:tcPr>
          <w:p w14:paraId="7012DBC3" w14:textId="77777777" w:rsidR="00EB1CA2" w:rsidRPr="00C0379D" w:rsidRDefault="005232A0" w:rsidP="005B42A5">
            <w:pPr>
              <w:spacing w:after="0"/>
              <w:ind w:firstLine="0"/>
              <w:jc w:val="center"/>
              <w:rPr>
                <w:sz w:val="20"/>
                <w:szCs w:val="24"/>
              </w:rPr>
            </w:pPr>
            <w:r w:rsidRPr="00C0379D">
              <w:rPr>
                <w:sz w:val="20"/>
                <w:szCs w:val="24"/>
              </w:rPr>
              <w:t>Interações Sociais</w:t>
            </w:r>
          </w:p>
        </w:tc>
        <w:tc>
          <w:tcPr>
            <w:tcW w:w="1164" w:type="pct"/>
            <w:tcBorders>
              <w:top w:val="nil"/>
              <w:left w:val="nil"/>
              <w:bottom w:val="single" w:sz="4" w:space="0" w:color="6F6F6F"/>
              <w:right w:val="nil"/>
            </w:tcBorders>
          </w:tcPr>
          <w:p w14:paraId="1E85AB7F" w14:textId="77777777" w:rsidR="00EB1CA2" w:rsidRPr="00C0379D" w:rsidRDefault="005232A0" w:rsidP="005B42A5">
            <w:pPr>
              <w:spacing w:after="0"/>
              <w:ind w:firstLine="0"/>
              <w:jc w:val="center"/>
              <w:rPr>
                <w:sz w:val="20"/>
                <w:szCs w:val="24"/>
              </w:rPr>
            </w:pPr>
            <w:r w:rsidRPr="00C0379D">
              <w:rPr>
                <w:sz w:val="20"/>
                <w:szCs w:val="24"/>
              </w:rPr>
              <w:t>3,86</w:t>
            </w:r>
          </w:p>
        </w:tc>
        <w:tc>
          <w:tcPr>
            <w:tcW w:w="859" w:type="pct"/>
            <w:tcBorders>
              <w:top w:val="nil"/>
              <w:left w:val="nil"/>
              <w:bottom w:val="single" w:sz="4" w:space="0" w:color="6F6F6F"/>
              <w:right w:val="nil"/>
            </w:tcBorders>
          </w:tcPr>
          <w:p w14:paraId="0910F118" w14:textId="77777777" w:rsidR="00EB1CA2" w:rsidRPr="00C0379D" w:rsidRDefault="005232A0" w:rsidP="005B42A5">
            <w:pPr>
              <w:spacing w:after="0"/>
              <w:ind w:firstLine="0"/>
              <w:jc w:val="center"/>
              <w:rPr>
                <w:sz w:val="20"/>
                <w:szCs w:val="24"/>
              </w:rPr>
            </w:pPr>
            <w:r w:rsidRPr="00C0379D">
              <w:rPr>
                <w:sz w:val="20"/>
                <w:szCs w:val="24"/>
              </w:rPr>
              <w:t>19,3</w:t>
            </w:r>
          </w:p>
        </w:tc>
        <w:tc>
          <w:tcPr>
            <w:tcW w:w="1365" w:type="pct"/>
            <w:tcBorders>
              <w:top w:val="nil"/>
              <w:left w:val="nil"/>
              <w:bottom w:val="single" w:sz="4" w:space="0" w:color="6F6F6F"/>
              <w:right w:val="nil"/>
            </w:tcBorders>
          </w:tcPr>
          <w:p w14:paraId="69FDE3E8" w14:textId="77777777" w:rsidR="00EB1CA2" w:rsidRPr="00C0379D" w:rsidRDefault="005232A0" w:rsidP="005B42A5">
            <w:pPr>
              <w:spacing w:after="0"/>
              <w:ind w:firstLine="0"/>
              <w:jc w:val="center"/>
              <w:rPr>
                <w:sz w:val="20"/>
                <w:szCs w:val="24"/>
              </w:rPr>
            </w:pPr>
            <w:r w:rsidRPr="00C0379D">
              <w:rPr>
                <w:sz w:val="20"/>
                <w:szCs w:val="24"/>
              </w:rPr>
              <w:t>Média Inferior</w:t>
            </w:r>
          </w:p>
        </w:tc>
      </w:tr>
      <w:tr w:rsidR="00EB1CA2" w:rsidRPr="00C0379D" w14:paraId="35ACF408" w14:textId="77777777" w:rsidTr="005B42A5">
        <w:tc>
          <w:tcPr>
            <w:tcW w:w="1612" w:type="pct"/>
            <w:tcBorders>
              <w:top w:val="nil"/>
              <w:left w:val="nil"/>
              <w:bottom w:val="single" w:sz="4" w:space="0" w:color="6F6F6F"/>
              <w:right w:val="nil"/>
            </w:tcBorders>
          </w:tcPr>
          <w:p w14:paraId="17212580" w14:textId="77777777" w:rsidR="00EB1CA2" w:rsidRPr="00C0379D" w:rsidRDefault="005232A0" w:rsidP="005B42A5">
            <w:pPr>
              <w:spacing w:after="0"/>
              <w:ind w:firstLine="0"/>
              <w:jc w:val="center"/>
              <w:rPr>
                <w:sz w:val="20"/>
                <w:szCs w:val="24"/>
              </w:rPr>
            </w:pPr>
            <w:r w:rsidRPr="00C0379D">
              <w:rPr>
                <w:b/>
                <w:sz w:val="20"/>
                <w:szCs w:val="24"/>
              </w:rPr>
              <w:t>EXTROVERSÃO</w:t>
            </w:r>
          </w:p>
        </w:tc>
        <w:tc>
          <w:tcPr>
            <w:tcW w:w="1164" w:type="pct"/>
            <w:tcBorders>
              <w:top w:val="nil"/>
              <w:left w:val="nil"/>
              <w:bottom w:val="single" w:sz="4" w:space="0" w:color="6F6F6F"/>
              <w:right w:val="nil"/>
            </w:tcBorders>
          </w:tcPr>
          <w:p w14:paraId="6DA85692" w14:textId="77777777" w:rsidR="00EB1CA2" w:rsidRPr="00C0379D" w:rsidRDefault="005232A0" w:rsidP="005B42A5">
            <w:pPr>
              <w:spacing w:after="0"/>
              <w:ind w:firstLine="0"/>
              <w:jc w:val="center"/>
              <w:rPr>
                <w:sz w:val="20"/>
                <w:szCs w:val="24"/>
              </w:rPr>
            </w:pPr>
            <w:r w:rsidRPr="00C0379D">
              <w:rPr>
                <w:b/>
                <w:sz w:val="20"/>
                <w:szCs w:val="24"/>
              </w:rPr>
              <w:t>3,79</w:t>
            </w:r>
          </w:p>
        </w:tc>
        <w:tc>
          <w:tcPr>
            <w:tcW w:w="859" w:type="pct"/>
            <w:tcBorders>
              <w:top w:val="nil"/>
              <w:left w:val="nil"/>
              <w:bottom w:val="single" w:sz="4" w:space="0" w:color="6F6F6F"/>
              <w:right w:val="nil"/>
            </w:tcBorders>
          </w:tcPr>
          <w:p w14:paraId="6E0E0C48" w14:textId="77777777" w:rsidR="00EB1CA2" w:rsidRPr="00C0379D" w:rsidRDefault="005232A0" w:rsidP="005B42A5">
            <w:pPr>
              <w:spacing w:after="0"/>
              <w:ind w:firstLine="0"/>
              <w:jc w:val="center"/>
              <w:rPr>
                <w:sz w:val="20"/>
                <w:szCs w:val="24"/>
              </w:rPr>
            </w:pPr>
            <w:r w:rsidRPr="00C0379D">
              <w:rPr>
                <w:b/>
                <w:sz w:val="20"/>
                <w:szCs w:val="24"/>
              </w:rPr>
              <w:t>26,5</w:t>
            </w:r>
          </w:p>
        </w:tc>
        <w:tc>
          <w:tcPr>
            <w:tcW w:w="1365" w:type="pct"/>
            <w:tcBorders>
              <w:top w:val="nil"/>
              <w:left w:val="nil"/>
              <w:bottom w:val="single" w:sz="4" w:space="0" w:color="6F6F6F"/>
              <w:right w:val="nil"/>
            </w:tcBorders>
          </w:tcPr>
          <w:p w14:paraId="2BFA2011" w14:textId="77777777" w:rsidR="00EB1CA2" w:rsidRPr="00C0379D" w:rsidRDefault="005232A0" w:rsidP="005B42A5">
            <w:pPr>
              <w:spacing w:after="0"/>
              <w:ind w:firstLine="0"/>
              <w:jc w:val="center"/>
              <w:rPr>
                <w:sz w:val="20"/>
                <w:szCs w:val="24"/>
              </w:rPr>
            </w:pPr>
            <w:r w:rsidRPr="00C0379D">
              <w:rPr>
                <w:b/>
                <w:sz w:val="20"/>
                <w:szCs w:val="24"/>
              </w:rPr>
              <w:t>Média Inferior</w:t>
            </w:r>
          </w:p>
        </w:tc>
      </w:tr>
    </w:tbl>
    <w:p w14:paraId="7B34BAE0" w14:textId="77777777" w:rsidR="00B247F7" w:rsidRDefault="00B247F7">
      <w:pPr>
        <w:keepNext/>
        <w:spacing w:before="80" w:after="60" w:line="240" w:lineRule="auto"/>
        <w:ind w:firstLine="0"/>
        <w:jc w:val="left"/>
      </w:pPr>
    </w:p>
    <w:tbl>
      <w:tblPr>
        <w:tblStyle w:val="Tabelacomgrade"/>
        <w:tblW w:w="5000" w:type="pct"/>
        <w:tblLook w:val="04A0" w:firstRow="1" w:lastRow="0" w:firstColumn="1" w:lastColumn="0" w:noHBand="0" w:noVBand="1"/>
      </w:tblPr>
      <w:tblGrid>
        <w:gridCol w:w="3325"/>
        <w:gridCol w:w="2212"/>
        <w:gridCol w:w="1626"/>
        <w:gridCol w:w="2191"/>
      </w:tblGrid>
      <w:tr w:rsidR="00EB1CA2" w:rsidRPr="00C0379D" w14:paraId="6B3BB9B7" w14:textId="77777777" w:rsidTr="005B42A5">
        <w:trPr>
          <w:tblHeader/>
        </w:trPr>
        <w:tc>
          <w:tcPr>
            <w:tcW w:w="1777" w:type="pct"/>
            <w:tcBorders>
              <w:top w:val="nil"/>
              <w:left w:val="nil"/>
              <w:bottom w:val="single" w:sz="4" w:space="0" w:color="6F6F6F"/>
              <w:right w:val="nil"/>
            </w:tcBorders>
          </w:tcPr>
          <w:p w14:paraId="6717F441" w14:textId="77777777" w:rsidR="00EB1CA2" w:rsidRPr="00C0379D" w:rsidRDefault="005232A0">
            <w:pPr>
              <w:spacing w:after="0"/>
              <w:ind w:firstLine="0"/>
              <w:jc w:val="center"/>
              <w:rPr>
                <w:b/>
                <w:bCs/>
                <w:sz w:val="20"/>
                <w:szCs w:val="24"/>
              </w:rPr>
            </w:pPr>
            <w:r w:rsidRPr="00C0379D">
              <w:rPr>
                <w:b/>
                <w:bCs/>
                <w:sz w:val="20"/>
                <w:szCs w:val="24"/>
              </w:rPr>
              <w:t>Faceta/Dimensão</w:t>
            </w:r>
          </w:p>
        </w:tc>
        <w:tc>
          <w:tcPr>
            <w:tcW w:w="1182" w:type="pct"/>
            <w:tcBorders>
              <w:top w:val="nil"/>
              <w:left w:val="nil"/>
              <w:bottom w:val="single" w:sz="4" w:space="0" w:color="6F6F6F"/>
              <w:right w:val="nil"/>
            </w:tcBorders>
          </w:tcPr>
          <w:p w14:paraId="1D024904" w14:textId="77777777" w:rsidR="00EB1CA2" w:rsidRPr="00C0379D" w:rsidRDefault="005232A0">
            <w:pPr>
              <w:spacing w:after="0"/>
              <w:ind w:firstLine="0"/>
              <w:jc w:val="center"/>
              <w:rPr>
                <w:b/>
                <w:bCs/>
                <w:sz w:val="20"/>
                <w:szCs w:val="24"/>
              </w:rPr>
            </w:pPr>
            <w:r w:rsidRPr="00C0379D">
              <w:rPr>
                <w:b/>
                <w:bCs/>
                <w:sz w:val="20"/>
                <w:szCs w:val="24"/>
              </w:rPr>
              <w:t>Escore Bruto</w:t>
            </w:r>
          </w:p>
        </w:tc>
        <w:tc>
          <w:tcPr>
            <w:tcW w:w="869" w:type="pct"/>
            <w:tcBorders>
              <w:top w:val="nil"/>
              <w:left w:val="nil"/>
              <w:bottom w:val="single" w:sz="4" w:space="0" w:color="6F6F6F"/>
              <w:right w:val="nil"/>
            </w:tcBorders>
          </w:tcPr>
          <w:p w14:paraId="7BB7EB67" w14:textId="77777777" w:rsidR="00EB1CA2" w:rsidRPr="00C0379D" w:rsidRDefault="005232A0">
            <w:pPr>
              <w:spacing w:after="0"/>
              <w:ind w:firstLine="0"/>
              <w:jc w:val="center"/>
              <w:rPr>
                <w:b/>
                <w:bCs/>
                <w:sz w:val="20"/>
                <w:szCs w:val="24"/>
              </w:rPr>
            </w:pPr>
            <w:r w:rsidRPr="00C0379D">
              <w:rPr>
                <w:b/>
                <w:bCs/>
                <w:sz w:val="20"/>
                <w:szCs w:val="24"/>
              </w:rPr>
              <w:t>Percentil</w:t>
            </w:r>
          </w:p>
        </w:tc>
        <w:tc>
          <w:tcPr>
            <w:tcW w:w="1171" w:type="pct"/>
            <w:tcBorders>
              <w:top w:val="nil"/>
              <w:left w:val="nil"/>
              <w:bottom w:val="single" w:sz="4" w:space="0" w:color="6F6F6F"/>
              <w:right w:val="nil"/>
            </w:tcBorders>
          </w:tcPr>
          <w:p w14:paraId="59CEBD29" w14:textId="77777777" w:rsidR="00EB1CA2" w:rsidRPr="00C0379D" w:rsidRDefault="005232A0">
            <w:pPr>
              <w:spacing w:after="0"/>
              <w:ind w:firstLine="0"/>
              <w:jc w:val="center"/>
              <w:rPr>
                <w:b/>
                <w:bCs/>
                <w:sz w:val="20"/>
                <w:szCs w:val="24"/>
              </w:rPr>
            </w:pPr>
            <w:r w:rsidRPr="00C0379D">
              <w:rPr>
                <w:b/>
                <w:bCs/>
                <w:sz w:val="20"/>
                <w:szCs w:val="24"/>
              </w:rPr>
              <w:t>Classificação</w:t>
            </w:r>
          </w:p>
        </w:tc>
      </w:tr>
      <w:tr w:rsidR="00EB1CA2" w:rsidRPr="00C0379D" w14:paraId="054A11E6" w14:textId="77777777" w:rsidTr="005B42A5">
        <w:tc>
          <w:tcPr>
            <w:tcW w:w="1777" w:type="pct"/>
            <w:tcBorders>
              <w:top w:val="nil"/>
              <w:left w:val="nil"/>
              <w:bottom w:val="single" w:sz="4" w:space="0" w:color="6F6F6F"/>
              <w:right w:val="nil"/>
            </w:tcBorders>
          </w:tcPr>
          <w:p w14:paraId="6D5089EE" w14:textId="77777777" w:rsidR="00EB1CA2" w:rsidRPr="00C0379D" w:rsidRDefault="005232A0">
            <w:pPr>
              <w:spacing w:after="0"/>
              <w:ind w:firstLine="0"/>
              <w:jc w:val="center"/>
              <w:rPr>
                <w:sz w:val="20"/>
                <w:szCs w:val="24"/>
              </w:rPr>
            </w:pPr>
            <w:r w:rsidRPr="00C0379D">
              <w:rPr>
                <w:sz w:val="20"/>
                <w:szCs w:val="24"/>
              </w:rPr>
              <w:t>Amabilidade</w:t>
            </w:r>
          </w:p>
        </w:tc>
        <w:tc>
          <w:tcPr>
            <w:tcW w:w="1182" w:type="pct"/>
            <w:tcBorders>
              <w:top w:val="nil"/>
              <w:left w:val="nil"/>
              <w:bottom w:val="single" w:sz="4" w:space="0" w:color="6F6F6F"/>
              <w:right w:val="nil"/>
            </w:tcBorders>
          </w:tcPr>
          <w:p w14:paraId="45C85164" w14:textId="77777777" w:rsidR="00EB1CA2" w:rsidRPr="00C0379D" w:rsidRDefault="005232A0">
            <w:pPr>
              <w:spacing w:after="0"/>
              <w:ind w:firstLine="0"/>
              <w:jc w:val="center"/>
              <w:rPr>
                <w:sz w:val="20"/>
                <w:szCs w:val="24"/>
              </w:rPr>
            </w:pPr>
            <w:r w:rsidRPr="00C0379D">
              <w:rPr>
                <w:sz w:val="20"/>
                <w:szCs w:val="24"/>
              </w:rPr>
              <w:t>4,25</w:t>
            </w:r>
          </w:p>
        </w:tc>
        <w:tc>
          <w:tcPr>
            <w:tcW w:w="869" w:type="pct"/>
            <w:tcBorders>
              <w:top w:val="nil"/>
              <w:left w:val="nil"/>
              <w:bottom w:val="single" w:sz="4" w:space="0" w:color="6F6F6F"/>
              <w:right w:val="nil"/>
            </w:tcBorders>
          </w:tcPr>
          <w:p w14:paraId="30E752C1" w14:textId="77777777" w:rsidR="00EB1CA2" w:rsidRPr="00C0379D" w:rsidRDefault="005232A0">
            <w:pPr>
              <w:spacing w:after="0"/>
              <w:ind w:firstLine="0"/>
              <w:jc w:val="center"/>
              <w:rPr>
                <w:sz w:val="20"/>
                <w:szCs w:val="24"/>
              </w:rPr>
            </w:pPr>
            <w:r w:rsidRPr="00C0379D">
              <w:rPr>
                <w:sz w:val="20"/>
                <w:szCs w:val="24"/>
              </w:rPr>
              <w:t>7,5</w:t>
            </w:r>
          </w:p>
        </w:tc>
        <w:tc>
          <w:tcPr>
            <w:tcW w:w="1171" w:type="pct"/>
            <w:tcBorders>
              <w:top w:val="nil"/>
              <w:left w:val="nil"/>
              <w:bottom w:val="single" w:sz="4" w:space="0" w:color="6F6F6F"/>
              <w:right w:val="nil"/>
            </w:tcBorders>
          </w:tcPr>
          <w:p w14:paraId="355E7F65" w14:textId="77777777" w:rsidR="00EB1CA2" w:rsidRPr="00C0379D" w:rsidRDefault="005232A0">
            <w:pPr>
              <w:spacing w:after="0"/>
              <w:ind w:firstLine="0"/>
              <w:jc w:val="center"/>
              <w:rPr>
                <w:sz w:val="20"/>
                <w:szCs w:val="24"/>
              </w:rPr>
            </w:pPr>
            <w:r w:rsidRPr="00C0379D">
              <w:rPr>
                <w:sz w:val="20"/>
                <w:szCs w:val="24"/>
              </w:rPr>
              <w:t>Baixo</w:t>
            </w:r>
          </w:p>
        </w:tc>
      </w:tr>
      <w:tr w:rsidR="00EB1CA2" w:rsidRPr="00C0379D" w14:paraId="2FE534AE" w14:textId="77777777" w:rsidTr="005B42A5">
        <w:tc>
          <w:tcPr>
            <w:tcW w:w="1777" w:type="pct"/>
            <w:tcBorders>
              <w:top w:val="nil"/>
              <w:left w:val="nil"/>
              <w:bottom w:val="single" w:sz="4" w:space="0" w:color="6F6F6F"/>
              <w:right w:val="nil"/>
            </w:tcBorders>
          </w:tcPr>
          <w:p w14:paraId="059D4D9F" w14:textId="77777777" w:rsidR="00EB1CA2" w:rsidRPr="00C0379D" w:rsidRDefault="005232A0">
            <w:pPr>
              <w:spacing w:after="0"/>
              <w:ind w:firstLine="0"/>
              <w:jc w:val="center"/>
              <w:rPr>
                <w:sz w:val="20"/>
                <w:szCs w:val="24"/>
              </w:rPr>
            </w:pPr>
            <w:r w:rsidRPr="00C0379D">
              <w:rPr>
                <w:sz w:val="20"/>
                <w:szCs w:val="24"/>
              </w:rPr>
              <w:t>Pró-sociabilidade</w:t>
            </w:r>
          </w:p>
        </w:tc>
        <w:tc>
          <w:tcPr>
            <w:tcW w:w="1182" w:type="pct"/>
            <w:tcBorders>
              <w:top w:val="nil"/>
              <w:left w:val="nil"/>
              <w:bottom w:val="single" w:sz="4" w:space="0" w:color="6F6F6F"/>
              <w:right w:val="nil"/>
            </w:tcBorders>
          </w:tcPr>
          <w:p w14:paraId="7EB76E8D" w14:textId="77777777" w:rsidR="00EB1CA2" w:rsidRPr="00C0379D" w:rsidRDefault="005232A0">
            <w:pPr>
              <w:spacing w:after="0"/>
              <w:ind w:firstLine="0"/>
              <w:jc w:val="center"/>
              <w:rPr>
                <w:sz w:val="20"/>
                <w:szCs w:val="24"/>
              </w:rPr>
            </w:pPr>
            <w:r w:rsidRPr="00C0379D">
              <w:rPr>
                <w:sz w:val="20"/>
                <w:szCs w:val="24"/>
              </w:rPr>
              <w:t>5,12</w:t>
            </w:r>
          </w:p>
        </w:tc>
        <w:tc>
          <w:tcPr>
            <w:tcW w:w="869" w:type="pct"/>
            <w:tcBorders>
              <w:top w:val="nil"/>
              <w:left w:val="nil"/>
              <w:bottom w:val="single" w:sz="4" w:space="0" w:color="6F6F6F"/>
              <w:right w:val="nil"/>
            </w:tcBorders>
          </w:tcPr>
          <w:p w14:paraId="5E19145A" w14:textId="77777777" w:rsidR="00EB1CA2" w:rsidRPr="00C0379D" w:rsidRDefault="005232A0">
            <w:pPr>
              <w:spacing w:after="0"/>
              <w:ind w:firstLine="0"/>
              <w:jc w:val="center"/>
              <w:rPr>
                <w:sz w:val="20"/>
                <w:szCs w:val="24"/>
              </w:rPr>
            </w:pPr>
            <w:r w:rsidRPr="00C0379D">
              <w:rPr>
                <w:sz w:val="20"/>
                <w:szCs w:val="24"/>
              </w:rPr>
              <w:t>32,3</w:t>
            </w:r>
          </w:p>
        </w:tc>
        <w:tc>
          <w:tcPr>
            <w:tcW w:w="1171" w:type="pct"/>
            <w:tcBorders>
              <w:top w:val="nil"/>
              <w:left w:val="nil"/>
              <w:bottom w:val="single" w:sz="4" w:space="0" w:color="6F6F6F"/>
              <w:right w:val="nil"/>
            </w:tcBorders>
          </w:tcPr>
          <w:p w14:paraId="032EA7BA" w14:textId="77777777" w:rsidR="00EB1CA2" w:rsidRPr="00C0379D" w:rsidRDefault="005232A0">
            <w:pPr>
              <w:spacing w:after="0"/>
              <w:ind w:firstLine="0"/>
              <w:jc w:val="center"/>
              <w:rPr>
                <w:sz w:val="20"/>
                <w:szCs w:val="24"/>
              </w:rPr>
            </w:pPr>
            <w:r w:rsidRPr="00C0379D">
              <w:rPr>
                <w:sz w:val="20"/>
                <w:szCs w:val="24"/>
              </w:rPr>
              <w:t>Média</w:t>
            </w:r>
          </w:p>
        </w:tc>
      </w:tr>
      <w:tr w:rsidR="00EB1CA2" w:rsidRPr="00C0379D" w14:paraId="60E4B922" w14:textId="77777777" w:rsidTr="005B42A5">
        <w:tc>
          <w:tcPr>
            <w:tcW w:w="1777" w:type="pct"/>
            <w:tcBorders>
              <w:top w:val="nil"/>
              <w:left w:val="nil"/>
              <w:bottom w:val="single" w:sz="4" w:space="0" w:color="6F6F6F"/>
              <w:right w:val="nil"/>
            </w:tcBorders>
          </w:tcPr>
          <w:p w14:paraId="0722D434" w14:textId="77777777" w:rsidR="00EB1CA2" w:rsidRPr="00C0379D" w:rsidRDefault="005232A0">
            <w:pPr>
              <w:spacing w:after="0"/>
              <w:ind w:firstLine="0"/>
              <w:jc w:val="center"/>
              <w:rPr>
                <w:sz w:val="20"/>
                <w:szCs w:val="24"/>
              </w:rPr>
            </w:pPr>
            <w:r w:rsidRPr="00C0379D">
              <w:rPr>
                <w:sz w:val="20"/>
                <w:szCs w:val="24"/>
              </w:rPr>
              <w:t>Confiança nas Pessoas</w:t>
            </w:r>
          </w:p>
        </w:tc>
        <w:tc>
          <w:tcPr>
            <w:tcW w:w="1182" w:type="pct"/>
            <w:tcBorders>
              <w:top w:val="nil"/>
              <w:left w:val="nil"/>
              <w:bottom w:val="single" w:sz="4" w:space="0" w:color="6F6F6F"/>
              <w:right w:val="nil"/>
            </w:tcBorders>
          </w:tcPr>
          <w:p w14:paraId="5E3382F7" w14:textId="77777777" w:rsidR="00EB1CA2" w:rsidRPr="00C0379D" w:rsidRDefault="005232A0">
            <w:pPr>
              <w:spacing w:after="0"/>
              <w:ind w:firstLine="0"/>
              <w:jc w:val="center"/>
              <w:rPr>
                <w:sz w:val="20"/>
                <w:szCs w:val="24"/>
              </w:rPr>
            </w:pPr>
            <w:r w:rsidRPr="00C0379D">
              <w:rPr>
                <w:sz w:val="20"/>
                <w:szCs w:val="24"/>
              </w:rPr>
              <w:t>2,88</w:t>
            </w:r>
          </w:p>
        </w:tc>
        <w:tc>
          <w:tcPr>
            <w:tcW w:w="869" w:type="pct"/>
            <w:tcBorders>
              <w:top w:val="nil"/>
              <w:left w:val="nil"/>
              <w:bottom w:val="single" w:sz="4" w:space="0" w:color="6F6F6F"/>
              <w:right w:val="nil"/>
            </w:tcBorders>
          </w:tcPr>
          <w:p w14:paraId="793420C8" w14:textId="77777777" w:rsidR="00EB1CA2" w:rsidRPr="00C0379D" w:rsidRDefault="005232A0">
            <w:pPr>
              <w:spacing w:after="0"/>
              <w:ind w:firstLine="0"/>
              <w:jc w:val="center"/>
              <w:rPr>
                <w:sz w:val="20"/>
                <w:szCs w:val="24"/>
              </w:rPr>
            </w:pPr>
            <w:r w:rsidRPr="00C0379D">
              <w:rPr>
                <w:sz w:val="20"/>
                <w:szCs w:val="24"/>
              </w:rPr>
              <w:t>3,3</w:t>
            </w:r>
          </w:p>
        </w:tc>
        <w:tc>
          <w:tcPr>
            <w:tcW w:w="1171" w:type="pct"/>
            <w:tcBorders>
              <w:top w:val="nil"/>
              <w:left w:val="nil"/>
              <w:bottom w:val="single" w:sz="4" w:space="0" w:color="6F6F6F"/>
              <w:right w:val="nil"/>
            </w:tcBorders>
          </w:tcPr>
          <w:p w14:paraId="5FDA9DCD" w14:textId="77777777" w:rsidR="00EB1CA2" w:rsidRPr="00C0379D" w:rsidRDefault="005232A0">
            <w:pPr>
              <w:spacing w:after="0"/>
              <w:ind w:firstLine="0"/>
              <w:jc w:val="center"/>
              <w:rPr>
                <w:sz w:val="20"/>
                <w:szCs w:val="24"/>
              </w:rPr>
            </w:pPr>
            <w:r w:rsidRPr="00C0379D">
              <w:rPr>
                <w:sz w:val="20"/>
                <w:szCs w:val="24"/>
              </w:rPr>
              <w:t>Baixo</w:t>
            </w:r>
          </w:p>
        </w:tc>
      </w:tr>
      <w:tr w:rsidR="00EB1CA2" w:rsidRPr="00C0379D" w14:paraId="626A82D4" w14:textId="77777777" w:rsidTr="005B42A5">
        <w:tc>
          <w:tcPr>
            <w:tcW w:w="1777" w:type="pct"/>
            <w:tcBorders>
              <w:top w:val="nil"/>
              <w:left w:val="nil"/>
              <w:bottom w:val="single" w:sz="4" w:space="0" w:color="6F6F6F"/>
              <w:right w:val="nil"/>
            </w:tcBorders>
          </w:tcPr>
          <w:p w14:paraId="419F2A43" w14:textId="77777777" w:rsidR="00EB1CA2" w:rsidRPr="00C0379D" w:rsidRDefault="005232A0">
            <w:pPr>
              <w:spacing w:after="0"/>
              <w:ind w:firstLine="0"/>
              <w:jc w:val="center"/>
              <w:rPr>
                <w:sz w:val="20"/>
                <w:szCs w:val="24"/>
              </w:rPr>
            </w:pPr>
            <w:r w:rsidRPr="00C0379D">
              <w:rPr>
                <w:b/>
                <w:sz w:val="20"/>
                <w:szCs w:val="24"/>
              </w:rPr>
              <w:t>SOCIALIZAÇÃO</w:t>
            </w:r>
          </w:p>
        </w:tc>
        <w:tc>
          <w:tcPr>
            <w:tcW w:w="1182" w:type="pct"/>
            <w:tcBorders>
              <w:top w:val="nil"/>
              <w:left w:val="nil"/>
              <w:bottom w:val="single" w:sz="4" w:space="0" w:color="6F6F6F"/>
              <w:right w:val="nil"/>
            </w:tcBorders>
          </w:tcPr>
          <w:p w14:paraId="12252F2C" w14:textId="77777777" w:rsidR="00EB1CA2" w:rsidRPr="00C0379D" w:rsidRDefault="005232A0">
            <w:pPr>
              <w:spacing w:after="0"/>
              <w:ind w:firstLine="0"/>
              <w:jc w:val="center"/>
              <w:rPr>
                <w:sz w:val="20"/>
                <w:szCs w:val="24"/>
              </w:rPr>
            </w:pPr>
            <w:r w:rsidRPr="00C0379D">
              <w:rPr>
                <w:b/>
                <w:sz w:val="20"/>
                <w:szCs w:val="24"/>
              </w:rPr>
              <w:t>4,08</w:t>
            </w:r>
          </w:p>
        </w:tc>
        <w:tc>
          <w:tcPr>
            <w:tcW w:w="869" w:type="pct"/>
            <w:tcBorders>
              <w:top w:val="nil"/>
              <w:left w:val="nil"/>
              <w:bottom w:val="single" w:sz="4" w:space="0" w:color="6F6F6F"/>
              <w:right w:val="nil"/>
            </w:tcBorders>
          </w:tcPr>
          <w:p w14:paraId="378F74DD" w14:textId="77777777" w:rsidR="00EB1CA2" w:rsidRPr="00C0379D" w:rsidRDefault="005232A0">
            <w:pPr>
              <w:spacing w:after="0"/>
              <w:ind w:firstLine="0"/>
              <w:jc w:val="center"/>
              <w:rPr>
                <w:sz w:val="20"/>
                <w:szCs w:val="24"/>
              </w:rPr>
            </w:pPr>
            <w:r w:rsidRPr="00C0379D">
              <w:rPr>
                <w:b/>
                <w:sz w:val="20"/>
                <w:szCs w:val="24"/>
              </w:rPr>
              <w:t>5,2</w:t>
            </w:r>
          </w:p>
        </w:tc>
        <w:tc>
          <w:tcPr>
            <w:tcW w:w="1171" w:type="pct"/>
            <w:tcBorders>
              <w:top w:val="nil"/>
              <w:left w:val="nil"/>
              <w:bottom w:val="single" w:sz="4" w:space="0" w:color="6F6F6F"/>
              <w:right w:val="nil"/>
            </w:tcBorders>
          </w:tcPr>
          <w:p w14:paraId="15831FE0" w14:textId="77777777" w:rsidR="00EB1CA2" w:rsidRPr="00C0379D" w:rsidRDefault="005232A0">
            <w:pPr>
              <w:spacing w:after="0"/>
              <w:ind w:firstLine="0"/>
              <w:jc w:val="center"/>
              <w:rPr>
                <w:sz w:val="20"/>
                <w:szCs w:val="24"/>
              </w:rPr>
            </w:pPr>
            <w:r w:rsidRPr="00C0379D">
              <w:rPr>
                <w:b/>
                <w:sz w:val="20"/>
                <w:szCs w:val="24"/>
              </w:rPr>
              <w:t>Baixo</w:t>
            </w:r>
          </w:p>
        </w:tc>
      </w:tr>
    </w:tbl>
    <w:p w14:paraId="2B29F089" w14:textId="441B8616" w:rsidR="00EB1CA2" w:rsidRDefault="00EB1CA2">
      <w:pPr>
        <w:keepNext/>
        <w:spacing w:before="80" w:after="60" w:line="240" w:lineRule="auto"/>
        <w:ind w:firstLine="0"/>
        <w:jc w:val="left"/>
      </w:pPr>
    </w:p>
    <w:tbl>
      <w:tblPr>
        <w:tblStyle w:val="Tabelacomgrade"/>
        <w:tblW w:w="5000" w:type="pct"/>
        <w:tblLook w:val="04A0" w:firstRow="1" w:lastRow="0" w:firstColumn="1" w:lastColumn="0" w:noHBand="0" w:noVBand="1"/>
      </w:tblPr>
      <w:tblGrid>
        <w:gridCol w:w="2885"/>
        <w:gridCol w:w="2284"/>
        <w:gridCol w:w="1684"/>
        <w:gridCol w:w="2501"/>
      </w:tblGrid>
      <w:tr w:rsidR="00EB1CA2" w:rsidRPr="00C0379D" w14:paraId="6FE19AA1" w14:textId="77777777" w:rsidTr="005B42A5">
        <w:trPr>
          <w:tblHeader/>
        </w:trPr>
        <w:tc>
          <w:tcPr>
            <w:tcW w:w="1542" w:type="pct"/>
            <w:tcBorders>
              <w:top w:val="nil"/>
              <w:left w:val="nil"/>
              <w:bottom w:val="single" w:sz="4" w:space="0" w:color="6F6F6F"/>
              <w:right w:val="nil"/>
            </w:tcBorders>
          </w:tcPr>
          <w:p w14:paraId="02FD725E" w14:textId="77777777" w:rsidR="00EB1CA2" w:rsidRPr="00C0379D" w:rsidRDefault="005232A0">
            <w:pPr>
              <w:spacing w:after="0"/>
              <w:ind w:firstLine="0"/>
              <w:jc w:val="center"/>
              <w:rPr>
                <w:sz w:val="20"/>
                <w:szCs w:val="20"/>
              </w:rPr>
            </w:pPr>
            <w:r w:rsidRPr="00C0379D">
              <w:rPr>
                <w:sz w:val="20"/>
                <w:szCs w:val="20"/>
              </w:rPr>
              <w:t>Faceta/Dimensão</w:t>
            </w:r>
          </w:p>
        </w:tc>
        <w:tc>
          <w:tcPr>
            <w:tcW w:w="1221" w:type="pct"/>
            <w:tcBorders>
              <w:top w:val="nil"/>
              <w:left w:val="nil"/>
              <w:bottom w:val="single" w:sz="4" w:space="0" w:color="6F6F6F"/>
              <w:right w:val="nil"/>
            </w:tcBorders>
          </w:tcPr>
          <w:p w14:paraId="50193546" w14:textId="77777777" w:rsidR="00EB1CA2" w:rsidRPr="00C0379D" w:rsidRDefault="005232A0">
            <w:pPr>
              <w:spacing w:after="0"/>
              <w:ind w:firstLine="0"/>
              <w:jc w:val="center"/>
              <w:rPr>
                <w:sz w:val="20"/>
                <w:szCs w:val="20"/>
              </w:rPr>
            </w:pPr>
            <w:r w:rsidRPr="00C0379D">
              <w:rPr>
                <w:sz w:val="20"/>
                <w:szCs w:val="20"/>
              </w:rPr>
              <w:t>Escore Bruto</w:t>
            </w:r>
          </w:p>
        </w:tc>
        <w:tc>
          <w:tcPr>
            <w:tcW w:w="900" w:type="pct"/>
            <w:tcBorders>
              <w:top w:val="nil"/>
              <w:left w:val="nil"/>
              <w:bottom w:val="single" w:sz="4" w:space="0" w:color="6F6F6F"/>
              <w:right w:val="nil"/>
            </w:tcBorders>
          </w:tcPr>
          <w:p w14:paraId="721D8FF4" w14:textId="77777777" w:rsidR="00EB1CA2" w:rsidRPr="00C0379D" w:rsidRDefault="005232A0">
            <w:pPr>
              <w:spacing w:after="0"/>
              <w:ind w:firstLine="0"/>
              <w:jc w:val="center"/>
              <w:rPr>
                <w:sz w:val="20"/>
                <w:szCs w:val="20"/>
              </w:rPr>
            </w:pPr>
            <w:r w:rsidRPr="00C0379D">
              <w:rPr>
                <w:sz w:val="20"/>
                <w:szCs w:val="20"/>
              </w:rPr>
              <w:t>Percentil</w:t>
            </w:r>
          </w:p>
        </w:tc>
        <w:tc>
          <w:tcPr>
            <w:tcW w:w="1337" w:type="pct"/>
            <w:tcBorders>
              <w:top w:val="nil"/>
              <w:left w:val="nil"/>
              <w:bottom w:val="single" w:sz="4" w:space="0" w:color="6F6F6F"/>
              <w:right w:val="nil"/>
            </w:tcBorders>
          </w:tcPr>
          <w:p w14:paraId="73286618" w14:textId="77777777" w:rsidR="00EB1CA2" w:rsidRPr="00C0379D" w:rsidRDefault="005232A0">
            <w:pPr>
              <w:spacing w:after="0"/>
              <w:ind w:firstLine="0"/>
              <w:jc w:val="center"/>
              <w:rPr>
                <w:sz w:val="20"/>
                <w:szCs w:val="20"/>
              </w:rPr>
            </w:pPr>
            <w:r w:rsidRPr="00C0379D">
              <w:rPr>
                <w:sz w:val="20"/>
                <w:szCs w:val="20"/>
              </w:rPr>
              <w:t>Classificação</w:t>
            </w:r>
          </w:p>
        </w:tc>
      </w:tr>
      <w:tr w:rsidR="00EB1CA2" w:rsidRPr="00C0379D" w14:paraId="30AB1868" w14:textId="77777777" w:rsidTr="005B42A5">
        <w:tc>
          <w:tcPr>
            <w:tcW w:w="1542" w:type="pct"/>
            <w:tcBorders>
              <w:top w:val="nil"/>
              <w:left w:val="nil"/>
              <w:bottom w:val="single" w:sz="4" w:space="0" w:color="6F6F6F"/>
              <w:right w:val="nil"/>
            </w:tcBorders>
          </w:tcPr>
          <w:p w14:paraId="3CF612B1" w14:textId="77777777" w:rsidR="00EB1CA2" w:rsidRPr="00C0379D" w:rsidRDefault="005232A0">
            <w:pPr>
              <w:spacing w:after="0"/>
              <w:ind w:firstLine="0"/>
              <w:jc w:val="center"/>
              <w:rPr>
                <w:sz w:val="20"/>
                <w:szCs w:val="20"/>
              </w:rPr>
            </w:pPr>
            <w:r w:rsidRPr="00C0379D">
              <w:rPr>
                <w:sz w:val="20"/>
                <w:szCs w:val="20"/>
              </w:rPr>
              <w:t>Competência</w:t>
            </w:r>
          </w:p>
        </w:tc>
        <w:tc>
          <w:tcPr>
            <w:tcW w:w="1221" w:type="pct"/>
            <w:tcBorders>
              <w:top w:val="nil"/>
              <w:left w:val="nil"/>
              <w:bottom w:val="single" w:sz="4" w:space="0" w:color="6F6F6F"/>
              <w:right w:val="nil"/>
            </w:tcBorders>
          </w:tcPr>
          <w:p w14:paraId="4737E20C" w14:textId="77777777" w:rsidR="00EB1CA2" w:rsidRPr="00C0379D" w:rsidRDefault="005232A0">
            <w:pPr>
              <w:spacing w:after="0"/>
              <w:ind w:firstLine="0"/>
              <w:jc w:val="center"/>
              <w:rPr>
                <w:sz w:val="20"/>
                <w:szCs w:val="20"/>
              </w:rPr>
            </w:pPr>
            <w:r w:rsidRPr="00C0379D">
              <w:rPr>
                <w:sz w:val="20"/>
                <w:szCs w:val="20"/>
              </w:rPr>
              <w:t>3,8</w:t>
            </w:r>
          </w:p>
        </w:tc>
        <w:tc>
          <w:tcPr>
            <w:tcW w:w="900" w:type="pct"/>
            <w:tcBorders>
              <w:top w:val="nil"/>
              <w:left w:val="nil"/>
              <w:bottom w:val="single" w:sz="4" w:space="0" w:color="6F6F6F"/>
              <w:right w:val="nil"/>
            </w:tcBorders>
          </w:tcPr>
          <w:p w14:paraId="45E7C6B8" w14:textId="77777777" w:rsidR="00EB1CA2" w:rsidRPr="00C0379D" w:rsidRDefault="005232A0">
            <w:pPr>
              <w:spacing w:after="0"/>
              <w:ind w:firstLine="0"/>
              <w:jc w:val="center"/>
              <w:rPr>
                <w:sz w:val="20"/>
                <w:szCs w:val="20"/>
              </w:rPr>
            </w:pPr>
            <w:r w:rsidRPr="00C0379D">
              <w:rPr>
                <w:sz w:val="20"/>
                <w:szCs w:val="20"/>
              </w:rPr>
              <w:t>7</w:t>
            </w:r>
          </w:p>
        </w:tc>
        <w:tc>
          <w:tcPr>
            <w:tcW w:w="1337" w:type="pct"/>
            <w:tcBorders>
              <w:top w:val="nil"/>
              <w:left w:val="nil"/>
              <w:bottom w:val="single" w:sz="4" w:space="0" w:color="6F6F6F"/>
              <w:right w:val="nil"/>
            </w:tcBorders>
          </w:tcPr>
          <w:p w14:paraId="67BF4AF2" w14:textId="77777777" w:rsidR="00EB1CA2" w:rsidRPr="00C0379D" w:rsidRDefault="005232A0">
            <w:pPr>
              <w:spacing w:after="0"/>
              <w:ind w:firstLine="0"/>
              <w:jc w:val="center"/>
              <w:rPr>
                <w:sz w:val="20"/>
                <w:szCs w:val="20"/>
              </w:rPr>
            </w:pPr>
            <w:r w:rsidRPr="00C0379D">
              <w:rPr>
                <w:sz w:val="20"/>
                <w:szCs w:val="20"/>
              </w:rPr>
              <w:t>Baixo</w:t>
            </w:r>
          </w:p>
        </w:tc>
      </w:tr>
      <w:tr w:rsidR="00EB1CA2" w:rsidRPr="00C0379D" w14:paraId="611672E6" w14:textId="77777777" w:rsidTr="005B42A5">
        <w:tc>
          <w:tcPr>
            <w:tcW w:w="1542" w:type="pct"/>
            <w:tcBorders>
              <w:top w:val="nil"/>
              <w:left w:val="nil"/>
              <w:bottom w:val="single" w:sz="4" w:space="0" w:color="6F6F6F"/>
              <w:right w:val="nil"/>
            </w:tcBorders>
          </w:tcPr>
          <w:p w14:paraId="2ED4163D" w14:textId="77777777" w:rsidR="00EB1CA2" w:rsidRPr="00C0379D" w:rsidRDefault="005232A0">
            <w:pPr>
              <w:spacing w:after="0"/>
              <w:ind w:firstLine="0"/>
              <w:jc w:val="center"/>
              <w:rPr>
                <w:sz w:val="20"/>
                <w:szCs w:val="20"/>
              </w:rPr>
            </w:pPr>
            <w:r w:rsidRPr="00C0379D">
              <w:rPr>
                <w:sz w:val="20"/>
                <w:szCs w:val="20"/>
              </w:rPr>
              <w:t>Ponderação</w:t>
            </w:r>
          </w:p>
        </w:tc>
        <w:tc>
          <w:tcPr>
            <w:tcW w:w="1221" w:type="pct"/>
            <w:tcBorders>
              <w:top w:val="nil"/>
              <w:left w:val="nil"/>
              <w:bottom w:val="single" w:sz="4" w:space="0" w:color="6F6F6F"/>
              <w:right w:val="nil"/>
            </w:tcBorders>
          </w:tcPr>
          <w:p w14:paraId="1965EE71" w14:textId="77777777" w:rsidR="00EB1CA2" w:rsidRPr="00C0379D" w:rsidRDefault="005232A0">
            <w:pPr>
              <w:spacing w:after="0"/>
              <w:ind w:firstLine="0"/>
              <w:jc w:val="center"/>
              <w:rPr>
                <w:sz w:val="20"/>
                <w:szCs w:val="20"/>
              </w:rPr>
            </w:pPr>
            <w:r w:rsidRPr="00C0379D">
              <w:rPr>
                <w:sz w:val="20"/>
                <w:szCs w:val="20"/>
              </w:rPr>
              <w:t>4</w:t>
            </w:r>
          </w:p>
        </w:tc>
        <w:tc>
          <w:tcPr>
            <w:tcW w:w="900" w:type="pct"/>
            <w:tcBorders>
              <w:top w:val="nil"/>
              <w:left w:val="nil"/>
              <w:bottom w:val="single" w:sz="4" w:space="0" w:color="6F6F6F"/>
              <w:right w:val="nil"/>
            </w:tcBorders>
          </w:tcPr>
          <w:p w14:paraId="76791514" w14:textId="77777777" w:rsidR="00EB1CA2" w:rsidRPr="00C0379D" w:rsidRDefault="005232A0">
            <w:pPr>
              <w:spacing w:after="0"/>
              <w:ind w:firstLine="0"/>
              <w:jc w:val="center"/>
              <w:rPr>
                <w:sz w:val="20"/>
                <w:szCs w:val="20"/>
              </w:rPr>
            </w:pPr>
            <w:r w:rsidRPr="00C0379D">
              <w:rPr>
                <w:sz w:val="20"/>
                <w:szCs w:val="20"/>
              </w:rPr>
              <w:t>22,2</w:t>
            </w:r>
          </w:p>
        </w:tc>
        <w:tc>
          <w:tcPr>
            <w:tcW w:w="1337" w:type="pct"/>
            <w:tcBorders>
              <w:top w:val="nil"/>
              <w:left w:val="nil"/>
              <w:bottom w:val="single" w:sz="4" w:space="0" w:color="6F6F6F"/>
              <w:right w:val="nil"/>
            </w:tcBorders>
          </w:tcPr>
          <w:p w14:paraId="1E2A8AAB" w14:textId="77777777" w:rsidR="00EB1CA2" w:rsidRPr="00C0379D" w:rsidRDefault="005232A0">
            <w:pPr>
              <w:spacing w:after="0"/>
              <w:ind w:firstLine="0"/>
              <w:jc w:val="center"/>
              <w:rPr>
                <w:sz w:val="20"/>
                <w:szCs w:val="20"/>
              </w:rPr>
            </w:pPr>
            <w:r w:rsidRPr="00C0379D">
              <w:rPr>
                <w:sz w:val="20"/>
                <w:szCs w:val="20"/>
              </w:rPr>
              <w:t>Média Inferior</w:t>
            </w:r>
          </w:p>
        </w:tc>
      </w:tr>
      <w:tr w:rsidR="00EB1CA2" w:rsidRPr="00C0379D" w14:paraId="561FC704" w14:textId="77777777" w:rsidTr="005B42A5">
        <w:tc>
          <w:tcPr>
            <w:tcW w:w="1542" w:type="pct"/>
            <w:tcBorders>
              <w:top w:val="nil"/>
              <w:left w:val="nil"/>
              <w:bottom w:val="single" w:sz="4" w:space="0" w:color="6F6F6F"/>
              <w:right w:val="nil"/>
            </w:tcBorders>
          </w:tcPr>
          <w:p w14:paraId="3542C4E9" w14:textId="77777777" w:rsidR="00EB1CA2" w:rsidRPr="00C0379D" w:rsidRDefault="005232A0">
            <w:pPr>
              <w:spacing w:after="0"/>
              <w:ind w:firstLine="0"/>
              <w:jc w:val="center"/>
              <w:rPr>
                <w:sz w:val="20"/>
                <w:szCs w:val="20"/>
              </w:rPr>
            </w:pPr>
            <w:r w:rsidRPr="00C0379D">
              <w:rPr>
                <w:sz w:val="20"/>
                <w:szCs w:val="20"/>
              </w:rPr>
              <w:t>Empenho</w:t>
            </w:r>
          </w:p>
        </w:tc>
        <w:tc>
          <w:tcPr>
            <w:tcW w:w="1221" w:type="pct"/>
            <w:tcBorders>
              <w:top w:val="nil"/>
              <w:left w:val="nil"/>
              <w:bottom w:val="single" w:sz="4" w:space="0" w:color="6F6F6F"/>
              <w:right w:val="nil"/>
            </w:tcBorders>
          </w:tcPr>
          <w:p w14:paraId="5D88F2F0" w14:textId="77777777" w:rsidR="00EB1CA2" w:rsidRPr="00C0379D" w:rsidRDefault="005232A0">
            <w:pPr>
              <w:spacing w:after="0"/>
              <w:ind w:firstLine="0"/>
              <w:jc w:val="center"/>
              <w:rPr>
                <w:sz w:val="20"/>
                <w:szCs w:val="20"/>
              </w:rPr>
            </w:pPr>
            <w:r w:rsidRPr="00C0379D">
              <w:rPr>
                <w:sz w:val="20"/>
                <w:szCs w:val="20"/>
              </w:rPr>
              <w:t>3,86</w:t>
            </w:r>
          </w:p>
        </w:tc>
        <w:tc>
          <w:tcPr>
            <w:tcW w:w="900" w:type="pct"/>
            <w:tcBorders>
              <w:top w:val="nil"/>
              <w:left w:val="nil"/>
              <w:bottom w:val="single" w:sz="4" w:space="0" w:color="6F6F6F"/>
              <w:right w:val="nil"/>
            </w:tcBorders>
          </w:tcPr>
          <w:p w14:paraId="69DCC849" w14:textId="77777777" w:rsidR="00EB1CA2" w:rsidRPr="00C0379D" w:rsidRDefault="005232A0">
            <w:pPr>
              <w:spacing w:after="0"/>
              <w:ind w:firstLine="0"/>
              <w:jc w:val="center"/>
              <w:rPr>
                <w:sz w:val="20"/>
                <w:szCs w:val="20"/>
              </w:rPr>
            </w:pPr>
            <w:r w:rsidRPr="00C0379D">
              <w:rPr>
                <w:sz w:val="20"/>
                <w:szCs w:val="20"/>
              </w:rPr>
              <w:t>19,4</w:t>
            </w:r>
          </w:p>
        </w:tc>
        <w:tc>
          <w:tcPr>
            <w:tcW w:w="1337" w:type="pct"/>
            <w:tcBorders>
              <w:top w:val="nil"/>
              <w:left w:val="nil"/>
              <w:bottom w:val="single" w:sz="4" w:space="0" w:color="6F6F6F"/>
              <w:right w:val="nil"/>
            </w:tcBorders>
          </w:tcPr>
          <w:p w14:paraId="55FC9653" w14:textId="77777777" w:rsidR="00EB1CA2" w:rsidRPr="00C0379D" w:rsidRDefault="005232A0">
            <w:pPr>
              <w:spacing w:after="0"/>
              <w:ind w:firstLine="0"/>
              <w:jc w:val="center"/>
              <w:rPr>
                <w:sz w:val="20"/>
                <w:szCs w:val="20"/>
              </w:rPr>
            </w:pPr>
            <w:r w:rsidRPr="00C0379D">
              <w:rPr>
                <w:sz w:val="20"/>
                <w:szCs w:val="20"/>
              </w:rPr>
              <w:t>Média Inferior</w:t>
            </w:r>
          </w:p>
        </w:tc>
      </w:tr>
      <w:tr w:rsidR="00EB1CA2" w:rsidRPr="00C0379D" w14:paraId="2F1C1D51" w14:textId="77777777" w:rsidTr="005B42A5">
        <w:tc>
          <w:tcPr>
            <w:tcW w:w="1542" w:type="pct"/>
            <w:tcBorders>
              <w:top w:val="nil"/>
              <w:left w:val="nil"/>
              <w:bottom w:val="single" w:sz="4" w:space="0" w:color="6F6F6F"/>
              <w:right w:val="nil"/>
            </w:tcBorders>
          </w:tcPr>
          <w:p w14:paraId="1C22CEA1" w14:textId="77777777" w:rsidR="00EB1CA2" w:rsidRPr="00C0379D" w:rsidRDefault="005232A0">
            <w:pPr>
              <w:spacing w:after="0"/>
              <w:ind w:firstLine="0"/>
              <w:jc w:val="center"/>
              <w:rPr>
                <w:sz w:val="20"/>
                <w:szCs w:val="20"/>
              </w:rPr>
            </w:pPr>
            <w:r w:rsidRPr="00C0379D">
              <w:rPr>
                <w:b/>
                <w:sz w:val="20"/>
                <w:szCs w:val="20"/>
              </w:rPr>
              <w:t>REALIZAÇÃO</w:t>
            </w:r>
          </w:p>
        </w:tc>
        <w:tc>
          <w:tcPr>
            <w:tcW w:w="1221" w:type="pct"/>
            <w:tcBorders>
              <w:top w:val="nil"/>
              <w:left w:val="nil"/>
              <w:bottom w:val="single" w:sz="4" w:space="0" w:color="6F6F6F"/>
              <w:right w:val="nil"/>
            </w:tcBorders>
          </w:tcPr>
          <w:p w14:paraId="7E5DB8B9" w14:textId="77777777" w:rsidR="00EB1CA2" w:rsidRPr="00C0379D" w:rsidRDefault="005232A0">
            <w:pPr>
              <w:spacing w:after="0"/>
              <w:ind w:firstLine="0"/>
              <w:jc w:val="center"/>
              <w:rPr>
                <w:sz w:val="20"/>
                <w:szCs w:val="20"/>
              </w:rPr>
            </w:pPr>
            <w:r w:rsidRPr="00C0379D">
              <w:rPr>
                <w:b/>
                <w:sz w:val="20"/>
                <w:szCs w:val="20"/>
              </w:rPr>
              <w:t>3,89</w:t>
            </w:r>
          </w:p>
        </w:tc>
        <w:tc>
          <w:tcPr>
            <w:tcW w:w="900" w:type="pct"/>
            <w:tcBorders>
              <w:top w:val="nil"/>
              <w:left w:val="nil"/>
              <w:bottom w:val="single" w:sz="4" w:space="0" w:color="6F6F6F"/>
              <w:right w:val="nil"/>
            </w:tcBorders>
          </w:tcPr>
          <w:p w14:paraId="6C8480EC" w14:textId="77777777" w:rsidR="00EB1CA2" w:rsidRPr="00C0379D" w:rsidRDefault="005232A0">
            <w:pPr>
              <w:spacing w:after="0"/>
              <w:ind w:firstLine="0"/>
              <w:jc w:val="center"/>
              <w:rPr>
                <w:sz w:val="20"/>
                <w:szCs w:val="20"/>
              </w:rPr>
            </w:pPr>
            <w:r w:rsidRPr="00C0379D">
              <w:rPr>
                <w:b/>
                <w:sz w:val="20"/>
                <w:szCs w:val="20"/>
              </w:rPr>
              <w:t>9,5</w:t>
            </w:r>
          </w:p>
        </w:tc>
        <w:tc>
          <w:tcPr>
            <w:tcW w:w="1337" w:type="pct"/>
            <w:tcBorders>
              <w:top w:val="nil"/>
              <w:left w:val="nil"/>
              <w:bottom w:val="single" w:sz="4" w:space="0" w:color="6F6F6F"/>
              <w:right w:val="nil"/>
            </w:tcBorders>
          </w:tcPr>
          <w:p w14:paraId="3252D758" w14:textId="77777777" w:rsidR="00EB1CA2" w:rsidRPr="00C0379D" w:rsidRDefault="005232A0">
            <w:pPr>
              <w:spacing w:after="0"/>
              <w:ind w:firstLine="0"/>
              <w:jc w:val="center"/>
              <w:rPr>
                <w:sz w:val="20"/>
                <w:szCs w:val="20"/>
              </w:rPr>
            </w:pPr>
            <w:r w:rsidRPr="00C0379D">
              <w:rPr>
                <w:b/>
                <w:sz w:val="20"/>
                <w:szCs w:val="20"/>
              </w:rPr>
              <w:t>Baixo</w:t>
            </w:r>
          </w:p>
        </w:tc>
      </w:tr>
    </w:tbl>
    <w:p w14:paraId="649D77CD" w14:textId="6EF3D94C" w:rsidR="00EB1CA2" w:rsidRPr="00C0379D" w:rsidRDefault="00EB1CA2">
      <w:pPr>
        <w:keepNext/>
        <w:spacing w:before="80" w:after="60" w:line="240" w:lineRule="auto"/>
        <w:ind w:firstLine="0"/>
        <w:jc w:val="left"/>
        <w:rPr>
          <w:sz w:val="20"/>
          <w:szCs w:val="20"/>
        </w:rPr>
      </w:pPr>
    </w:p>
    <w:tbl>
      <w:tblPr>
        <w:tblStyle w:val="Tabelacomgrade"/>
        <w:tblW w:w="5000" w:type="pct"/>
        <w:jc w:val="center"/>
        <w:tblLook w:val="04A0" w:firstRow="1" w:lastRow="0" w:firstColumn="1" w:lastColumn="0" w:noHBand="0" w:noVBand="1"/>
      </w:tblPr>
      <w:tblGrid>
        <w:gridCol w:w="3199"/>
        <w:gridCol w:w="2116"/>
        <w:gridCol w:w="1560"/>
        <w:gridCol w:w="2479"/>
      </w:tblGrid>
      <w:tr w:rsidR="00EB1CA2" w:rsidRPr="00C0379D" w14:paraId="22EDA0E3" w14:textId="77777777" w:rsidTr="005B42A5">
        <w:trPr>
          <w:tblHeader/>
          <w:jc w:val="center"/>
        </w:trPr>
        <w:tc>
          <w:tcPr>
            <w:tcW w:w="1710" w:type="pct"/>
            <w:tcBorders>
              <w:top w:val="nil"/>
              <w:left w:val="nil"/>
              <w:bottom w:val="single" w:sz="4" w:space="0" w:color="6F6F6F"/>
              <w:right w:val="nil"/>
            </w:tcBorders>
          </w:tcPr>
          <w:p w14:paraId="0809E957" w14:textId="77777777" w:rsidR="00EB1CA2" w:rsidRPr="00C0379D" w:rsidRDefault="005232A0">
            <w:pPr>
              <w:spacing w:after="0"/>
              <w:ind w:firstLine="0"/>
              <w:jc w:val="center"/>
              <w:rPr>
                <w:b/>
                <w:bCs/>
                <w:sz w:val="20"/>
                <w:szCs w:val="20"/>
              </w:rPr>
            </w:pPr>
            <w:r w:rsidRPr="00C0379D">
              <w:rPr>
                <w:b/>
                <w:bCs/>
                <w:sz w:val="20"/>
                <w:szCs w:val="20"/>
              </w:rPr>
              <w:t>Faceta/Dimensão</w:t>
            </w:r>
          </w:p>
        </w:tc>
        <w:tc>
          <w:tcPr>
            <w:tcW w:w="1131" w:type="pct"/>
            <w:tcBorders>
              <w:top w:val="nil"/>
              <w:left w:val="nil"/>
              <w:bottom w:val="single" w:sz="4" w:space="0" w:color="6F6F6F"/>
              <w:right w:val="nil"/>
            </w:tcBorders>
          </w:tcPr>
          <w:p w14:paraId="7F49575D" w14:textId="77777777" w:rsidR="00EB1CA2" w:rsidRPr="00C0379D" w:rsidRDefault="005232A0">
            <w:pPr>
              <w:spacing w:after="0"/>
              <w:ind w:firstLine="0"/>
              <w:jc w:val="center"/>
              <w:rPr>
                <w:b/>
                <w:bCs/>
                <w:sz w:val="20"/>
                <w:szCs w:val="20"/>
              </w:rPr>
            </w:pPr>
            <w:r w:rsidRPr="00C0379D">
              <w:rPr>
                <w:b/>
                <w:bCs/>
                <w:sz w:val="20"/>
                <w:szCs w:val="20"/>
              </w:rPr>
              <w:t>Escore Bruto</w:t>
            </w:r>
          </w:p>
        </w:tc>
        <w:tc>
          <w:tcPr>
            <w:tcW w:w="834" w:type="pct"/>
            <w:tcBorders>
              <w:top w:val="nil"/>
              <w:left w:val="nil"/>
              <w:bottom w:val="single" w:sz="4" w:space="0" w:color="6F6F6F"/>
              <w:right w:val="nil"/>
            </w:tcBorders>
          </w:tcPr>
          <w:p w14:paraId="3BA983CC" w14:textId="77777777" w:rsidR="00EB1CA2" w:rsidRPr="00C0379D" w:rsidRDefault="005232A0">
            <w:pPr>
              <w:spacing w:after="0"/>
              <w:ind w:firstLine="0"/>
              <w:jc w:val="center"/>
              <w:rPr>
                <w:b/>
                <w:bCs/>
                <w:sz w:val="20"/>
                <w:szCs w:val="20"/>
              </w:rPr>
            </w:pPr>
            <w:r w:rsidRPr="00C0379D">
              <w:rPr>
                <w:b/>
                <w:bCs/>
                <w:sz w:val="20"/>
                <w:szCs w:val="20"/>
              </w:rPr>
              <w:t>Percentil</w:t>
            </w:r>
          </w:p>
        </w:tc>
        <w:tc>
          <w:tcPr>
            <w:tcW w:w="1325" w:type="pct"/>
            <w:tcBorders>
              <w:top w:val="nil"/>
              <w:left w:val="nil"/>
              <w:bottom w:val="single" w:sz="4" w:space="0" w:color="6F6F6F"/>
              <w:right w:val="nil"/>
            </w:tcBorders>
          </w:tcPr>
          <w:p w14:paraId="7131EA12" w14:textId="77777777" w:rsidR="00EB1CA2" w:rsidRPr="00C0379D" w:rsidRDefault="005232A0">
            <w:pPr>
              <w:spacing w:after="0"/>
              <w:ind w:firstLine="0"/>
              <w:jc w:val="center"/>
              <w:rPr>
                <w:b/>
                <w:bCs/>
                <w:sz w:val="20"/>
                <w:szCs w:val="20"/>
              </w:rPr>
            </w:pPr>
            <w:r w:rsidRPr="00C0379D">
              <w:rPr>
                <w:b/>
                <w:bCs/>
                <w:sz w:val="20"/>
                <w:szCs w:val="20"/>
              </w:rPr>
              <w:t>Classificação</w:t>
            </w:r>
          </w:p>
        </w:tc>
      </w:tr>
      <w:tr w:rsidR="00EB1CA2" w:rsidRPr="00C0379D" w14:paraId="76B23D6E" w14:textId="77777777" w:rsidTr="005B42A5">
        <w:trPr>
          <w:jc w:val="center"/>
        </w:trPr>
        <w:tc>
          <w:tcPr>
            <w:tcW w:w="1710" w:type="pct"/>
            <w:tcBorders>
              <w:top w:val="nil"/>
              <w:left w:val="nil"/>
              <w:bottom w:val="single" w:sz="4" w:space="0" w:color="6F6F6F"/>
              <w:right w:val="nil"/>
            </w:tcBorders>
          </w:tcPr>
          <w:p w14:paraId="1141F11F" w14:textId="77777777" w:rsidR="00EB1CA2" w:rsidRPr="00C0379D" w:rsidRDefault="005232A0">
            <w:pPr>
              <w:spacing w:after="0"/>
              <w:ind w:firstLine="0"/>
              <w:jc w:val="center"/>
              <w:rPr>
                <w:sz w:val="20"/>
                <w:szCs w:val="20"/>
              </w:rPr>
            </w:pPr>
            <w:r w:rsidRPr="00C0379D">
              <w:rPr>
                <w:sz w:val="20"/>
                <w:szCs w:val="20"/>
              </w:rPr>
              <w:t>Abertura a Ideias</w:t>
            </w:r>
          </w:p>
        </w:tc>
        <w:tc>
          <w:tcPr>
            <w:tcW w:w="1131" w:type="pct"/>
            <w:tcBorders>
              <w:top w:val="nil"/>
              <w:left w:val="nil"/>
              <w:bottom w:val="single" w:sz="4" w:space="0" w:color="6F6F6F"/>
              <w:right w:val="nil"/>
            </w:tcBorders>
          </w:tcPr>
          <w:p w14:paraId="29CBDEC5" w14:textId="77777777" w:rsidR="00EB1CA2" w:rsidRPr="00C0379D" w:rsidRDefault="005232A0">
            <w:pPr>
              <w:spacing w:after="0"/>
              <w:ind w:firstLine="0"/>
              <w:jc w:val="center"/>
              <w:rPr>
                <w:sz w:val="20"/>
                <w:szCs w:val="20"/>
              </w:rPr>
            </w:pPr>
            <w:r w:rsidRPr="00C0379D">
              <w:rPr>
                <w:sz w:val="20"/>
                <w:szCs w:val="20"/>
              </w:rPr>
              <w:t>6,3</w:t>
            </w:r>
          </w:p>
        </w:tc>
        <w:tc>
          <w:tcPr>
            <w:tcW w:w="834" w:type="pct"/>
            <w:tcBorders>
              <w:top w:val="nil"/>
              <w:left w:val="nil"/>
              <w:bottom w:val="single" w:sz="4" w:space="0" w:color="6F6F6F"/>
              <w:right w:val="nil"/>
            </w:tcBorders>
          </w:tcPr>
          <w:p w14:paraId="0D2E015D" w14:textId="77777777" w:rsidR="00EB1CA2" w:rsidRPr="00C0379D" w:rsidRDefault="005232A0">
            <w:pPr>
              <w:spacing w:after="0"/>
              <w:ind w:firstLine="0"/>
              <w:jc w:val="center"/>
              <w:rPr>
                <w:sz w:val="20"/>
                <w:szCs w:val="20"/>
              </w:rPr>
            </w:pPr>
            <w:r w:rsidRPr="00C0379D">
              <w:rPr>
                <w:sz w:val="20"/>
                <w:szCs w:val="20"/>
              </w:rPr>
              <w:t>95,4</w:t>
            </w:r>
          </w:p>
        </w:tc>
        <w:tc>
          <w:tcPr>
            <w:tcW w:w="1325" w:type="pct"/>
            <w:tcBorders>
              <w:top w:val="nil"/>
              <w:left w:val="nil"/>
              <w:bottom w:val="single" w:sz="4" w:space="0" w:color="6F6F6F"/>
              <w:right w:val="nil"/>
            </w:tcBorders>
          </w:tcPr>
          <w:p w14:paraId="38F6FF70" w14:textId="77777777" w:rsidR="00EB1CA2" w:rsidRPr="00C0379D" w:rsidRDefault="005232A0">
            <w:pPr>
              <w:spacing w:after="0"/>
              <w:ind w:firstLine="0"/>
              <w:jc w:val="center"/>
              <w:rPr>
                <w:sz w:val="20"/>
                <w:szCs w:val="20"/>
              </w:rPr>
            </w:pPr>
            <w:r w:rsidRPr="00C0379D">
              <w:rPr>
                <w:sz w:val="20"/>
                <w:szCs w:val="20"/>
              </w:rPr>
              <w:t>Superior</w:t>
            </w:r>
          </w:p>
        </w:tc>
      </w:tr>
      <w:tr w:rsidR="00EB1CA2" w:rsidRPr="00C0379D" w14:paraId="2FABDD7F" w14:textId="77777777" w:rsidTr="005B42A5">
        <w:trPr>
          <w:jc w:val="center"/>
        </w:trPr>
        <w:tc>
          <w:tcPr>
            <w:tcW w:w="1710" w:type="pct"/>
            <w:tcBorders>
              <w:top w:val="nil"/>
              <w:left w:val="nil"/>
              <w:bottom w:val="single" w:sz="4" w:space="0" w:color="6F6F6F"/>
              <w:right w:val="nil"/>
            </w:tcBorders>
          </w:tcPr>
          <w:p w14:paraId="2EEBABAF" w14:textId="77777777" w:rsidR="00EB1CA2" w:rsidRPr="00C0379D" w:rsidRDefault="005232A0">
            <w:pPr>
              <w:spacing w:after="0"/>
              <w:ind w:firstLine="0"/>
              <w:jc w:val="center"/>
              <w:rPr>
                <w:sz w:val="20"/>
                <w:szCs w:val="20"/>
              </w:rPr>
            </w:pPr>
            <w:r w:rsidRPr="00C0379D">
              <w:rPr>
                <w:sz w:val="20"/>
                <w:szCs w:val="20"/>
              </w:rPr>
              <w:t>Liberalismo</w:t>
            </w:r>
          </w:p>
        </w:tc>
        <w:tc>
          <w:tcPr>
            <w:tcW w:w="1131" w:type="pct"/>
            <w:tcBorders>
              <w:top w:val="nil"/>
              <w:left w:val="nil"/>
              <w:bottom w:val="single" w:sz="4" w:space="0" w:color="6F6F6F"/>
              <w:right w:val="nil"/>
            </w:tcBorders>
          </w:tcPr>
          <w:p w14:paraId="222622D5" w14:textId="77777777" w:rsidR="00EB1CA2" w:rsidRPr="00C0379D" w:rsidRDefault="005232A0">
            <w:pPr>
              <w:spacing w:after="0"/>
              <w:ind w:firstLine="0"/>
              <w:jc w:val="center"/>
              <w:rPr>
                <w:sz w:val="20"/>
                <w:szCs w:val="20"/>
              </w:rPr>
            </w:pPr>
            <w:r w:rsidRPr="00C0379D">
              <w:rPr>
                <w:sz w:val="20"/>
                <w:szCs w:val="20"/>
              </w:rPr>
              <w:t>3,14</w:t>
            </w:r>
          </w:p>
        </w:tc>
        <w:tc>
          <w:tcPr>
            <w:tcW w:w="834" w:type="pct"/>
            <w:tcBorders>
              <w:top w:val="nil"/>
              <w:left w:val="nil"/>
              <w:bottom w:val="single" w:sz="4" w:space="0" w:color="6F6F6F"/>
              <w:right w:val="nil"/>
            </w:tcBorders>
          </w:tcPr>
          <w:p w14:paraId="2C12F915" w14:textId="77777777" w:rsidR="00EB1CA2" w:rsidRPr="00C0379D" w:rsidRDefault="005232A0">
            <w:pPr>
              <w:spacing w:after="0"/>
              <w:ind w:firstLine="0"/>
              <w:jc w:val="center"/>
              <w:rPr>
                <w:sz w:val="20"/>
                <w:szCs w:val="20"/>
              </w:rPr>
            </w:pPr>
            <w:r w:rsidRPr="00C0379D">
              <w:rPr>
                <w:sz w:val="20"/>
                <w:szCs w:val="20"/>
              </w:rPr>
              <w:t>4,6</w:t>
            </w:r>
          </w:p>
        </w:tc>
        <w:tc>
          <w:tcPr>
            <w:tcW w:w="1325" w:type="pct"/>
            <w:tcBorders>
              <w:top w:val="nil"/>
              <w:left w:val="nil"/>
              <w:bottom w:val="single" w:sz="4" w:space="0" w:color="6F6F6F"/>
              <w:right w:val="nil"/>
            </w:tcBorders>
          </w:tcPr>
          <w:p w14:paraId="6EEA5AD7" w14:textId="77777777" w:rsidR="00EB1CA2" w:rsidRPr="00C0379D" w:rsidRDefault="005232A0">
            <w:pPr>
              <w:spacing w:after="0"/>
              <w:ind w:firstLine="0"/>
              <w:jc w:val="center"/>
              <w:rPr>
                <w:sz w:val="20"/>
                <w:szCs w:val="20"/>
              </w:rPr>
            </w:pPr>
            <w:r w:rsidRPr="00C0379D">
              <w:rPr>
                <w:sz w:val="20"/>
                <w:szCs w:val="20"/>
              </w:rPr>
              <w:t>Baixo</w:t>
            </w:r>
          </w:p>
        </w:tc>
      </w:tr>
      <w:tr w:rsidR="00EB1CA2" w:rsidRPr="00C0379D" w14:paraId="108606ED" w14:textId="77777777" w:rsidTr="005B42A5">
        <w:trPr>
          <w:jc w:val="center"/>
        </w:trPr>
        <w:tc>
          <w:tcPr>
            <w:tcW w:w="1710" w:type="pct"/>
            <w:tcBorders>
              <w:top w:val="nil"/>
              <w:left w:val="nil"/>
              <w:bottom w:val="single" w:sz="4" w:space="0" w:color="6F6F6F"/>
              <w:right w:val="nil"/>
            </w:tcBorders>
          </w:tcPr>
          <w:p w14:paraId="6F5D207C" w14:textId="77777777" w:rsidR="00EB1CA2" w:rsidRPr="00C0379D" w:rsidRDefault="005232A0">
            <w:pPr>
              <w:spacing w:after="0"/>
              <w:ind w:firstLine="0"/>
              <w:jc w:val="center"/>
              <w:rPr>
                <w:sz w:val="20"/>
                <w:szCs w:val="20"/>
              </w:rPr>
            </w:pPr>
            <w:r w:rsidRPr="00C0379D">
              <w:rPr>
                <w:sz w:val="20"/>
                <w:szCs w:val="20"/>
              </w:rPr>
              <w:t>Busca por Novidades</w:t>
            </w:r>
          </w:p>
        </w:tc>
        <w:tc>
          <w:tcPr>
            <w:tcW w:w="1131" w:type="pct"/>
            <w:tcBorders>
              <w:top w:val="nil"/>
              <w:left w:val="nil"/>
              <w:bottom w:val="single" w:sz="4" w:space="0" w:color="6F6F6F"/>
              <w:right w:val="nil"/>
            </w:tcBorders>
          </w:tcPr>
          <w:p w14:paraId="62B41C99" w14:textId="77777777" w:rsidR="00EB1CA2" w:rsidRPr="00C0379D" w:rsidRDefault="005232A0">
            <w:pPr>
              <w:spacing w:after="0"/>
              <w:ind w:firstLine="0"/>
              <w:jc w:val="center"/>
              <w:rPr>
                <w:sz w:val="20"/>
                <w:szCs w:val="20"/>
              </w:rPr>
            </w:pPr>
            <w:r w:rsidRPr="00C0379D">
              <w:rPr>
                <w:sz w:val="20"/>
                <w:szCs w:val="20"/>
              </w:rPr>
              <w:t>3</w:t>
            </w:r>
          </w:p>
        </w:tc>
        <w:tc>
          <w:tcPr>
            <w:tcW w:w="834" w:type="pct"/>
            <w:tcBorders>
              <w:top w:val="nil"/>
              <w:left w:val="nil"/>
              <w:bottom w:val="single" w:sz="4" w:space="0" w:color="6F6F6F"/>
              <w:right w:val="nil"/>
            </w:tcBorders>
          </w:tcPr>
          <w:p w14:paraId="32B9F49F" w14:textId="77777777" w:rsidR="00EB1CA2" w:rsidRPr="00C0379D" w:rsidRDefault="005232A0">
            <w:pPr>
              <w:spacing w:after="0"/>
              <w:ind w:firstLine="0"/>
              <w:jc w:val="center"/>
              <w:rPr>
                <w:sz w:val="20"/>
                <w:szCs w:val="20"/>
              </w:rPr>
            </w:pPr>
            <w:r w:rsidRPr="00C0379D">
              <w:rPr>
                <w:sz w:val="20"/>
                <w:szCs w:val="20"/>
              </w:rPr>
              <w:t>5,9</w:t>
            </w:r>
          </w:p>
        </w:tc>
        <w:tc>
          <w:tcPr>
            <w:tcW w:w="1325" w:type="pct"/>
            <w:tcBorders>
              <w:top w:val="nil"/>
              <w:left w:val="nil"/>
              <w:bottom w:val="single" w:sz="4" w:space="0" w:color="6F6F6F"/>
              <w:right w:val="nil"/>
            </w:tcBorders>
          </w:tcPr>
          <w:p w14:paraId="22EA45D7" w14:textId="77777777" w:rsidR="00EB1CA2" w:rsidRPr="00C0379D" w:rsidRDefault="005232A0">
            <w:pPr>
              <w:spacing w:after="0"/>
              <w:ind w:firstLine="0"/>
              <w:jc w:val="center"/>
              <w:rPr>
                <w:sz w:val="20"/>
                <w:szCs w:val="20"/>
              </w:rPr>
            </w:pPr>
            <w:r w:rsidRPr="00C0379D">
              <w:rPr>
                <w:sz w:val="20"/>
                <w:szCs w:val="20"/>
              </w:rPr>
              <w:t>Baixo</w:t>
            </w:r>
          </w:p>
        </w:tc>
      </w:tr>
      <w:tr w:rsidR="00EB1CA2" w:rsidRPr="00C0379D" w14:paraId="1A038439" w14:textId="77777777" w:rsidTr="005B42A5">
        <w:trPr>
          <w:jc w:val="center"/>
        </w:trPr>
        <w:tc>
          <w:tcPr>
            <w:tcW w:w="1710" w:type="pct"/>
            <w:tcBorders>
              <w:top w:val="nil"/>
              <w:left w:val="nil"/>
              <w:bottom w:val="single" w:sz="4" w:space="0" w:color="6F6F6F"/>
              <w:right w:val="nil"/>
            </w:tcBorders>
          </w:tcPr>
          <w:p w14:paraId="00C45FF5" w14:textId="77777777" w:rsidR="00EB1CA2" w:rsidRPr="00C0379D" w:rsidRDefault="005232A0">
            <w:pPr>
              <w:spacing w:after="0"/>
              <w:ind w:firstLine="0"/>
              <w:jc w:val="center"/>
              <w:rPr>
                <w:sz w:val="20"/>
                <w:szCs w:val="20"/>
              </w:rPr>
            </w:pPr>
            <w:r w:rsidRPr="00C0379D">
              <w:rPr>
                <w:b/>
                <w:sz w:val="20"/>
                <w:szCs w:val="20"/>
              </w:rPr>
              <w:t>ABERTURA</w:t>
            </w:r>
          </w:p>
        </w:tc>
        <w:tc>
          <w:tcPr>
            <w:tcW w:w="1131" w:type="pct"/>
            <w:tcBorders>
              <w:top w:val="nil"/>
              <w:left w:val="nil"/>
              <w:bottom w:val="single" w:sz="4" w:space="0" w:color="6F6F6F"/>
              <w:right w:val="nil"/>
            </w:tcBorders>
          </w:tcPr>
          <w:p w14:paraId="08A1F3C7" w14:textId="77777777" w:rsidR="00EB1CA2" w:rsidRPr="00C0379D" w:rsidRDefault="005232A0">
            <w:pPr>
              <w:spacing w:after="0"/>
              <w:ind w:firstLine="0"/>
              <w:jc w:val="center"/>
              <w:rPr>
                <w:sz w:val="20"/>
                <w:szCs w:val="20"/>
              </w:rPr>
            </w:pPr>
            <w:r w:rsidRPr="00C0379D">
              <w:rPr>
                <w:b/>
                <w:sz w:val="20"/>
                <w:szCs w:val="20"/>
              </w:rPr>
              <w:t>4,15</w:t>
            </w:r>
          </w:p>
        </w:tc>
        <w:tc>
          <w:tcPr>
            <w:tcW w:w="834" w:type="pct"/>
            <w:tcBorders>
              <w:top w:val="nil"/>
              <w:left w:val="nil"/>
              <w:bottom w:val="single" w:sz="4" w:space="0" w:color="6F6F6F"/>
              <w:right w:val="nil"/>
            </w:tcBorders>
          </w:tcPr>
          <w:p w14:paraId="4811CE7E" w14:textId="77777777" w:rsidR="00EB1CA2" w:rsidRPr="00C0379D" w:rsidRDefault="005232A0">
            <w:pPr>
              <w:spacing w:after="0"/>
              <w:ind w:firstLine="0"/>
              <w:jc w:val="center"/>
              <w:rPr>
                <w:sz w:val="20"/>
                <w:szCs w:val="20"/>
              </w:rPr>
            </w:pPr>
            <w:r w:rsidRPr="00C0379D">
              <w:rPr>
                <w:b/>
                <w:sz w:val="20"/>
                <w:szCs w:val="20"/>
              </w:rPr>
              <w:t>23</w:t>
            </w:r>
          </w:p>
        </w:tc>
        <w:tc>
          <w:tcPr>
            <w:tcW w:w="1325" w:type="pct"/>
            <w:tcBorders>
              <w:top w:val="nil"/>
              <w:left w:val="nil"/>
              <w:bottom w:val="single" w:sz="4" w:space="0" w:color="6F6F6F"/>
              <w:right w:val="nil"/>
            </w:tcBorders>
          </w:tcPr>
          <w:p w14:paraId="6E2B9BC3" w14:textId="77777777" w:rsidR="00EB1CA2" w:rsidRPr="00C0379D" w:rsidRDefault="005232A0">
            <w:pPr>
              <w:spacing w:after="0"/>
              <w:ind w:firstLine="0"/>
              <w:jc w:val="center"/>
              <w:rPr>
                <w:sz w:val="20"/>
                <w:szCs w:val="20"/>
              </w:rPr>
            </w:pPr>
            <w:r w:rsidRPr="00C0379D">
              <w:rPr>
                <w:b/>
                <w:sz w:val="20"/>
                <w:szCs w:val="20"/>
              </w:rPr>
              <w:t>Média Inferior</w:t>
            </w:r>
          </w:p>
        </w:tc>
      </w:tr>
    </w:tbl>
    <w:p w14:paraId="13F44644" w14:textId="1B371077" w:rsidR="00EB1CA2" w:rsidRDefault="005232A0" w:rsidP="005B42A5">
      <w:pPr>
        <w:ind w:firstLine="0"/>
        <w:rPr>
          <w:i/>
          <w:iCs/>
          <w:sz w:val="18"/>
          <w:szCs w:val="16"/>
        </w:rPr>
      </w:pPr>
      <w:r w:rsidRPr="005B42A5">
        <w:rPr>
          <w:i/>
          <w:iCs/>
          <w:sz w:val="18"/>
          <w:szCs w:val="16"/>
        </w:rPr>
        <w:t xml:space="preserve">Tabela </w:t>
      </w:r>
      <w:r w:rsidR="005B42A5" w:rsidRPr="005B42A5">
        <w:rPr>
          <w:i/>
          <w:iCs/>
          <w:sz w:val="18"/>
          <w:szCs w:val="16"/>
        </w:rPr>
        <w:t>7</w:t>
      </w:r>
      <w:r w:rsidRPr="005B42A5">
        <w:rPr>
          <w:i/>
          <w:iCs/>
          <w:sz w:val="18"/>
          <w:szCs w:val="16"/>
        </w:rPr>
        <w:t xml:space="preserve"> BFP Resultados dos fatores</w:t>
      </w:r>
    </w:p>
    <w:p w14:paraId="7059D3FC" w14:textId="788C5555" w:rsidR="005B42A5" w:rsidRDefault="005B42A5" w:rsidP="005B42A5">
      <w:pPr>
        <w:ind w:firstLine="0"/>
      </w:pPr>
      <w:r>
        <w:rPr>
          <w:b/>
        </w:rPr>
        <w:t>Interpretação e Observações Clínicas:</w:t>
      </w:r>
      <w:r>
        <w:t xml:space="preserve"> </w:t>
      </w:r>
      <w:r w:rsidR="00015F48" w:rsidRPr="00015F48">
        <w:t>Os resultados obtidos na Bateria Fatorial de Personalidade – BFP permitem compreender tendências relativamente estáveis do funcionamento emocional, interpessoal, motivacional e comportamental de Júllia, devendo ser interpretados de forma integrada aos dados clínicos, à observação comportamental e aos demais instrumentos da avaliação neuropsicológica</w:t>
      </w:r>
      <w:r>
        <w:t>.</w:t>
      </w:r>
    </w:p>
    <w:p w14:paraId="41265F36" w14:textId="77777777" w:rsidR="005B42A5" w:rsidRDefault="005B42A5" w:rsidP="005B42A5">
      <w:r>
        <w:lastRenderedPageBreak/>
        <w:t xml:space="preserve">O fator </w:t>
      </w:r>
      <w:r w:rsidRPr="00015F48">
        <w:rPr>
          <w:b/>
          <w:bCs/>
        </w:rPr>
        <w:t>Neuroticismo</w:t>
      </w:r>
      <w:r>
        <w:t xml:space="preserve"> apresentou classificação superior, indicando maior tendência à reatividade emocional, sensibilidade a críticas, insegurança subjetiva e dificuldade de autorregulação diante de situações de tensão. A elevação em Instabilidade Emocional, Passividade/Falta de Energia e Depressão sugere maior vulnerabilidade ao desconforto emocional, oscilação afetiva, baixa tolerância à frustração e possível dificuldade para iniciar ou sustentar ações quando há sobrecarga emocional. Observa-se ainda tendência a interpretações mais negativas sobre si, sobre o futuro e sobre a própria capacidade de enfrentamento.</w:t>
      </w:r>
    </w:p>
    <w:p w14:paraId="781F6D69" w14:textId="77777777" w:rsidR="005B42A5" w:rsidRDefault="005B42A5" w:rsidP="005B42A5">
      <w:r>
        <w:t xml:space="preserve">O fator </w:t>
      </w:r>
      <w:r w:rsidRPr="00015F48">
        <w:rPr>
          <w:b/>
          <w:bCs/>
        </w:rPr>
        <w:t>Extroversão</w:t>
      </w:r>
      <w:r>
        <w:t xml:space="preserve"> apresentou classificação média inferior, indicando menor expansividade social, menor busca espontânea por interações e tendência a funcionamento mais reservado. Baixos escores em Dinamismo e Interações Sociais sugerem possível retraimento, desconforto em situações de exposição e preferência por contextos sociais mais previsíveis ou restritos.</w:t>
      </w:r>
    </w:p>
    <w:p w14:paraId="68B54A55" w14:textId="77777777" w:rsidR="005B42A5" w:rsidRDefault="005B42A5" w:rsidP="005B42A5">
      <w:r>
        <w:t xml:space="preserve">O fator </w:t>
      </w:r>
      <w:r w:rsidRPr="00015F48">
        <w:rPr>
          <w:b/>
          <w:bCs/>
        </w:rPr>
        <w:t>Socialização</w:t>
      </w:r>
      <w:r>
        <w:t xml:space="preserve"> apresentou classificação baixo, sugerindo vulnerabilidades no campo interpessoal, especialmente na confiança, cooperação, adesão a regras sociais ou disponibilidade empática, conforme as facetas reduzidas. Baixa confiança pode indicar postura defensiva e dificuldade para estabelecer intimidade. Baixa amabilidade pode indicar menor sensibilidade às necessidades emocionais dos outros.</w:t>
      </w:r>
    </w:p>
    <w:p w14:paraId="0DF17C05" w14:textId="77777777" w:rsidR="005B42A5" w:rsidRDefault="005B42A5" w:rsidP="005B42A5">
      <w:r>
        <w:t xml:space="preserve">O fator </w:t>
      </w:r>
      <w:r w:rsidRPr="00015F48">
        <w:rPr>
          <w:b/>
          <w:bCs/>
        </w:rPr>
        <w:t>Realização</w:t>
      </w:r>
      <w:r>
        <w:t xml:space="preserve"> apresentou classificação baixo, indicando fragilidades em organização, persistência, planejamento e manutenção de esforço dirigido a metas. Baixos escores em competência sugerem percepção reduzida de eficácia pessoal e maior tendência à desistência diante de obstáculos. Baixa ponderação indica maior risco de decisões pouco planejadas. Baixo empenho sugere menor constância e menor cuidado na finalização de tarefas.</w:t>
      </w:r>
    </w:p>
    <w:p w14:paraId="042F76D4" w14:textId="77777777" w:rsidR="005B42A5" w:rsidRDefault="005B42A5" w:rsidP="005B42A5">
      <w:r>
        <w:t xml:space="preserve">O fator </w:t>
      </w:r>
      <w:r w:rsidRPr="00015F48">
        <w:rPr>
          <w:b/>
          <w:bCs/>
        </w:rPr>
        <w:t>Abertura</w:t>
      </w:r>
      <w:r>
        <w:t xml:space="preserve"> apresentou classificação média inferior, sugerindo menor busca por novidades, menor flexibilidade diante de mudanças e preferência por rotinas, ideias conhecidas ou ambientes previsíveis. Reduções em Liberalismo e Busca por Novidades podem indicar estilo mais concreto, conservador e menos inclinado à exploração de novas possibilidades.</w:t>
      </w:r>
    </w:p>
    <w:p w14:paraId="1852BF81" w14:textId="136CF03D" w:rsidR="005B42A5" w:rsidRDefault="005B42A5" w:rsidP="00FD41E6">
      <w:r>
        <w:t xml:space="preserve">Em análise clínica, o perfil de personalidade de Júllia é marcado por elevada reatividade emocional, maior retraimento social, maior desconfiança ou defensividade interpessoal, fragilidades em organização, planejamento e persistência e preferência por contextos previsíveis e menor abertura a mudanças. Esses resultados devem ser integrados aos dados da anamnese, à </w:t>
      </w:r>
      <w:r>
        <w:lastRenderedPageBreak/>
        <w:t>observação comportamental e aos demais instrumentos utilizados, uma vez que o BFP descreve tendências de personalidade e não estabelece diagnóstico isolado.</w:t>
      </w:r>
    </w:p>
    <w:p w14:paraId="1D386417" w14:textId="77777777" w:rsidR="00EB1CA2" w:rsidRDefault="005232A0">
      <w:pPr>
        <w:ind w:firstLine="0"/>
        <w:jc w:val="center"/>
      </w:pPr>
      <w:r>
        <w:rPr>
          <w:noProof/>
        </w:rPr>
        <w:drawing>
          <wp:inline distT="0" distB="0" distL="0" distR="0" wp14:anchorId="51426290" wp14:editId="1FB767DE">
            <wp:extent cx="5078095" cy="3737113"/>
            <wp:effectExtent l="0" t="0" r="8255" b="0"/>
            <wp:docPr id="1932786408" name="Picture 193278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07354" cy="3758646"/>
                    </a:xfrm>
                    <a:prstGeom prst="rect">
                      <a:avLst/>
                    </a:prstGeom>
                  </pic:spPr>
                </pic:pic>
              </a:graphicData>
            </a:graphic>
          </wp:inline>
        </w:drawing>
      </w:r>
    </w:p>
    <w:p w14:paraId="1764817A" w14:textId="77777777" w:rsidR="00EB1CA2" w:rsidRDefault="005232A0" w:rsidP="00CF649A">
      <w:pPr>
        <w:keepNext/>
        <w:spacing w:before="80" w:after="60" w:line="240" w:lineRule="auto"/>
        <w:ind w:firstLine="0"/>
        <w:jc w:val="center"/>
      </w:pPr>
      <w:r>
        <w:rPr>
          <w:i/>
          <w:sz w:val="18"/>
        </w:rPr>
        <w:t>Gráfico 7 BFP – Bateria Fatorial de Personalidade</w:t>
      </w:r>
    </w:p>
    <w:p w14:paraId="2E2CF408" w14:textId="30642D18" w:rsidR="00EB1CA2" w:rsidRDefault="005232A0" w:rsidP="00E93184">
      <w:pPr>
        <w:pStyle w:val="Ttulo1"/>
      </w:pPr>
      <w:r>
        <w:t>BAI INVENTÁRIO DE ANSIEDADE DE BECK</w:t>
      </w:r>
    </w:p>
    <w:p w14:paraId="0D9AB133" w14:textId="77777777" w:rsidR="00EB1CA2" w:rsidRDefault="005232A0" w:rsidP="00015F48">
      <w:pPr>
        <w:ind w:firstLine="0"/>
      </w:pPr>
      <w:r>
        <w:t>O Inventário de Ansiedade de Beck (BAI) é um instrumento de autorrelato utilizado para mensurar a intensidade de sintomas ansiosos, com ênfase em manifestações fisiológicas, cognitivas e subjetivas de ansiedade. Seu resultado contribui para o rastreio clínico e deve ser interpretado em conjunto com a entrevista, a observação comportamental e os demais instrumentos do protocolo avaliativo.</w:t>
      </w:r>
    </w:p>
    <w:p w14:paraId="3F1AA629" w14:textId="6C03A710" w:rsidR="00EB1CA2" w:rsidRDefault="00877AE7" w:rsidP="00877AE7">
      <w:pPr>
        <w:ind w:firstLine="0"/>
        <w:rPr>
          <w:i/>
          <w:iCs/>
          <w:sz w:val="18"/>
          <w:szCs w:val="16"/>
        </w:rPr>
      </w:pPr>
      <w:r w:rsidRPr="00877AE7">
        <w:rPr>
          <w:noProof/>
        </w:rPr>
        <w:drawing>
          <wp:inline distT="0" distB="0" distL="0" distR="0" wp14:anchorId="632D0207" wp14:editId="7FE4A013">
            <wp:extent cx="5935539" cy="1606164"/>
            <wp:effectExtent l="0" t="0" r="8255" b="0"/>
            <wp:docPr id="1462766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6424" name=""/>
                    <pic:cNvPicPr/>
                  </pic:nvPicPr>
                  <pic:blipFill>
                    <a:blip r:embed="rId19"/>
                    <a:stretch>
                      <a:fillRect/>
                    </a:stretch>
                  </pic:blipFill>
                  <pic:spPr>
                    <a:xfrm>
                      <a:off x="0" y="0"/>
                      <a:ext cx="6016154" cy="1627978"/>
                    </a:xfrm>
                    <a:prstGeom prst="rect">
                      <a:avLst/>
                    </a:prstGeom>
                  </pic:spPr>
                </pic:pic>
              </a:graphicData>
            </a:graphic>
          </wp:inline>
        </w:drawing>
      </w:r>
      <w:r w:rsidR="005232A0" w:rsidRPr="00877AE7">
        <w:rPr>
          <w:i/>
          <w:iCs/>
          <w:sz w:val="18"/>
          <w:szCs w:val="16"/>
        </w:rPr>
        <w:t>Tabela 12 BAI - Resultado da sintomatologia ansiosa</w:t>
      </w:r>
    </w:p>
    <w:p w14:paraId="7C654098" w14:textId="68EB1C9A" w:rsidR="00EB1CA2" w:rsidRDefault="00141865">
      <w:pPr>
        <w:ind w:firstLine="0"/>
        <w:jc w:val="center"/>
      </w:pPr>
      <w:r w:rsidRPr="00141865">
        <w:rPr>
          <w:noProof/>
        </w:rPr>
        <w:lastRenderedPageBreak/>
        <w:drawing>
          <wp:inline distT="0" distB="0" distL="0" distR="0" wp14:anchorId="1EB52EEB" wp14:editId="1058DB2A">
            <wp:extent cx="5939790" cy="2308860"/>
            <wp:effectExtent l="0" t="0" r="3810" b="0"/>
            <wp:docPr id="1961579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79699" name=""/>
                    <pic:cNvPicPr/>
                  </pic:nvPicPr>
                  <pic:blipFill>
                    <a:blip r:embed="rId20"/>
                    <a:stretch>
                      <a:fillRect/>
                    </a:stretch>
                  </pic:blipFill>
                  <pic:spPr>
                    <a:xfrm>
                      <a:off x="0" y="0"/>
                      <a:ext cx="5939790" cy="2308860"/>
                    </a:xfrm>
                    <a:prstGeom prst="rect">
                      <a:avLst/>
                    </a:prstGeom>
                  </pic:spPr>
                </pic:pic>
              </a:graphicData>
            </a:graphic>
          </wp:inline>
        </w:drawing>
      </w:r>
    </w:p>
    <w:p w14:paraId="536BEEEB" w14:textId="77777777" w:rsidR="00EB1CA2" w:rsidRDefault="005232A0">
      <w:pPr>
        <w:keepNext/>
        <w:spacing w:before="80" w:after="60" w:line="240" w:lineRule="auto"/>
        <w:ind w:firstLine="0"/>
        <w:jc w:val="left"/>
      </w:pPr>
      <w:r>
        <w:rPr>
          <w:i/>
          <w:sz w:val="18"/>
        </w:rPr>
        <w:t>Gráfico 8 BAI - Perfil do resultado</w:t>
      </w:r>
    </w:p>
    <w:p w14:paraId="6EB99631" w14:textId="6914DCCA" w:rsidR="00EB1CA2" w:rsidRDefault="005B42A5" w:rsidP="006234A5">
      <w:pPr>
        <w:ind w:firstLine="0"/>
      </w:pPr>
      <w:r>
        <w:rPr>
          <w:b/>
        </w:rPr>
        <w:t>Interpretação e Observações Clínicas:</w:t>
      </w:r>
      <w:r>
        <w:t xml:space="preserve"> </w:t>
      </w:r>
      <w:r w:rsidR="005232A0">
        <w:t>Júllia apresentou escore bruto total de 31 no Inventário de Ansiedade de Beck (BAI), classificado na faixa grave, compatível com nível severo de ansiedade. O escore T estimado foi 65. Esse desempenho corresponde aproximadamente ao percentil 92.8. Em análise clínica, o resultado sugere intensidade ansiosa que deve ser interpretada em conjunto com a entrevista, observações comportamentais e demais instrumentos do protocolo avaliativo.</w:t>
      </w:r>
    </w:p>
    <w:p w14:paraId="60C3DA6C" w14:textId="52D761A6" w:rsidR="00EB1CA2" w:rsidRDefault="005232A0" w:rsidP="00E93184">
      <w:pPr>
        <w:pStyle w:val="Ttulo1"/>
      </w:pPr>
      <w:r>
        <w:t>EBADEP-A</w:t>
      </w:r>
    </w:p>
    <w:p w14:paraId="549F4E8E" w14:textId="77777777" w:rsidR="00EB1CA2" w:rsidRDefault="005232A0">
      <w:r>
        <w:t>A EBADEP-A avalia a presença e a intensidade de sintomas depressivos em adultos, contemplando dimensões cognitivas, afetivas, somáticas e motivacionais. Seu resultado contribui para o rastreio de indicadores clínicos, devendo ser interpretado em conjunto com a anamnese e a observação clínica.</w:t>
      </w:r>
    </w:p>
    <w:tbl>
      <w:tblPr>
        <w:tblStyle w:val="Tabelacomgrade"/>
        <w:tblW w:w="5000" w:type="pct"/>
        <w:jc w:val="center"/>
        <w:tblLook w:val="04A0" w:firstRow="1" w:lastRow="0" w:firstColumn="1" w:lastColumn="0" w:noHBand="0" w:noVBand="1"/>
      </w:tblPr>
      <w:tblGrid>
        <w:gridCol w:w="3478"/>
        <w:gridCol w:w="5866"/>
      </w:tblGrid>
      <w:tr w:rsidR="002376D3" w:rsidRPr="00D95A45" w14:paraId="114B52C7" w14:textId="77777777" w:rsidTr="006A67F4">
        <w:trPr>
          <w:tblHeader/>
          <w:jc w:val="center"/>
        </w:trPr>
        <w:tc>
          <w:tcPr>
            <w:tcW w:w="5000" w:type="pct"/>
            <w:gridSpan w:val="2"/>
            <w:shd w:val="clear" w:color="auto" w:fill="538135" w:themeFill="accent6" w:themeFillShade="BF"/>
          </w:tcPr>
          <w:p w14:paraId="5394DF67" w14:textId="56F8892F" w:rsidR="002376D3" w:rsidRPr="00D95A45" w:rsidRDefault="006A67F4" w:rsidP="006A67F4">
            <w:pPr>
              <w:spacing w:after="0"/>
              <w:ind w:firstLine="29"/>
              <w:jc w:val="center"/>
              <w:rPr>
                <w:rFonts w:cs="Times New Roman"/>
                <w:sz w:val="20"/>
                <w:szCs w:val="20"/>
              </w:rPr>
            </w:pPr>
            <w:r w:rsidRPr="00D95A45">
              <w:rPr>
                <w:rFonts w:cs="Times New Roman"/>
                <w:color w:val="FFFFFF" w:themeColor="background1"/>
                <w:sz w:val="20"/>
                <w:szCs w:val="20"/>
              </w:rPr>
              <w:t>EBADEP-A</w:t>
            </w:r>
          </w:p>
        </w:tc>
      </w:tr>
      <w:tr w:rsidR="00EB1CA2" w:rsidRPr="00D95A45" w14:paraId="519AAFC4" w14:textId="77777777" w:rsidTr="006A67F4">
        <w:trPr>
          <w:tblHeader/>
          <w:jc w:val="center"/>
        </w:trPr>
        <w:tc>
          <w:tcPr>
            <w:tcW w:w="1861" w:type="pct"/>
            <w:shd w:val="clear" w:color="auto" w:fill="C5E0B3" w:themeFill="accent6" w:themeFillTint="66"/>
          </w:tcPr>
          <w:p w14:paraId="7E9577F2" w14:textId="77777777" w:rsidR="00EB1CA2" w:rsidRPr="00D95A45" w:rsidRDefault="005232A0" w:rsidP="006A67F4">
            <w:pPr>
              <w:spacing w:after="0"/>
              <w:ind w:firstLine="29"/>
              <w:jc w:val="left"/>
              <w:rPr>
                <w:rFonts w:cs="Times New Roman"/>
                <w:b/>
                <w:bCs/>
                <w:sz w:val="20"/>
                <w:szCs w:val="20"/>
              </w:rPr>
            </w:pPr>
            <w:r w:rsidRPr="00D95A45">
              <w:rPr>
                <w:rFonts w:cs="Times New Roman"/>
                <w:b/>
                <w:bCs/>
                <w:sz w:val="20"/>
                <w:szCs w:val="20"/>
              </w:rPr>
              <w:t>Indicador</w:t>
            </w:r>
          </w:p>
        </w:tc>
        <w:tc>
          <w:tcPr>
            <w:tcW w:w="3139" w:type="pct"/>
            <w:shd w:val="clear" w:color="auto" w:fill="C5E0B3" w:themeFill="accent6" w:themeFillTint="66"/>
          </w:tcPr>
          <w:p w14:paraId="4727815D" w14:textId="77777777" w:rsidR="00EB1CA2" w:rsidRPr="00D95A45" w:rsidRDefault="005232A0" w:rsidP="006A67F4">
            <w:pPr>
              <w:spacing w:after="0"/>
              <w:ind w:firstLine="0"/>
              <w:rPr>
                <w:rFonts w:cs="Times New Roman"/>
                <w:b/>
                <w:bCs/>
                <w:sz w:val="20"/>
                <w:szCs w:val="20"/>
              </w:rPr>
            </w:pPr>
            <w:r w:rsidRPr="00D95A45">
              <w:rPr>
                <w:rFonts w:cs="Times New Roman"/>
                <w:b/>
                <w:bCs/>
                <w:sz w:val="20"/>
                <w:szCs w:val="20"/>
              </w:rPr>
              <w:t>Valor</w:t>
            </w:r>
          </w:p>
        </w:tc>
      </w:tr>
      <w:tr w:rsidR="00EB1CA2" w:rsidRPr="00D95A45" w14:paraId="289DB577" w14:textId="77777777" w:rsidTr="006A67F4">
        <w:trPr>
          <w:jc w:val="center"/>
        </w:trPr>
        <w:tc>
          <w:tcPr>
            <w:tcW w:w="1861" w:type="pct"/>
          </w:tcPr>
          <w:p w14:paraId="3655CA05" w14:textId="77777777" w:rsidR="00EB1CA2" w:rsidRPr="00D95A45" w:rsidRDefault="005232A0" w:rsidP="006A67F4">
            <w:pPr>
              <w:spacing w:after="0"/>
              <w:ind w:firstLine="29"/>
              <w:jc w:val="left"/>
              <w:rPr>
                <w:rFonts w:cs="Times New Roman"/>
                <w:sz w:val="20"/>
                <w:szCs w:val="20"/>
              </w:rPr>
            </w:pPr>
            <w:r w:rsidRPr="00D95A45">
              <w:rPr>
                <w:rFonts w:cs="Times New Roman"/>
                <w:sz w:val="20"/>
                <w:szCs w:val="20"/>
              </w:rPr>
              <w:t>Escore Total</w:t>
            </w:r>
          </w:p>
        </w:tc>
        <w:tc>
          <w:tcPr>
            <w:tcW w:w="3139" w:type="pct"/>
          </w:tcPr>
          <w:p w14:paraId="1433F72A" w14:textId="77777777" w:rsidR="00EB1CA2" w:rsidRPr="00D95A45" w:rsidRDefault="005232A0" w:rsidP="006A67F4">
            <w:pPr>
              <w:spacing w:after="0"/>
              <w:ind w:firstLine="0"/>
              <w:rPr>
                <w:rFonts w:cs="Times New Roman"/>
                <w:sz w:val="20"/>
                <w:szCs w:val="20"/>
              </w:rPr>
            </w:pPr>
            <w:r w:rsidRPr="00D95A45">
              <w:rPr>
                <w:rFonts w:cs="Times New Roman"/>
                <w:sz w:val="20"/>
                <w:szCs w:val="20"/>
              </w:rPr>
              <w:t>69</w:t>
            </w:r>
          </w:p>
        </w:tc>
      </w:tr>
      <w:tr w:rsidR="00EB1CA2" w:rsidRPr="00D95A45" w14:paraId="0452E0B8" w14:textId="77777777" w:rsidTr="006A67F4">
        <w:trPr>
          <w:jc w:val="center"/>
        </w:trPr>
        <w:tc>
          <w:tcPr>
            <w:tcW w:w="1861" w:type="pct"/>
          </w:tcPr>
          <w:p w14:paraId="45475A57" w14:textId="77777777" w:rsidR="00EB1CA2" w:rsidRPr="00D95A45" w:rsidRDefault="005232A0" w:rsidP="006A67F4">
            <w:pPr>
              <w:spacing w:after="0"/>
              <w:ind w:firstLine="29"/>
              <w:jc w:val="left"/>
              <w:rPr>
                <w:rFonts w:cs="Times New Roman"/>
                <w:sz w:val="20"/>
                <w:szCs w:val="20"/>
              </w:rPr>
            </w:pPr>
            <w:r w:rsidRPr="00D95A45">
              <w:rPr>
                <w:rFonts w:cs="Times New Roman"/>
                <w:sz w:val="20"/>
                <w:szCs w:val="20"/>
              </w:rPr>
              <w:t>Percentil</w:t>
            </w:r>
          </w:p>
        </w:tc>
        <w:tc>
          <w:tcPr>
            <w:tcW w:w="3139" w:type="pct"/>
          </w:tcPr>
          <w:p w14:paraId="5D6199B7" w14:textId="77777777" w:rsidR="00EB1CA2" w:rsidRPr="00D95A45" w:rsidRDefault="005232A0" w:rsidP="006A67F4">
            <w:pPr>
              <w:spacing w:after="0"/>
              <w:ind w:firstLine="0"/>
              <w:rPr>
                <w:rFonts w:cs="Times New Roman"/>
                <w:sz w:val="20"/>
                <w:szCs w:val="20"/>
              </w:rPr>
            </w:pPr>
            <w:r w:rsidRPr="00D95A45">
              <w:rPr>
                <w:rFonts w:cs="Times New Roman"/>
                <w:sz w:val="20"/>
                <w:szCs w:val="20"/>
              </w:rPr>
              <w:t>81</w:t>
            </w:r>
          </w:p>
        </w:tc>
      </w:tr>
      <w:tr w:rsidR="00EB1CA2" w:rsidRPr="00D95A45" w14:paraId="313022E1" w14:textId="77777777" w:rsidTr="006A67F4">
        <w:trPr>
          <w:jc w:val="center"/>
        </w:trPr>
        <w:tc>
          <w:tcPr>
            <w:tcW w:w="1861" w:type="pct"/>
          </w:tcPr>
          <w:p w14:paraId="7A83A125" w14:textId="77777777" w:rsidR="00EB1CA2" w:rsidRPr="00D95A45" w:rsidRDefault="005232A0" w:rsidP="006A67F4">
            <w:pPr>
              <w:spacing w:after="0"/>
              <w:ind w:firstLine="29"/>
              <w:jc w:val="left"/>
              <w:rPr>
                <w:rFonts w:cs="Times New Roman"/>
                <w:sz w:val="20"/>
                <w:szCs w:val="20"/>
              </w:rPr>
            </w:pPr>
            <w:r w:rsidRPr="00D95A45">
              <w:rPr>
                <w:rFonts w:cs="Times New Roman"/>
                <w:sz w:val="20"/>
                <w:szCs w:val="20"/>
              </w:rPr>
              <w:t>Classificação</w:t>
            </w:r>
          </w:p>
        </w:tc>
        <w:tc>
          <w:tcPr>
            <w:tcW w:w="3139" w:type="pct"/>
          </w:tcPr>
          <w:p w14:paraId="26CA1263" w14:textId="77777777" w:rsidR="00EB1CA2" w:rsidRPr="00D95A45" w:rsidRDefault="005232A0" w:rsidP="006A67F4">
            <w:pPr>
              <w:spacing w:after="0"/>
              <w:ind w:firstLine="0"/>
              <w:rPr>
                <w:rFonts w:cs="Times New Roman"/>
                <w:sz w:val="20"/>
                <w:szCs w:val="20"/>
              </w:rPr>
            </w:pPr>
            <w:r w:rsidRPr="00D95A45">
              <w:rPr>
                <w:rFonts w:cs="Times New Roman"/>
                <w:sz w:val="20"/>
                <w:szCs w:val="20"/>
              </w:rPr>
              <w:t>Sintomatologia Depressiva Leve</w:t>
            </w:r>
          </w:p>
        </w:tc>
      </w:tr>
    </w:tbl>
    <w:p w14:paraId="1EB6CD15" w14:textId="77777777" w:rsidR="00EB1CA2" w:rsidRDefault="005232A0">
      <w:pPr>
        <w:keepNext/>
        <w:spacing w:before="80" w:after="60" w:line="240" w:lineRule="auto"/>
        <w:ind w:firstLine="0"/>
        <w:jc w:val="left"/>
      </w:pPr>
      <w:r>
        <w:rPr>
          <w:i/>
          <w:sz w:val="18"/>
        </w:rPr>
        <w:t>Tabela 13 Resultados da EBADEP</w:t>
      </w:r>
    </w:p>
    <w:p w14:paraId="31067EDB" w14:textId="77777777" w:rsidR="00D16D9E" w:rsidRPr="00D16D9E" w:rsidRDefault="005232A0" w:rsidP="00D16D9E">
      <w:pPr>
        <w:ind w:firstLine="0"/>
      </w:pPr>
      <w:r>
        <w:rPr>
          <w:b/>
        </w:rPr>
        <w:t>Interpretação e Observações Clínicas:</w:t>
      </w:r>
      <w:r>
        <w:t xml:space="preserve"> </w:t>
      </w:r>
      <w:r w:rsidR="00D16D9E" w:rsidRPr="00D16D9E">
        <w:t>A Escala Baptista de Depressão – Versão Adulto (EBADEP-A) indicou Escore Total de 69, situado no percentil 81, com classificação de sintomatologia depressiva leve.</w:t>
      </w:r>
    </w:p>
    <w:p w14:paraId="613D633C" w14:textId="77777777" w:rsidR="00D16D9E" w:rsidRPr="00D16D9E" w:rsidRDefault="00D16D9E" w:rsidP="00D16D9E">
      <w:pPr>
        <w:ind w:firstLine="851"/>
      </w:pPr>
      <w:r w:rsidRPr="00D16D9E">
        <w:t xml:space="preserve">Esse resultado sugere a presença de indicadores depressivos em intensidade leve, podendo envolver alterações discretas no humor, na motivação, na disposição, na autopercepção e </w:t>
      </w:r>
      <w:r w:rsidRPr="00D16D9E">
        <w:lastRenderedPageBreak/>
        <w:t>no enfrentamento de demandas cotidianas. Embora a classificação não indique intensidade grave, os achados devem ser considerados clinicamente relevantes quando integrados ao histórico de ansiedade, alterações do sono, luto recente, autorrelato emocional e demais resultados da avaliação.</w:t>
      </w:r>
    </w:p>
    <w:p w14:paraId="0B14E02C" w14:textId="77777777" w:rsidR="00D16D9E" w:rsidRPr="00D16D9E" w:rsidRDefault="00D16D9E" w:rsidP="00D16D9E">
      <w:pPr>
        <w:ind w:firstLine="851"/>
      </w:pPr>
      <w:r w:rsidRPr="00D16D9E">
        <w:t>Em análise clínica, os resultados da EBADEP-A sugerem presença de sintomatologia depressiva leve, sem indicar, isoladamente, conclusão diagnóstica de transtorno depressivo. Recomenda-se integração com entrevista clínica, observação comportamental, histórico psicossocial e acompanhamento longitudinal para melhor compreensão da evolução dos sintomas e de seu impacto funcional.</w:t>
      </w:r>
    </w:p>
    <w:p w14:paraId="39B85E19" w14:textId="03DF970A" w:rsidR="00EB1CA2" w:rsidRDefault="005232A0" w:rsidP="00E93184">
      <w:pPr>
        <w:pStyle w:val="Ttulo1"/>
      </w:pPr>
      <w:r>
        <w:t>SRS-2 ESCALA DE RESPONSIVIDADE SOCIAL</w:t>
      </w:r>
    </w:p>
    <w:tbl>
      <w:tblPr>
        <w:tblStyle w:val="Tabelacomgrade"/>
        <w:tblW w:w="0" w:type="auto"/>
        <w:jc w:val="center"/>
        <w:tblLayout w:type="fixed"/>
        <w:tblLook w:val="04A0" w:firstRow="1" w:lastRow="0" w:firstColumn="1" w:lastColumn="0" w:noHBand="0" w:noVBand="1"/>
      </w:tblPr>
      <w:tblGrid>
        <w:gridCol w:w="3168"/>
        <w:gridCol w:w="1512"/>
        <w:gridCol w:w="1008"/>
        <w:gridCol w:w="1080"/>
        <w:gridCol w:w="2808"/>
      </w:tblGrid>
      <w:tr w:rsidR="00EB1CA2" w14:paraId="79B840D7" w14:textId="77777777">
        <w:trPr>
          <w:tblHeader/>
          <w:jc w:val="center"/>
        </w:trPr>
        <w:tc>
          <w:tcPr>
            <w:tcW w:w="9576" w:type="dxa"/>
            <w:gridSpan w:val="5"/>
            <w:shd w:val="clear" w:color="auto" w:fill="538135"/>
            <w:noWrap/>
            <w:vAlign w:val="center"/>
          </w:tcPr>
          <w:p w14:paraId="70FECAD5" w14:textId="77777777" w:rsidR="00EB1CA2" w:rsidRDefault="005232A0">
            <w:pPr>
              <w:spacing w:after="0"/>
              <w:ind w:firstLine="0"/>
              <w:jc w:val="center"/>
            </w:pPr>
            <w:r>
              <w:rPr>
                <w:color w:val="FFFFFF"/>
                <w:sz w:val="20"/>
              </w:rPr>
              <w:t>SRS-2</w:t>
            </w:r>
          </w:p>
        </w:tc>
      </w:tr>
      <w:tr w:rsidR="00EB1CA2" w14:paraId="6B842BD0" w14:textId="77777777">
        <w:trPr>
          <w:jc w:val="center"/>
        </w:trPr>
        <w:tc>
          <w:tcPr>
            <w:tcW w:w="3168" w:type="dxa"/>
            <w:shd w:val="clear" w:color="auto" w:fill="A8D08D"/>
            <w:noWrap/>
            <w:vAlign w:val="center"/>
          </w:tcPr>
          <w:p w14:paraId="2C9C74DD" w14:textId="77777777" w:rsidR="00EB1CA2" w:rsidRDefault="005232A0">
            <w:pPr>
              <w:spacing w:after="0"/>
              <w:ind w:firstLine="0"/>
              <w:jc w:val="left"/>
            </w:pPr>
            <w:r>
              <w:rPr>
                <w:color w:val="000000"/>
                <w:sz w:val="18"/>
              </w:rPr>
              <w:t>Escala</w:t>
            </w:r>
          </w:p>
        </w:tc>
        <w:tc>
          <w:tcPr>
            <w:tcW w:w="1512" w:type="dxa"/>
            <w:shd w:val="clear" w:color="auto" w:fill="A8D08D"/>
            <w:noWrap/>
            <w:vAlign w:val="center"/>
          </w:tcPr>
          <w:p w14:paraId="093C0666" w14:textId="77777777" w:rsidR="00EB1CA2" w:rsidRDefault="005232A0">
            <w:pPr>
              <w:spacing w:after="0"/>
              <w:ind w:firstLine="0"/>
              <w:jc w:val="center"/>
            </w:pPr>
            <w:r>
              <w:rPr>
                <w:color w:val="000000"/>
                <w:sz w:val="18"/>
              </w:rPr>
              <w:t>Pontos Bruto</w:t>
            </w:r>
          </w:p>
        </w:tc>
        <w:tc>
          <w:tcPr>
            <w:tcW w:w="1008" w:type="dxa"/>
            <w:shd w:val="clear" w:color="auto" w:fill="A8D08D"/>
            <w:noWrap/>
            <w:vAlign w:val="center"/>
          </w:tcPr>
          <w:p w14:paraId="5ECE2ECD" w14:textId="77777777" w:rsidR="00EB1CA2" w:rsidRDefault="005232A0">
            <w:pPr>
              <w:spacing w:after="0"/>
              <w:ind w:firstLine="0"/>
              <w:jc w:val="center"/>
            </w:pPr>
            <w:r>
              <w:rPr>
                <w:color w:val="000000"/>
                <w:sz w:val="18"/>
              </w:rPr>
              <w:t>T-Score</w:t>
            </w:r>
          </w:p>
        </w:tc>
        <w:tc>
          <w:tcPr>
            <w:tcW w:w="1080" w:type="dxa"/>
            <w:shd w:val="clear" w:color="auto" w:fill="A8D08D"/>
            <w:noWrap/>
            <w:vAlign w:val="center"/>
          </w:tcPr>
          <w:p w14:paraId="26E64DB5" w14:textId="77777777" w:rsidR="00EB1CA2" w:rsidRDefault="005232A0">
            <w:pPr>
              <w:spacing w:after="0"/>
              <w:ind w:firstLine="0"/>
              <w:jc w:val="center"/>
            </w:pPr>
            <w:r>
              <w:rPr>
                <w:color w:val="000000"/>
                <w:sz w:val="18"/>
              </w:rPr>
              <w:t>Percentil</w:t>
            </w:r>
          </w:p>
        </w:tc>
        <w:tc>
          <w:tcPr>
            <w:tcW w:w="2808" w:type="dxa"/>
            <w:shd w:val="clear" w:color="auto" w:fill="A8D08D"/>
            <w:noWrap/>
            <w:vAlign w:val="center"/>
          </w:tcPr>
          <w:p w14:paraId="6C3FED6C" w14:textId="77777777" w:rsidR="00EB1CA2" w:rsidRDefault="005232A0">
            <w:pPr>
              <w:spacing w:after="0"/>
              <w:ind w:firstLine="0"/>
              <w:jc w:val="center"/>
            </w:pPr>
            <w:r>
              <w:rPr>
                <w:color w:val="000000"/>
                <w:sz w:val="18"/>
              </w:rPr>
              <w:t>Classificação</w:t>
            </w:r>
          </w:p>
        </w:tc>
      </w:tr>
      <w:tr w:rsidR="00EB1CA2" w14:paraId="2ED97A9B" w14:textId="77777777">
        <w:trPr>
          <w:jc w:val="center"/>
        </w:trPr>
        <w:tc>
          <w:tcPr>
            <w:tcW w:w="3168" w:type="dxa"/>
            <w:shd w:val="clear" w:color="auto" w:fill="E2EFD9"/>
            <w:vAlign w:val="center"/>
          </w:tcPr>
          <w:p w14:paraId="4891B3D6" w14:textId="77777777" w:rsidR="00EB1CA2" w:rsidRDefault="005232A0">
            <w:pPr>
              <w:spacing w:after="0"/>
              <w:ind w:firstLine="0"/>
              <w:jc w:val="left"/>
            </w:pPr>
            <w:r>
              <w:rPr>
                <w:color w:val="000000"/>
                <w:sz w:val="18"/>
              </w:rPr>
              <w:t>Percepção Social</w:t>
            </w:r>
          </w:p>
        </w:tc>
        <w:tc>
          <w:tcPr>
            <w:tcW w:w="1512" w:type="dxa"/>
            <w:shd w:val="clear" w:color="auto" w:fill="E2EFD9"/>
            <w:vAlign w:val="center"/>
          </w:tcPr>
          <w:p w14:paraId="18ACFA87" w14:textId="77777777" w:rsidR="00EB1CA2" w:rsidRDefault="005232A0">
            <w:pPr>
              <w:spacing w:after="0"/>
              <w:ind w:firstLine="0"/>
              <w:jc w:val="center"/>
            </w:pPr>
            <w:r>
              <w:rPr>
                <w:color w:val="000000"/>
                <w:sz w:val="18"/>
              </w:rPr>
              <w:t>13</w:t>
            </w:r>
          </w:p>
        </w:tc>
        <w:tc>
          <w:tcPr>
            <w:tcW w:w="1008" w:type="dxa"/>
            <w:shd w:val="clear" w:color="auto" w:fill="E2EFD9"/>
            <w:vAlign w:val="center"/>
          </w:tcPr>
          <w:p w14:paraId="3F13C218" w14:textId="77777777" w:rsidR="00EB1CA2" w:rsidRDefault="005232A0">
            <w:pPr>
              <w:spacing w:after="0"/>
              <w:ind w:firstLine="0"/>
              <w:jc w:val="center"/>
            </w:pPr>
            <w:r>
              <w:rPr>
                <w:color w:val="000000"/>
                <w:sz w:val="18"/>
              </w:rPr>
              <w:t>70</w:t>
            </w:r>
          </w:p>
        </w:tc>
        <w:tc>
          <w:tcPr>
            <w:tcW w:w="1080" w:type="dxa"/>
            <w:shd w:val="clear" w:color="auto" w:fill="E2EFD9"/>
            <w:vAlign w:val="center"/>
          </w:tcPr>
          <w:p w14:paraId="7409DD45" w14:textId="77777777" w:rsidR="00EB1CA2" w:rsidRDefault="005232A0">
            <w:pPr>
              <w:spacing w:after="0"/>
              <w:ind w:firstLine="0"/>
              <w:jc w:val="center"/>
            </w:pPr>
            <w:r>
              <w:rPr>
                <w:color w:val="000000"/>
                <w:sz w:val="18"/>
              </w:rPr>
              <w:t>98</w:t>
            </w:r>
          </w:p>
        </w:tc>
        <w:tc>
          <w:tcPr>
            <w:tcW w:w="2808" w:type="dxa"/>
            <w:shd w:val="clear" w:color="auto" w:fill="E2EFD9"/>
            <w:noWrap/>
            <w:vAlign w:val="center"/>
          </w:tcPr>
          <w:p w14:paraId="397A9601" w14:textId="77777777" w:rsidR="00EB1CA2" w:rsidRDefault="005232A0">
            <w:pPr>
              <w:spacing w:after="0"/>
              <w:ind w:firstLine="0"/>
              <w:jc w:val="center"/>
            </w:pPr>
            <w:r>
              <w:rPr>
                <w:color w:val="000000"/>
                <w:sz w:val="18"/>
              </w:rPr>
              <w:t>Moderado</w:t>
            </w:r>
          </w:p>
        </w:tc>
      </w:tr>
      <w:tr w:rsidR="00EB1CA2" w14:paraId="62BA9F5F" w14:textId="77777777">
        <w:trPr>
          <w:jc w:val="center"/>
        </w:trPr>
        <w:tc>
          <w:tcPr>
            <w:tcW w:w="3168" w:type="dxa"/>
            <w:shd w:val="clear" w:color="auto" w:fill="E2EFD9"/>
            <w:vAlign w:val="center"/>
          </w:tcPr>
          <w:p w14:paraId="684168C5" w14:textId="77777777" w:rsidR="00EB1CA2" w:rsidRDefault="005232A0">
            <w:pPr>
              <w:spacing w:after="0"/>
              <w:ind w:firstLine="0"/>
              <w:jc w:val="left"/>
            </w:pPr>
            <w:r>
              <w:rPr>
                <w:color w:val="000000"/>
                <w:sz w:val="18"/>
              </w:rPr>
              <w:t>Cognição Social</w:t>
            </w:r>
          </w:p>
        </w:tc>
        <w:tc>
          <w:tcPr>
            <w:tcW w:w="1512" w:type="dxa"/>
            <w:shd w:val="clear" w:color="auto" w:fill="E2EFD9"/>
            <w:vAlign w:val="center"/>
          </w:tcPr>
          <w:p w14:paraId="305D2CF4" w14:textId="77777777" w:rsidR="00EB1CA2" w:rsidRDefault="005232A0">
            <w:pPr>
              <w:spacing w:after="0"/>
              <w:ind w:firstLine="0"/>
              <w:jc w:val="center"/>
            </w:pPr>
            <w:r>
              <w:rPr>
                <w:color w:val="000000"/>
                <w:sz w:val="18"/>
              </w:rPr>
              <w:t>22</w:t>
            </w:r>
          </w:p>
        </w:tc>
        <w:tc>
          <w:tcPr>
            <w:tcW w:w="1008" w:type="dxa"/>
            <w:shd w:val="clear" w:color="auto" w:fill="E2EFD9"/>
            <w:vAlign w:val="center"/>
          </w:tcPr>
          <w:p w14:paraId="019248E3" w14:textId="77777777" w:rsidR="00EB1CA2" w:rsidRDefault="005232A0">
            <w:pPr>
              <w:spacing w:after="0"/>
              <w:ind w:firstLine="0"/>
              <w:jc w:val="center"/>
            </w:pPr>
            <w:r>
              <w:rPr>
                <w:color w:val="000000"/>
                <w:sz w:val="18"/>
              </w:rPr>
              <w:t>71</w:t>
            </w:r>
          </w:p>
        </w:tc>
        <w:tc>
          <w:tcPr>
            <w:tcW w:w="1080" w:type="dxa"/>
            <w:shd w:val="clear" w:color="auto" w:fill="E2EFD9"/>
            <w:vAlign w:val="center"/>
          </w:tcPr>
          <w:p w14:paraId="6402E170" w14:textId="77777777" w:rsidR="00EB1CA2" w:rsidRDefault="005232A0">
            <w:pPr>
              <w:spacing w:after="0"/>
              <w:ind w:firstLine="0"/>
              <w:jc w:val="center"/>
            </w:pPr>
            <w:r>
              <w:rPr>
                <w:color w:val="000000"/>
                <w:sz w:val="18"/>
              </w:rPr>
              <w:t>98</w:t>
            </w:r>
          </w:p>
        </w:tc>
        <w:tc>
          <w:tcPr>
            <w:tcW w:w="2808" w:type="dxa"/>
            <w:shd w:val="clear" w:color="auto" w:fill="E2EFD9"/>
            <w:noWrap/>
            <w:vAlign w:val="center"/>
          </w:tcPr>
          <w:p w14:paraId="5D8F6FA3" w14:textId="77777777" w:rsidR="00EB1CA2" w:rsidRDefault="005232A0">
            <w:pPr>
              <w:spacing w:after="0"/>
              <w:ind w:firstLine="0"/>
              <w:jc w:val="center"/>
            </w:pPr>
            <w:r>
              <w:rPr>
                <w:color w:val="000000"/>
                <w:sz w:val="18"/>
              </w:rPr>
              <w:t>Moderado</w:t>
            </w:r>
          </w:p>
        </w:tc>
      </w:tr>
      <w:tr w:rsidR="00EB1CA2" w14:paraId="413EBE94" w14:textId="77777777">
        <w:trPr>
          <w:jc w:val="center"/>
        </w:trPr>
        <w:tc>
          <w:tcPr>
            <w:tcW w:w="3168" w:type="dxa"/>
            <w:shd w:val="clear" w:color="auto" w:fill="E2EFD9"/>
            <w:vAlign w:val="center"/>
          </w:tcPr>
          <w:p w14:paraId="2C80F394" w14:textId="77777777" w:rsidR="00EB1CA2" w:rsidRDefault="005232A0">
            <w:pPr>
              <w:spacing w:after="0"/>
              <w:ind w:firstLine="0"/>
              <w:jc w:val="left"/>
            </w:pPr>
            <w:r>
              <w:rPr>
                <w:color w:val="000000"/>
                <w:sz w:val="18"/>
              </w:rPr>
              <w:t>Comunicação Social</w:t>
            </w:r>
          </w:p>
        </w:tc>
        <w:tc>
          <w:tcPr>
            <w:tcW w:w="1512" w:type="dxa"/>
            <w:shd w:val="clear" w:color="auto" w:fill="E2EFD9"/>
            <w:vAlign w:val="center"/>
          </w:tcPr>
          <w:p w14:paraId="6A0D361A" w14:textId="77777777" w:rsidR="00EB1CA2" w:rsidRDefault="005232A0">
            <w:pPr>
              <w:spacing w:after="0"/>
              <w:ind w:firstLine="0"/>
              <w:jc w:val="center"/>
            </w:pPr>
            <w:r>
              <w:rPr>
                <w:color w:val="000000"/>
                <w:sz w:val="18"/>
              </w:rPr>
              <w:t>36</w:t>
            </w:r>
          </w:p>
        </w:tc>
        <w:tc>
          <w:tcPr>
            <w:tcW w:w="1008" w:type="dxa"/>
            <w:shd w:val="clear" w:color="auto" w:fill="E2EFD9"/>
            <w:vAlign w:val="center"/>
          </w:tcPr>
          <w:p w14:paraId="17E16C46" w14:textId="77777777" w:rsidR="00EB1CA2" w:rsidRDefault="005232A0">
            <w:pPr>
              <w:spacing w:after="0"/>
              <w:ind w:firstLine="0"/>
              <w:jc w:val="center"/>
            </w:pPr>
            <w:r>
              <w:rPr>
                <w:color w:val="000000"/>
                <w:sz w:val="18"/>
              </w:rPr>
              <w:t>67</w:t>
            </w:r>
          </w:p>
        </w:tc>
        <w:tc>
          <w:tcPr>
            <w:tcW w:w="1080" w:type="dxa"/>
            <w:shd w:val="clear" w:color="auto" w:fill="E2EFD9"/>
            <w:vAlign w:val="center"/>
          </w:tcPr>
          <w:p w14:paraId="3E037154" w14:textId="77777777" w:rsidR="00EB1CA2" w:rsidRDefault="005232A0">
            <w:pPr>
              <w:spacing w:after="0"/>
              <w:ind w:firstLine="0"/>
              <w:jc w:val="center"/>
            </w:pPr>
            <w:r>
              <w:rPr>
                <w:color w:val="000000"/>
                <w:sz w:val="18"/>
              </w:rPr>
              <w:t>96</w:t>
            </w:r>
          </w:p>
        </w:tc>
        <w:tc>
          <w:tcPr>
            <w:tcW w:w="2808" w:type="dxa"/>
            <w:shd w:val="clear" w:color="auto" w:fill="E2EFD9"/>
            <w:noWrap/>
            <w:vAlign w:val="center"/>
          </w:tcPr>
          <w:p w14:paraId="251F6A53" w14:textId="77777777" w:rsidR="00EB1CA2" w:rsidRDefault="005232A0">
            <w:pPr>
              <w:spacing w:after="0"/>
              <w:ind w:firstLine="0"/>
              <w:jc w:val="center"/>
            </w:pPr>
            <w:r>
              <w:rPr>
                <w:color w:val="000000"/>
                <w:sz w:val="18"/>
              </w:rPr>
              <w:t>Moderado</w:t>
            </w:r>
          </w:p>
        </w:tc>
      </w:tr>
      <w:tr w:rsidR="00EB1CA2" w14:paraId="526D624B" w14:textId="77777777">
        <w:trPr>
          <w:jc w:val="center"/>
        </w:trPr>
        <w:tc>
          <w:tcPr>
            <w:tcW w:w="3168" w:type="dxa"/>
            <w:shd w:val="clear" w:color="auto" w:fill="E2EFD9"/>
            <w:vAlign w:val="center"/>
          </w:tcPr>
          <w:p w14:paraId="1F221819" w14:textId="77777777" w:rsidR="00EB1CA2" w:rsidRDefault="005232A0">
            <w:pPr>
              <w:spacing w:after="0"/>
              <w:ind w:firstLine="0"/>
              <w:jc w:val="left"/>
            </w:pPr>
            <w:r>
              <w:rPr>
                <w:color w:val="000000"/>
                <w:sz w:val="18"/>
              </w:rPr>
              <w:t>Motivação Social</w:t>
            </w:r>
          </w:p>
        </w:tc>
        <w:tc>
          <w:tcPr>
            <w:tcW w:w="1512" w:type="dxa"/>
            <w:shd w:val="clear" w:color="auto" w:fill="E2EFD9"/>
            <w:vAlign w:val="center"/>
          </w:tcPr>
          <w:p w14:paraId="7A0332DF" w14:textId="77777777" w:rsidR="00EB1CA2" w:rsidRDefault="005232A0">
            <w:pPr>
              <w:spacing w:after="0"/>
              <w:ind w:firstLine="0"/>
              <w:jc w:val="center"/>
            </w:pPr>
            <w:r>
              <w:rPr>
                <w:color w:val="000000"/>
                <w:sz w:val="18"/>
              </w:rPr>
              <w:t>16</w:t>
            </w:r>
          </w:p>
        </w:tc>
        <w:tc>
          <w:tcPr>
            <w:tcW w:w="1008" w:type="dxa"/>
            <w:shd w:val="clear" w:color="auto" w:fill="E2EFD9"/>
            <w:vAlign w:val="center"/>
          </w:tcPr>
          <w:p w14:paraId="67C39344" w14:textId="77777777" w:rsidR="00EB1CA2" w:rsidRDefault="005232A0">
            <w:pPr>
              <w:spacing w:after="0"/>
              <w:ind w:firstLine="0"/>
              <w:jc w:val="center"/>
            </w:pPr>
            <w:r>
              <w:rPr>
                <w:color w:val="000000"/>
                <w:sz w:val="18"/>
              </w:rPr>
              <w:t>62</w:t>
            </w:r>
          </w:p>
        </w:tc>
        <w:tc>
          <w:tcPr>
            <w:tcW w:w="1080" w:type="dxa"/>
            <w:shd w:val="clear" w:color="auto" w:fill="E2EFD9"/>
            <w:vAlign w:val="center"/>
          </w:tcPr>
          <w:p w14:paraId="54F57417" w14:textId="77777777" w:rsidR="00EB1CA2" w:rsidRDefault="005232A0">
            <w:pPr>
              <w:spacing w:after="0"/>
              <w:ind w:firstLine="0"/>
              <w:jc w:val="center"/>
            </w:pPr>
            <w:r>
              <w:rPr>
                <w:color w:val="000000"/>
                <w:sz w:val="18"/>
              </w:rPr>
              <w:t>88</w:t>
            </w:r>
          </w:p>
        </w:tc>
        <w:tc>
          <w:tcPr>
            <w:tcW w:w="2808" w:type="dxa"/>
            <w:shd w:val="clear" w:color="auto" w:fill="E2EFD9"/>
            <w:noWrap/>
            <w:vAlign w:val="center"/>
          </w:tcPr>
          <w:p w14:paraId="67736EC5" w14:textId="77777777" w:rsidR="00EB1CA2" w:rsidRDefault="005232A0">
            <w:pPr>
              <w:spacing w:after="0"/>
              <w:ind w:firstLine="0"/>
              <w:jc w:val="center"/>
            </w:pPr>
            <w:r>
              <w:rPr>
                <w:color w:val="000000"/>
                <w:sz w:val="18"/>
              </w:rPr>
              <w:t>Leve</w:t>
            </w:r>
          </w:p>
        </w:tc>
      </w:tr>
      <w:tr w:rsidR="00EB1CA2" w14:paraId="7EDDFA1D" w14:textId="77777777">
        <w:trPr>
          <w:jc w:val="center"/>
        </w:trPr>
        <w:tc>
          <w:tcPr>
            <w:tcW w:w="3168" w:type="dxa"/>
            <w:shd w:val="clear" w:color="auto" w:fill="E2EFD9"/>
            <w:vAlign w:val="center"/>
          </w:tcPr>
          <w:p w14:paraId="4960B235" w14:textId="77777777" w:rsidR="00EB1CA2" w:rsidRDefault="005232A0">
            <w:pPr>
              <w:spacing w:after="0"/>
              <w:ind w:firstLine="0"/>
              <w:jc w:val="left"/>
            </w:pPr>
            <w:r>
              <w:rPr>
                <w:color w:val="000000"/>
                <w:sz w:val="18"/>
              </w:rPr>
              <w:t>Padrões Restritos e Repetitivos</w:t>
            </w:r>
          </w:p>
        </w:tc>
        <w:tc>
          <w:tcPr>
            <w:tcW w:w="1512" w:type="dxa"/>
            <w:shd w:val="clear" w:color="auto" w:fill="E2EFD9"/>
            <w:vAlign w:val="center"/>
          </w:tcPr>
          <w:p w14:paraId="1DA188BA" w14:textId="77777777" w:rsidR="00EB1CA2" w:rsidRDefault="005232A0">
            <w:pPr>
              <w:spacing w:after="0"/>
              <w:ind w:firstLine="0"/>
              <w:jc w:val="center"/>
            </w:pPr>
            <w:r>
              <w:rPr>
                <w:color w:val="000000"/>
                <w:sz w:val="18"/>
              </w:rPr>
              <w:t>27</w:t>
            </w:r>
          </w:p>
        </w:tc>
        <w:tc>
          <w:tcPr>
            <w:tcW w:w="1008" w:type="dxa"/>
            <w:shd w:val="clear" w:color="auto" w:fill="E2EFD9"/>
            <w:vAlign w:val="center"/>
          </w:tcPr>
          <w:p w14:paraId="59070982" w14:textId="77777777" w:rsidR="00EB1CA2" w:rsidRDefault="005232A0">
            <w:pPr>
              <w:spacing w:after="0"/>
              <w:ind w:firstLine="0"/>
              <w:jc w:val="center"/>
            </w:pPr>
            <w:r>
              <w:rPr>
                <w:color w:val="000000"/>
                <w:sz w:val="18"/>
              </w:rPr>
              <w:t>75</w:t>
            </w:r>
          </w:p>
        </w:tc>
        <w:tc>
          <w:tcPr>
            <w:tcW w:w="1080" w:type="dxa"/>
            <w:shd w:val="clear" w:color="auto" w:fill="E2EFD9"/>
            <w:vAlign w:val="center"/>
          </w:tcPr>
          <w:p w14:paraId="7E049411" w14:textId="77777777" w:rsidR="00EB1CA2" w:rsidRDefault="005232A0">
            <w:pPr>
              <w:spacing w:after="0"/>
              <w:ind w:firstLine="0"/>
              <w:jc w:val="center"/>
            </w:pPr>
            <w:r>
              <w:rPr>
                <w:color w:val="000000"/>
                <w:sz w:val="18"/>
              </w:rPr>
              <w:t>99</w:t>
            </w:r>
          </w:p>
        </w:tc>
        <w:tc>
          <w:tcPr>
            <w:tcW w:w="2808" w:type="dxa"/>
            <w:shd w:val="clear" w:color="auto" w:fill="E2EFD9"/>
            <w:noWrap/>
            <w:vAlign w:val="center"/>
          </w:tcPr>
          <w:p w14:paraId="10B15A32" w14:textId="77777777" w:rsidR="00EB1CA2" w:rsidRDefault="005232A0">
            <w:pPr>
              <w:spacing w:after="0"/>
              <w:ind w:firstLine="0"/>
              <w:jc w:val="center"/>
            </w:pPr>
            <w:r>
              <w:rPr>
                <w:color w:val="000000"/>
                <w:sz w:val="18"/>
              </w:rPr>
              <w:t>Moderado</w:t>
            </w:r>
          </w:p>
        </w:tc>
      </w:tr>
      <w:tr w:rsidR="00EB1CA2" w14:paraId="163A6057" w14:textId="77777777">
        <w:trPr>
          <w:jc w:val="center"/>
        </w:trPr>
        <w:tc>
          <w:tcPr>
            <w:tcW w:w="3168" w:type="dxa"/>
            <w:shd w:val="clear" w:color="auto" w:fill="E2EFD9"/>
            <w:vAlign w:val="center"/>
          </w:tcPr>
          <w:p w14:paraId="24D13574" w14:textId="77777777" w:rsidR="00EB1CA2" w:rsidRDefault="005232A0">
            <w:pPr>
              <w:spacing w:after="0"/>
              <w:ind w:firstLine="0"/>
              <w:jc w:val="left"/>
            </w:pPr>
            <w:r>
              <w:rPr>
                <w:color w:val="000000"/>
                <w:sz w:val="18"/>
              </w:rPr>
              <w:t>Comunicação e Interação Social</w:t>
            </w:r>
          </w:p>
        </w:tc>
        <w:tc>
          <w:tcPr>
            <w:tcW w:w="1512" w:type="dxa"/>
            <w:shd w:val="clear" w:color="auto" w:fill="E2EFD9"/>
            <w:vAlign w:val="center"/>
          </w:tcPr>
          <w:p w14:paraId="08FC73FE" w14:textId="77777777" w:rsidR="00EB1CA2" w:rsidRDefault="005232A0">
            <w:pPr>
              <w:spacing w:after="0"/>
              <w:ind w:firstLine="0"/>
              <w:jc w:val="center"/>
            </w:pPr>
            <w:r>
              <w:rPr>
                <w:color w:val="000000"/>
                <w:sz w:val="18"/>
              </w:rPr>
              <w:t>87</w:t>
            </w:r>
          </w:p>
        </w:tc>
        <w:tc>
          <w:tcPr>
            <w:tcW w:w="1008" w:type="dxa"/>
            <w:shd w:val="clear" w:color="auto" w:fill="E2EFD9"/>
            <w:vAlign w:val="center"/>
          </w:tcPr>
          <w:p w14:paraId="57FA8A60" w14:textId="77777777" w:rsidR="00EB1CA2" w:rsidRDefault="005232A0">
            <w:pPr>
              <w:spacing w:after="0"/>
              <w:ind w:firstLine="0"/>
              <w:jc w:val="center"/>
            </w:pPr>
            <w:r>
              <w:rPr>
                <w:color w:val="000000"/>
                <w:sz w:val="18"/>
              </w:rPr>
              <w:t>70</w:t>
            </w:r>
          </w:p>
        </w:tc>
        <w:tc>
          <w:tcPr>
            <w:tcW w:w="1080" w:type="dxa"/>
            <w:shd w:val="clear" w:color="auto" w:fill="E2EFD9"/>
            <w:vAlign w:val="center"/>
          </w:tcPr>
          <w:p w14:paraId="419B5A12" w14:textId="77777777" w:rsidR="00EB1CA2" w:rsidRDefault="005232A0">
            <w:pPr>
              <w:spacing w:after="0"/>
              <w:ind w:firstLine="0"/>
              <w:jc w:val="center"/>
            </w:pPr>
            <w:r>
              <w:rPr>
                <w:color w:val="000000"/>
                <w:sz w:val="18"/>
              </w:rPr>
              <w:t>98</w:t>
            </w:r>
          </w:p>
        </w:tc>
        <w:tc>
          <w:tcPr>
            <w:tcW w:w="2808" w:type="dxa"/>
            <w:shd w:val="clear" w:color="auto" w:fill="E2EFD9"/>
            <w:noWrap/>
            <w:vAlign w:val="center"/>
          </w:tcPr>
          <w:p w14:paraId="7FDB2C2B" w14:textId="77777777" w:rsidR="00EB1CA2" w:rsidRDefault="005232A0">
            <w:pPr>
              <w:spacing w:after="0"/>
              <w:ind w:firstLine="0"/>
              <w:jc w:val="center"/>
            </w:pPr>
            <w:r>
              <w:rPr>
                <w:color w:val="000000"/>
                <w:sz w:val="18"/>
              </w:rPr>
              <w:t>Moderado</w:t>
            </w:r>
          </w:p>
        </w:tc>
      </w:tr>
      <w:tr w:rsidR="00EB1CA2" w14:paraId="2F7AA2B8" w14:textId="77777777">
        <w:trPr>
          <w:jc w:val="center"/>
        </w:trPr>
        <w:tc>
          <w:tcPr>
            <w:tcW w:w="3168" w:type="dxa"/>
            <w:shd w:val="clear" w:color="auto" w:fill="E2EFD9"/>
            <w:vAlign w:val="center"/>
          </w:tcPr>
          <w:p w14:paraId="588EA0AD" w14:textId="77777777" w:rsidR="00EB1CA2" w:rsidRDefault="005232A0">
            <w:pPr>
              <w:spacing w:after="0"/>
              <w:ind w:firstLine="0"/>
              <w:jc w:val="left"/>
            </w:pPr>
            <w:r>
              <w:rPr>
                <w:b/>
                <w:color w:val="000000"/>
                <w:sz w:val="18"/>
              </w:rPr>
              <w:t>Pontuação SRS-2 Total</w:t>
            </w:r>
          </w:p>
        </w:tc>
        <w:tc>
          <w:tcPr>
            <w:tcW w:w="1512" w:type="dxa"/>
            <w:shd w:val="clear" w:color="auto" w:fill="E2EFD9"/>
            <w:vAlign w:val="center"/>
          </w:tcPr>
          <w:p w14:paraId="72B6FA17" w14:textId="77777777" w:rsidR="00EB1CA2" w:rsidRDefault="005232A0">
            <w:pPr>
              <w:spacing w:after="0"/>
              <w:ind w:firstLine="0"/>
              <w:jc w:val="center"/>
            </w:pPr>
            <w:r>
              <w:rPr>
                <w:b/>
                <w:color w:val="000000"/>
                <w:sz w:val="18"/>
              </w:rPr>
              <w:t>114</w:t>
            </w:r>
          </w:p>
        </w:tc>
        <w:tc>
          <w:tcPr>
            <w:tcW w:w="1008" w:type="dxa"/>
            <w:shd w:val="clear" w:color="auto" w:fill="E2EFD9"/>
            <w:vAlign w:val="center"/>
          </w:tcPr>
          <w:p w14:paraId="70A53E1C" w14:textId="77777777" w:rsidR="00EB1CA2" w:rsidRDefault="005232A0">
            <w:pPr>
              <w:spacing w:after="0"/>
              <w:ind w:firstLine="0"/>
              <w:jc w:val="center"/>
            </w:pPr>
            <w:r>
              <w:rPr>
                <w:b/>
                <w:color w:val="000000"/>
                <w:sz w:val="18"/>
              </w:rPr>
              <w:t>70</w:t>
            </w:r>
          </w:p>
        </w:tc>
        <w:tc>
          <w:tcPr>
            <w:tcW w:w="1080" w:type="dxa"/>
            <w:shd w:val="clear" w:color="auto" w:fill="E2EFD9"/>
            <w:vAlign w:val="center"/>
          </w:tcPr>
          <w:p w14:paraId="0E4CBED2" w14:textId="77777777" w:rsidR="00EB1CA2" w:rsidRDefault="005232A0">
            <w:pPr>
              <w:spacing w:after="0"/>
              <w:ind w:firstLine="0"/>
              <w:jc w:val="center"/>
            </w:pPr>
            <w:r>
              <w:rPr>
                <w:b/>
                <w:color w:val="000000"/>
                <w:sz w:val="18"/>
              </w:rPr>
              <w:t>98</w:t>
            </w:r>
          </w:p>
        </w:tc>
        <w:tc>
          <w:tcPr>
            <w:tcW w:w="2808" w:type="dxa"/>
            <w:shd w:val="clear" w:color="auto" w:fill="E2EFD9"/>
            <w:noWrap/>
            <w:vAlign w:val="center"/>
          </w:tcPr>
          <w:p w14:paraId="31414180" w14:textId="77777777" w:rsidR="00EB1CA2" w:rsidRDefault="005232A0">
            <w:pPr>
              <w:spacing w:after="0"/>
              <w:ind w:firstLine="0"/>
              <w:jc w:val="center"/>
            </w:pPr>
            <w:r>
              <w:rPr>
                <w:b/>
                <w:color w:val="000000"/>
                <w:sz w:val="18"/>
              </w:rPr>
              <w:t>Moderado</w:t>
            </w:r>
          </w:p>
        </w:tc>
      </w:tr>
    </w:tbl>
    <w:p w14:paraId="0EC130CF" w14:textId="77777777" w:rsidR="00EB1CA2" w:rsidRDefault="005232A0">
      <w:pPr>
        <w:keepNext/>
        <w:spacing w:before="80" w:after="60" w:line="240" w:lineRule="auto"/>
        <w:ind w:firstLine="0"/>
        <w:jc w:val="left"/>
      </w:pPr>
      <w:r>
        <w:rPr>
          <w:i/>
          <w:sz w:val="18"/>
        </w:rPr>
        <w:t>Tabela 14 SRS-2 Resultados</w:t>
      </w:r>
    </w:p>
    <w:p w14:paraId="43067C79" w14:textId="77777777" w:rsidR="00FE3BFA" w:rsidRPr="00FE3BFA" w:rsidRDefault="005232A0" w:rsidP="00FE3BFA">
      <w:pPr>
        <w:spacing w:after="0"/>
        <w:ind w:firstLine="0"/>
      </w:pPr>
      <w:r>
        <w:rPr>
          <w:b/>
        </w:rPr>
        <w:t>Interpretação e Observações Clínicas:</w:t>
      </w:r>
      <w:r>
        <w:t xml:space="preserve"> </w:t>
      </w:r>
      <w:r w:rsidR="00FE3BFA" w:rsidRPr="00FE3BFA">
        <w:t>A Escala de Responsividade Social – Segunda Edição (SRS-2) foi aplicada com o objetivo de investigar possíveis dificuldades nas áreas de percepção social, cognição social, comunicação social, motivação social e presença de padrões comportamentais restritos e repetitivos, visando rastrear indicadores associados ao Transtorno do Espectro Autista (TEA).</w:t>
      </w:r>
    </w:p>
    <w:p w14:paraId="6AE20B51" w14:textId="77777777" w:rsidR="00FE3BFA" w:rsidRPr="00FE3BFA" w:rsidRDefault="00FE3BFA" w:rsidP="00FE3BFA">
      <w:pPr>
        <w:spacing w:after="0"/>
        <w:ind w:firstLine="851"/>
      </w:pPr>
      <w:r w:rsidRPr="00FE3BFA">
        <w:t>O perfil obtido no SRS-2 evidenciou alterações clinicamente relevantes em múltiplos domínios da responsividade social, com elevações em percepção social, cognição social, comunicação social, padrões restritos e repetitivos, comunicação e interação social, além de motivação social em nível leve. Esses resultados indicam dificuldades atuais na qualidade das interações interpessoais, no processamento de pistas sociais, na reciprocidade comunicativa, na iniciativa social e na flexibilidade comportamental.</w:t>
      </w:r>
    </w:p>
    <w:p w14:paraId="7CD908B3" w14:textId="77777777" w:rsidR="00FE3BFA" w:rsidRPr="00FE3BFA" w:rsidRDefault="00FE3BFA" w:rsidP="00FE3BFA">
      <w:pPr>
        <w:spacing w:after="0"/>
        <w:ind w:firstLine="851"/>
      </w:pPr>
      <w:r w:rsidRPr="00FE3BFA">
        <w:t xml:space="preserve">Nos domínios de Percepção Social, Cognição Social e Comunicação Social foram observados níveis moderados de elevação, refletindo possíveis dificuldades em perceber pistas interpessoais, compreender situações sociais e sustentar trocas comunicativas recíprocas </w:t>
      </w:r>
      <w:r w:rsidRPr="00FE3BFA">
        <w:lastRenderedPageBreak/>
        <w:t>adequadas ao contexto. O domínio de Motivação Social apresentou elevação em nível leve, sugerindo redução de iniciativa, espontaneidade ou disponibilidade emocional para o engajamento social.</w:t>
      </w:r>
    </w:p>
    <w:p w14:paraId="2D2FB8FC" w14:textId="77777777" w:rsidR="00FE3BFA" w:rsidRPr="00FE3BFA" w:rsidRDefault="00FE3BFA" w:rsidP="00FE3BFA">
      <w:pPr>
        <w:spacing w:after="0"/>
        <w:ind w:firstLine="851"/>
      </w:pPr>
      <w:r w:rsidRPr="00FE3BFA">
        <w:t>A escala de Comunicação e Interação Social, que sintetiza componentes centrais da reciprocidade social, também situou-se em nível moderado, corroborando dificuldades sociointeracionais no momento atual. O domínio de Padrões Restritos e Repetitivos apresentou elevação em nível moderado, podendo indicar maior rigidez cognitiva e comportamental, menor flexibilidade diante de mudanças e tendência a respostas mais restritas frente a situações de estresse.</w:t>
      </w:r>
    </w:p>
    <w:p w14:paraId="1AD85C10" w14:textId="77777777" w:rsidR="00FE3BFA" w:rsidRPr="00FE3BFA" w:rsidRDefault="00FE3BFA" w:rsidP="00FE3BFA">
      <w:pPr>
        <w:spacing w:after="0"/>
        <w:ind w:firstLine="851"/>
      </w:pPr>
      <w:r w:rsidRPr="00FE3BFA">
        <w:t>A Pontuação Total do SRS-2 situou-se em nível moderado, representando elevação clinicamente relevante da responsividade social. Entretanto, embora os resultados sejam compatíveis com indicadores associados ao TEA em instrumento de rastreio, tais achados não devem ser interpretados de forma isolada.</w:t>
      </w:r>
    </w:p>
    <w:p w14:paraId="79509458" w14:textId="77777777" w:rsidR="00FE3BFA" w:rsidRPr="00FE3BFA" w:rsidRDefault="00FE3BFA" w:rsidP="00FE3BFA">
      <w:pPr>
        <w:spacing w:after="0"/>
        <w:ind w:firstLine="851"/>
      </w:pPr>
      <w:r w:rsidRPr="00FE3BFA">
        <w:t>Em análise clínica, considerando os dados da evolução e da anamnese, Júllia apresenta histórico prévio de interesse social, facilidade para fazer amizades, participação em festas, manutenção de vínculos afetivos significativos e boa vinculação familiar. Esse histórico não sustenta, de forma suficiente, um padrão persistente e nuclear de prejuízo sociointeracional desde o desenvolvimento, como esperado em quadros de Transtorno do Espectro Autista.</w:t>
      </w:r>
    </w:p>
    <w:p w14:paraId="2357FF90" w14:textId="77777777" w:rsidR="00FE3BFA" w:rsidRPr="00FE3BFA" w:rsidRDefault="00FE3BFA" w:rsidP="00FE3BFA">
      <w:pPr>
        <w:spacing w:after="0"/>
        <w:ind w:firstLine="851"/>
      </w:pPr>
      <w:r w:rsidRPr="00FE3BFA">
        <w:t>Dessa forma, as elevações observadas na SRS-2 parecem estar mais associadas ao contexto atual de ansiedade clinicamente significativa, alterações do sono, luto recente, sofrimento emocional internalizante, retraimento social secundário e dificuldades de autorregulação emocional. Portanto, no presente momento, os achados da SRS-2 indicam prejuízos socioemocionais relevantes, mas não sustentam hipótese diagnóstica de Transtorno do Espectro Autista.</w:t>
      </w:r>
    </w:p>
    <w:p w14:paraId="17E882BD" w14:textId="01F3FA14" w:rsidR="0060184A" w:rsidRPr="0060184A" w:rsidRDefault="0060184A" w:rsidP="00FE3BFA">
      <w:pPr>
        <w:spacing w:after="0"/>
        <w:ind w:firstLine="0"/>
      </w:pPr>
    </w:p>
    <w:p w14:paraId="7579C4D2" w14:textId="0FE71680" w:rsidR="007353BA" w:rsidRPr="007801A9" w:rsidRDefault="001F4270" w:rsidP="0060184A">
      <w:pPr>
        <w:spacing w:after="0"/>
        <w:ind w:firstLine="0"/>
      </w:pPr>
      <w:r w:rsidRPr="007801A9">
        <w:rPr>
          <w:noProof/>
        </w:rPr>
        <w:lastRenderedPageBreak/>
        <w:drawing>
          <wp:inline distT="0" distB="0" distL="0" distR="0" wp14:anchorId="0D20ADEA" wp14:editId="6F4C00AE">
            <wp:extent cx="5711190" cy="2313829"/>
            <wp:effectExtent l="0" t="0" r="3810" b="10795"/>
            <wp:docPr id="1368687433" name="Gráfico 1">
              <a:extLst xmlns:a="http://schemas.openxmlformats.org/drawingml/2006/main">
                <a:ext uri="{FF2B5EF4-FFF2-40B4-BE49-F238E27FC236}">
                  <a16:creationId xmlns:a16="http://schemas.microsoft.com/office/drawing/2014/main" id="{00000000-0008-0000-59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B809856" w14:textId="77777777" w:rsidR="00EB1CA2" w:rsidRDefault="005232A0">
      <w:pPr>
        <w:keepNext/>
        <w:spacing w:before="80" w:after="60" w:line="240" w:lineRule="auto"/>
        <w:ind w:firstLine="0"/>
        <w:jc w:val="left"/>
      </w:pPr>
      <w:r>
        <w:rPr>
          <w:i/>
          <w:sz w:val="18"/>
        </w:rPr>
        <w:t>Gráfico 9 SRS-2 Resultados</w:t>
      </w:r>
    </w:p>
    <w:p w14:paraId="6F60F262" w14:textId="3434BD38" w:rsidR="00BA0212" w:rsidRDefault="00BA0212" w:rsidP="009879C9">
      <w:pPr>
        <w:pStyle w:val="Ttulo1"/>
        <w:spacing w:before="200" w:after="80"/>
        <w:jc w:val="left"/>
      </w:pPr>
      <w:r>
        <w:t>CONCLUSÃO</w:t>
      </w:r>
    </w:p>
    <w:p w14:paraId="7E0A7AAC"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Júllia apresenta funcionamento intelectual global acima da média esperada para sua faixa etária e escolaridade, com recursos cognitivos amplamente preservados, associado a dificuldades relacionadas à autorregulação emocional, impulsividade, organização funcional, qualidade do sono, ansiedade significativa e sofrimento emocional internalizante.</w:t>
      </w:r>
    </w:p>
    <w:p w14:paraId="73111922"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 xml:space="preserve">Na </w:t>
      </w:r>
      <w:r w:rsidRPr="00390F8D">
        <w:rPr>
          <w:rFonts w:eastAsia="Times New Roman" w:cs="Times New Roman"/>
          <w:b/>
          <w:bCs/>
          <w:kern w:val="0"/>
          <w:szCs w:val="24"/>
          <w:lang w:eastAsia="pt-BR"/>
          <w14:ligatures w14:val="none"/>
        </w:rPr>
        <w:t>Escala Wechsler Abreviada de Inteligência – WASI</w:t>
      </w:r>
      <w:r w:rsidRPr="00390F8D">
        <w:rPr>
          <w:rFonts w:eastAsia="Times New Roman" w:cs="Times New Roman"/>
          <w:kern w:val="0"/>
          <w:szCs w:val="24"/>
          <w:lang w:eastAsia="pt-BR"/>
          <w14:ligatures w14:val="none"/>
        </w:rPr>
        <w:t>, Júllia apresentou Quociente de Inteligência Total (QIT = 113), classificado na faixa Média Superior, evidenciando funcionamento intelectual global acima da média normativa. O desempenho verbal mostrou-se preservado, com boa capacidade de compreensão verbal, formação de conceitos e raciocínio abstrato mediado pela linguagem. O funcionamento não verbal apresentou desempenho relativamente superior, especialmente em tarefas de organização perceptual, raciocínio visuoespacial e resolução prática de problemas.</w:t>
      </w:r>
    </w:p>
    <w:p w14:paraId="71FE28E8"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Na avaliação atencional, realizada por meio da BPA-2, observou-se funcionamento global preservado, com desempenho muito superior em atenção dividida e alternada, além de atenção geral classificada em média superior. Identificou-se fragilidade pontual em atenção concentrada, sugerindo maior suscetibilidade a oscilações do foco em tarefas prolongadas, repetitivas ou sob maior carga mental. No FDT, observou-se fragilidade em velocidade de processamento e automatização, especialmente em leitura, contagem e escolha, com preservação dos componentes executivos centrais, como alternância, controle inibitório e flexibilidade cognitiva.</w:t>
      </w:r>
    </w:p>
    <w:p w14:paraId="3E743A5A"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 xml:space="preserve">Os resultados do RAVLT demonstraram memória episódica auditivo-verbal preservada, com curva de aprendizagem adequada, evocação tardia eficiente, reconhecimento preservado e </w:t>
      </w:r>
      <w:r w:rsidRPr="00390F8D">
        <w:rPr>
          <w:rFonts w:eastAsia="Times New Roman" w:cs="Times New Roman"/>
          <w:kern w:val="0"/>
          <w:szCs w:val="24"/>
          <w:lang w:eastAsia="pt-BR"/>
          <w14:ligatures w14:val="none"/>
        </w:rPr>
        <w:lastRenderedPageBreak/>
        <w:t>adequada resistência à interferência, sem indícios de comprometimento mnésico clinicamente relevante.</w:t>
      </w:r>
    </w:p>
    <w:p w14:paraId="0BEF6218"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Embora os instrumentos objetivos de atenção e funções executivas não tenham evidenciado comprometimento estrutural extenso, a E-TDAH-AD revelou elevação clinicamente significativa nos fatores relacionados à desatenção, impulsividade, aspectos emocionais e autorregulação da atenção, motivação e ação. Esse padrão, associado às queixas funcionais de organização, oscilação atencional, impulsividade e sobrecarga mental, sustenta hipótese diagnóstica de Transtorno do Déficit de Atenção e Hiperatividade, com apresentação predominantemente desatenta associada a impulsividade e dificuldades de autorregulação emocional, em gravidade atual moderada, conforme critérios do DSM-5-TR™.</w:t>
      </w:r>
    </w:p>
    <w:p w14:paraId="7992EC8F"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Os instrumentos emocionais e de personalidade evidenciaram funcionamento internalizante, marcado por ansiedade elevada, reatividade emocional, insegurança subjetiva, retraimento interpessoal, baixa energia subjetiva e fragilidades em organização, persistência e manutenção de esforço dirigido a metas. No BAI, Júllia apresentou sintomatologia ansiosa em nível grave, indicando sofrimento emocional clinicamente relevante. Na EBADEP-A, foram identificados indicadores de sintomatologia depressiva leve, sugerindo alterações emocionais relacionadas ao humor, motivação e disposição, sem evidências de comprometimento depressivo grave no momento da avaliação.</w:t>
      </w:r>
    </w:p>
    <w:p w14:paraId="148A32D9"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Na SRS-2, foram observadas elevações em domínios da responsividade social. Entretanto, considerando os dados da anamnese e da evolução clínica, Júllia apresenta histórico prévio de interesse social, facilidade para fazer amizades, participação em festas, manutenção de vínculos afetivos significativos e boa vinculação familiar. Esses dados não sustentam, de forma suficiente, um padrão persistente e nuclear de prejuízo sociointeracional desde o desenvolvimento, como esperado em quadros de Transtorno do Espectro Autista. Assim, as elevações observadas na SRS-2 parecem estar mais associadas ao contexto atual de ansiedade clinicamente significativa, alterações do sono, luto recente, retraimento secundário e sofrimento emocional internalizante, não sustentando hipótese diagnóstica de TEA no presente momento.</w:t>
      </w:r>
    </w:p>
    <w:p w14:paraId="14CD5CEA"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Diante da análise integrada das testagens, das observações clínicas e dos dados da anamnese, conclui-se que Júllia apresenta funcionamento intelectual global preservado e acima da média, associado a padrão consistente de dificuldades relacionadas à desatenção, impulsividade, autorregulação emocional, organização funcional, ansiedade significativa, alterações do sono e sofrimento emocional internalizante.</w:t>
      </w:r>
    </w:p>
    <w:p w14:paraId="25724BAF"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lastRenderedPageBreak/>
        <w:t xml:space="preserve">O conjunto dos achados é compatível com hipótese diagnóstica de </w:t>
      </w:r>
      <w:r w:rsidRPr="00390F8D">
        <w:rPr>
          <w:rFonts w:eastAsia="Times New Roman" w:cs="Times New Roman"/>
          <w:b/>
          <w:bCs/>
          <w:kern w:val="0"/>
          <w:szCs w:val="24"/>
          <w:lang w:eastAsia="pt-BR"/>
          <w14:ligatures w14:val="none"/>
        </w:rPr>
        <w:t>Transtorno do Déficit de Atenção e Hiperatividade</w:t>
      </w:r>
      <w:r w:rsidRPr="00390F8D">
        <w:rPr>
          <w:rFonts w:eastAsia="Times New Roman" w:cs="Times New Roman"/>
          <w:kern w:val="0"/>
          <w:szCs w:val="24"/>
          <w:lang w:eastAsia="pt-BR"/>
          <w14:ligatures w14:val="none"/>
        </w:rPr>
        <w:t>, com apresentação predominantemente desatenta associada a impulsividade e dificuldades de autorregulação emocional, em gravidade atual moderada. Também se observa sintomatologia ansiosa grave e sintomatologia depressiva leve, que contribuem para a intensificação das dificuldades funcionais, especialmente em contextos de maior demanda acadêmica, emocional e interpessoal.</w:t>
      </w:r>
    </w:p>
    <w:p w14:paraId="2CCE47C6" w14:textId="77777777" w:rsidR="00390F8D" w:rsidRPr="00390F8D" w:rsidRDefault="00390F8D" w:rsidP="00390F8D">
      <w:pPr>
        <w:suppressAutoHyphens w:val="0"/>
        <w:spacing w:after="0"/>
        <w:ind w:firstLine="851"/>
        <w:rPr>
          <w:rFonts w:eastAsia="Times New Roman" w:cs="Times New Roman"/>
          <w:kern w:val="0"/>
          <w:szCs w:val="24"/>
          <w:lang w:eastAsia="pt-BR"/>
          <w14:ligatures w14:val="none"/>
        </w:rPr>
      </w:pPr>
      <w:r w:rsidRPr="00390F8D">
        <w:rPr>
          <w:rFonts w:eastAsia="Times New Roman" w:cs="Times New Roman"/>
          <w:kern w:val="0"/>
          <w:szCs w:val="24"/>
          <w:lang w:eastAsia="pt-BR"/>
          <w14:ligatures w14:val="none"/>
        </w:rPr>
        <w:t>O quadro observado deve ser compreendido de forma multifatorial, envolvendo a interação entre sintomas atencionais, ansiedade, alterações do sono, sofrimento emocional, histórico de perdas familiares recentes e padrões de funcionamento adaptativo. Apesar dos impactos funcionais identificados, Júllia mantém importantes recursos cognitivos, reflexivos e adaptativos, os quais representam fatores prognósticos positivos para intervenções psicoterápicas, psiquiátricas e estratégias de reorganização funcional do cotidiano.</w:t>
      </w:r>
    </w:p>
    <w:p w14:paraId="38FEBB33" w14:textId="77777777" w:rsidR="006E47C3" w:rsidRPr="006E47C3" w:rsidRDefault="006E47C3" w:rsidP="00335680">
      <w:pPr>
        <w:suppressAutoHyphens w:val="0"/>
        <w:spacing w:after="0"/>
        <w:ind w:firstLine="851"/>
        <w:rPr>
          <w:rFonts w:eastAsia="Times New Roman" w:cs="Times New Roman"/>
          <w:kern w:val="0"/>
          <w:szCs w:val="24"/>
          <w:lang w:eastAsia="pt-BR"/>
          <w14:ligatures w14:val="none"/>
        </w:rPr>
      </w:pPr>
      <w:r w:rsidRPr="006E47C3">
        <w:rPr>
          <w:rFonts w:eastAsia="Times New Roman" w:cs="Times New Roman"/>
          <w:kern w:val="0"/>
          <w:szCs w:val="24"/>
          <w:lang w:eastAsia="pt-BR"/>
          <w14:ligatures w14:val="none"/>
        </w:rPr>
        <w:t>Ressalta-se que o ser humano possui uma natureza dinâmica, não definitiva e não cristalizada. Sendo assim, os resultados aqui expostos dizem respeito ao funcionamento das funções cognitivas, bem como da personalidade, humor e afetividade da paciente no momento presente, podendo ocorrer alterações posteriores conforme as contingências ambientais vivenciadas e os acompanhamentos terapêuticos realizados.</w:t>
      </w:r>
    </w:p>
    <w:p w14:paraId="753F7CF4" w14:textId="1E005314" w:rsidR="009879C9" w:rsidRPr="007801A9" w:rsidRDefault="00BA0212" w:rsidP="00E93184">
      <w:pPr>
        <w:pStyle w:val="Ttulo1"/>
        <w:rPr>
          <w:color w:val="000000"/>
          <w:lang w:eastAsia="pt-BR"/>
        </w:rPr>
      </w:pPr>
      <w:r>
        <w:t>SUGESTÕES DE CONDUTA (ENCAMINHAMENTOS):</w:t>
      </w:r>
    </w:p>
    <w:p w14:paraId="45DAD760" w14:textId="5947062B" w:rsidR="00DE4A9A" w:rsidRPr="00DE4A9A" w:rsidRDefault="00DE4A9A" w:rsidP="002943CB">
      <w:pPr>
        <w:pStyle w:val="PargrafodaLista"/>
        <w:numPr>
          <w:ilvl w:val="0"/>
          <w:numId w:val="46"/>
        </w:numPr>
        <w:spacing w:line="360" w:lineRule="auto"/>
        <w:ind w:left="284" w:hanging="284"/>
      </w:pPr>
      <w:r w:rsidRPr="00DE4A9A">
        <w:t xml:space="preserve">Retorno ao médico psiquiatra solicitante para apreciação dos achados neuropsicológicos, revisão diagnóstica e definição de conduta terapêutica. </w:t>
      </w:r>
    </w:p>
    <w:p w14:paraId="77854893" w14:textId="60A1E260" w:rsidR="00DE4A9A" w:rsidRPr="00DE4A9A" w:rsidRDefault="00DE4A9A" w:rsidP="002943CB">
      <w:pPr>
        <w:pStyle w:val="PargrafodaLista"/>
        <w:numPr>
          <w:ilvl w:val="0"/>
          <w:numId w:val="46"/>
        </w:numPr>
        <w:spacing w:line="360" w:lineRule="auto"/>
        <w:ind w:left="284" w:hanging="284"/>
      </w:pPr>
      <w:r w:rsidRPr="00DE4A9A">
        <w:t xml:space="preserve">Manutenção do acompanhamento psiquiátrico, com monitoramento dos sintomas ansiosos, atencionais, impulsivos, emocionais e do sono. </w:t>
      </w:r>
    </w:p>
    <w:p w14:paraId="4F3E3347" w14:textId="29848D92" w:rsidR="00DE4A9A" w:rsidRPr="00DE4A9A" w:rsidRDefault="00DE4A9A" w:rsidP="002943CB">
      <w:pPr>
        <w:pStyle w:val="PargrafodaLista"/>
        <w:numPr>
          <w:ilvl w:val="0"/>
          <w:numId w:val="46"/>
        </w:numPr>
        <w:spacing w:line="360" w:lineRule="auto"/>
        <w:ind w:left="284" w:hanging="284"/>
      </w:pPr>
      <w:r w:rsidRPr="00DE4A9A">
        <w:t xml:space="preserve">Psicoterapia individual, preferencialmente com abordagem estruturada, voltada à autorregulação emocional, manejo da ansiedade, organização da rotina, planejamento, controle da impulsividade e habilidades sociais. </w:t>
      </w:r>
    </w:p>
    <w:p w14:paraId="2041F8A5" w14:textId="6FFFA569" w:rsidR="00DE4A9A" w:rsidRPr="00DE4A9A" w:rsidRDefault="00DE4A9A" w:rsidP="002943CB">
      <w:pPr>
        <w:pStyle w:val="PargrafodaLista"/>
        <w:numPr>
          <w:ilvl w:val="0"/>
          <w:numId w:val="46"/>
        </w:numPr>
        <w:spacing w:line="360" w:lineRule="auto"/>
        <w:ind w:left="284" w:hanging="284"/>
      </w:pPr>
      <w:r w:rsidRPr="00DE4A9A">
        <w:t xml:space="preserve">Intervenção específica para higiene do sono, com investigação da qualidade do sono e dos fatores que mantêm a dificuldade para iniciar ou manter o sono. </w:t>
      </w:r>
    </w:p>
    <w:p w14:paraId="1DECA138" w14:textId="42B22681" w:rsidR="00DE4A9A" w:rsidRPr="00DE4A9A" w:rsidRDefault="00DE4A9A" w:rsidP="002943CB">
      <w:pPr>
        <w:pStyle w:val="PargrafodaLista"/>
        <w:numPr>
          <w:ilvl w:val="0"/>
          <w:numId w:val="46"/>
        </w:numPr>
        <w:spacing w:line="360" w:lineRule="auto"/>
        <w:ind w:left="284" w:hanging="284"/>
      </w:pPr>
      <w:r w:rsidRPr="00DE4A9A">
        <w:t xml:space="preserve">Acompanhamento nutricional e/ou multiprofissional para manejo da compulsão alimentar e organização de hábitos alimentares. </w:t>
      </w:r>
    </w:p>
    <w:p w14:paraId="19F19B91" w14:textId="01151B6E" w:rsidR="00DE4A9A" w:rsidRPr="00DE4A9A" w:rsidRDefault="00DE4A9A" w:rsidP="002943CB">
      <w:pPr>
        <w:pStyle w:val="PargrafodaLista"/>
        <w:numPr>
          <w:ilvl w:val="0"/>
          <w:numId w:val="46"/>
        </w:numPr>
        <w:spacing w:line="360" w:lineRule="auto"/>
        <w:ind w:left="284" w:hanging="284"/>
      </w:pPr>
      <w:r w:rsidRPr="00DE4A9A">
        <w:t xml:space="preserve">Implementação de estratégias de organização acadêmica, com uso de agenda, planejamento semanal, divisão de tarefas em etapas menores, controle de prazos e redução de sobrecarga ambiental. </w:t>
      </w:r>
    </w:p>
    <w:p w14:paraId="64E9C252" w14:textId="718985F4" w:rsidR="00DE4A9A" w:rsidRPr="00DE4A9A" w:rsidRDefault="00DE4A9A" w:rsidP="002943CB">
      <w:pPr>
        <w:pStyle w:val="PargrafodaLista"/>
        <w:numPr>
          <w:ilvl w:val="0"/>
          <w:numId w:val="46"/>
        </w:numPr>
        <w:spacing w:line="360" w:lineRule="auto"/>
        <w:ind w:left="284" w:hanging="284"/>
      </w:pPr>
      <w:r w:rsidRPr="00DE4A9A">
        <w:lastRenderedPageBreak/>
        <w:t xml:space="preserve">Treino de habilidades sociais e comunicação funcional, visando aprimorar reciprocidade social, flexibilidade comportamental e adaptação a diferentes contextos interpessoais. </w:t>
      </w:r>
    </w:p>
    <w:p w14:paraId="07DE7661" w14:textId="3EF2F2A2" w:rsidR="002943CB" w:rsidRDefault="00DE4A9A" w:rsidP="00331830">
      <w:pPr>
        <w:pStyle w:val="PargrafodaLista"/>
        <w:numPr>
          <w:ilvl w:val="0"/>
          <w:numId w:val="46"/>
        </w:numPr>
        <w:spacing w:line="360" w:lineRule="auto"/>
        <w:ind w:left="284" w:hanging="284"/>
      </w:pPr>
      <w:r w:rsidRPr="00DE4A9A">
        <w:t xml:space="preserve">Prática regular de atividade física, conforme liberação médica, como recurso complementar para regulação emocional, qualidade do sono e funcionamento executivo. </w:t>
      </w:r>
    </w:p>
    <w:p w14:paraId="1BBD99F4" w14:textId="77777777" w:rsidR="00390F8D" w:rsidRDefault="00390F8D" w:rsidP="00390F8D"/>
    <w:p w14:paraId="6FCDCC21" w14:textId="77777777" w:rsidR="00390F8D" w:rsidRDefault="00390F8D" w:rsidP="00390F8D"/>
    <w:p w14:paraId="029A2EE3" w14:textId="77777777" w:rsidR="00390F8D" w:rsidRDefault="00390F8D" w:rsidP="00390F8D"/>
    <w:p w14:paraId="18638A3E" w14:textId="77777777" w:rsidR="00390F8D" w:rsidRDefault="00390F8D" w:rsidP="00390F8D"/>
    <w:p w14:paraId="4DDBBC47" w14:textId="77777777" w:rsidR="00390F8D" w:rsidRDefault="00390F8D" w:rsidP="00390F8D"/>
    <w:p w14:paraId="0D632AFA" w14:textId="77777777" w:rsidR="00390F8D" w:rsidRDefault="00390F8D" w:rsidP="00390F8D"/>
    <w:p w14:paraId="7E573DAD" w14:textId="77777777" w:rsidR="00390F8D" w:rsidRDefault="00390F8D" w:rsidP="00390F8D"/>
    <w:p w14:paraId="5C95664B" w14:textId="77777777" w:rsidR="00390F8D" w:rsidRDefault="00390F8D" w:rsidP="00390F8D"/>
    <w:p w14:paraId="20876FA1" w14:textId="77777777" w:rsidR="00390F8D" w:rsidRDefault="00390F8D" w:rsidP="00390F8D"/>
    <w:p w14:paraId="485E55B2" w14:textId="77777777" w:rsidR="00390F8D" w:rsidRDefault="00390F8D" w:rsidP="00390F8D"/>
    <w:p w14:paraId="35E72BEB" w14:textId="77777777" w:rsidR="00390F8D" w:rsidRDefault="00390F8D" w:rsidP="00390F8D"/>
    <w:p w14:paraId="2FC11FC2" w14:textId="77777777" w:rsidR="00390F8D" w:rsidRDefault="00390F8D" w:rsidP="00390F8D"/>
    <w:p w14:paraId="62313E04" w14:textId="77777777" w:rsidR="00390F8D" w:rsidRDefault="00390F8D" w:rsidP="00390F8D"/>
    <w:p w14:paraId="26F62BEE" w14:textId="77777777" w:rsidR="00390F8D" w:rsidRDefault="00390F8D" w:rsidP="00390F8D"/>
    <w:p w14:paraId="185FDDC5" w14:textId="77777777" w:rsidR="00390F8D" w:rsidRDefault="00390F8D" w:rsidP="00390F8D"/>
    <w:p w14:paraId="0B9622AB" w14:textId="77777777" w:rsidR="00390F8D" w:rsidRDefault="00390F8D" w:rsidP="00390F8D"/>
    <w:p w14:paraId="7964B555" w14:textId="77777777" w:rsidR="00390F8D" w:rsidRDefault="00390F8D" w:rsidP="00390F8D"/>
    <w:p w14:paraId="7A13BE68" w14:textId="77777777" w:rsidR="00390F8D" w:rsidRDefault="00390F8D" w:rsidP="00390F8D"/>
    <w:p w14:paraId="61A4026D" w14:textId="77777777" w:rsidR="00390F8D" w:rsidRDefault="00390F8D" w:rsidP="00390F8D"/>
    <w:p w14:paraId="0B32AE59" w14:textId="77777777" w:rsidR="00390F8D" w:rsidRDefault="00390F8D" w:rsidP="00390F8D"/>
    <w:p w14:paraId="59CFE781" w14:textId="77777777" w:rsidR="00390F8D" w:rsidRDefault="00390F8D" w:rsidP="00390F8D"/>
    <w:p w14:paraId="4823E587" w14:textId="0EF3B734" w:rsidR="00EE4827" w:rsidRPr="007801A9" w:rsidRDefault="00EE4827" w:rsidP="00E93184">
      <w:pPr>
        <w:pStyle w:val="Ttulo1"/>
      </w:pPr>
      <w:r>
        <w:lastRenderedPageBreak/>
        <w:t>CONSIDERAÇÕES FINAIS</w:t>
      </w:r>
    </w:p>
    <w:p w14:paraId="24294236" w14:textId="0BD4D53C" w:rsidR="00736ADE" w:rsidRPr="007801A9" w:rsidRDefault="00EE4827" w:rsidP="00456325">
      <w:pPr>
        <w:pStyle w:val="NormalWeb"/>
        <w:ind w:firstLine="567"/>
      </w:pPr>
      <w:r>
        <w:t>A Avaliação Neuropsicológica quando bem fundamentada, constitui instrumento essencial para subsidiar o planejamento clínico e orientar estratégias de manejo, além de fornecer subsídios a outros profissionais de saúde em suas respectivas áreas de atuação. Por se tratar de um documento sigiloso, seu conteúdo só deve ser compartilhado, reproduzido ou discutido mediante autorização por escrito da própria paciente. Recomenda-se que o relatório seja lido em sua totalidade, e não apenas em sua conclusão, de modo a possibilitar a compreensão integral do raciocínio clínico utilizado ao longo do processo avaliativo. Ressalta-se que o uso das informações aqui apresentadas deve seguir rigorosamente os princípios éticos da prática profissional, preservando e protegendo a integridade socioemocional d</w:t>
      </w:r>
      <w:r w:rsidR="004D7592">
        <w:t>a</w:t>
      </w:r>
      <w:r>
        <w:t xml:space="preserve"> paciente, evitando qualquer forma de exposição, discriminação ou constrangimento.</w:t>
      </w:r>
    </w:p>
    <w:p w14:paraId="5DDDE71C" w14:textId="02D6DF5F" w:rsidR="00EE4827" w:rsidRDefault="00EE4827" w:rsidP="000004A0">
      <w:pPr>
        <w:pStyle w:val="NormalWeb"/>
        <w:ind w:firstLine="567"/>
      </w:pPr>
      <w:r w:rsidRPr="007801A9">
        <w:t>Com a devida autorização d</w:t>
      </w:r>
      <w:r w:rsidR="004D7592">
        <w:t>a</w:t>
      </w:r>
      <w:r w:rsidRPr="007801A9">
        <w:t xml:space="preserve"> paciente, coloco-me à disposição para esclarecimentos adicionais, podendo ser estabelecido contato pelo e-mail </w:t>
      </w:r>
      <w:r w:rsidRPr="007801A9">
        <w:rPr>
          <w:rStyle w:val="Forte"/>
        </w:rPr>
        <w:t>drajacquelinecaires@gmail.com</w:t>
      </w:r>
      <w:r w:rsidRPr="007801A9">
        <w:t xml:space="preserve"> ou pelo telefone </w:t>
      </w:r>
      <w:r w:rsidRPr="007801A9">
        <w:rPr>
          <w:rStyle w:val="Forte"/>
        </w:rPr>
        <w:t>(64) 99201-2782</w:t>
      </w:r>
      <w:r w:rsidRPr="007801A9">
        <w:t>.</w:t>
      </w:r>
    </w:p>
    <w:p w14:paraId="7E08EBFE" w14:textId="77777777" w:rsidR="002943CB" w:rsidRDefault="002943CB" w:rsidP="000004A0">
      <w:pPr>
        <w:pStyle w:val="NormalWeb"/>
        <w:ind w:firstLine="567"/>
      </w:pPr>
    </w:p>
    <w:p w14:paraId="71B93F69" w14:textId="77777777" w:rsidR="002943CB" w:rsidRDefault="002943CB" w:rsidP="000004A0">
      <w:pPr>
        <w:pStyle w:val="NormalWeb"/>
        <w:ind w:firstLine="567"/>
      </w:pPr>
    </w:p>
    <w:p w14:paraId="24F800AE" w14:textId="794992DF" w:rsidR="00EE4827" w:rsidRDefault="00EE4827" w:rsidP="00EE4827">
      <w:pPr>
        <w:ind w:firstLine="567"/>
        <w:jc w:val="right"/>
      </w:pPr>
      <w:r w:rsidRPr="007801A9">
        <w:t xml:space="preserve">Goiânia, </w:t>
      </w:r>
      <w:r w:rsidR="002943CB">
        <w:t>06</w:t>
      </w:r>
      <w:r w:rsidRPr="007801A9">
        <w:t xml:space="preserve"> de </w:t>
      </w:r>
      <w:r w:rsidR="002943CB">
        <w:t>maio</w:t>
      </w:r>
      <w:r w:rsidRPr="007801A9">
        <w:t xml:space="preserve"> de 202</w:t>
      </w:r>
      <w:r w:rsidR="00D13A2F" w:rsidRPr="007801A9">
        <w:t>6</w:t>
      </w:r>
    </w:p>
    <w:p w14:paraId="5E9D919F" w14:textId="77777777" w:rsidR="002943CB" w:rsidRPr="007801A9" w:rsidRDefault="002943CB" w:rsidP="00EE4827">
      <w:pPr>
        <w:ind w:firstLine="567"/>
        <w:jc w:val="right"/>
      </w:pPr>
    </w:p>
    <w:p w14:paraId="593ECF14" w14:textId="77777777" w:rsidR="00EE4827" w:rsidRPr="007801A9" w:rsidRDefault="00EE4827" w:rsidP="00EE4827">
      <w:pPr>
        <w:pStyle w:val="PargrafodaLista"/>
        <w:ind w:left="0" w:right="10" w:firstLine="0"/>
        <w:jc w:val="center"/>
        <w:rPr>
          <w:lang w:val="pt-BR"/>
        </w:rPr>
      </w:pPr>
      <w:r w:rsidRPr="007801A9">
        <w:rPr>
          <w:lang w:val="pt-BR"/>
        </w:rPr>
        <w:t>Jacqueline O. Caires</w:t>
      </w:r>
    </w:p>
    <w:p w14:paraId="599B1120" w14:textId="77777777" w:rsidR="00EE4827" w:rsidRPr="007801A9" w:rsidRDefault="00EE4827" w:rsidP="00EE4827">
      <w:pPr>
        <w:pStyle w:val="PargrafodaLista"/>
        <w:ind w:left="0" w:right="10" w:firstLine="0"/>
        <w:jc w:val="center"/>
        <w:rPr>
          <w:lang w:val="pt-BR"/>
        </w:rPr>
      </w:pPr>
      <w:r w:rsidRPr="007801A9">
        <w:rPr>
          <w:lang w:val="pt-BR"/>
        </w:rPr>
        <w:t>Neuropsicóloga- CRP09/6017</w:t>
      </w:r>
    </w:p>
    <w:p w14:paraId="2CECD0D1" w14:textId="77777777" w:rsidR="00EE4827" w:rsidRPr="007801A9" w:rsidRDefault="00EE4827" w:rsidP="00EE4827">
      <w:pPr>
        <w:pStyle w:val="PargrafodaLista"/>
        <w:ind w:left="0" w:right="10" w:firstLine="0"/>
        <w:jc w:val="center"/>
        <w:rPr>
          <w:lang w:val="pt-BR"/>
        </w:rPr>
      </w:pPr>
      <w:r w:rsidRPr="007801A9">
        <w:rPr>
          <w:lang w:val="pt-BR"/>
        </w:rPr>
        <w:t>Analista do Comportamento</w:t>
      </w:r>
    </w:p>
    <w:p w14:paraId="1413B3C0" w14:textId="77777777" w:rsidR="00EE4827" w:rsidRDefault="00EE4827" w:rsidP="00EE4827">
      <w:pPr>
        <w:pStyle w:val="PargrafodaLista"/>
        <w:tabs>
          <w:tab w:val="left" w:pos="0"/>
        </w:tabs>
        <w:spacing w:before="4" w:line="360" w:lineRule="auto"/>
        <w:ind w:left="0" w:firstLine="0"/>
        <w:jc w:val="center"/>
        <w:rPr>
          <w:lang w:val="pt-BR"/>
        </w:rPr>
      </w:pPr>
      <w:r w:rsidRPr="007801A9">
        <w:rPr>
          <w:lang w:val="pt-BR"/>
        </w:rPr>
        <w:t>Especialista em Saúde Mental</w:t>
      </w:r>
    </w:p>
    <w:p w14:paraId="4FB335BC" w14:textId="77777777" w:rsidR="002943CB" w:rsidRDefault="002943CB" w:rsidP="00EE4827">
      <w:pPr>
        <w:pStyle w:val="PargrafodaLista"/>
        <w:tabs>
          <w:tab w:val="left" w:pos="0"/>
        </w:tabs>
        <w:spacing w:before="4" w:line="360" w:lineRule="auto"/>
        <w:ind w:left="0" w:firstLine="0"/>
        <w:jc w:val="center"/>
        <w:rPr>
          <w:lang w:val="pt-BR"/>
        </w:rPr>
      </w:pPr>
    </w:p>
    <w:p w14:paraId="7FA41799" w14:textId="77777777" w:rsidR="002943CB" w:rsidRPr="007801A9" w:rsidRDefault="002943CB" w:rsidP="00EE4827">
      <w:pPr>
        <w:pStyle w:val="PargrafodaLista"/>
        <w:tabs>
          <w:tab w:val="left" w:pos="0"/>
        </w:tabs>
        <w:spacing w:before="4" w:line="360" w:lineRule="auto"/>
        <w:ind w:left="0" w:firstLine="0"/>
        <w:jc w:val="center"/>
        <w:rPr>
          <w:lang w:val="pt-BR"/>
        </w:rPr>
      </w:pPr>
    </w:p>
    <w:p w14:paraId="52E38DB6" w14:textId="77777777" w:rsidR="00EE4827" w:rsidRPr="002943CB" w:rsidRDefault="00EE4827" w:rsidP="002943CB">
      <w:pPr>
        <w:ind w:firstLine="0"/>
        <w:jc w:val="left"/>
        <w:rPr>
          <w:b/>
          <w:bCs/>
        </w:rPr>
      </w:pPr>
      <w:r w:rsidRPr="002943CB">
        <w:rPr>
          <w:b/>
          <w:bCs/>
        </w:rPr>
        <w:t>Importante ressaltar que este documento:</w:t>
      </w:r>
    </w:p>
    <w:p w14:paraId="7EC06B76" w14:textId="77777777" w:rsidR="00EE4827" w:rsidRPr="007801A9" w:rsidRDefault="00EE4827" w:rsidP="002943CB">
      <w:pPr>
        <w:spacing w:after="0" w:line="276" w:lineRule="auto"/>
        <w:ind w:firstLine="0"/>
        <w:rPr>
          <w:sz w:val="22"/>
        </w:rPr>
      </w:pPr>
      <w:r w:rsidRPr="002943CB">
        <w:rPr>
          <w:b/>
          <w:bCs/>
        </w:rPr>
        <w:t>1.</w:t>
      </w:r>
      <w:r>
        <w:t xml:space="preserve"> Não deve ser utilizado para fins diferentes daqueles especificados no item de identificação do documento.</w:t>
      </w:r>
    </w:p>
    <w:p w14:paraId="36E780BC" w14:textId="77777777" w:rsidR="00EE4827" w:rsidRPr="007801A9" w:rsidRDefault="00EE4827" w:rsidP="002943CB">
      <w:pPr>
        <w:spacing w:after="0" w:line="276" w:lineRule="auto"/>
        <w:ind w:firstLine="0"/>
        <w:rPr>
          <w:sz w:val="22"/>
        </w:rPr>
      </w:pPr>
      <w:r w:rsidRPr="002943CB">
        <w:rPr>
          <w:b/>
          <w:bCs/>
        </w:rPr>
        <w:t>2.</w:t>
      </w:r>
      <w:r>
        <w:t xml:space="preserve"> Possui caráter sigiloso e extrajudicial, não cabendo à psicóloga a responsabilidade pelo seu uso indevido ou pela entrega do laudo sem autorização adequada.</w:t>
      </w:r>
    </w:p>
    <w:p w14:paraId="6A42714E" w14:textId="34E1F309" w:rsidR="00EE4827" w:rsidRPr="007801A9" w:rsidRDefault="00EE4827" w:rsidP="002943CB">
      <w:pPr>
        <w:spacing w:after="0" w:line="276" w:lineRule="auto"/>
        <w:ind w:firstLine="0"/>
        <w:rPr>
          <w:sz w:val="22"/>
        </w:rPr>
      </w:pPr>
      <w:r w:rsidRPr="002943CB">
        <w:rPr>
          <w:b/>
          <w:bCs/>
          <w:sz w:val="22"/>
        </w:rPr>
        <w:t>3.</w:t>
      </w:r>
      <w:r w:rsidRPr="007801A9">
        <w:rPr>
          <w:sz w:val="22"/>
        </w:rPr>
        <w:t xml:space="preserve"> A análise isolada deste laudo não possui valor diagnóstico se não for considerada em conjunto com dados clínicos, epistemológicos, exames de neuroimagem e laboratoriais adicionais referentes </w:t>
      </w:r>
      <w:r w:rsidR="00562019">
        <w:rPr>
          <w:sz w:val="22"/>
        </w:rPr>
        <w:t xml:space="preserve"> </w:t>
      </w:r>
      <w:r w:rsidR="0029504A">
        <w:rPr>
          <w:sz w:val="22"/>
        </w:rPr>
        <w:t xml:space="preserve">à </w:t>
      </w:r>
      <w:r w:rsidRPr="007801A9">
        <w:rPr>
          <w:sz w:val="22"/>
        </w:rPr>
        <w:t>paciente.</w:t>
      </w:r>
    </w:p>
    <w:p w14:paraId="1201A258" w14:textId="77777777" w:rsidR="00F43DEA" w:rsidRDefault="00EE4827" w:rsidP="002943CB">
      <w:pPr>
        <w:spacing w:after="0" w:line="276" w:lineRule="auto"/>
        <w:ind w:firstLine="0"/>
      </w:pPr>
      <w:r w:rsidRPr="002943CB">
        <w:rPr>
          <w:b/>
          <w:bCs/>
        </w:rPr>
        <w:t>4.</w:t>
      </w:r>
      <w:r>
        <w:t xml:space="preserve"> Esta avaliação está em conformidade com as Resoluções CRP 09/2018 e 06/2019. Em conformidade com o Código de Ética Profissional, este exame deve ser tratado como confidencial.</w:t>
      </w:r>
    </w:p>
    <w:p w14:paraId="63BDB7C0" w14:textId="195C5E64" w:rsidR="00F43DEA" w:rsidRPr="007801A9" w:rsidRDefault="00F43DEA" w:rsidP="00E93184">
      <w:pPr>
        <w:pStyle w:val="Ttulo1"/>
      </w:pPr>
      <w:r>
        <w:lastRenderedPageBreak/>
        <w:t>REFERÊNCIAS BIBLIOGRÁFICAS</w:t>
      </w:r>
    </w:p>
    <w:p w14:paraId="003F19EB" w14:textId="77777777" w:rsidR="00EB1CA2" w:rsidRDefault="005232A0" w:rsidP="009E5EEF">
      <w:pPr>
        <w:spacing w:after="0"/>
      </w:pPr>
      <w:r>
        <w:t>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Brasília: CFP, 2019.</w:t>
      </w:r>
    </w:p>
    <w:p w14:paraId="0FD205B2" w14:textId="77777777" w:rsidR="00EB1CA2" w:rsidRDefault="005232A0" w:rsidP="009E5EEF">
      <w:pPr>
        <w:spacing w:after="0"/>
        <w:ind w:firstLine="0"/>
      </w:pPr>
      <w:r>
        <w:t>RUEDA, F. J. M. Bateria Psicológica para Avaliação da Atenção – BPA-2. São Paulo: Vetor Editora, 2013.</w:t>
      </w:r>
    </w:p>
    <w:p w14:paraId="07312F6C" w14:textId="77777777" w:rsidR="00EB1CA2" w:rsidRDefault="005232A0" w:rsidP="009E5EEF">
      <w:pPr>
        <w:spacing w:after="0"/>
        <w:ind w:firstLine="0"/>
      </w:pPr>
      <w:r>
        <w:t>SALLES, J. F.; FONSECA, R. P.; PARENTE, M. A. M. P. Teste dos Cinco Dígitos (FDT). São Paulo: Casa do Psicólogo, 2011.</w:t>
      </w:r>
    </w:p>
    <w:p w14:paraId="04F4F519" w14:textId="77777777" w:rsidR="00EB1CA2" w:rsidRDefault="005232A0" w:rsidP="009E5EEF">
      <w:pPr>
        <w:spacing w:after="0"/>
        <w:ind w:firstLine="0"/>
      </w:pPr>
      <w:r>
        <w:t>SCHMIDT, M. Rey Auditory Verbal Learning Test: A Handbook. Los Angeles: Western Psychological Services, 1996.</w:t>
      </w:r>
    </w:p>
    <w:p w14:paraId="446B61DB" w14:textId="77777777" w:rsidR="00EB1CA2" w:rsidRDefault="005232A0" w:rsidP="009E5EEF">
      <w:pPr>
        <w:spacing w:after="0"/>
        <w:ind w:firstLine="0"/>
      </w:pPr>
      <w:r>
        <w:t>WECHSLER, D. WASI – Escala Wechsler Abreviada de Inteligência. São Paulo: Pearson, 2014.</w:t>
      </w:r>
    </w:p>
    <w:p w14:paraId="6695ED2C" w14:textId="77777777" w:rsidR="00EB1CA2" w:rsidRDefault="005232A0" w:rsidP="009E5EEF">
      <w:pPr>
        <w:spacing w:after="0"/>
        <w:ind w:firstLine="0"/>
      </w:pPr>
      <w:r>
        <w:t>CONSTANTINO, J. N.; GRUBER, C. P. SRS-2 – Social Responsiveness Scale, Second Edition: Manual. Torrance: Western Psychological Services, 2012.</w:t>
      </w:r>
    </w:p>
    <w:p w14:paraId="20B8A281" w14:textId="77777777" w:rsidR="00EB1CA2" w:rsidRDefault="005232A0" w:rsidP="009E5EEF">
      <w:pPr>
        <w:spacing w:after="0"/>
        <w:ind w:firstLine="0"/>
      </w:pPr>
      <w:r>
        <w:t>BENCZIK, E. B. P. Escala de Transtorno de Déficit de Atenção e Hiperatividade – E-TDAH (autorrelato). São Paulo: Casa do Psicólogo, 2005.</w:t>
      </w:r>
    </w:p>
    <w:p w14:paraId="663EE975" w14:textId="77777777" w:rsidR="00EB1CA2" w:rsidRDefault="005232A0" w:rsidP="009E5EEF">
      <w:pPr>
        <w:spacing w:after="0"/>
        <w:ind w:firstLine="0"/>
      </w:pPr>
      <w:r>
        <w:t>BAPTISTA, M. N. EBADEP-A – Escala Baptista de Depressão – Versão Adulto: Manual técnico. São Paulo: Vetor Editora.</w:t>
      </w:r>
    </w:p>
    <w:p w14:paraId="74DF2E16" w14:textId="706E77CF" w:rsidR="003B449D" w:rsidRDefault="003B449D" w:rsidP="009E5EEF">
      <w:pPr>
        <w:spacing w:after="0"/>
        <w:ind w:firstLine="0"/>
      </w:pPr>
      <w:r w:rsidRPr="003B449D">
        <w:t xml:space="preserve">NUNES, C. H. S. S.; HUTZ, C. S.; NUNES, M. F. O. </w:t>
      </w:r>
      <w:r w:rsidRPr="003B449D">
        <w:rPr>
          <w:b/>
          <w:bCs/>
        </w:rPr>
        <w:t>Bateria Fatorial de Personalidade – BFP: Manual técnico</w:t>
      </w:r>
      <w:r w:rsidRPr="003B449D">
        <w:t>. São Paulo: Casa do Psicólogo, 2010.</w:t>
      </w:r>
    </w:p>
    <w:p w14:paraId="4F1E9BCA" w14:textId="77777777" w:rsidR="00B247F7" w:rsidRPr="00B247F7" w:rsidRDefault="00B247F7" w:rsidP="00B247F7">
      <w:pPr>
        <w:spacing w:after="0"/>
        <w:ind w:firstLine="0"/>
      </w:pPr>
      <w:r w:rsidRPr="00B247F7">
        <w:t xml:space="preserve">CUNHA, J. A. </w:t>
      </w:r>
      <w:r w:rsidRPr="00B247F7">
        <w:rPr>
          <w:b/>
          <w:bCs/>
        </w:rPr>
        <w:t>Manual da versão em português das Escalas Beck</w:t>
      </w:r>
      <w:r w:rsidRPr="00B247F7">
        <w:t>. São Paulo: Casa do Psicólogo, 2001.</w:t>
      </w:r>
    </w:p>
    <w:p w14:paraId="0EFBAE89" w14:textId="77777777" w:rsidR="00B247F7" w:rsidRDefault="00B247F7" w:rsidP="009E5EEF">
      <w:pPr>
        <w:spacing w:after="0"/>
        <w:ind w:firstLine="0"/>
      </w:pPr>
    </w:p>
    <w:sectPr w:rsidR="00B247F7" w:rsidSect="00DB3CC4">
      <w:headerReference w:type="default" r:id="rId22"/>
      <w:footerReference w:type="default" r:id="rId23"/>
      <w:pgSz w:w="11906" w:h="16838"/>
      <w:pgMar w:top="1701" w:right="1134" w:bottom="1304" w:left="1418" w:header="0" w:footer="227"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BA70" w14:textId="77777777" w:rsidR="002D0630" w:rsidRPr="007801A9" w:rsidRDefault="002D0630">
      <w:pPr>
        <w:spacing w:after="0" w:line="240" w:lineRule="auto"/>
      </w:pPr>
      <w:r w:rsidRPr="007801A9">
        <w:separator/>
      </w:r>
    </w:p>
  </w:endnote>
  <w:endnote w:type="continuationSeparator" w:id="0">
    <w:p w14:paraId="244B1402" w14:textId="77777777" w:rsidR="002D0630" w:rsidRPr="007801A9" w:rsidRDefault="002D0630">
      <w:pPr>
        <w:spacing w:after="0" w:line="240" w:lineRule="auto"/>
      </w:pPr>
      <w:r w:rsidRPr="007801A9">
        <w:continuationSeparator/>
      </w:r>
    </w:p>
  </w:endnote>
  <w:endnote w:type="continuationNotice" w:id="1">
    <w:p w14:paraId="36534740" w14:textId="77777777" w:rsidR="002D0630" w:rsidRPr="007801A9" w:rsidRDefault="002D06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2B48" w14:textId="027381DC" w:rsidR="00361C2A" w:rsidRPr="00361C2A" w:rsidRDefault="00DB3CC4">
    <w:pPr>
      <w:pStyle w:val="Rodap"/>
      <w:jc w:val="right"/>
      <w:rPr>
        <w:color w:val="385623" w:themeColor="accent6" w:themeShade="80"/>
      </w:rPr>
    </w:pPr>
    <w:r>
      <w:rPr>
        <w:noProof/>
      </w:rPr>
      <w:drawing>
        <wp:anchor distT="0" distB="0" distL="114300" distR="114300" simplePos="0" relativeHeight="251658241" behindDoc="1" locked="0" layoutInCell="0" allowOverlap="1" wp14:anchorId="2D953F04" wp14:editId="7179A4F6">
          <wp:simplePos x="0" y="0"/>
          <wp:positionH relativeFrom="margin">
            <wp:posOffset>331470</wp:posOffset>
          </wp:positionH>
          <wp:positionV relativeFrom="paragraph">
            <wp:posOffset>-184785</wp:posOffset>
          </wp:positionV>
          <wp:extent cx="4483735" cy="520700"/>
          <wp:effectExtent l="0" t="0" r="0" b="0"/>
          <wp:wrapTight wrapText="bothSides">
            <wp:wrapPolygon edited="0">
              <wp:start x="0" y="0"/>
              <wp:lineTo x="0" y="20546"/>
              <wp:lineTo x="21475" y="20546"/>
              <wp:lineTo x="21475" y="0"/>
              <wp:lineTo x="0" y="0"/>
            </wp:wrapPolygon>
          </wp:wrapTight>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4483735" cy="520700"/>
                  </a:xfrm>
                  <a:prstGeom prst="rect">
                    <a:avLst/>
                  </a:prstGeom>
                </pic:spPr>
              </pic:pic>
            </a:graphicData>
          </a:graphic>
          <wp14:sizeRelH relativeFrom="margin">
            <wp14:pctWidth>0</wp14:pctWidth>
          </wp14:sizeRelH>
          <wp14:sizeRelV relativeFrom="margin">
            <wp14:pctHeight>0</wp14:pctHeight>
          </wp14:sizeRelV>
        </wp:anchor>
      </w:drawing>
    </w:r>
    <w:r w:rsidR="00361C2A" w:rsidRPr="00361C2A">
      <w:rPr>
        <w:color w:val="385623" w:themeColor="accent6" w:themeShade="80"/>
        <w:sz w:val="20"/>
        <w:szCs w:val="20"/>
      </w:rPr>
      <w:t xml:space="preserve">pág. </w:t>
    </w:r>
    <w:r w:rsidR="00361C2A" w:rsidRPr="00361C2A">
      <w:rPr>
        <w:color w:val="385623" w:themeColor="accent6" w:themeShade="80"/>
        <w:sz w:val="20"/>
        <w:szCs w:val="20"/>
      </w:rPr>
      <w:fldChar w:fldCharType="begin"/>
    </w:r>
    <w:r w:rsidR="00361C2A" w:rsidRPr="00361C2A">
      <w:rPr>
        <w:color w:val="385623" w:themeColor="accent6" w:themeShade="80"/>
        <w:sz w:val="20"/>
        <w:szCs w:val="20"/>
      </w:rPr>
      <w:instrText>PAGE  \* Arabic</w:instrText>
    </w:r>
    <w:r w:rsidR="00361C2A" w:rsidRPr="00361C2A">
      <w:rPr>
        <w:color w:val="385623" w:themeColor="accent6" w:themeShade="80"/>
        <w:sz w:val="20"/>
        <w:szCs w:val="20"/>
      </w:rPr>
      <w:fldChar w:fldCharType="separate"/>
    </w:r>
    <w:r w:rsidR="00361C2A" w:rsidRPr="00361C2A">
      <w:rPr>
        <w:color w:val="385623" w:themeColor="accent6" w:themeShade="80"/>
        <w:sz w:val="20"/>
        <w:szCs w:val="20"/>
      </w:rPr>
      <w:t>1</w:t>
    </w:r>
    <w:r w:rsidR="00361C2A" w:rsidRPr="00361C2A">
      <w:rPr>
        <w:color w:val="385623" w:themeColor="accent6" w:themeShade="80"/>
        <w:sz w:val="20"/>
        <w:szCs w:val="20"/>
      </w:rPr>
      <w:fldChar w:fldCharType="end"/>
    </w:r>
  </w:p>
  <w:p w14:paraId="2A852FBE" w14:textId="727EB85B" w:rsidR="00EA5846"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6DE66" w14:textId="77777777" w:rsidR="002D0630" w:rsidRPr="007801A9" w:rsidRDefault="002D0630">
      <w:pPr>
        <w:spacing w:after="0" w:line="240" w:lineRule="auto"/>
      </w:pPr>
      <w:r w:rsidRPr="007801A9">
        <w:separator/>
      </w:r>
    </w:p>
  </w:footnote>
  <w:footnote w:type="continuationSeparator" w:id="0">
    <w:p w14:paraId="73F101C0" w14:textId="77777777" w:rsidR="002D0630" w:rsidRPr="007801A9" w:rsidRDefault="002D0630">
      <w:pPr>
        <w:spacing w:after="0" w:line="240" w:lineRule="auto"/>
      </w:pPr>
      <w:r w:rsidRPr="007801A9">
        <w:continuationSeparator/>
      </w:r>
    </w:p>
  </w:footnote>
  <w:footnote w:type="continuationNotice" w:id="1">
    <w:p w14:paraId="61959C2E" w14:textId="77777777" w:rsidR="002D0630" w:rsidRPr="007801A9" w:rsidRDefault="002D06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620B" w14:textId="77777777" w:rsidR="00EA5846" w:rsidRDefault="00FA3C7B">
    <w:pPr>
      <w:pStyle w:val="Cabealho"/>
    </w:pPr>
    <w:r>
      <w:rPr>
        <w:noProof/>
      </w:rPr>
      <w:drawing>
        <wp:anchor distT="0" distB="0" distL="114300" distR="114300" simplePos="0" relativeHeight="251658240" behindDoc="0" locked="0" layoutInCell="0" allowOverlap="1" wp14:anchorId="1F462A79" wp14:editId="61D8352D">
          <wp:simplePos x="0" y="0"/>
          <wp:positionH relativeFrom="margin">
            <wp:align>center</wp:align>
          </wp:positionH>
          <wp:positionV relativeFrom="paragraph">
            <wp:posOffset>123190</wp:posOffset>
          </wp:positionV>
          <wp:extent cx="6972300" cy="913130"/>
          <wp:effectExtent l="0" t="0" r="0" b="0"/>
          <wp:wrapTight wrapText="bothSides">
            <wp:wrapPolygon edited="0">
              <wp:start x="-9" y="0"/>
              <wp:lineTo x="-9" y="21078"/>
              <wp:lineTo x="21523" y="21078"/>
              <wp:lineTo x="21523" y="0"/>
              <wp:lineTo x="-9"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972300" cy="913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F59"/>
    <w:multiLevelType w:val="hybridMultilevel"/>
    <w:tmpl w:val="909C4960"/>
    <w:lvl w:ilvl="0" w:tplc="04160001">
      <w:start w:val="1"/>
      <w:numFmt w:val="bullet"/>
      <w:lvlText w:val=""/>
      <w:lvlJc w:val="left"/>
      <w:pPr>
        <w:ind w:left="1570" w:hanging="360"/>
      </w:pPr>
      <w:rPr>
        <w:rFonts w:ascii="Symbol" w:hAnsi="Symbol" w:hint="default"/>
      </w:rPr>
    </w:lvl>
    <w:lvl w:ilvl="1" w:tplc="04160003" w:tentative="1">
      <w:start w:val="1"/>
      <w:numFmt w:val="bullet"/>
      <w:lvlText w:val="o"/>
      <w:lvlJc w:val="left"/>
      <w:pPr>
        <w:ind w:left="2290" w:hanging="360"/>
      </w:pPr>
      <w:rPr>
        <w:rFonts w:ascii="Courier New" w:hAnsi="Courier New" w:cs="Courier New" w:hint="default"/>
      </w:rPr>
    </w:lvl>
    <w:lvl w:ilvl="2" w:tplc="04160005" w:tentative="1">
      <w:start w:val="1"/>
      <w:numFmt w:val="bullet"/>
      <w:lvlText w:val=""/>
      <w:lvlJc w:val="left"/>
      <w:pPr>
        <w:ind w:left="3010" w:hanging="360"/>
      </w:pPr>
      <w:rPr>
        <w:rFonts w:ascii="Wingdings" w:hAnsi="Wingdings" w:hint="default"/>
      </w:rPr>
    </w:lvl>
    <w:lvl w:ilvl="3" w:tplc="04160001" w:tentative="1">
      <w:start w:val="1"/>
      <w:numFmt w:val="bullet"/>
      <w:lvlText w:val=""/>
      <w:lvlJc w:val="left"/>
      <w:pPr>
        <w:ind w:left="3730" w:hanging="360"/>
      </w:pPr>
      <w:rPr>
        <w:rFonts w:ascii="Symbol" w:hAnsi="Symbol" w:hint="default"/>
      </w:rPr>
    </w:lvl>
    <w:lvl w:ilvl="4" w:tplc="04160003" w:tentative="1">
      <w:start w:val="1"/>
      <w:numFmt w:val="bullet"/>
      <w:lvlText w:val="o"/>
      <w:lvlJc w:val="left"/>
      <w:pPr>
        <w:ind w:left="4450" w:hanging="360"/>
      </w:pPr>
      <w:rPr>
        <w:rFonts w:ascii="Courier New" w:hAnsi="Courier New" w:cs="Courier New" w:hint="default"/>
      </w:rPr>
    </w:lvl>
    <w:lvl w:ilvl="5" w:tplc="04160005" w:tentative="1">
      <w:start w:val="1"/>
      <w:numFmt w:val="bullet"/>
      <w:lvlText w:val=""/>
      <w:lvlJc w:val="left"/>
      <w:pPr>
        <w:ind w:left="5170" w:hanging="360"/>
      </w:pPr>
      <w:rPr>
        <w:rFonts w:ascii="Wingdings" w:hAnsi="Wingdings" w:hint="default"/>
      </w:rPr>
    </w:lvl>
    <w:lvl w:ilvl="6" w:tplc="04160001" w:tentative="1">
      <w:start w:val="1"/>
      <w:numFmt w:val="bullet"/>
      <w:lvlText w:val=""/>
      <w:lvlJc w:val="left"/>
      <w:pPr>
        <w:ind w:left="5890" w:hanging="360"/>
      </w:pPr>
      <w:rPr>
        <w:rFonts w:ascii="Symbol" w:hAnsi="Symbol" w:hint="default"/>
      </w:rPr>
    </w:lvl>
    <w:lvl w:ilvl="7" w:tplc="04160003" w:tentative="1">
      <w:start w:val="1"/>
      <w:numFmt w:val="bullet"/>
      <w:lvlText w:val="o"/>
      <w:lvlJc w:val="left"/>
      <w:pPr>
        <w:ind w:left="6610" w:hanging="360"/>
      </w:pPr>
      <w:rPr>
        <w:rFonts w:ascii="Courier New" w:hAnsi="Courier New" w:cs="Courier New" w:hint="default"/>
      </w:rPr>
    </w:lvl>
    <w:lvl w:ilvl="8" w:tplc="04160005" w:tentative="1">
      <w:start w:val="1"/>
      <w:numFmt w:val="bullet"/>
      <w:lvlText w:val=""/>
      <w:lvlJc w:val="left"/>
      <w:pPr>
        <w:ind w:left="7330" w:hanging="360"/>
      </w:pPr>
      <w:rPr>
        <w:rFonts w:ascii="Wingdings" w:hAnsi="Wingdings" w:hint="default"/>
      </w:rPr>
    </w:lvl>
  </w:abstractNum>
  <w:abstractNum w:abstractNumId="1" w15:restartNumberingAfterBreak="0">
    <w:nsid w:val="03580904"/>
    <w:multiLevelType w:val="multilevel"/>
    <w:tmpl w:val="13B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219A"/>
    <w:multiLevelType w:val="multilevel"/>
    <w:tmpl w:val="A75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CA7"/>
    <w:multiLevelType w:val="multilevel"/>
    <w:tmpl w:val="67A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25B10"/>
    <w:multiLevelType w:val="multilevel"/>
    <w:tmpl w:val="990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E35A5"/>
    <w:multiLevelType w:val="hybridMultilevel"/>
    <w:tmpl w:val="CD2E0E50"/>
    <w:lvl w:ilvl="0" w:tplc="569C0090">
      <w:numFmt w:val="bullet"/>
      <w:lvlText w:val=""/>
      <w:lvlJc w:val="left"/>
      <w:pPr>
        <w:ind w:left="1510" w:hanging="660"/>
      </w:pPr>
      <w:rPr>
        <w:rFonts w:ascii="Times New Roman" w:eastAsiaTheme="minorHAnsi" w:hAnsi="Times New Roman" w:cs="Times New Roman" w:hint="default"/>
      </w:rPr>
    </w:lvl>
    <w:lvl w:ilvl="1" w:tplc="04160003" w:tentative="1">
      <w:start w:val="1"/>
      <w:numFmt w:val="bullet"/>
      <w:lvlText w:val="o"/>
      <w:lvlJc w:val="left"/>
      <w:pPr>
        <w:ind w:left="1930" w:hanging="360"/>
      </w:pPr>
      <w:rPr>
        <w:rFonts w:ascii="Courier New" w:hAnsi="Courier New" w:cs="Courier New" w:hint="default"/>
      </w:rPr>
    </w:lvl>
    <w:lvl w:ilvl="2" w:tplc="04160005" w:tentative="1">
      <w:start w:val="1"/>
      <w:numFmt w:val="bullet"/>
      <w:lvlText w:val=""/>
      <w:lvlJc w:val="left"/>
      <w:pPr>
        <w:ind w:left="2650" w:hanging="360"/>
      </w:pPr>
      <w:rPr>
        <w:rFonts w:ascii="Wingdings" w:hAnsi="Wingdings" w:hint="default"/>
      </w:rPr>
    </w:lvl>
    <w:lvl w:ilvl="3" w:tplc="04160001" w:tentative="1">
      <w:start w:val="1"/>
      <w:numFmt w:val="bullet"/>
      <w:lvlText w:val=""/>
      <w:lvlJc w:val="left"/>
      <w:pPr>
        <w:ind w:left="3370" w:hanging="360"/>
      </w:pPr>
      <w:rPr>
        <w:rFonts w:ascii="Symbol" w:hAnsi="Symbol" w:hint="default"/>
      </w:rPr>
    </w:lvl>
    <w:lvl w:ilvl="4" w:tplc="04160003" w:tentative="1">
      <w:start w:val="1"/>
      <w:numFmt w:val="bullet"/>
      <w:lvlText w:val="o"/>
      <w:lvlJc w:val="left"/>
      <w:pPr>
        <w:ind w:left="4090" w:hanging="360"/>
      </w:pPr>
      <w:rPr>
        <w:rFonts w:ascii="Courier New" w:hAnsi="Courier New" w:cs="Courier New" w:hint="default"/>
      </w:rPr>
    </w:lvl>
    <w:lvl w:ilvl="5" w:tplc="04160005" w:tentative="1">
      <w:start w:val="1"/>
      <w:numFmt w:val="bullet"/>
      <w:lvlText w:val=""/>
      <w:lvlJc w:val="left"/>
      <w:pPr>
        <w:ind w:left="4810" w:hanging="360"/>
      </w:pPr>
      <w:rPr>
        <w:rFonts w:ascii="Wingdings" w:hAnsi="Wingdings" w:hint="default"/>
      </w:rPr>
    </w:lvl>
    <w:lvl w:ilvl="6" w:tplc="04160001" w:tentative="1">
      <w:start w:val="1"/>
      <w:numFmt w:val="bullet"/>
      <w:lvlText w:val=""/>
      <w:lvlJc w:val="left"/>
      <w:pPr>
        <w:ind w:left="5530" w:hanging="360"/>
      </w:pPr>
      <w:rPr>
        <w:rFonts w:ascii="Symbol" w:hAnsi="Symbol" w:hint="default"/>
      </w:rPr>
    </w:lvl>
    <w:lvl w:ilvl="7" w:tplc="04160003" w:tentative="1">
      <w:start w:val="1"/>
      <w:numFmt w:val="bullet"/>
      <w:lvlText w:val="o"/>
      <w:lvlJc w:val="left"/>
      <w:pPr>
        <w:ind w:left="6250" w:hanging="360"/>
      </w:pPr>
      <w:rPr>
        <w:rFonts w:ascii="Courier New" w:hAnsi="Courier New" w:cs="Courier New" w:hint="default"/>
      </w:rPr>
    </w:lvl>
    <w:lvl w:ilvl="8" w:tplc="04160005" w:tentative="1">
      <w:start w:val="1"/>
      <w:numFmt w:val="bullet"/>
      <w:lvlText w:val=""/>
      <w:lvlJc w:val="left"/>
      <w:pPr>
        <w:ind w:left="6970" w:hanging="360"/>
      </w:pPr>
      <w:rPr>
        <w:rFonts w:ascii="Wingdings" w:hAnsi="Wingdings" w:hint="default"/>
      </w:rPr>
    </w:lvl>
  </w:abstractNum>
  <w:abstractNum w:abstractNumId="6" w15:restartNumberingAfterBreak="0">
    <w:nsid w:val="11F063DD"/>
    <w:multiLevelType w:val="multilevel"/>
    <w:tmpl w:val="CB7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A4EAB"/>
    <w:multiLevelType w:val="multilevel"/>
    <w:tmpl w:val="792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E0D19"/>
    <w:multiLevelType w:val="multilevel"/>
    <w:tmpl w:val="6D4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6132B"/>
    <w:multiLevelType w:val="multilevel"/>
    <w:tmpl w:val="1B7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73554"/>
    <w:multiLevelType w:val="multilevel"/>
    <w:tmpl w:val="496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20967"/>
    <w:multiLevelType w:val="multilevel"/>
    <w:tmpl w:val="E9A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76E78"/>
    <w:multiLevelType w:val="multilevel"/>
    <w:tmpl w:val="9D1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D01EC"/>
    <w:multiLevelType w:val="multilevel"/>
    <w:tmpl w:val="CBB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E12C7"/>
    <w:multiLevelType w:val="multilevel"/>
    <w:tmpl w:val="40FE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43FD9"/>
    <w:multiLevelType w:val="multilevel"/>
    <w:tmpl w:val="441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37CE06B3"/>
    <w:multiLevelType w:val="multilevel"/>
    <w:tmpl w:val="4E9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B6970"/>
    <w:multiLevelType w:val="multilevel"/>
    <w:tmpl w:val="949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0638C"/>
    <w:multiLevelType w:val="multilevel"/>
    <w:tmpl w:val="5F1051CA"/>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abstractNum w:abstractNumId="20" w15:restartNumberingAfterBreak="0">
    <w:nsid w:val="41506E52"/>
    <w:multiLevelType w:val="hybridMultilevel"/>
    <w:tmpl w:val="DFD0F10A"/>
    <w:lvl w:ilvl="0" w:tplc="8612DFAC">
      <w:start w:val="1"/>
      <w:numFmt w:val="bullet"/>
      <w:lvlText w:val="-"/>
      <w:lvlJc w:val="left"/>
      <w:pPr>
        <w:ind w:left="720" w:hanging="360"/>
      </w:pPr>
      <w:rPr>
        <w:rFonts w:ascii="Sitka Subheading" w:hAnsi="Sitka Subheading"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3BF2FA6"/>
    <w:multiLevelType w:val="multilevel"/>
    <w:tmpl w:val="77BC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A3374"/>
    <w:multiLevelType w:val="hybridMultilevel"/>
    <w:tmpl w:val="6AEA34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A096E6D"/>
    <w:multiLevelType w:val="hybridMultilevel"/>
    <w:tmpl w:val="46EA02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C180BB7"/>
    <w:multiLevelType w:val="multilevel"/>
    <w:tmpl w:val="596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B7B5E"/>
    <w:multiLevelType w:val="multilevel"/>
    <w:tmpl w:val="2A7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14AC0"/>
    <w:multiLevelType w:val="multilevel"/>
    <w:tmpl w:val="DD3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5033B"/>
    <w:multiLevelType w:val="multilevel"/>
    <w:tmpl w:val="602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56229"/>
    <w:multiLevelType w:val="multilevel"/>
    <w:tmpl w:val="FD9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344DC"/>
    <w:multiLevelType w:val="multilevel"/>
    <w:tmpl w:val="D096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C4351"/>
    <w:multiLevelType w:val="multilevel"/>
    <w:tmpl w:val="6AF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F7CEA"/>
    <w:multiLevelType w:val="multilevel"/>
    <w:tmpl w:val="F7D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C6F2F"/>
    <w:multiLevelType w:val="multilevel"/>
    <w:tmpl w:val="5D3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43A91"/>
    <w:multiLevelType w:val="multilevel"/>
    <w:tmpl w:val="045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A7CE3"/>
    <w:multiLevelType w:val="multilevel"/>
    <w:tmpl w:val="E8E8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F28B5"/>
    <w:multiLevelType w:val="multilevel"/>
    <w:tmpl w:val="C41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65357"/>
    <w:multiLevelType w:val="multilevel"/>
    <w:tmpl w:val="0DE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23B6B"/>
    <w:multiLevelType w:val="hybridMultilevel"/>
    <w:tmpl w:val="6FEE8A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3410D2"/>
    <w:multiLevelType w:val="multilevel"/>
    <w:tmpl w:val="EE2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77DC2"/>
    <w:multiLevelType w:val="multilevel"/>
    <w:tmpl w:val="8DA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A3F0D34"/>
    <w:multiLevelType w:val="hybridMultilevel"/>
    <w:tmpl w:val="6BF29EB0"/>
    <w:lvl w:ilvl="0" w:tplc="8612DFAC">
      <w:start w:val="1"/>
      <w:numFmt w:val="bullet"/>
      <w:lvlText w:val="-"/>
      <w:lvlJc w:val="left"/>
      <w:pPr>
        <w:ind w:left="1287" w:hanging="360"/>
      </w:pPr>
      <w:rPr>
        <w:rFonts w:ascii="Sitka Subheading" w:hAnsi="Sitka Subheading"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2" w15:restartNumberingAfterBreak="0">
    <w:nsid w:val="7BD577DD"/>
    <w:multiLevelType w:val="multilevel"/>
    <w:tmpl w:val="3F2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11AA4"/>
    <w:multiLevelType w:val="multilevel"/>
    <w:tmpl w:val="788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A97A81"/>
    <w:multiLevelType w:val="hybridMultilevel"/>
    <w:tmpl w:val="132E0E44"/>
    <w:lvl w:ilvl="0" w:tplc="04160001">
      <w:start w:val="1"/>
      <w:numFmt w:val="bullet"/>
      <w:lvlText w:val=""/>
      <w:lvlJc w:val="left"/>
      <w:pPr>
        <w:ind w:left="1570" w:hanging="360"/>
      </w:pPr>
      <w:rPr>
        <w:rFonts w:ascii="Symbol" w:hAnsi="Symbol" w:hint="default"/>
      </w:rPr>
    </w:lvl>
    <w:lvl w:ilvl="1" w:tplc="04160003" w:tentative="1">
      <w:start w:val="1"/>
      <w:numFmt w:val="bullet"/>
      <w:lvlText w:val="o"/>
      <w:lvlJc w:val="left"/>
      <w:pPr>
        <w:ind w:left="2290" w:hanging="360"/>
      </w:pPr>
      <w:rPr>
        <w:rFonts w:ascii="Courier New" w:hAnsi="Courier New" w:cs="Courier New" w:hint="default"/>
      </w:rPr>
    </w:lvl>
    <w:lvl w:ilvl="2" w:tplc="04160005" w:tentative="1">
      <w:start w:val="1"/>
      <w:numFmt w:val="bullet"/>
      <w:lvlText w:val=""/>
      <w:lvlJc w:val="left"/>
      <w:pPr>
        <w:ind w:left="3010" w:hanging="360"/>
      </w:pPr>
      <w:rPr>
        <w:rFonts w:ascii="Wingdings" w:hAnsi="Wingdings" w:hint="default"/>
      </w:rPr>
    </w:lvl>
    <w:lvl w:ilvl="3" w:tplc="04160001" w:tentative="1">
      <w:start w:val="1"/>
      <w:numFmt w:val="bullet"/>
      <w:lvlText w:val=""/>
      <w:lvlJc w:val="left"/>
      <w:pPr>
        <w:ind w:left="3730" w:hanging="360"/>
      </w:pPr>
      <w:rPr>
        <w:rFonts w:ascii="Symbol" w:hAnsi="Symbol" w:hint="default"/>
      </w:rPr>
    </w:lvl>
    <w:lvl w:ilvl="4" w:tplc="04160003" w:tentative="1">
      <w:start w:val="1"/>
      <w:numFmt w:val="bullet"/>
      <w:lvlText w:val="o"/>
      <w:lvlJc w:val="left"/>
      <w:pPr>
        <w:ind w:left="4450" w:hanging="360"/>
      </w:pPr>
      <w:rPr>
        <w:rFonts w:ascii="Courier New" w:hAnsi="Courier New" w:cs="Courier New" w:hint="default"/>
      </w:rPr>
    </w:lvl>
    <w:lvl w:ilvl="5" w:tplc="04160005" w:tentative="1">
      <w:start w:val="1"/>
      <w:numFmt w:val="bullet"/>
      <w:lvlText w:val=""/>
      <w:lvlJc w:val="left"/>
      <w:pPr>
        <w:ind w:left="5170" w:hanging="360"/>
      </w:pPr>
      <w:rPr>
        <w:rFonts w:ascii="Wingdings" w:hAnsi="Wingdings" w:hint="default"/>
      </w:rPr>
    </w:lvl>
    <w:lvl w:ilvl="6" w:tplc="04160001" w:tentative="1">
      <w:start w:val="1"/>
      <w:numFmt w:val="bullet"/>
      <w:lvlText w:val=""/>
      <w:lvlJc w:val="left"/>
      <w:pPr>
        <w:ind w:left="5890" w:hanging="360"/>
      </w:pPr>
      <w:rPr>
        <w:rFonts w:ascii="Symbol" w:hAnsi="Symbol" w:hint="default"/>
      </w:rPr>
    </w:lvl>
    <w:lvl w:ilvl="7" w:tplc="04160003" w:tentative="1">
      <w:start w:val="1"/>
      <w:numFmt w:val="bullet"/>
      <w:lvlText w:val="o"/>
      <w:lvlJc w:val="left"/>
      <w:pPr>
        <w:ind w:left="6610" w:hanging="360"/>
      </w:pPr>
      <w:rPr>
        <w:rFonts w:ascii="Courier New" w:hAnsi="Courier New" w:cs="Courier New" w:hint="default"/>
      </w:rPr>
    </w:lvl>
    <w:lvl w:ilvl="8" w:tplc="04160005" w:tentative="1">
      <w:start w:val="1"/>
      <w:numFmt w:val="bullet"/>
      <w:lvlText w:val=""/>
      <w:lvlJc w:val="left"/>
      <w:pPr>
        <w:ind w:left="7330" w:hanging="360"/>
      </w:pPr>
      <w:rPr>
        <w:rFonts w:ascii="Wingdings" w:hAnsi="Wingdings" w:hint="default"/>
      </w:rPr>
    </w:lvl>
  </w:abstractNum>
  <w:abstractNum w:abstractNumId="45"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1548106397">
    <w:abstractNumId w:val="45"/>
  </w:num>
  <w:num w:numId="2" w16cid:durableId="2072535505">
    <w:abstractNumId w:val="40"/>
  </w:num>
  <w:num w:numId="3" w16cid:durableId="5253100">
    <w:abstractNumId w:val="16"/>
  </w:num>
  <w:num w:numId="4" w16cid:durableId="105662828">
    <w:abstractNumId w:val="19"/>
  </w:num>
  <w:num w:numId="5" w16cid:durableId="1940066447">
    <w:abstractNumId w:val="8"/>
  </w:num>
  <w:num w:numId="6" w16cid:durableId="490676421">
    <w:abstractNumId w:val="35"/>
  </w:num>
  <w:num w:numId="7" w16cid:durableId="1582523480">
    <w:abstractNumId w:val="31"/>
  </w:num>
  <w:num w:numId="8" w16cid:durableId="1535344065">
    <w:abstractNumId w:val="1"/>
  </w:num>
  <w:num w:numId="9" w16cid:durableId="891307375">
    <w:abstractNumId w:val="3"/>
  </w:num>
  <w:num w:numId="10" w16cid:durableId="1498644301">
    <w:abstractNumId w:val="33"/>
  </w:num>
  <w:num w:numId="11" w16cid:durableId="671447085">
    <w:abstractNumId w:val="39"/>
  </w:num>
  <w:num w:numId="12" w16cid:durableId="1325619459">
    <w:abstractNumId w:val="12"/>
  </w:num>
  <w:num w:numId="13" w16cid:durableId="1270088413">
    <w:abstractNumId w:val="34"/>
  </w:num>
  <w:num w:numId="14" w16cid:durableId="481579837">
    <w:abstractNumId w:val="10"/>
  </w:num>
  <w:num w:numId="15" w16cid:durableId="1144544069">
    <w:abstractNumId w:val="15"/>
  </w:num>
  <w:num w:numId="16" w16cid:durableId="1615670454">
    <w:abstractNumId w:val="18"/>
  </w:num>
  <w:num w:numId="17" w16cid:durableId="468716823">
    <w:abstractNumId w:val="9"/>
  </w:num>
  <w:num w:numId="18" w16cid:durableId="2079473274">
    <w:abstractNumId w:val="7"/>
  </w:num>
  <w:num w:numId="19" w16cid:durableId="2010449429">
    <w:abstractNumId w:val="6"/>
  </w:num>
  <w:num w:numId="20" w16cid:durableId="1322349223">
    <w:abstractNumId w:val="2"/>
  </w:num>
  <w:num w:numId="21" w16cid:durableId="1202787592">
    <w:abstractNumId w:val="17"/>
  </w:num>
  <w:num w:numId="22" w16cid:durableId="1197818007">
    <w:abstractNumId w:val="4"/>
  </w:num>
  <w:num w:numId="23" w16cid:durableId="1834952092">
    <w:abstractNumId w:val="32"/>
  </w:num>
  <w:num w:numId="24" w16cid:durableId="761799991">
    <w:abstractNumId w:val="27"/>
  </w:num>
  <w:num w:numId="25" w16cid:durableId="1157040377">
    <w:abstractNumId w:val="30"/>
  </w:num>
  <w:num w:numId="26" w16cid:durableId="2136366138">
    <w:abstractNumId w:val="21"/>
  </w:num>
  <w:num w:numId="27" w16cid:durableId="1016225560">
    <w:abstractNumId w:val="29"/>
  </w:num>
  <w:num w:numId="28" w16cid:durableId="243222322">
    <w:abstractNumId w:val="42"/>
  </w:num>
  <w:num w:numId="29" w16cid:durableId="1342076796">
    <w:abstractNumId w:val="13"/>
  </w:num>
  <w:num w:numId="30" w16cid:durableId="1967813570">
    <w:abstractNumId w:val="38"/>
  </w:num>
  <w:num w:numId="31" w16cid:durableId="783424652">
    <w:abstractNumId w:val="11"/>
  </w:num>
  <w:num w:numId="32" w16cid:durableId="1024984329">
    <w:abstractNumId w:val="14"/>
  </w:num>
  <w:num w:numId="33" w16cid:durableId="457647984">
    <w:abstractNumId w:val="26"/>
  </w:num>
  <w:num w:numId="34" w16cid:durableId="2048338119">
    <w:abstractNumId w:val="28"/>
  </w:num>
  <w:num w:numId="35" w16cid:durableId="401997948">
    <w:abstractNumId w:val="36"/>
  </w:num>
  <w:num w:numId="36" w16cid:durableId="1969623770">
    <w:abstractNumId w:val="25"/>
  </w:num>
  <w:num w:numId="37" w16cid:durableId="287396114">
    <w:abstractNumId w:val="24"/>
  </w:num>
  <w:num w:numId="38" w16cid:durableId="765032185">
    <w:abstractNumId w:val="43"/>
  </w:num>
  <w:num w:numId="39" w16cid:durableId="350760905">
    <w:abstractNumId w:val="41"/>
  </w:num>
  <w:num w:numId="40" w16cid:durableId="721976296">
    <w:abstractNumId w:val="22"/>
  </w:num>
  <w:num w:numId="41" w16cid:durableId="2041665569">
    <w:abstractNumId w:val="20"/>
  </w:num>
  <w:num w:numId="42" w16cid:durableId="103963456">
    <w:abstractNumId w:val="37"/>
  </w:num>
  <w:num w:numId="43" w16cid:durableId="2100786977">
    <w:abstractNumId w:val="44"/>
  </w:num>
  <w:num w:numId="44" w16cid:durableId="566377887">
    <w:abstractNumId w:val="5"/>
  </w:num>
  <w:num w:numId="45" w16cid:durableId="618072073">
    <w:abstractNumId w:val="0"/>
  </w:num>
  <w:num w:numId="46" w16cid:durableId="527186795">
    <w:abstractNumId w:val="2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851"/>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04A0"/>
    <w:rsid w:val="00000D9A"/>
    <w:rsid w:val="0000102E"/>
    <w:rsid w:val="00001C47"/>
    <w:rsid w:val="00001ED6"/>
    <w:rsid w:val="0000450C"/>
    <w:rsid w:val="00005A72"/>
    <w:rsid w:val="00006E05"/>
    <w:rsid w:val="00007551"/>
    <w:rsid w:val="000108FC"/>
    <w:rsid w:val="0001156F"/>
    <w:rsid w:val="000115A5"/>
    <w:rsid w:val="00011718"/>
    <w:rsid w:val="000139E8"/>
    <w:rsid w:val="00015F48"/>
    <w:rsid w:val="0001749A"/>
    <w:rsid w:val="00017E30"/>
    <w:rsid w:val="00020E68"/>
    <w:rsid w:val="000217CD"/>
    <w:rsid w:val="000223CD"/>
    <w:rsid w:val="000224EB"/>
    <w:rsid w:val="00023C1C"/>
    <w:rsid w:val="00023FC9"/>
    <w:rsid w:val="00025D38"/>
    <w:rsid w:val="000261B1"/>
    <w:rsid w:val="00026E17"/>
    <w:rsid w:val="0002724C"/>
    <w:rsid w:val="00027747"/>
    <w:rsid w:val="00027A7D"/>
    <w:rsid w:val="00030F44"/>
    <w:rsid w:val="00034498"/>
    <w:rsid w:val="00034C46"/>
    <w:rsid w:val="00035992"/>
    <w:rsid w:val="00035D90"/>
    <w:rsid w:val="000369D1"/>
    <w:rsid w:val="00036E35"/>
    <w:rsid w:val="00040779"/>
    <w:rsid w:val="00041E57"/>
    <w:rsid w:val="00042042"/>
    <w:rsid w:val="00042267"/>
    <w:rsid w:val="00042DDA"/>
    <w:rsid w:val="00043729"/>
    <w:rsid w:val="00044ED8"/>
    <w:rsid w:val="00047922"/>
    <w:rsid w:val="00050943"/>
    <w:rsid w:val="00051954"/>
    <w:rsid w:val="00051A91"/>
    <w:rsid w:val="0005468B"/>
    <w:rsid w:val="0005498B"/>
    <w:rsid w:val="00057661"/>
    <w:rsid w:val="0006009F"/>
    <w:rsid w:val="00061A91"/>
    <w:rsid w:val="00061DFD"/>
    <w:rsid w:val="00062476"/>
    <w:rsid w:val="00063117"/>
    <w:rsid w:val="0006321D"/>
    <w:rsid w:val="00064682"/>
    <w:rsid w:val="00066750"/>
    <w:rsid w:val="000677E9"/>
    <w:rsid w:val="00071594"/>
    <w:rsid w:val="000722D5"/>
    <w:rsid w:val="00072E96"/>
    <w:rsid w:val="000746F9"/>
    <w:rsid w:val="00075067"/>
    <w:rsid w:val="00076B03"/>
    <w:rsid w:val="00076B57"/>
    <w:rsid w:val="0008167D"/>
    <w:rsid w:val="00085DC0"/>
    <w:rsid w:val="00086CCA"/>
    <w:rsid w:val="00087072"/>
    <w:rsid w:val="000917A3"/>
    <w:rsid w:val="00094302"/>
    <w:rsid w:val="00094992"/>
    <w:rsid w:val="00095520"/>
    <w:rsid w:val="000966D5"/>
    <w:rsid w:val="0009715C"/>
    <w:rsid w:val="00097F87"/>
    <w:rsid w:val="000A0AAD"/>
    <w:rsid w:val="000A2B3C"/>
    <w:rsid w:val="000A2BB6"/>
    <w:rsid w:val="000A31DE"/>
    <w:rsid w:val="000A3454"/>
    <w:rsid w:val="000A4135"/>
    <w:rsid w:val="000A4715"/>
    <w:rsid w:val="000A4F9C"/>
    <w:rsid w:val="000A6889"/>
    <w:rsid w:val="000A6CDB"/>
    <w:rsid w:val="000A70F9"/>
    <w:rsid w:val="000B035C"/>
    <w:rsid w:val="000B1134"/>
    <w:rsid w:val="000B20C0"/>
    <w:rsid w:val="000B3375"/>
    <w:rsid w:val="000B37F5"/>
    <w:rsid w:val="000B3EBD"/>
    <w:rsid w:val="000B4B89"/>
    <w:rsid w:val="000B4F5E"/>
    <w:rsid w:val="000B5C17"/>
    <w:rsid w:val="000B5F23"/>
    <w:rsid w:val="000B7601"/>
    <w:rsid w:val="000B76B0"/>
    <w:rsid w:val="000C29BF"/>
    <w:rsid w:val="000C3896"/>
    <w:rsid w:val="000C39ED"/>
    <w:rsid w:val="000C46A3"/>
    <w:rsid w:val="000C6D5F"/>
    <w:rsid w:val="000C6D84"/>
    <w:rsid w:val="000D03A9"/>
    <w:rsid w:val="000D13C0"/>
    <w:rsid w:val="000D1B4B"/>
    <w:rsid w:val="000D54F8"/>
    <w:rsid w:val="000D5FBA"/>
    <w:rsid w:val="000D6AAC"/>
    <w:rsid w:val="000D6E45"/>
    <w:rsid w:val="000D6F69"/>
    <w:rsid w:val="000D700B"/>
    <w:rsid w:val="000D75A5"/>
    <w:rsid w:val="000E0E6B"/>
    <w:rsid w:val="000E2E28"/>
    <w:rsid w:val="000E324E"/>
    <w:rsid w:val="000E4FE0"/>
    <w:rsid w:val="000E522C"/>
    <w:rsid w:val="000F0122"/>
    <w:rsid w:val="000F09B7"/>
    <w:rsid w:val="000F5513"/>
    <w:rsid w:val="000F75CA"/>
    <w:rsid w:val="000F7A4C"/>
    <w:rsid w:val="0010045E"/>
    <w:rsid w:val="00102793"/>
    <w:rsid w:val="00104D2A"/>
    <w:rsid w:val="00105955"/>
    <w:rsid w:val="00106EFF"/>
    <w:rsid w:val="00110FC6"/>
    <w:rsid w:val="001116CC"/>
    <w:rsid w:val="00111E00"/>
    <w:rsid w:val="001164D9"/>
    <w:rsid w:val="00116994"/>
    <w:rsid w:val="0011782F"/>
    <w:rsid w:val="00121E15"/>
    <w:rsid w:val="00121ED2"/>
    <w:rsid w:val="00123F7A"/>
    <w:rsid w:val="00125DCC"/>
    <w:rsid w:val="00125FC2"/>
    <w:rsid w:val="001267ED"/>
    <w:rsid w:val="00130C02"/>
    <w:rsid w:val="001335DA"/>
    <w:rsid w:val="001341FF"/>
    <w:rsid w:val="001364A8"/>
    <w:rsid w:val="00136794"/>
    <w:rsid w:val="00137CEA"/>
    <w:rsid w:val="00137F49"/>
    <w:rsid w:val="001414BF"/>
    <w:rsid w:val="00141865"/>
    <w:rsid w:val="00142A47"/>
    <w:rsid w:val="00143010"/>
    <w:rsid w:val="00143FED"/>
    <w:rsid w:val="001457CD"/>
    <w:rsid w:val="00145B68"/>
    <w:rsid w:val="0014700A"/>
    <w:rsid w:val="0014720F"/>
    <w:rsid w:val="001518D1"/>
    <w:rsid w:val="001520F9"/>
    <w:rsid w:val="00153DF4"/>
    <w:rsid w:val="00154169"/>
    <w:rsid w:val="0015435A"/>
    <w:rsid w:val="001559A9"/>
    <w:rsid w:val="00156C6C"/>
    <w:rsid w:val="00164353"/>
    <w:rsid w:val="00170BA7"/>
    <w:rsid w:val="00171558"/>
    <w:rsid w:val="00171AC0"/>
    <w:rsid w:val="001727B8"/>
    <w:rsid w:val="001757AE"/>
    <w:rsid w:val="00175DDF"/>
    <w:rsid w:val="00176A0C"/>
    <w:rsid w:val="00180FDB"/>
    <w:rsid w:val="001813CF"/>
    <w:rsid w:val="00181FFA"/>
    <w:rsid w:val="0018476E"/>
    <w:rsid w:val="0018627A"/>
    <w:rsid w:val="00193CCA"/>
    <w:rsid w:val="00195407"/>
    <w:rsid w:val="001A0454"/>
    <w:rsid w:val="001A0F8A"/>
    <w:rsid w:val="001A12ED"/>
    <w:rsid w:val="001A1478"/>
    <w:rsid w:val="001A1996"/>
    <w:rsid w:val="001A2689"/>
    <w:rsid w:val="001A2DBC"/>
    <w:rsid w:val="001A3954"/>
    <w:rsid w:val="001A49D5"/>
    <w:rsid w:val="001A49E3"/>
    <w:rsid w:val="001A5307"/>
    <w:rsid w:val="001A5940"/>
    <w:rsid w:val="001A685F"/>
    <w:rsid w:val="001B0231"/>
    <w:rsid w:val="001B13E4"/>
    <w:rsid w:val="001B2A65"/>
    <w:rsid w:val="001B3EED"/>
    <w:rsid w:val="001B4477"/>
    <w:rsid w:val="001B4E75"/>
    <w:rsid w:val="001B5B4A"/>
    <w:rsid w:val="001B651A"/>
    <w:rsid w:val="001B69F9"/>
    <w:rsid w:val="001B6CAA"/>
    <w:rsid w:val="001B6CC1"/>
    <w:rsid w:val="001B7DC2"/>
    <w:rsid w:val="001C2D66"/>
    <w:rsid w:val="001C3068"/>
    <w:rsid w:val="001C3144"/>
    <w:rsid w:val="001C459E"/>
    <w:rsid w:val="001C4BED"/>
    <w:rsid w:val="001C5582"/>
    <w:rsid w:val="001C6BA4"/>
    <w:rsid w:val="001C7E9B"/>
    <w:rsid w:val="001D00D6"/>
    <w:rsid w:val="001D0C20"/>
    <w:rsid w:val="001D2851"/>
    <w:rsid w:val="001D3E36"/>
    <w:rsid w:val="001D643F"/>
    <w:rsid w:val="001D73B1"/>
    <w:rsid w:val="001E2935"/>
    <w:rsid w:val="001E32BE"/>
    <w:rsid w:val="001E35CF"/>
    <w:rsid w:val="001E69F4"/>
    <w:rsid w:val="001F02CE"/>
    <w:rsid w:val="001F0C03"/>
    <w:rsid w:val="001F13C6"/>
    <w:rsid w:val="001F1680"/>
    <w:rsid w:val="001F28B8"/>
    <w:rsid w:val="001F4270"/>
    <w:rsid w:val="001F4532"/>
    <w:rsid w:val="001F4F14"/>
    <w:rsid w:val="001F5605"/>
    <w:rsid w:val="001F571E"/>
    <w:rsid w:val="001F5B5F"/>
    <w:rsid w:val="001F6370"/>
    <w:rsid w:val="001F6622"/>
    <w:rsid w:val="002005F4"/>
    <w:rsid w:val="00207A29"/>
    <w:rsid w:val="002103DC"/>
    <w:rsid w:val="00212299"/>
    <w:rsid w:val="00213F6D"/>
    <w:rsid w:val="00214117"/>
    <w:rsid w:val="002143F4"/>
    <w:rsid w:val="00216044"/>
    <w:rsid w:val="002169E4"/>
    <w:rsid w:val="0021733C"/>
    <w:rsid w:val="002200C5"/>
    <w:rsid w:val="00220282"/>
    <w:rsid w:val="00220512"/>
    <w:rsid w:val="0022103B"/>
    <w:rsid w:val="00221168"/>
    <w:rsid w:val="00223D6F"/>
    <w:rsid w:val="00224827"/>
    <w:rsid w:val="00224B9B"/>
    <w:rsid w:val="00225772"/>
    <w:rsid w:val="00225E2D"/>
    <w:rsid w:val="00227370"/>
    <w:rsid w:val="0022751D"/>
    <w:rsid w:val="00230461"/>
    <w:rsid w:val="00230935"/>
    <w:rsid w:val="00231E00"/>
    <w:rsid w:val="002350E2"/>
    <w:rsid w:val="002376D3"/>
    <w:rsid w:val="002402C2"/>
    <w:rsid w:val="002419D7"/>
    <w:rsid w:val="00242568"/>
    <w:rsid w:val="00244F8F"/>
    <w:rsid w:val="00247950"/>
    <w:rsid w:val="00247E9A"/>
    <w:rsid w:val="00252338"/>
    <w:rsid w:val="002528C0"/>
    <w:rsid w:val="00253F6E"/>
    <w:rsid w:val="002541B9"/>
    <w:rsid w:val="002548D4"/>
    <w:rsid w:val="0025587D"/>
    <w:rsid w:val="00256C6C"/>
    <w:rsid w:val="002575EC"/>
    <w:rsid w:val="00261CD1"/>
    <w:rsid w:val="00262223"/>
    <w:rsid w:val="00265139"/>
    <w:rsid w:val="00266404"/>
    <w:rsid w:val="0026689E"/>
    <w:rsid w:val="002717B3"/>
    <w:rsid w:val="002718B6"/>
    <w:rsid w:val="002721DB"/>
    <w:rsid w:val="00272A93"/>
    <w:rsid w:val="0027395B"/>
    <w:rsid w:val="002744B0"/>
    <w:rsid w:val="002748E1"/>
    <w:rsid w:val="00276BDD"/>
    <w:rsid w:val="00276C80"/>
    <w:rsid w:val="00281217"/>
    <w:rsid w:val="0028143E"/>
    <w:rsid w:val="00282242"/>
    <w:rsid w:val="0028249E"/>
    <w:rsid w:val="00282841"/>
    <w:rsid w:val="00282ED3"/>
    <w:rsid w:val="002837CB"/>
    <w:rsid w:val="00284742"/>
    <w:rsid w:val="002869BE"/>
    <w:rsid w:val="00286C98"/>
    <w:rsid w:val="0029041F"/>
    <w:rsid w:val="002905DA"/>
    <w:rsid w:val="00294035"/>
    <w:rsid w:val="002943CB"/>
    <w:rsid w:val="0029504A"/>
    <w:rsid w:val="00295295"/>
    <w:rsid w:val="00296A42"/>
    <w:rsid w:val="002A29C7"/>
    <w:rsid w:val="002A3CC1"/>
    <w:rsid w:val="002A3FED"/>
    <w:rsid w:val="002A4071"/>
    <w:rsid w:val="002A520F"/>
    <w:rsid w:val="002A547C"/>
    <w:rsid w:val="002A73A8"/>
    <w:rsid w:val="002A7E9F"/>
    <w:rsid w:val="002B0FDA"/>
    <w:rsid w:val="002B160A"/>
    <w:rsid w:val="002B3A55"/>
    <w:rsid w:val="002B48FE"/>
    <w:rsid w:val="002B4E4F"/>
    <w:rsid w:val="002B5C75"/>
    <w:rsid w:val="002B7060"/>
    <w:rsid w:val="002C0367"/>
    <w:rsid w:val="002C0D59"/>
    <w:rsid w:val="002C174F"/>
    <w:rsid w:val="002C3137"/>
    <w:rsid w:val="002C3E5A"/>
    <w:rsid w:val="002C47FA"/>
    <w:rsid w:val="002C4FA4"/>
    <w:rsid w:val="002C6037"/>
    <w:rsid w:val="002C6699"/>
    <w:rsid w:val="002D0630"/>
    <w:rsid w:val="002D0AE8"/>
    <w:rsid w:val="002D1029"/>
    <w:rsid w:val="002D132E"/>
    <w:rsid w:val="002D1E83"/>
    <w:rsid w:val="002D26FD"/>
    <w:rsid w:val="002D272E"/>
    <w:rsid w:val="002D53FF"/>
    <w:rsid w:val="002D5478"/>
    <w:rsid w:val="002D60C5"/>
    <w:rsid w:val="002D683E"/>
    <w:rsid w:val="002D7540"/>
    <w:rsid w:val="002D7AB4"/>
    <w:rsid w:val="002E1250"/>
    <w:rsid w:val="002E299E"/>
    <w:rsid w:val="002E6C90"/>
    <w:rsid w:val="002F13AA"/>
    <w:rsid w:val="002F417F"/>
    <w:rsid w:val="002F4770"/>
    <w:rsid w:val="002F5D1D"/>
    <w:rsid w:val="002F656B"/>
    <w:rsid w:val="002F695E"/>
    <w:rsid w:val="002F7B40"/>
    <w:rsid w:val="0030114E"/>
    <w:rsid w:val="00301FFD"/>
    <w:rsid w:val="00303270"/>
    <w:rsid w:val="00306151"/>
    <w:rsid w:val="00306F39"/>
    <w:rsid w:val="0030723C"/>
    <w:rsid w:val="003118CE"/>
    <w:rsid w:val="003139DB"/>
    <w:rsid w:val="003159F1"/>
    <w:rsid w:val="00316809"/>
    <w:rsid w:val="0031756D"/>
    <w:rsid w:val="003202C3"/>
    <w:rsid w:val="0032273B"/>
    <w:rsid w:val="003239B6"/>
    <w:rsid w:val="00324038"/>
    <w:rsid w:val="0032443B"/>
    <w:rsid w:val="003259F2"/>
    <w:rsid w:val="00326A34"/>
    <w:rsid w:val="00326C71"/>
    <w:rsid w:val="003302D9"/>
    <w:rsid w:val="00330771"/>
    <w:rsid w:val="00330968"/>
    <w:rsid w:val="00331182"/>
    <w:rsid w:val="003327F9"/>
    <w:rsid w:val="00334221"/>
    <w:rsid w:val="00334368"/>
    <w:rsid w:val="00335680"/>
    <w:rsid w:val="00335BB1"/>
    <w:rsid w:val="00336753"/>
    <w:rsid w:val="00336A55"/>
    <w:rsid w:val="003378B4"/>
    <w:rsid w:val="00340039"/>
    <w:rsid w:val="003405B2"/>
    <w:rsid w:val="00340A12"/>
    <w:rsid w:val="00340BE4"/>
    <w:rsid w:val="00341571"/>
    <w:rsid w:val="0034200F"/>
    <w:rsid w:val="00343FEA"/>
    <w:rsid w:val="003465AB"/>
    <w:rsid w:val="0034707D"/>
    <w:rsid w:val="00347E74"/>
    <w:rsid w:val="00351CBF"/>
    <w:rsid w:val="00354866"/>
    <w:rsid w:val="00357587"/>
    <w:rsid w:val="00357EF6"/>
    <w:rsid w:val="003603B0"/>
    <w:rsid w:val="00361C2A"/>
    <w:rsid w:val="0036262F"/>
    <w:rsid w:val="00362DF4"/>
    <w:rsid w:val="00364197"/>
    <w:rsid w:val="00364757"/>
    <w:rsid w:val="00364CB5"/>
    <w:rsid w:val="0036705C"/>
    <w:rsid w:val="00367391"/>
    <w:rsid w:val="00371189"/>
    <w:rsid w:val="003734E0"/>
    <w:rsid w:val="003753EE"/>
    <w:rsid w:val="00375943"/>
    <w:rsid w:val="00377076"/>
    <w:rsid w:val="00377A26"/>
    <w:rsid w:val="00380A98"/>
    <w:rsid w:val="00380B47"/>
    <w:rsid w:val="00380F0E"/>
    <w:rsid w:val="00382288"/>
    <w:rsid w:val="00382567"/>
    <w:rsid w:val="0038272B"/>
    <w:rsid w:val="003832C3"/>
    <w:rsid w:val="003832D6"/>
    <w:rsid w:val="00383908"/>
    <w:rsid w:val="00383CC6"/>
    <w:rsid w:val="003857C8"/>
    <w:rsid w:val="00387F78"/>
    <w:rsid w:val="003909AD"/>
    <w:rsid w:val="00390F8D"/>
    <w:rsid w:val="00391483"/>
    <w:rsid w:val="00392AFE"/>
    <w:rsid w:val="0039327F"/>
    <w:rsid w:val="00394391"/>
    <w:rsid w:val="00394861"/>
    <w:rsid w:val="003950ED"/>
    <w:rsid w:val="00395E72"/>
    <w:rsid w:val="0039628A"/>
    <w:rsid w:val="003965A9"/>
    <w:rsid w:val="003A0150"/>
    <w:rsid w:val="003A0AB2"/>
    <w:rsid w:val="003A18F7"/>
    <w:rsid w:val="003A3721"/>
    <w:rsid w:val="003A4D71"/>
    <w:rsid w:val="003A514B"/>
    <w:rsid w:val="003A575F"/>
    <w:rsid w:val="003A606A"/>
    <w:rsid w:val="003A61B8"/>
    <w:rsid w:val="003A7797"/>
    <w:rsid w:val="003B16CD"/>
    <w:rsid w:val="003B213C"/>
    <w:rsid w:val="003B4475"/>
    <w:rsid w:val="003B449D"/>
    <w:rsid w:val="003B65C1"/>
    <w:rsid w:val="003C1570"/>
    <w:rsid w:val="003C166E"/>
    <w:rsid w:val="003C2CFF"/>
    <w:rsid w:val="003C2D6B"/>
    <w:rsid w:val="003C40BE"/>
    <w:rsid w:val="003C62BF"/>
    <w:rsid w:val="003C66F9"/>
    <w:rsid w:val="003D0581"/>
    <w:rsid w:val="003D0B70"/>
    <w:rsid w:val="003D1CEA"/>
    <w:rsid w:val="003D6E41"/>
    <w:rsid w:val="003E0699"/>
    <w:rsid w:val="003E1300"/>
    <w:rsid w:val="003E1820"/>
    <w:rsid w:val="003E25AF"/>
    <w:rsid w:val="003E2A21"/>
    <w:rsid w:val="003E5B24"/>
    <w:rsid w:val="003E728D"/>
    <w:rsid w:val="003E7CC3"/>
    <w:rsid w:val="003F0DB5"/>
    <w:rsid w:val="003F1531"/>
    <w:rsid w:val="003F26DA"/>
    <w:rsid w:val="003F5205"/>
    <w:rsid w:val="003F55FF"/>
    <w:rsid w:val="003F5600"/>
    <w:rsid w:val="003F5FF9"/>
    <w:rsid w:val="003F62FC"/>
    <w:rsid w:val="00400DBD"/>
    <w:rsid w:val="00401C70"/>
    <w:rsid w:val="00401CE5"/>
    <w:rsid w:val="004067C2"/>
    <w:rsid w:val="00406F4F"/>
    <w:rsid w:val="00407BD3"/>
    <w:rsid w:val="0041043E"/>
    <w:rsid w:val="00410B2D"/>
    <w:rsid w:val="00411080"/>
    <w:rsid w:val="004120A0"/>
    <w:rsid w:val="00414AEB"/>
    <w:rsid w:val="004158E6"/>
    <w:rsid w:val="00416211"/>
    <w:rsid w:val="004162B5"/>
    <w:rsid w:val="00416B4E"/>
    <w:rsid w:val="0041768C"/>
    <w:rsid w:val="00417EDB"/>
    <w:rsid w:val="00420F44"/>
    <w:rsid w:val="0042188C"/>
    <w:rsid w:val="00421CA6"/>
    <w:rsid w:val="00421FB7"/>
    <w:rsid w:val="004220A6"/>
    <w:rsid w:val="00422553"/>
    <w:rsid w:val="00422BF9"/>
    <w:rsid w:val="004237C4"/>
    <w:rsid w:val="00424602"/>
    <w:rsid w:val="004274CD"/>
    <w:rsid w:val="0043080B"/>
    <w:rsid w:val="004325E6"/>
    <w:rsid w:val="00435805"/>
    <w:rsid w:val="004363D7"/>
    <w:rsid w:val="00436412"/>
    <w:rsid w:val="00440C6B"/>
    <w:rsid w:val="00442919"/>
    <w:rsid w:val="00442B23"/>
    <w:rsid w:val="00445A2D"/>
    <w:rsid w:val="00450450"/>
    <w:rsid w:val="004522C1"/>
    <w:rsid w:val="00452F5D"/>
    <w:rsid w:val="00453E09"/>
    <w:rsid w:val="00454381"/>
    <w:rsid w:val="00455D2C"/>
    <w:rsid w:val="00456325"/>
    <w:rsid w:val="00456800"/>
    <w:rsid w:val="004575E7"/>
    <w:rsid w:val="00457CD6"/>
    <w:rsid w:val="00460459"/>
    <w:rsid w:val="00460A92"/>
    <w:rsid w:val="00461467"/>
    <w:rsid w:val="00463DF0"/>
    <w:rsid w:val="00466AFF"/>
    <w:rsid w:val="00467988"/>
    <w:rsid w:val="00467B0E"/>
    <w:rsid w:val="00467F36"/>
    <w:rsid w:val="00472556"/>
    <w:rsid w:val="004738E8"/>
    <w:rsid w:val="00474E02"/>
    <w:rsid w:val="00475078"/>
    <w:rsid w:val="00476621"/>
    <w:rsid w:val="00476D7C"/>
    <w:rsid w:val="00483D74"/>
    <w:rsid w:val="004849F3"/>
    <w:rsid w:val="00485351"/>
    <w:rsid w:val="004866EF"/>
    <w:rsid w:val="00487A1E"/>
    <w:rsid w:val="00490923"/>
    <w:rsid w:val="00491818"/>
    <w:rsid w:val="00492F26"/>
    <w:rsid w:val="00493BF3"/>
    <w:rsid w:val="00493D12"/>
    <w:rsid w:val="00494FDE"/>
    <w:rsid w:val="004951C4"/>
    <w:rsid w:val="004977AC"/>
    <w:rsid w:val="004A05FD"/>
    <w:rsid w:val="004A1B15"/>
    <w:rsid w:val="004A2E49"/>
    <w:rsid w:val="004A3697"/>
    <w:rsid w:val="004A36B1"/>
    <w:rsid w:val="004A3898"/>
    <w:rsid w:val="004A3A31"/>
    <w:rsid w:val="004A3EC7"/>
    <w:rsid w:val="004A48C7"/>
    <w:rsid w:val="004A5D3D"/>
    <w:rsid w:val="004A7653"/>
    <w:rsid w:val="004B0BBD"/>
    <w:rsid w:val="004B2852"/>
    <w:rsid w:val="004B4B80"/>
    <w:rsid w:val="004B4C9F"/>
    <w:rsid w:val="004B55E7"/>
    <w:rsid w:val="004B5911"/>
    <w:rsid w:val="004C0F61"/>
    <w:rsid w:val="004C1056"/>
    <w:rsid w:val="004C13AF"/>
    <w:rsid w:val="004C3A68"/>
    <w:rsid w:val="004C5479"/>
    <w:rsid w:val="004C5486"/>
    <w:rsid w:val="004C5B4C"/>
    <w:rsid w:val="004C6278"/>
    <w:rsid w:val="004C6BC3"/>
    <w:rsid w:val="004C7F1F"/>
    <w:rsid w:val="004D0008"/>
    <w:rsid w:val="004D17BD"/>
    <w:rsid w:val="004D1ECA"/>
    <w:rsid w:val="004D22AE"/>
    <w:rsid w:val="004D3022"/>
    <w:rsid w:val="004D3B49"/>
    <w:rsid w:val="004D5339"/>
    <w:rsid w:val="004D558F"/>
    <w:rsid w:val="004D5ABA"/>
    <w:rsid w:val="004D6474"/>
    <w:rsid w:val="004D7592"/>
    <w:rsid w:val="004D7843"/>
    <w:rsid w:val="004E46C6"/>
    <w:rsid w:val="004E51E2"/>
    <w:rsid w:val="004E533C"/>
    <w:rsid w:val="004E53AD"/>
    <w:rsid w:val="004E5927"/>
    <w:rsid w:val="004E6FDB"/>
    <w:rsid w:val="004E764E"/>
    <w:rsid w:val="004E76A8"/>
    <w:rsid w:val="004F2FF9"/>
    <w:rsid w:val="004F337D"/>
    <w:rsid w:val="004F567E"/>
    <w:rsid w:val="004F5BE9"/>
    <w:rsid w:val="004F7D67"/>
    <w:rsid w:val="004F7DB3"/>
    <w:rsid w:val="005006F1"/>
    <w:rsid w:val="00500824"/>
    <w:rsid w:val="005021BD"/>
    <w:rsid w:val="005025B3"/>
    <w:rsid w:val="00506F11"/>
    <w:rsid w:val="005073EF"/>
    <w:rsid w:val="005106CF"/>
    <w:rsid w:val="00510BB5"/>
    <w:rsid w:val="00510E94"/>
    <w:rsid w:val="00514AE2"/>
    <w:rsid w:val="005164FD"/>
    <w:rsid w:val="00516588"/>
    <w:rsid w:val="0052081B"/>
    <w:rsid w:val="00520A39"/>
    <w:rsid w:val="00520E6F"/>
    <w:rsid w:val="00522C1C"/>
    <w:rsid w:val="005232A0"/>
    <w:rsid w:val="005250C4"/>
    <w:rsid w:val="00527ADF"/>
    <w:rsid w:val="00527C54"/>
    <w:rsid w:val="00530452"/>
    <w:rsid w:val="00531FA9"/>
    <w:rsid w:val="0053295C"/>
    <w:rsid w:val="0053298A"/>
    <w:rsid w:val="005350B1"/>
    <w:rsid w:val="00535816"/>
    <w:rsid w:val="00540131"/>
    <w:rsid w:val="005402B5"/>
    <w:rsid w:val="0054464B"/>
    <w:rsid w:val="00546DF0"/>
    <w:rsid w:val="005474D5"/>
    <w:rsid w:val="00553F4A"/>
    <w:rsid w:val="00553FC5"/>
    <w:rsid w:val="00554D78"/>
    <w:rsid w:val="00562019"/>
    <w:rsid w:val="0056271B"/>
    <w:rsid w:val="00562A09"/>
    <w:rsid w:val="00563961"/>
    <w:rsid w:val="00567038"/>
    <w:rsid w:val="005700E1"/>
    <w:rsid w:val="005711A5"/>
    <w:rsid w:val="00571356"/>
    <w:rsid w:val="00571B8D"/>
    <w:rsid w:val="0057250F"/>
    <w:rsid w:val="0057346A"/>
    <w:rsid w:val="00573A39"/>
    <w:rsid w:val="00576230"/>
    <w:rsid w:val="00577277"/>
    <w:rsid w:val="005773F1"/>
    <w:rsid w:val="00580E76"/>
    <w:rsid w:val="005811D5"/>
    <w:rsid w:val="005833EC"/>
    <w:rsid w:val="0058369D"/>
    <w:rsid w:val="00583723"/>
    <w:rsid w:val="005903D4"/>
    <w:rsid w:val="00591B71"/>
    <w:rsid w:val="005943C2"/>
    <w:rsid w:val="00594701"/>
    <w:rsid w:val="00595269"/>
    <w:rsid w:val="00595E10"/>
    <w:rsid w:val="005965F6"/>
    <w:rsid w:val="005A0504"/>
    <w:rsid w:val="005A0740"/>
    <w:rsid w:val="005A15D2"/>
    <w:rsid w:val="005A15EE"/>
    <w:rsid w:val="005A4351"/>
    <w:rsid w:val="005A4F40"/>
    <w:rsid w:val="005A684E"/>
    <w:rsid w:val="005B17C1"/>
    <w:rsid w:val="005B20A1"/>
    <w:rsid w:val="005B2BDE"/>
    <w:rsid w:val="005B36DC"/>
    <w:rsid w:val="005B42A5"/>
    <w:rsid w:val="005B53CA"/>
    <w:rsid w:val="005B54F3"/>
    <w:rsid w:val="005B5CDC"/>
    <w:rsid w:val="005B7360"/>
    <w:rsid w:val="005B7BE1"/>
    <w:rsid w:val="005C0019"/>
    <w:rsid w:val="005C09AD"/>
    <w:rsid w:val="005C12D5"/>
    <w:rsid w:val="005C1613"/>
    <w:rsid w:val="005D09A6"/>
    <w:rsid w:val="005D1AFF"/>
    <w:rsid w:val="005D24BA"/>
    <w:rsid w:val="005D34B5"/>
    <w:rsid w:val="005D3B01"/>
    <w:rsid w:val="005D506B"/>
    <w:rsid w:val="005D52ED"/>
    <w:rsid w:val="005D5F9D"/>
    <w:rsid w:val="005D6FE3"/>
    <w:rsid w:val="005E20F0"/>
    <w:rsid w:val="005E2AD0"/>
    <w:rsid w:val="005E3A0F"/>
    <w:rsid w:val="005E49C9"/>
    <w:rsid w:val="005E4C21"/>
    <w:rsid w:val="005E4E94"/>
    <w:rsid w:val="005E65B3"/>
    <w:rsid w:val="005E7B3B"/>
    <w:rsid w:val="005F04ED"/>
    <w:rsid w:val="005F100A"/>
    <w:rsid w:val="005F5153"/>
    <w:rsid w:val="005F5F9D"/>
    <w:rsid w:val="005F7D0F"/>
    <w:rsid w:val="00600A0F"/>
    <w:rsid w:val="0060184A"/>
    <w:rsid w:val="00601CF1"/>
    <w:rsid w:val="00602A89"/>
    <w:rsid w:val="006045D3"/>
    <w:rsid w:val="00607387"/>
    <w:rsid w:val="00611D09"/>
    <w:rsid w:val="0061221A"/>
    <w:rsid w:val="0061370F"/>
    <w:rsid w:val="00614C9E"/>
    <w:rsid w:val="006220BE"/>
    <w:rsid w:val="00622534"/>
    <w:rsid w:val="006234A5"/>
    <w:rsid w:val="006238D1"/>
    <w:rsid w:val="00624DA0"/>
    <w:rsid w:val="00630A54"/>
    <w:rsid w:val="0063129E"/>
    <w:rsid w:val="00631396"/>
    <w:rsid w:val="00632522"/>
    <w:rsid w:val="006334C8"/>
    <w:rsid w:val="006355A8"/>
    <w:rsid w:val="00637A52"/>
    <w:rsid w:val="00637E2E"/>
    <w:rsid w:val="00640199"/>
    <w:rsid w:val="00640291"/>
    <w:rsid w:val="00640637"/>
    <w:rsid w:val="00640874"/>
    <w:rsid w:val="00640E64"/>
    <w:rsid w:val="0064118F"/>
    <w:rsid w:val="00641211"/>
    <w:rsid w:val="006418AB"/>
    <w:rsid w:val="00642AB4"/>
    <w:rsid w:val="00643B6F"/>
    <w:rsid w:val="0064435D"/>
    <w:rsid w:val="00645759"/>
    <w:rsid w:val="006457C6"/>
    <w:rsid w:val="00646399"/>
    <w:rsid w:val="00650F6D"/>
    <w:rsid w:val="00651D42"/>
    <w:rsid w:val="0065334A"/>
    <w:rsid w:val="00653490"/>
    <w:rsid w:val="0065427A"/>
    <w:rsid w:val="00654C41"/>
    <w:rsid w:val="0065574B"/>
    <w:rsid w:val="0065693E"/>
    <w:rsid w:val="00657DEF"/>
    <w:rsid w:val="00657F59"/>
    <w:rsid w:val="00660814"/>
    <w:rsid w:val="00660B8B"/>
    <w:rsid w:val="00661255"/>
    <w:rsid w:val="006647E6"/>
    <w:rsid w:val="0066483B"/>
    <w:rsid w:val="0066693C"/>
    <w:rsid w:val="00670056"/>
    <w:rsid w:val="00670ACF"/>
    <w:rsid w:val="00673C0F"/>
    <w:rsid w:val="00673F4F"/>
    <w:rsid w:val="006762DD"/>
    <w:rsid w:val="00680963"/>
    <w:rsid w:val="00683A0F"/>
    <w:rsid w:val="00684241"/>
    <w:rsid w:val="00684523"/>
    <w:rsid w:val="00684712"/>
    <w:rsid w:val="00685C25"/>
    <w:rsid w:val="00686487"/>
    <w:rsid w:val="0068741D"/>
    <w:rsid w:val="006876D9"/>
    <w:rsid w:val="00687F42"/>
    <w:rsid w:val="00692DA7"/>
    <w:rsid w:val="006936A1"/>
    <w:rsid w:val="00693FB2"/>
    <w:rsid w:val="006954E8"/>
    <w:rsid w:val="0069564D"/>
    <w:rsid w:val="006957D5"/>
    <w:rsid w:val="00696362"/>
    <w:rsid w:val="006974F6"/>
    <w:rsid w:val="006A167C"/>
    <w:rsid w:val="006A268C"/>
    <w:rsid w:val="006A40DB"/>
    <w:rsid w:val="006A4354"/>
    <w:rsid w:val="006A4C5D"/>
    <w:rsid w:val="006A67F4"/>
    <w:rsid w:val="006B29A9"/>
    <w:rsid w:val="006B34E6"/>
    <w:rsid w:val="006B4E39"/>
    <w:rsid w:val="006B532D"/>
    <w:rsid w:val="006B54C2"/>
    <w:rsid w:val="006B6F7E"/>
    <w:rsid w:val="006B7188"/>
    <w:rsid w:val="006B76FF"/>
    <w:rsid w:val="006C0633"/>
    <w:rsid w:val="006C0901"/>
    <w:rsid w:val="006C10E6"/>
    <w:rsid w:val="006C1DB7"/>
    <w:rsid w:val="006C3495"/>
    <w:rsid w:val="006C358B"/>
    <w:rsid w:val="006C37E7"/>
    <w:rsid w:val="006C4418"/>
    <w:rsid w:val="006C4D33"/>
    <w:rsid w:val="006C5B8F"/>
    <w:rsid w:val="006C6FAE"/>
    <w:rsid w:val="006C7184"/>
    <w:rsid w:val="006C7467"/>
    <w:rsid w:val="006C7F7D"/>
    <w:rsid w:val="006D018E"/>
    <w:rsid w:val="006D2241"/>
    <w:rsid w:val="006D2F8C"/>
    <w:rsid w:val="006D3599"/>
    <w:rsid w:val="006D411E"/>
    <w:rsid w:val="006D4F98"/>
    <w:rsid w:val="006D5CA3"/>
    <w:rsid w:val="006D7350"/>
    <w:rsid w:val="006D7FBF"/>
    <w:rsid w:val="006E096A"/>
    <w:rsid w:val="006E2094"/>
    <w:rsid w:val="006E47C3"/>
    <w:rsid w:val="006E5091"/>
    <w:rsid w:val="006E5397"/>
    <w:rsid w:val="006E5448"/>
    <w:rsid w:val="006E6562"/>
    <w:rsid w:val="006F1829"/>
    <w:rsid w:val="006F1D0D"/>
    <w:rsid w:val="006F5E34"/>
    <w:rsid w:val="00701984"/>
    <w:rsid w:val="00701A56"/>
    <w:rsid w:val="00703066"/>
    <w:rsid w:val="00703BAF"/>
    <w:rsid w:val="007042E9"/>
    <w:rsid w:val="00704480"/>
    <w:rsid w:val="00704B64"/>
    <w:rsid w:val="00704D3F"/>
    <w:rsid w:val="007050B2"/>
    <w:rsid w:val="0070543D"/>
    <w:rsid w:val="0070584E"/>
    <w:rsid w:val="00710F07"/>
    <w:rsid w:val="007119C7"/>
    <w:rsid w:val="00715A46"/>
    <w:rsid w:val="00716F2C"/>
    <w:rsid w:val="007174D3"/>
    <w:rsid w:val="00717939"/>
    <w:rsid w:val="00721B10"/>
    <w:rsid w:val="007227AA"/>
    <w:rsid w:val="00724617"/>
    <w:rsid w:val="007250A6"/>
    <w:rsid w:val="0072645A"/>
    <w:rsid w:val="00731052"/>
    <w:rsid w:val="0073503E"/>
    <w:rsid w:val="0073520F"/>
    <w:rsid w:val="007353BA"/>
    <w:rsid w:val="0073541C"/>
    <w:rsid w:val="007358D1"/>
    <w:rsid w:val="00735C6E"/>
    <w:rsid w:val="00736035"/>
    <w:rsid w:val="00736ADE"/>
    <w:rsid w:val="00740FA3"/>
    <w:rsid w:val="0074254E"/>
    <w:rsid w:val="00742D23"/>
    <w:rsid w:val="00743A90"/>
    <w:rsid w:val="00746215"/>
    <w:rsid w:val="00746FFE"/>
    <w:rsid w:val="00747729"/>
    <w:rsid w:val="00747D21"/>
    <w:rsid w:val="0075118B"/>
    <w:rsid w:val="0075213C"/>
    <w:rsid w:val="0075249A"/>
    <w:rsid w:val="007526DB"/>
    <w:rsid w:val="0075273B"/>
    <w:rsid w:val="007527FE"/>
    <w:rsid w:val="00753B55"/>
    <w:rsid w:val="00754673"/>
    <w:rsid w:val="0075525D"/>
    <w:rsid w:val="0077157E"/>
    <w:rsid w:val="0077286C"/>
    <w:rsid w:val="00774F80"/>
    <w:rsid w:val="00777008"/>
    <w:rsid w:val="00777C4C"/>
    <w:rsid w:val="007801A9"/>
    <w:rsid w:val="00780BCA"/>
    <w:rsid w:val="007827D9"/>
    <w:rsid w:val="00783924"/>
    <w:rsid w:val="00784EA9"/>
    <w:rsid w:val="007913CC"/>
    <w:rsid w:val="00791E4A"/>
    <w:rsid w:val="007926D8"/>
    <w:rsid w:val="00792B0E"/>
    <w:rsid w:val="00795363"/>
    <w:rsid w:val="007957A6"/>
    <w:rsid w:val="00795B43"/>
    <w:rsid w:val="00796227"/>
    <w:rsid w:val="00796DDC"/>
    <w:rsid w:val="00797140"/>
    <w:rsid w:val="0079725A"/>
    <w:rsid w:val="007977AD"/>
    <w:rsid w:val="007979FA"/>
    <w:rsid w:val="00797BCB"/>
    <w:rsid w:val="007A189A"/>
    <w:rsid w:val="007A1D12"/>
    <w:rsid w:val="007A2199"/>
    <w:rsid w:val="007A50BB"/>
    <w:rsid w:val="007A522A"/>
    <w:rsid w:val="007A5716"/>
    <w:rsid w:val="007A64F3"/>
    <w:rsid w:val="007B20A7"/>
    <w:rsid w:val="007B4D5E"/>
    <w:rsid w:val="007B5610"/>
    <w:rsid w:val="007C0C39"/>
    <w:rsid w:val="007C6B4F"/>
    <w:rsid w:val="007C6DA2"/>
    <w:rsid w:val="007C70C1"/>
    <w:rsid w:val="007C75C1"/>
    <w:rsid w:val="007C76EF"/>
    <w:rsid w:val="007D0324"/>
    <w:rsid w:val="007D0E3E"/>
    <w:rsid w:val="007D1BB8"/>
    <w:rsid w:val="007D1ED3"/>
    <w:rsid w:val="007D345B"/>
    <w:rsid w:val="007D516F"/>
    <w:rsid w:val="007D5DA0"/>
    <w:rsid w:val="007D61F4"/>
    <w:rsid w:val="007E3E87"/>
    <w:rsid w:val="007E48D3"/>
    <w:rsid w:val="007E4B41"/>
    <w:rsid w:val="007E5004"/>
    <w:rsid w:val="007E521B"/>
    <w:rsid w:val="007E53E2"/>
    <w:rsid w:val="007E5B1E"/>
    <w:rsid w:val="007E6818"/>
    <w:rsid w:val="007E6C94"/>
    <w:rsid w:val="007E6F17"/>
    <w:rsid w:val="007F0714"/>
    <w:rsid w:val="007F1771"/>
    <w:rsid w:val="007F1E5E"/>
    <w:rsid w:val="007F224F"/>
    <w:rsid w:val="007F2BC2"/>
    <w:rsid w:val="007F2DC2"/>
    <w:rsid w:val="007F2FE7"/>
    <w:rsid w:val="007F3B69"/>
    <w:rsid w:val="007F4887"/>
    <w:rsid w:val="007F5D66"/>
    <w:rsid w:val="007F74D3"/>
    <w:rsid w:val="007F74D5"/>
    <w:rsid w:val="007F753B"/>
    <w:rsid w:val="00800461"/>
    <w:rsid w:val="00800B2D"/>
    <w:rsid w:val="00800E5C"/>
    <w:rsid w:val="00802C73"/>
    <w:rsid w:val="00803AFB"/>
    <w:rsid w:val="00803B9F"/>
    <w:rsid w:val="00805344"/>
    <w:rsid w:val="00807039"/>
    <w:rsid w:val="0081027D"/>
    <w:rsid w:val="00813198"/>
    <w:rsid w:val="00813AB9"/>
    <w:rsid w:val="00813D73"/>
    <w:rsid w:val="008144F9"/>
    <w:rsid w:val="00816D8E"/>
    <w:rsid w:val="0081744E"/>
    <w:rsid w:val="00817A54"/>
    <w:rsid w:val="0082020D"/>
    <w:rsid w:val="00821390"/>
    <w:rsid w:val="00821ADA"/>
    <w:rsid w:val="008251FA"/>
    <w:rsid w:val="00825668"/>
    <w:rsid w:val="008256FF"/>
    <w:rsid w:val="00826A7A"/>
    <w:rsid w:val="00827C26"/>
    <w:rsid w:val="00833615"/>
    <w:rsid w:val="00834938"/>
    <w:rsid w:val="00835398"/>
    <w:rsid w:val="00837836"/>
    <w:rsid w:val="008400D0"/>
    <w:rsid w:val="008436A0"/>
    <w:rsid w:val="00843ABD"/>
    <w:rsid w:val="00843BBD"/>
    <w:rsid w:val="00845151"/>
    <w:rsid w:val="00845BEE"/>
    <w:rsid w:val="00845C0F"/>
    <w:rsid w:val="0084725C"/>
    <w:rsid w:val="008473DF"/>
    <w:rsid w:val="00847BA9"/>
    <w:rsid w:val="00850AD1"/>
    <w:rsid w:val="00850D32"/>
    <w:rsid w:val="00850DEC"/>
    <w:rsid w:val="008515EA"/>
    <w:rsid w:val="008522CA"/>
    <w:rsid w:val="0085298B"/>
    <w:rsid w:val="00855C9C"/>
    <w:rsid w:val="00857FFD"/>
    <w:rsid w:val="008601FA"/>
    <w:rsid w:val="00860D9B"/>
    <w:rsid w:val="0086179F"/>
    <w:rsid w:val="008621D8"/>
    <w:rsid w:val="00871060"/>
    <w:rsid w:val="008728F0"/>
    <w:rsid w:val="00876CEF"/>
    <w:rsid w:val="00877AE7"/>
    <w:rsid w:val="00882665"/>
    <w:rsid w:val="00882D20"/>
    <w:rsid w:val="0088375F"/>
    <w:rsid w:val="00883FD8"/>
    <w:rsid w:val="0088561C"/>
    <w:rsid w:val="00885C28"/>
    <w:rsid w:val="008867B4"/>
    <w:rsid w:val="00887B7D"/>
    <w:rsid w:val="00895399"/>
    <w:rsid w:val="008965BB"/>
    <w:rsid w:val="008A2486"/>
    <w:rsid w:val="008A370A"/>
    <w:rsid w:val="008A40A0"/>
    <w:rsid w:val="008A525A"/>
    <w:rsid w:val="008A5841"/>
    <w:rsid w:val="008A6CE5"/>
    <w:rsid w:val="008A6F5D"/>
    <w:rsid w:val="008A728F"/>
    <w:rsid w:val="008B4648"/>
    <w:rsid w:val="008B54C0"/>
    <w:rsid w:val="008B5E70"/>
    <w:rsid w:val="008B7A90"/>
    <w:rsid w:val="008B7EF8"/>
    <w:rsid w:val="008C064B"/>
    <w:rsid w:val="008C0F68"/>
    <w:rsid w:val="008C1C99"/>
    <w:rsid w:val="008C252D"/>
    <w:rsid w:val="008C2EFF"/>
    <w:rsid w:val="008C3A23"/>
    <w:rsid w:val="008C4FD1"/>
    <w:rsid w:val="008C606B"/>
    <w:rsid w:val="008C64D8"/>
    <w:rsid w:val="008C6E66"/>
    <w:rsid w:val="008C759F"/>
    <w:rsid w:val="008D0EDF"/>
    <w:rsid w:val="008D0F91"/>
    <w:rsid w:val="008D1B7E"/>
    <w:rsid w:val="008D2648"/>
    <w:rsid w:val="008D2750"/>
    <w:rsid w:val="008D5270"/>
    <w:rsid w:val="008D5DF6"/>
    <w:rsid w:val="008D714C"/>
    <w:rsid w:val="008E1CD2"/>
    <w:rsid w:val="008E2A12"/>
    <w:rsid w:val="008E3309"/>
    <w:rsid w:val="008E38FE"/>
    <w:rsid w:val="008E3989"/>
    <w:rsid w:val="008E4151"/>
    <w:rsid w:val="008E4C31"/>
    <w:rsid w:val="008E55E7"/>
    <w:rsid w:val="008E5C78"/>
    <w:rsid w:val="008E6EF7"/>
    <w:rsid w:val="008E7A66"/>
    <w:rsid w:val="008F0DD4"/>
    <w:rsid w:val="008F125B"/>
    <w:rsid w:val="008F231E"/>
    <w:rsid w:val="008F41C3"/>
    <w:rsid w:val="008F4D1A"/>
    <w:rsid w:val="008F5977"/>
    <w:rsid w:val="008F5EC5"/>
    <w:rsid w:val="008F62E8"/>
    <w:rsid w:val="008F69B1"/>
    <w:rsid w:val="008F6AE6"/>
    <w:rsid w:val="0090146C"/>
    <w:rsid w:val="009033F2"/>
    <w:rsid w:val="0090353E"/>
    <w:rsid w:val="0090497E"/>
    <w:rsid w:val="00905A0A"/>
    <w:rsid w:val="0091069C"/>
    <w:rsid w:val="00910973"/>
    <w:rsid w:val="009127F5"/>
    <w:rsid w:val="009149A6"/>
    <w:rsid w:val="0091571E"/>
    <w:rsid w:val="00915CF3"/>
    <w:rsid w:val="009206CE"/>
    <w:rsid w:val="00920C08"/>
    <w:rsid w:val="00921491"/>
    <w:rsid w:val="00921826"/>
    <w:rsid w:val="009226E7"/>
    <w:rsid w:val="009236D3"/>
    <w:rsid w:val="0092566B"/>
    <w:rsid w:val="00927227"/>
    <w:rsid w:val="009274F8"/>
    <w:rsid w:val="00930B01"/>
    <w:rsid w:val="00931DF4"/>
    <w:rsid w:val="00932D26"/>
    <w:rsid w:val="0093332E"/>
    <w:rsid w:val="00933C8D"/>
    <w:rsid w:val="009342C7"/>
    <w:rsid w:val="009402AA"/>
    <w:rsid w:val="009404B3"/>
    <w:rsid w:val="00940FA9"/>
    <w:rsid w:val="009420AC"/>
    <w:rsid w:val="00942E96"/>
    <w:rsid w:val="00942F26"/>
    <w:rsid w:val="009441CA"/>
    <w:rsid w:val="00944671"/>
    <w:rsid w:val="009449B3"/>
    <w:rsid w:val="0094606C"/>
    <w:rsid w:val="0094622D"/>
    <w:rsid w:val="00946B0A"/>
    <w:rsid w:val="009521DA"/>
    <w:rsid w:val="00952D73"/>
    <w:rsid w:val="00953764"/>
    <w:rsid w:val="009561BF"/>
    <w:rsid w:val="00960D23"/>
    <w:rsid w:val="00964733"/>
    <w:rsid w:val="00964A8C"/>
    <w:rsid w:val="00965EFC"/>
    <w:rsid w:val="009713FC"/>
    <w:rsid w:val="00971700"/>
    <w:rsid w:val="00971E8B"/>
    <w:rsid w:val="00976DD2"/>
    <w:rsid w:val="0097751B"/>
    <w:rsid w:val="00977B1C"/>
    <w:rsid w:val="00977B38"/>
    <w:rsid w:val="00981B6B"/>
    <w:rsid w:val="0098209C"/>
    <w:rsid w:val="009829F3"/>
    <w:rsid w:val="009842D8"/>
    <w:rsid w:val="0098516C"/>
    <w:rsid w:val="0098636E"/>
    <w:rsid w:val="009879C9"/>
    <w:rsid w:val="00987E61"/>
    <w:rsid w:val="009908D9"/>
    <w:rsid w:val="00990A5D"/>
    <w:rsid w:val="009923EE"/>
    <w:rsid w:val="00994C9B"/>
    <w:rsid w:val="0099694A"/>
    <w:rsid w:val="00997188"/>
    <w:rsid w:val="009A03A2"/>
    <w:rsid w:val="009A2091"/>
    <w:rsid w:val="009A2E71"/>
    <w:rsid w:val="009A3C18"/>
    <w:rsid w:val="009A3CC8"/>
    <w:rsid w:val="009A4FCA"/>
    <w:rsid w:val="009A566A"/>
    <w:rsid w:val="009A5D92"/>
    <w:rsid w:val="009A6679"/>
    <w:rsid w:val="009B1FE4"/>
    <w:rsid w:val="009B24EF"/>
    <w:rsid w:val="009B2D8E"/>
    <w:rsid w:val="009B3D3C"/>
    <w:rsid w:val="009B5A87"/>
    <w:rsid w:val="009B5FA1"/>
    <w:rsid w:val="009B62D8"/>
    <w:rsid w:val="009B68E1"/>
    <w:rsid w:val="009B6A02"/>
    <w:rsid w:val="009B6F12"/>
    <w:rsid w:val="009C2189"/>
    <w:rsid w:val="009C24A3"/>
    <w:rsid w:val="009C2E26"/>
    <w:rsid w:val="009C3B18"/>
    <w:rsid w:val="009C3B87"/>
    <w:rsid w:val="009C6763"/>
    <w:rsid w:val="009C677A"/>
    <w:rsid w:val="009D04B6"/>
    <w:rsid w:val="009D116F"/>
    <w:rsid w:val="009D1B3A"/>
    <w:rsid w:val="009D1E1F"/>
    <w:rsid w:val="009D1E87"/>
    <w:rsid w:val="009D21FA"/>
    <w:rsid w:val="009D4C70"/>
    <w:rsid w:val="009D6120"/>
    <w:rsid w:val="009D6795"/>
    <w:rsid w:val="009D691B"/>
    <w:rsid w:val="009D73CA"/>
    <w:rsid w:val="009E10B3"/>
    <w:rsid w:val="009E1A52"/>
    <w:rsid w:val="009E22EF"/>
    <w:rsid w:val="009E24A4"/>
    <w:rsid w:val="009E24C6"/>
    <w:rsid w:val="009E2A08"/>
    <w:rsid w:val="009E2F02"/>
    <w:rsid w:val="009E4731"/>
    <w:rsid w:val="009E5BB4"/>
    <w:rsid w:val="009E5DCE"/>
    <w:rsid w:val="009E5EEF"/>
    <w:rsid w:val="009E6EE9"/>
    <w:rsid w:val="009F03AC"/>
    <w:rsid w:val="009F1066"/>
    <w:rsid w:val="009F5489"/>
    <w:rsid w:val="009F7413"/>
    <w:rsid w:val="009F7BD5"/>
    <w:rsid w:val="00A04354"/>
    <w:rsid w:val="00A043B4"/>
    <w:rsid w:val="00A07791"/>
    <w:rsid w:val="00A11D8E"/>
    <w:rsid w:val="00A12341"/>
    <w:rsid w:val="00A13A91"/>
    <w:rsid w:val="00A14206"/>
    <w:rsid w:val="00A14A05"/>
    <w:rsid w:val="00A15955"/>
    <w:rsid w:val="00A15E88"/>
    <w:rsid w:val="00A20701"/>
    <w:rsid w:val="00A20FDF"/>
    <w:rsid w:val="00A22E6C"/>
    <w:rsid w:val="00A22F48"/>
    <w:rsid w:val="00A232EA"/>
    <w:rsid w:val="00A234BD"/>
    <w:rsid w:val="00A2447E"/>
    <w:rsid w:val="00A24B54"/>
    <w:rsid w:val="00A26475"/>
    <w:rsid w:val="00A2690C"/>
    <w:rsid w:val="00A30978"/>
    <w:rsid w:val="00A31F70"/>
    <w:rsid w:val="00A327B8"/>
    <w:rsid w:val="00A32F45"/>
    <w:rsid w:val="00A33216"/>
    <w:rsid w:val="00A342A4"/>
    <w:rsid w:val="00A34FA1"/>
    <w:rsid w:val="00A34FC0"/>
    <w:rsid w:val="00A363FC"/>
    <w:rsid w:val="00A372D4"/>
    <w:rsid w:val="00A41616"/>
    <w:rsid w:val="00A42F53"/>
    <w:rsid w:val="00A432E2"/>
    <w:rsid w:val="00A43A91"/>
    <w:rsid w:val="00A43C50"/>
    <w:rsid w:val="00A44421"/>
    <w:rsid w:val="00A4468F"/>
    <w:rsid w:val="00A448FE"/>
    <w:rsid w:val="00A45157"/>
    <w:rsid w:val="00A51FE0"/>
    <w:rsid w:val="00A52F35"/>
    <w:rsid w:val="00A53ECB"/>
    <w:rsid w:val="00A605EE"/>
    <w:rsid w:val="00A6070B"/>
    <w:rsid w:val="00A62A78"/>
    <w:rsid w:val="00A62D6A"/>
    <w:rsid w:val="00A641F9"/>
    <w:rsid w:val="00A64CAA"/>
    <w:rsid w:val="00A6506B"/>
    <w:rsid w:val="00A679A5"/>
    <w:rsid w:val="00A704A2"/>
    <w:rsid w:val="00A72F20"/>
    <w:rsid w:val="00A732E4"/>
    <w:rsid w:val="00A75539"/>
    <w:rsid w:val="00A766B8"/>
    <w:rsid w:val="00A77901"/>
    <w:rsid w:val="00A77BF3"/>
    <w:rsid w:val="00A804A5"/>
    <w:rsid w:val="00A80961"/>
    <w:rsid w:val="00A80D81"/>
    <w:rsid w:val="00A8103A"/>
    <w:rsid w:val="00A81F9F"/>
    <w:rsid w:val="00A8220C"/>
    <w:rsid w:val="00A85461"/>
    <w:rsid w:val="00A85E72"/>
    <w:rsid w:val="00A866D9"/>
    <w:rsid w:val="00A93301"/>
    <w:rsid w:val="00A9441D"/>
    <w:rsid w:val="00AA02FE"/>
    <w:rsid w:val="00AA0EE1"/>
    <w:rsid w:val="00AA45FC"/>
    <w:rsid w:val="00AA6AED"/>
    <w:rsid w:val="00AA7AC2"/>
    <w:rsid w:val="00AA7E4B"/>
    <w:rsid w:val="00AB2204"/>
    <w:rsid w:val="00AB3342"/>
    <w:rsid w:val="00AC0251"/>
    <w:rsid w:val="00AC12BC"/>
    <w:rsid w:val="00AC1E5B"/>
    <w:rsid w:val="00AC2F68"/>
    <w:rsid w:val="00AC361E"/>
    <w:rsid w:val="00AC453A"/>
    <w:rsid w:val="00AC5915"/>
    <w:rsid w:val="00AC59A5"/>
    <w:rsid w:val="00AC614A"/>
    <w:rsid w:val="00AC65F8"/>
    <w:rsid w:val="00AC678A"/>
    <w:rsid w:val="00AC6C3A"/>
    <w:rsid w:val="00AD04E2"/>
    <w:rsid w:val="00AD1726"/>
    <w:rsid w:val="00AD219F"/>
    <w:rsid w:val="00AD21EA"/>
    <w:rsid w:val="00AD2974"/>
    <w:rsid w:val="00AE2801"/>
    <w:rsid w:val="00AE31E9"/>
    <w:rsid w:val="00AE68D5"/>
    <w:rsid w:val="00AE710E"/>
    <w:rsid w:val="00AE734F"/>
    <w:rsid w:val="00AF2081"/>
    <w:rsid w:val="00AF2655"/>
    <w:rsid w:val="00AF350E"/>
    <w:rsid w:val="00AF35B9"/>
    <w:rsid w:val="00AF5C91"/>
    <w:rsid w:val="00AF5F63"/>
    <w:rsid w:val="00B01CD1"/>
    <w:rsid w:val="00B030FF"/>
    <w:rsid w:val="00B04EBC"/>
    <w:rsid w:val="00B05860"/>
    <w:rsid w:val="00B06E61"/>
    <w:rsid w:val="00B07A16"/>
    <w:rsid w:val="00B07CE1"/>
    <w:rsid w:val="00B1075E"/>
    <w:rsid w:val="00B1103B"/>
    <w:rsid w:val="00B13073"/>
    <w:rsid w:val="00B140E8"/>
    <w:rsid w:val="00B162F6"/>
    <w:rsid w:val="00B211C1"/>
    <w:rsid w:val="00B2136C"/>
    <w:rsid w:val="00B2171E"/>
    <w:rsid w:val="00B218A2"/>
    <w:rsid w:val="00B21E23"/>
    <w:rsid w:val="00B225BB"/>
    <w:rsid w:val="00B23F41"/>
    <w:rsid w:val="00B242FA"/>
    <w:rsid w:val="00B247F7"/>
    <w:rsid w:val="00B25820"/>
    <w:rsid w:val="00B25C5D"/>
    <w:rsid w:val="00B26BEC"/>
    <w:rsid w:val="00B272EC"/>
    <w:rsid w:val="00B273F7"/>
    <w:rsid w:val="00B306F0"/>
    <w:rsid w:val="00B34211"/>
    <w:rsid w:val="00B35ACA"/>
    <w:rsid w:val="00B35F13"/>
    <w:rsid w:val="00B37EDE"/>
    <w:rsid w:val="00B4182B"/>
    <w:rsid w:val="00B44B09"/>
    <w:rsid w:val="00B44BB1"/>
    <w:rsid w:val="00B44EE8"/>
    <w:rsid w:val="00B46B95"/>
    <w:rsid w:val="00B541DF"/>
    <w:rsid w:val="00B57D79"/>
    <w:rsid w:val="00B620D0"/>
    <w:rsid w:val="00B623D7"/>
    <w:rsid w:val="00B6477C"/>
    <w:rsid w:val="00B64D6D"/>
    <w:rsid w:val="00B65B3F"/>
    <w:rsid w:val="00B71B97"/>
    <w:rsid w:val="00B72B48"/>
    <w:rsid w:val="00B76048"/>
    <w:rsid w:val="00B773FF"/>
    <w:rsid w:val="00B777C6"/>
    <w:rsid w:val="00B83563"/>
    <w:rsid w:val="00B84495"/>
    <w:rsid w:val="00B844A2"/>
    <w:rsid w:val="00B86298"/>
    <w:rsid w:val="00B904CC"/>
    <w:rsid w:val="00B90CDC"/>
    <w:rsid w:val="00B90D8F"/>
    <w:rsid w:val="00B90EE8"/>
    <w:rsid w:val="00B91543"/>
    <w:rsid w:val="00B92A9C"/>
    <w:rsid w:val="00B937ED"/>
    <w:rsid w:val="00B94F55"/>
    <w:rsid w:val="00B95E19"/>
    <w:rsid w:val="00B96A3E"/>
    <w:rsid w:val="00B97DA0"/>
    <w:rsid w:val="00BA0212"/>
    <w:rsid w:val="00BA259E"/>
    <w:rsid w:val="00BA320A"/>
    <w:rsid w:val="00BA3CAF"/>
    <w:rsid w:val="00BA3CCE"/>
    <w:rsid w:val="00BA646B"/>
    <w:rsid w:val="00BA7EE1"/>
    <w:rsid w:val="00BB1689"/>
    <w:rsid w:val="00BB2161"/>
    <w:rsid w:val="00BB2E84"/>
    <w:rsid w:val="00BB6D17"/>
    <w:rsid w:val="00BB6F57"/>
    <w:rsid w:val="00BC015F"/>
    <w:rsid w:val="00BC10CF"/>
    <w:rsid w:val="00BC1624"/>
    <w:rsid w:val="00BC183B"/>
    <w:rsid w:val="00BC2524"/>
    <w:rsid w:val="00BC5D01"/>
    <w:rsid w:val="00BC62EA"/>
    <w:rsid w:val="00BC7B1B"/>
    <w:rsid w:val="00BC7C0C"/>
    <w:rsid w:val="00BD12D0"/>
    <w:rsid w:val="00BD3B0C"/>
    <w:rsid w:val="00BD40AC"/>
    <w:rsid w:val="00BD5A16"/>
    <w:rsid w:val="00BD6577"/>
    <w:rsid w:val="00BE0187"/>
    <w:rsid w:val="00BE09C8"/>
    <w:rsid w:val="00BE17DA"/>
    <w:rsid w:val="00BE305C"/>
    <w:rsid w:val="00BE34E7"/>
    <w:rsid w:val="00BE3533"/>
    <w:rsid w:val="00BE46B7"/>
    <w:rsid w:val="00BE4E18"/>
    <w:rsid w:val="00BE6362"/>
    <w:rsid w:val="00BE6659"/>
    <w:rsid w:val="00BE71F4"/>
    <w:rsid w:val="00BF002F"/>
    <w:rsid w:val="00BF0A2B"/>
    <w:rsid w:val="00BF120A"/>
    <w:rsid w:val="00BF4007"/>
    <w:rsid w:val="00BF486D"/>
    <w:rsid w:val="00BF6B3E"/>
    <w:rsid w:val="00BF73CF"/>
    <w:rsid w:val="00BF7DBF"/>
    <w:rsid w:val="00C002C9"/>
    <w:rsid w:val="00C00A4C"/>
    <w:rsid w:val="00C0379D"/>
    <w:rsid w:val="00C0429D"/>
    <w:rsid w:val="00C0635C"/>
    <w:rsid w:val="00C06823"/>
    <w:rsid w:val="00C06B2C"/>
    <w:rsid w:val="00C07216"/>
    <w:rsid w:val="00C10D24"/>
    <w:rsid w:val="00C12088"/>
    <w:rsid w:val="00C1395C"/>
    <w:rsid w:val="00C13FD7"/>
    <w:rsid w:val="00C141C5"/>
    <w:rsid w:val="00C14267"/>
    <w:rsid w:val="00C170B6"/>
    <w:rsid w:val="00C17429"/>
    <w:rsid w:val="00C1746E"/>
    <w:rsid w:val="00C20286"/>
    <w:rsid w:val="00C2145E"/>
    <w:rsid w:val="00C232DF"/>
    <w:rsid w:val="00C23CC2"/>
    <w:rsid w:val="00C257AE"/>
    <w:rsid w:val="00C3060B"/>
    <w:rsid w:val="00C316F1"/>
    <w:rsid w:val="00C32033"/>
    <w:rsid w:val="00C327DC"/>
    <w:rsid w:val="00C33473"/>
    <w:rsid w:val="00C34AC1"/>
    <w:rsid w:val="00C40128"/>
    <w:rsid w:val="00C408AC"/>
    <w:rsid w:val="00C40ABE"/>
    <w:rsid w:val="00C40CCD"/>
    <w:rsid w:val="00C40DE6"/>
    <w:rsid w:val="00C41154"/>
    <w:rsid w:val="00C41365"/>
    <w:rsid w:val="00C45F30"/>
    <w:rsid w:val="00C46ABD"/>
    <w:rsid w:val="00C50BCF"/>
    <w:rsid w:val="00C53027"/>
    <w:rsid w:val="00C532E6"/>
    <w:rsid w:val="00C56E7B"/>
    <w:rsid w:val="00C608BB"/>
    <w:rsid w:val="00C626E2"/>
    <w:rsid w:val="00C64160"/>
    <w:rsid w:val="00C64298"/>
    <w:rsid w:val="00C66364"/>
    <w:rsid w:val="00C666E4"/>
    <w:rsid w:val="00C66D7E"/>
    <w:rsid w:val="00C67973"/>
    <w:rsid w:val="00C70291"/>
    <w:rsid w:val="00C72DDB"/>
    <w:rsid w:val="00C7339E"/>
    <w:rsid w:val="00C73B9A"/>
    <w:rsid w:val="00C742D4"/>
    <w:rsid w:val="00C75E58"/>
    <w:rsid w:val="00C76216"/>
    <w:rsid w:val="00C7631A"/>
    <w:rsid w:val="00C77971"/>
    <w:rsid w:val="00C77ADB"/>
    <w:rsid w:val="00C80B16"/>
    <w:rsid w:val="00C81F03"/>
    <w:rsid w:val="00C83178"/>
    <w:rsid w:val="00C83782"/>
    <w:rsid w:val="00C84320"/>
    <w:rsid w:val="00C8432A"/>
    <w:rsid w:val="00C854E8"/>
    <w:rsid w:val="00C8683C"/>
    <w:rsid w:val="00C908F4"/>
    <w:rsid w:val="00C91705"/>
    <w:rsid w:val="00C9277E"/>
    <w:rsid w:val="00C94BA4"/>
    <w:rsid w:val="00C950E0"/>
    <w:rsid w:val="00C9693C"/>
    <w:rsid w:val="00C96A8F"/>
    <w:rsid w:val="00C9728A"/>
    <w:rsid w:val="00C97F51"/>
    <w:rsid w:val="00CA06DD"/>
    <w:rsid w:val="00CA1996"/>
    <w:rsid w:val="00CA31C2"/>
    <w:rsid w:val="00CA3EB7"/>
    <w:rsid w:val="00CA4EFB"/>
    <w:rsid w:val="00CA5587"/>
    <w:rsid w:val="00CA5ED2"/>
    <w:rsid w:val="00CA67E9"/>
    <w:rsid w:val="00CA7015"/>
    <w:rsid w:val="00CA7190"/>
    <w:rsid w:val="00CB00F8"/>
    <w:rsid w:val="00CB0DB1"/>
    <w:rsid w:val="00CB14F4"/>
    <w:rsid w:val="00CB3767"/>
    <w:rsid w:val="00CB428E"/>
    <w:rsid w:val="00CB457B"/>
    <w:rsid w:val="00CB5B48"/>
    <w:rsid w:val="00CB644A"/>
    <w:rsid w:val="00CB6E3A"/>
    <w:rsid w:val="00CC0360"/>
    <w:rsid w:val="00CC0944"/>
    <w:rsid w:val="00CC1D8B"/>
    <w:rsid w:val="00CC1FDE"/>
    <w:rsid w:val="00CC20D8"/>
    <w:rsid w:val="00CC3509"/>
    <w:rsid w:val="00CC4DED"/>
    <w:rsid w:val="00CC5EF4"/>
    <w:rsid w:val="00CC6A98"/>
    <w:rsid w:val="00CC7F4B"/>
    <w:rsid w:val="00CD1186"/>
    <w:rsid w:val="00CD1EA8"/>
    <w:rsid w:val="00CD320E"/>
    <w:rsid w:val="00CD3904"/>
    <w:rsid w:val="00CD42E6"/>
    <w:rsid w:val="00CD6179"/>
    <w:rsid w:val="00CD6469"/>
    <w:rsid w:val="00CD64AA"/>
    <w:rsid w:val="00CD7EA5"/>
    <w:rsid w:val="00CE094F"/>
    <w:rsid w:val="00CE0B47"/>
    <w:rsid w:val="00CE1671"/>
    <w:rsid w:val="00CE1BF5"/>
    <w:rsid w:val="00CE35CF"/>
    <w:rsid w:val="00CE5E6D"/>
    <w:rsid w:val="00CE5F4C"/>
    <w:rsid w:val="00CE6884"/>
    <w:rsid w:val="00CF0F82"/>
    <w:rsid w:val="00CF345D"/>
    <w:rsid w:val="00CF4BF8"/>
    <w:rsid w:val="00CF5058"/>
    <w:rsid w:val="00CF56C5"/>
    <w:rsid w:val="00CF649A"/>
    <w:rsid w:val="00CF6CE6"/>
    <w:rsid w:val="00D0070E"/>
    <w:rsid w:val="00D0081D"/>
    <w:rsid w:val="00D0111F"/>
    <w:rsid w:val="00D033E5"/>
    <w:rsid w:val="00D045D9"/>
    <w:rsid w:val="00D04D72"/>
    <w:rsid w:val="00D053F8"/>
    <w:rsid w:val="00D060BA"/>
    <w:rsid w:val="00D069ED"/>
    <w:rsid w:val="00D06E00"/>
    <w:rsid w:val="00D06E50"/>
    <w:rsid w:val="00D06EAB"/>
    <w:rsid w:val="00D078EA"/>
    <w:rsid w:val="00D07BA6"/>
    <w:rsid w:val="00D118BA"/>
    <w:rsid w:val="00D12E3F"/>
    <w:rsid w:val="00D13A2F"/>
    <w:rsid w:val="00D13F8A"/>
    <w:rsid w:val="00D16505"/>
    <w:rsid w:val="00D16D9E"/>
    <w:rsid w:val="00D1781D"/>
    <w:rsid w:val="00D20DF0"/>
    <w:rsid w:val="00D25158"/>
    <w:rsid w:val="00D26854"/>
    <w:rsid w:val="00D26B2C"/>
    <w:rsid w:val="00D27F38"/>
    <w:rsid w:val="00D30C3A"/>
    <w:rsid w:val="00D31CD2"/>
    <w:rsid w:val="00D31E46"/>
    <w:rsid w:val="00D33E07"/>
    <w:rsid w:val="00D33F3C"/>
    <w:rsid w:val="00D40B78"/>
    <w:rsid w:val="00D40C00"/>
    <w:rsid w:val="00D42FBC"/>
    <w:rsid w:val="00D4405E"/>
    <w:rsid w:val="00D442A6"/>
    <w:rsid w:val="00D4436A"/>
    <w:rsid w:val="00D45CD6"/>
    <w:rsid w:val="00D46036"/>
    <w:rsid w:val="00D47FAF"/>
    <w:rsid w:val="00D50D3F"/>
    <w:rsid w:val="00D51271"/>
    <w:rsid w:val="00D51C8E"/>
    <w:rsid w:val="00D54BAD"/>
    <w:rsid w:val="00D55209"/>
    <w:rsid w:val="00D60BF0"/>
    <w:rsid w:val="00D60E0B"/>
    <w:rsid w:val="00D62F50"/>
    <w:rsid w:val="00D636BE"/>
    <w:rsid w:val="00D64F2C"/>
    <w:rsid w:val="00D6514C"/>
    <w:rsid w:val="00D665F9"/>
    <w:rsid w:val="00D6671C"/>
    <w:rsid w:val="00D67DB3"/>
    <w:rsid w:val="00D70B88"/>
    <w:rsid w:val="00D72163"/>
    <w:rsid w:val="00D72208"/>
    <w:rsid w:val="00D74296"/>
    <w:rsid w:val="00D743CF"/>
    <w:rsid w:val="00D75711"/>
    <w:rsid w:val="00D75A5A"/>
    <w:rsid w:val="00D764E5"/>
    <w:rsid w:val="00D769EF"/>
    <w:rsid w:val="00D7749D"/>
    <w:rsid w:val="00D7776F"/>
    <w:rsid w:val="00D8064B"/>
    <w:rsid w:val="00D816D3"/>
    <w:rsid w:val="00D848AA"/>
    <w:rsid w:val="00D91B11"/>
    <w:rsid w:val="00D92034"/>
    <w:rsid w:val="00D9434A"/>
    <w:rsid w:val="00D949CD"/>
    <w:rsid w:val="00D95A45"/>
    <w:rsid w:val="00D960D1"/>
    <w:rsid w:val="00D96960"/>
    <w:rsid w:val="00D97AB4"/>
    <w:rsid w:val="00DA3137"/>
    <w:rsid w:val="00DA43F2"/>
    <w:rsid w:val="00DA4B65"/>
    <w:rsid w:val="00DB0371"/>
    <w:rsid w:val="00DB23E4"/>
    <w:rsid w:val="00DB28D0"/>
    <w:rsid w:val="00DB3CC4"/>
    <w:rsid w:val="00DB4B23"/>
    <w:rsid w:val="00DB522A"/>
    <w:rsid w:val="00DB648F"/>
    <w:rsid w:val="00DB65A8"/>
    <w:rsid w:val="00DB721A"/>
    <w:rsid w:val="00DC141E"/>
    <w:rsid w:val="00DC1E14"/>
    <w:rsid w:val="00DC2701"/>
    <w:rsid w:val="00DC3C4A"/>
    <w:rsid w:val="00DC5542"/>
    <w:rsid w:val="00DC6203"/>
    <w:rsid w:val="00DC63EF"/>
    <w:rsid w:val="00DC7812"/>
    <w:rsid w:val="00DD19BB"/>
    <w:rsid w:val="00DD362C"/>
    <w:rsid w:val="00DD519C"/>
    <w:rsid w:val="00DD5A1B"/>
    <w:rsid w:val="00DD5D6E"/>
    <w:rsid w:val="00DD7D88"/>
    <w:rsid w:val="00DE0434"/>
    <w:rsid w:val="00DE0F34"/>
    <w:rsid w:val="00DE3638"/>
    <w:rsid w:val="00DE4A9A"/>
    <w:rsid w:val="00DE5AA9"/>
    <w:rsid w:val="00DE6885"/>
    <w:rsid w:val="00DE7751"/>
    <w:rsid w:val="00DF04AE"/>
    <w:rsid w:val="00DF0DA6"/>
    <w:rsid w:val="00DF2C5E"/>
    <w:rsid w:val="00DF3051"/>
    <w:rsid w:val="00DF30A0"/>
    <w:rsid w:val="00DF3A45"/>
    <w:rsid w:val="00DF4C1D"/>
    <w:rsid w:val="00DF5117"/>
    <w:rsid w:val="00DF5C1C"/>
    <w:rsid w:val="00DF7DC8"/>
    <w:rsid w:val="00E00F95"/>
    <w:rsid w:val="00E0134A"/>
    <w:rsid w:val="00E01994"/>
    <w:rsid w:val="00E01EF5"/>
    <w:rsid w:val="00E06F87"/>
    <w:rsid w:val="00E11786"/>
    <w:rsid w:val="00E1428A"/>
    <w:rsid w:val="00E14C6A"/>
    <w:rsid w:val="00E15F16"/>
    <w:rsid w:val="00E17359"/>
    <w:rsid w:val="00E17467"/>
    <w:rsid w:val="00E174CE"/>
    <w:rsid w:val="00E178B7"/>
    <w:rsid w:val="00E2045F"/>
    <w:rsid w:val="00E209D2"/>
    <w:rsid w:val="00E21D36"/>
    <w:rsid w:val="00E23D04"/>
    <w:rsid w:val="00E23D9A"/>
    <w:rsid w:val="00E25C72"/>
    <w:rsid w:val="00E275A2"/>
    <w:rsid w:val="00E27BCF"/>
    <w:rsid w:val="00E27E31"/>
    <w:rsid w:val="00E3008E"/>
    <w:rsid w:val="00E3219A"/>
    <w:rsid w:val="00E32316"/>
    <w:rsid w:val="00E34718"/>
    <w:rsid w:val="00E354B3"/>
    <w:rsid w:val="00E37B14"/>
    <w:rsid w:val="00E417C5"/>
    <w:rsid w:val="00E42105"/>
    <w:rsid w:val="00E422C6"/>
    <w:rsid w:val="00E427B6"/>
    <w:rsid w:val="00E4290F"/>
    <w:rsid w:val="00E42F44"/>
    <w:rsid w:val="00E43481"/>
    <w:rsid w:val="00E43BDA"/>
    <w:rsid w:val="00E43F98"/>
    <w:rsid w:val="00E44241"/>
    <w:rsid w:val="00E453E0"/>
    <w:rsid w:val="00E45575"/>
    <w:rsid w:val="00E4624D"/>
    <w:rsid w:val="00E4771A"/>
    <w:rsid w:val="00E51106"/>
    <w:rsid w:val="00E51383"/>
    <w:rsid w:val="00E63EFC"/>
    <w:rsid w:val="00E64536"/>
    <w:rsid w:val="00E65C52"/>
    <w:rsid w:val="00E66010"/>
    <w:rsid w:val="00E661B9"/>
    <w:rsid w:val="00E67F3F"/>
    <w:rsid w:val="00E72405"/>
    <w:rsid w:val="00E7334D"/>
    <w:rsid w:val="00E7405D"/>
    <w:rsid w:val="00E74EE6"/>
    <w:rsid w:val="00E75E0C"/>
    <w:rsid w:val="00E7780B"/>
    <w:rsid w:val="00E81DCB"/>
    <w:rsid w:val="00E82378"/>
    <w:rsid w:val="00E82951"/>
    <w:rsid w:val="00E82C99"/>
    <w:rsid w:val="00E83B2F"/>
    <w:rsid w:val="00E840CA"/>
    <w:rsid w:val="00E84AAA"/>
    <w:rsid w:val="00E86E5A"/>
    <w:rsid w:val="00E8731D"/>
    <w:rsid w:val="00E9030E"/>
    <w:rsid w:val="00E9055D"/>
    <w:rsid w:val="00E91DFE"/>
    <w:rsid w:val="00E9256E"/>
    <w:rsid w:val="00E929CA"/>
    <w:rsid w:val="00E93184"/>
    <w:rsid w:val="00E93400"/>
    <w:rsid w:val="00E95512"/>
    <w:rsid w:val="00E9617F"/>
    <w:rsid w:val="00E9727A"/>
    <w:rsid w:val="00EA002B"/>
    <w:rsid w:val="00EA0863"/>
    <w:rsid w:val="00EA2CB1"/>
    <w:rsid w:val="00EA5846"/>
    <w:rsid w:val="00EA5974"/>
    <w:rsid w:val="00EA6BCB"/>
    <w:rsid w:val="00EA7466"/>
    <w:rsid w:val="00EA749E"/>
    <w:rsid w:val="00EA7D6E"/>
    <w:rsid w:val="00EA7F0C"/>
    <w:rsid w:val="00EB023A"/>
    <w:rsid w:val="00EB1CA2"/>
    <w:rsid w:val="00EB2A42"/>
    <w:rsid w:val="00EB2F17"/>
    <w:rsid w:val="00EB334C"/>
    <w:rsid w:val="00EB4ED3"/>
    <w:rsid w:val="00EB514A"/>
    <w:rsid w:val="00EB6749"/>
    <w:rsid w:val="00EB7562"/>
    <w:rsid w:val="00EC05E2"/>
    <w:rsid w:val="00EC1007"/>
    <w:rsid w:val="00EC3AF5"/>
    <w:rsid w:val="00EC46D3"/>
    <w:rsid w:val="00ED1F8A"/>
    <w:rsid w:val="00ED1FAD"/>
    <w:rsid w:val="00ED206C"/>
    <w:rsid w:val="00ED431F"/>
    <w:rsid w:val="00ED4A2A"/>
    <w:rsid w:val="00ED5008"/>
    <w:rsid w:val="00ED6AF0"/>
    <w:rsid w:val="00EE09A7"/>
    <w:rsid w:val="00EE2130"/>
    <w:rsid w:val="00EE2582"/>
    <w:rsid w:val="00EE2601"/>
    <w:rsid w:val="00EE2E4E"/>
    <w:rsid w:val="00EE3559"/>
    <w:rsid w:val="00EE43B2"/>
    <w:rsid w:val="00EE4827"/>
    <w:rsid w:val="00EE4C47"/>
    <w:rsid w:val="00EE6F71"/>
    <w:rsid w:val="00EE7B3B"/>
    <w:rsid w:val="00EF095C"/>
    <w:rsid w:val="00EF2B44"/>
    <w:rsid w:val="00EF4D6B"/>
    <w:rsid w:val="00EF56A7"/>
    <w:rsid w:val="00EF58FE"/>
    <w:rsid w:val="00EF5930"/>
    <w:rsid w:val="00EF6325"/>
    <w:rsid w:val="00EF6547"/>
    <w:rsid w:val="00EF6C76"/>
    <w:rsid w:val="00F003AE"/>
    <w:rsid w:val="00F0092A"/>
    <w:rsid w:val="00F00A9E"/>
    <w:rsid w:val="00F028D8"/>
    <w:rsid w:val="00F03668"/>
    <w:rsid w:val="00F03BA9"/>
    <w:rsid w:val="00F03F03"/>
    <w:rsid w:val="00F05599"/>
    <w:rsid w:val="00F0576D"/>
    <w:rsid w:val="00F05B94"/>
    <w:rsid w:val="00F11679"/>
    <w:rsid w:val="00F12BA4"/>
    <w:rsid w:val="00F13B07"/>
    <w:rsid w:val="00F13B20"/>
    <w:rsid w:val="00F1400D"/>
    <w:rsid w:val="00F147EE"/>
    <w:rsid w:val="00F15D37"/>
    <w:rsid w:val="00F16AC4"/>
    <w:rsid w:val="00F1709B"/>
    <w:rsid w:val="00F17416"/>
    <w:rsid w:val="00F17ADC"/>
    <w:rsid w:val="00F2190E"/>
    <w:rsid w:val="00F22239"/>
    <w:rsid w:val="00F225F3"/>
    <w:rsid w:val="00F22828"/>
    <w:rsid w:val="00F22FDB"/>
    <w:rsid w:val="00F23776"/>
    <w:rsid w:val="00F23C15"/>
    <w:rsid w:val="00F240EE"/>
    <w:rsid w:val="00F258EE"/>
    <w:rsid w:val="00F32485"/>
    <w:rsid w:val="00F33151"/>
    <w:rsid w:val="00F345AA"/>
    <w:rsid w:val="00F348A4"/>
    <w:rsid w:val="00F401CB"/>
    <w:rsid w:val="00F408D8"/>
    <w:rsid w:val="00F40B8C"/>
    <w:rsid w:val="00F43DEA"/>
    <w:rsid w:val="00F457B5"/>
    <w:rsid w:val="00F45B48"/>
    <w:rsid w:val="00F45B79"/>
    <w:rsid w:val="00F476D5"/>
    <w:rsid w:val="00F51333"/>
    <w:rsid w:val="00F51E6D"/>
    <w:rsid w:val="00F546A5"/>
    <w:rsid w:val="00F55343"/>
    <w:rsid w:val="00F566C6"/>
    <w:rsid w:val="00F5684E"/>
    <w:rsid w:val="00F576F6"/>
    <w:rsid w:val="00F619EB"/>
    <w:rsid w:val="00F62DB4"/>
    <w:rsid w:val="00F63932"/>
    <w:rsid w:val="00F652D1"/>
    <w:rsid w:val="00F65990"/>
    <w:rsid w:val="00F678F7"/>
    <w:rsid w:val="00F718E5"/>
    <w:rsid w:val="00F71AD2"/>
    <w:rsid w:val="00F72CF5"/>
    <w:rsid w:val="00F734CE"/>
    <w:rsid w:val="00F74670"/>
    <w:rsid w:val="00F754AC"/>
    <w:rsid w:val="00F757CE"/>
    <w:rsid w:val="00F766E7"/>
    <w:rsid w:val="00F76B75"/>
    <w:rsid w:val="00F819CA"/>
    <w:rsid w:val="00F83424"/>
    <w:rsid w:val="00F8526D"/>
    <w:rsid w:val="00F85AC3"/>
    <w:rsid w:val="00F8669E"/>
    <w:rsid w:val="00F867D2"/>
    <w:rsid w:val="00F9082B"/>
    <w:rsid w:val="00F90C2E"/>
    <w:rsid w:val="00F917D1"/>
    <w:rsid w:val="00F92FF2"/>
    <w:rsid w:val="00F94309"/>
    <w:rsid w:val="00F9440E"/>
    <w:rsid w:val="00F944CF"/>
    <w:rsid w:val="00F948EE"/>
    <w:rsid w:val="00F94A45"/>
    <w:rsid w:val="00FA0156"/>
    <w:rsid w:val="00FA2682"/>
    <w:rsid w:val="00FA2708"/>
    <w:rsid w:val="00FA3C7B"/>
    <w:rsid w:val="00FA3F0F"/>
    <w:rsid w:val="00FA40EE"/>
    <w:rsid w:val="00FA511D"/>
    <w:rsid w:val="00FA71B5"/>
    <w:rsid w:val="00FB05E3"/>
    <w:rsid w:val="00FB0D35"/>
    <w:rsid w:val="00FB0FFF"/>
    <w:rsid w:val="00FB11E2"/>
    <w:rsid w:val="00FB2ADD"/>
    <w:rsid w:val="00FB54F5"/>
    <w:rsid w:val="00FB5AE1"/>
    <w:rsid w:val="00FB79E2"/>
    <w:rsid w:val="00FB7BEC"/>
    <w:rsid w:val="00FC4470"/>
    <w:rsid w:val="00FC4C64"/>
    <w:rsid w:val="00FC65AB"/>
    <w:rsid w:val="00FC67C5"/>
    <w:rsid w:val="00FC771D"/>
    <w:rsid w:val="00FD036A"/>
    <w:rsid w:val="00FD1581"/>
    <w:rsid w:val="00FD31E3"/>
    <w:rsid w:val="00FD41E6"/>
    <w:rsid w:val="00FD4524"/>
    <w:rsid w:val="00FD5CCF"/>
    <w:rsid w:val="00FD680A"/>
    <w:rsid w:val="00FD714B"/>
    <w:rsid w:val="00FD7F27"/>
    <w:rsid w:val="00FE03C7"/>
    <w:rsid w:val="00FE06F0"/>
    <w:rsid w:val="00FE0D94"/>
    <w:rsid w:val="00FE1087"/>
    <w:rsid w:val="00FE180F"/>
    <w:rsid w:val="00FE2683"/>
    <w:rsid w:val="00FE2802"/>
    <w:rsid w:val="00FE2C38"/>
    <w:rsid w:val="00FE3BFA"/>
    <w:rsid w:val="00FE447C"/>
    <w:rsid w:val="00FE6B3E"/>
    <w:rsid w:val="00FE74C9"/>
    <w:rsid w:val="00FE7716"/>
    <w:rsid w:val="00FF04FF"/>
    <w:rsid w:val="00FF18D9"/>
    <w:rsid w:val="00FF2724"/>
    <w:rsid w:val="00FF3B61"/>
    <w:rsid w:val="00FF470F"/>
    <w:rsid w:val="00FF4FB8"/>
    <w:rsid w:val="00FF5520"/>
    <w:rsid w:val="00FF5F4E"/>
    <w:rsid w:val="00FF6638"/>
    <w:rsid w:val="00FF6B6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079F389"/>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0B2"/>
    <w:pPr>
      <w:spacing w:after="120" w:line="360" w:lineRule="auto"/>
      <w:ind w:firstLine="850"/>
      <w:jc w:val="both"/>
    </w:pPr>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ind w:firstLine="850"/>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2">
    <w:name w:val="Tabela com grade2"/>
    <w:basedOn w:val="Tabelanormal"/>
    <w:next w:val="Tabelacomgrade"/>
    <w:uiPriority w:val="59"/>
    <w:rsid w:val="00527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23092752">
      <w:bodyDiv w:val="1"/>
      <w:marLeft w:val="0"/>
      <w:marRight w:val="0"/>
      <w:marTop w:val="0"/>
      <w:marBottom w:val="0"/>
      <w:divBdr>
        <w:top w:val="none" w:sz="0" w:space="0" w:color="auto"/>
        <w:left w:val="none" w:sz="0" w:space="0" w:color="auto"/>
        <w:bottom w:val="none" w:sz="0" w:space="0" w:color="auto"/>
        <w:right w:val="none" w:sz="0" w:space="0" w:color="auto"/>
      </w:divBdr>
    </w:div>
    <w:div w:id="45104322">
      <w:bodyDiv w:val="1"/>
      <w:marLeft w:val="0"/>
      <w:marRight w:val="0"/>
      <w:marTop w:val="0"/>
      <w:marBottom w:val="0"/>
      <w:divBdr>
        <w:top w:val="none" w:sz="0" w:space="0" w:color="auto"/>
        <w:left w:val="none" w:sz="0" w:space="0" w:color="auto"/>
        <w:bottom w:val="none" w:sz="0" w:space="0" w:color="auto"/>
        <w:right w:val="none" w:sz="0" w:space="0" w:color="auto"/>
      </w:divBdr>
    </w:div>
    <w:div w:id="53357817">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81337591">
      <w:bodyDiv w:val="1"/>
      <w:marLeft w:val="0"/>
      <w:marRight w:val="0"/>
      <w:marTop w:val="0"/>
      <w:marBottom w:val="0"/>
      <w:divBdr>
        <w:top w:val="none" w:sz="0" w:space="0" w:color="auto"/>
        <w:left w:val="none" w:sz="0" w:space="0" w:color="auto"/>
        <w:bottom w:val="none" w:sz="0" w:space="0" w:color="auto"/>
        <w:right w:val="none" w:sz="0" w:space="0" w:color="auto"/>
      </w:divBdr>
    </w:div>
    <w:div w:id="83764827">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721814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6916863">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0623">
      <w:bodyDiv w:val="1"/>
      <w:marLeft w:val="0"/>
      <w:marRight w:val="0"/>
      <w:marTop w:val="0"/>
      <w:marBottom w:val="0"/>
      <w:divBdr>
        <w:top w:val="none" w:sz="0" w:space="0" w:color="auto"/>
        <w:left w:val="none" w:sz="0" w:space="0" w:color="auto"/>
        <w:bottom w:val="none" w:sz="0" w:space="0" w:color="auto"/>
        <w:right w:val="none" w:sz="0" w:space="0" w:color="auto"/>
      </w:divBdr>
    </w:div>
    <w:div w:id="134418338">
      <w:bodyDiv w:val="1"/>
      <w:marLeft w:val="0"/>
      <w:marRight w:val="0"/>
      <w:marTop w:val="0"/>
      <w:marBottom w:val="0"/>
      <w:divBdr>
        <w:top w:val="none" w:sz="0" w:space="0" w:color="auto"/>
        <w:left w:val="none" w:sz="0" w:space="0" w:color="auto"/>
        <w:bottom w:val="none" w:sz="0" w:space="0" w:color="auto"/>
        <w:right w:val="none" w:sz="0" w:space="0" w:color="auto"/>
      </w:divBdr>
    </w:div>
    <w:div w:id="142163487">
      <w:bodyDiv w:val="1"/>
      <w:marLeft w:val="0"/>
      <w:marRight w:val="0"/>
      <w:marTop w:val="0"/>
      <w:marBottom w:val="0"/>
      <w:divBdr>
        <w:top w:val="none" w:sz="0" w:space="0" w:color="auto"/>
        <w:left w:val="none" w:sz="0" w:space="0" w:color="auto"/>
        <w:bottom w:val="none" w:sz="0" w:space="0" w:color="auto"/>
        <w:right w:val="none" w:sz="0" w:space="0" w:color="auto"/>
      </w:divBdr>
    </w:div>
    <w:div w:id="143015382">
      <w:bodyDiv w:val="1"/>
      <w:marLeft w:val="0"/>
      <w:marRight w:val="0"/>
      <w:marTop w:val="0"/>
      <w:marBottom w:val="0"/>
      <w:divBdr>
        <w:top w:val="none" w:sz="0" w:space="0" w:color="auto"/>
        <w:left w:val="none" w:sz="0" w:space="0" w:color="auto"/>
        <w:bottom w:val="none" w:sz="0" w:space="0" w:color="auto"/>
        <w:right w:val="none" w:sz="0" w:space="0" w:color="auto"/>
      </w:divBdr>
    </w:div>
    <w:div w:id="151991995">
      <w:bodyDiv w:val="1"/>
      <w:marLeft w:val="0"/>
      <w:marRight w:val="0"/>
      <w:marTop w:val="0"/>
      <w:marBottom w:val="0"/>
      <w:divBdr>
        <w:top w:val="none" w:sz="0" w:space="0" w:color="auto"/>
        <w:left w:val="none" w:sz="0" w:space="0" w:color="auto"/>
        <w:bottom w:val="none" w:sz="0" w:space="0" w:color="auto"/>
        <w:right w:val="none" w:sz="0" w:space="0" w:color="auto"/>
      </w:divBdr>
    </w:div>
    <w:div w:id="155999797">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1508004">
      <w:bodyDiv w:val="1"/>
      <w:marLeft w:val="0"/>
      <w:marRight w:val="0"/>
      <w:marTop w:val="0"/>
      <w:marBottom w:val="0"/>
      <w:divBdr>
        <w:top w:val="none" w:sz="0" w:space="0" w:color="auto"/>
        <w:left w:val="none" w:sz="0" w:space="0" w:color="auto"/>
        <w:bottom w:val="none" w:sz="0" w:space="0" w:color="auto"/>
        <w:right w:val="none" w:sz="0" w:space="0" w:color="auto"/>
      </w:divBdr>
    </w:div>
    <w:div w:id="164562745">
      <w:bodyDiv w:val="1"/>
      <w:marLeft w:val="0"/>
      <w:marRight w:val="0"/>
      <w:marTop w:val="0"/>
      <w:marBottom w:val="0"/>
      <w:divBdr>
        <w:top w:val="none" w:sz="0" w:space="0" w:color="auto"/>
        <w:left w:val="none" w:sz="0" w:space="0" w:color="auto"/>
        <w:bottom w:val="none" w:sz="0" w:space="0" w:color="auto"/>
        <w:right w:val="none" w:sz="0" w:space="0" w:color="auto"/>
      </w:divBdr>
    </w:div>
    <w:div w:id="166866919">
      <w:bodyDiv w:val="1"/>
      <w:marLeft w:val="0"/>
      <w:marRight w:val="0"/>
      <w:marTop w:val="0"/>
      <w:marBottom w:val="0"/>
      <w:divBdr>
        <w:top w:val="none" w:sz="0" w:space="0" w:color="auto"/>
        <w:left w:val="none" w:sz="0" w:space="0" w:color="auto"/>
        <w:bottom w:val="none" w:sz="0" w:space="0" w:color="auto"/>
        <w:right w:val="none" w:sz="0" w:space="0" w:color="auto"/>
      </w:divBdr>
    </w:div>
    <w:div w:id="171649825">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191265486">
      <w:bodyDiv w:val="1"/>
      <w:marLeft w:val="0"/>
      <w:marRight w:val="0"/>
      <w:marTop w:val="0"/>
      <w:marBottom w:val="0"/>
      <w:divBdr>
        <w:top w:val="none" w:sz="0" w:space="0" w:color="auto"/>
        <w:left w:val="none" w:sz="0" w:space="0" w:color="auto"/>
        <w:bottom w:val="none" w:sz="0" w:space="0" w:color="auto"/>
        <w:right w:val="none" w:sz="0" w:space="0" w:color="auto"/>
      </w:divBdr>
    </w:div>
    <w:div w:id="202716606">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6960582">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39104021">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62996561">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7416154">
      <w:bodyDiv w:val="1"/>
      <w:marLeft w:val="0"/>
      <w:marRight w:val="0"/>
      <w:marTop w:val="0"/>
      <w:marBottom w:val="0"/>
      <w:divBdr>
        <w:top w:val="none" w:sz="0" w:space="0" w:color="auto"/>
        <w:left w:val="none" w:sz="0" w:space="0" w:color="auto"/>
        <w:bottom w:val="none" w:sz="0" w:space="0" w:color="auto"/>
        <w:right w:val="none" w:sz="0" w:space="0" w:color="auto"/>
      </w:divBdr>
    </w:div>
    <w:div w:id="303000323">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0323470">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66412979">
      <w:bodyDiv w:val="1"/>
      <w:marLeft w:val="0"/>
      <w:marRight w:val="0"/>
      <w:marTop w:val="0"/>
      <w:marBottom w:val="0"/>
      <w:divBdr>
        <w:top w:val="none" w:sz="0" w:space="0" w:color="auto"/>
        <w:left w:val="none" w:sz="0" w:space="0" w:color="auto"/>
        <w:bottom w:val="none" w:sz="0" w:space="0" w:color="auto"/>
        <w:right w:val="none" w:sz="0" w:space="0" w:color="auto"/>
      </w:divBdr>
    </w:div>
    <w:div w:id="372315773">
      <w:bodyDiv w:val="1"/>
      <w:marLeft w:val="0"/>
      <w:marRight w:val="0"/>
      <w:marTop w:val="0"/>
      <w:marBottom w:val="0"/>
      <w:divBdr>
        <w:top w:val="none" w:sz="0" w:space="0" w:color="auto"/>
        <w:left w:val="none" w:sz="0" w:space="0" w:color="auto"/>
        <w:bottom w:val="none" w:sz="0" w:space="0" w:color="auto"/>
        <w:right w:val="none" w:sz="0" w:space="0" w:color="auto"/>
      </w:divBdr>
    </w:div>
    <w:div w:id="381175141">
      <w:bodyDiv w:val="1"/>
      <w:marLeft w:val="0"/>
      <w:marRight w:val="0"/>
      <w:marTop w:val="0"/>
      <w:marBottom w:val="0"/>
      <w:divBdr>
        <w:top w:val="none" w:sz="0" w:space="0" w:color="auto"/>
        <w:left w:val="none" w:sz="0" w:space="0" w:color="auto"/>
        <w:bottom w:val="none" w:sz="0" w:space="0" w:color="auto"/>
        <w:right w:val="none" w:sz="0" w:space="0" w:color="auto"/>
      </w:divBdr>
    </w:div>
    <w:div w:id="387073765">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0537767">
      <w:bodyDiv w:val="1"/>
      <w:marLeft w:val="0"/>
      <w:marRight w:val="0"/>
      <w:marTop w:val="0"/>
      <w:marBottom w:val="0"/>
      <w:divBdr>
        <w:top w:val="none" w:sz="0" w:space="0" w:color="auto"/>
        <w:left w:val="none" w:sz="0" w:space="0" w:color="auto"/>
        <w:bottom w:val="none" w:sz="0" w:space="0" w:color="auto"/>
        <w:right w:val="none" w:sz="0" w:space="0" w:color="auto"/>
      </w:divBdr>
    </w:div>
    <w:div w:id="392581387">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393554909">
      <w:bodyDiv w:val="1"/>
      <w:marLeft w:val="0"/>
      <w:marRight w:val="0"/>
      <w:marTop w:val="0"/>
      <w:marBottom w:val="0"/>
      <w:divBdr>
        <w:top w:val="none" w:sz="0" w:space="0" w:color="auto"/>
        <w:left w:val="none" w:sz="0" w:space="0" w:color="auto"/>
        <w:bottom w:val="none" w:sz="0" w:space="0" w:color="auto"/>
        <w:right w:val="none" w:sz="0" w:space="0" w:color="auto"/>
      </w:divBdr>
    </w:div>
    <w:div w:id="395664371">
      <w:bodyDiv w:val="1"/>
      <w:marLeft w:val="0"/>
      <w:marRight w:val="0"/>
      <w:marTop w:val="0"/>
      <w:marBottom w:val="0"/>
      <w:divBdr>
        <w:top w:val="none" w:sz="0" w:space="0" w:color="auto"/>
        <w:left w:val="none" w:sz="0" w:space="0" w:color="auto"/>
        <w:bottom w:val="none" w:sz="0" w:space="0" w:color="auto"/>
        <w:right w:val="none" w:sz="0" w:space="0" w:color="auto"/>
      </w:divBdr>
    </w:div>
    <w:div w:id="39567095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11588246">
      <w:bodyDiv w:val="1"/>
      <w:marLeft w:val="0"/>
      <w:marRight w:val="0"/>
      <w:marTop w:val="0"/>
      <w:marBottom w:val="0"/>
      <w:divBdr>
        <w:top w:val="none" w:sz="0" w:space="0" w:color="auto"/>
        <w:left w:val="none" w:sz="0" w:space="0" w:color="auto"/>
        <w:bottom w:val="none" w:sz="0" w:space="0" w:color="auto"/>
        <w:right w:val="none" w:sz="0" w:space="0" w:color="auto"/>
      </w:divBdr>
      <w:divsChild>
        <w:div w:id="28923564">
          <w:marLeft w:val="0"/>
          <w:marRight w:val="0"/>
          <w:marTop w:val="0"/>
          <w:marBottom w:val="0"/>
          <w:divBdr>
            <w:top w:val="none" w:sz="0" w:space="0" w:color="auto"/>
            <w:left w:val="none" w:sz="0" w:space="0" w:color="auto"/>
            <w:bottom w:val="none" w:sz="0" w:space="0" w:color="auto"/>
            <w:right w:val="none" w:sz="0" w:space="0" w:color="auto"/>
          </w:divBdr>
          <w:divsChild>
            <w:div w:id="597754233">
              <w:marLeft w:val="0"/>
              <w:marRight w:val="0"/>
              <w:marTop w:val="0"/>
              <w:marBottom w:val="0"/>
              <w:divBdr>
                <w:top w:val="none" w:sz="0" w:space="0" w:color="auto"/>
                <w:left w:val="none" w:sz="0" w:space="0" w:color="auto"/>
                <w:bottom w:val="none" w:sz="0" w:space="0" w:color="auto"/>
                <w:right w:val="none" w:sz="0" w:space="0" w:color="auto"/>
              </w:divBdr>
              <w:divsChild>
                <w:div w:id="1519005200">
                  <w:marLeft w:val="0"/>
                  <w:marRight w:val="0"/>
                  <w:marTop w:val="0"/>
                  <w:marBottom w:val="0"/>
                  <w:divBdr>
                    <w:top w:val="none" w:sz="0" w:space="0" w:color="auto"/>
                    <w:left w:val="none" w:sz="0" w:space="0" w:color="auto"/>
                    <w:bottom w:val="none" w:sz="0" w:space="0" w:color="auto"/>
                    <w:right w:val="none" w:sz="0" w:space="0" w:color="auto"/>
                  </w:divBdr>
                  <w:divsChild>
                    <w:div w:id="719741975">
                      <w:marLeft w:val="0"/>
                      <w:marRight w:val="0"/>
                      <w:marTop w:val="0"/>
                      <w:marBottom w:val="0"/>
                      <w:divBdr>
                        <w:top w:val="none" w:sz="0" w:space="0" w:color="auto"/>
                        <w:left w:val="none" w:sz="0" w:space="0" w:color="auto"/>
                        <w:bottom w:val="none" w:sz="0" w:space="0" w:color="auto"/>
                        <w:right w:val="none" w:sz="0" w:space="0" w:color="auto"/>
                      </w:divBdr>
                      <w:divsChild>
                        <w:div w:id="728765205">
                          <w:marLeft w:val="0"/>
                          <w:marRight w:val="0"/>
                          <w:marTop w:val="0"/>
                          <w:marBottom w:val="0"/>
                          <w:divBdr>
                            <w:top w:val="none" w:sz="0" w:space="0" w:color="auto"/>
                            <w:left w:val="none" w:sz="0" w:space="0" w:color="auto"/>
                            <w:bottom w:val="none" w:sz="0" w:space="0" w:color="auto"/>
                            <w:right w:val="none" w:sz="0" w:space="0" w:color="auto"/>
                          </w:divBdr>
                          <w:divsChild>
                            <w:div w:id="15814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623499">
      <w:bodyDiv w:val="1"/>
      <w:marLeft w:val="0"/>
      <w:marRight w:val="0"/>
      <w:marTop w:val="0"/>
      <w:marBottom w:val="0"/>
      <w:divBdr>
        <w:top w:val="none" w:sz="0" w:space="0" w:color="auto"/>
        <w:left w:val="none" w:sz="0" w:space="0" w:color="auto"/>
        <w:bottom w:val="none" w:sz="0" w:space="0" w:color="auto"/>
        <w:right w:val="none" w:sz="0" w:space="0" w:color="auto"/>
      </w:divBdr>
    </w:div>
    <w:div w:id="423653710">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50101327">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3934915">
      <w:bodyDiv w:val="1"/>
      <w:marLeft w:val="0"/>
      <w:marRight w:val="0"/>
      <w:marTop w:val="0"/>
      <w:marBottom w:val="0"/>
      <w:divBdr>
        <w:top w:val="none" w:sz="0" w:space="0" w:color="auto"/>
        <w:left w:val="none" w:sz="0" w:space="0" w:color="auto"/>
        <w:bottom w:val="none" w:sz="0" w:space="0" w:color="auto"/>
        <w:right w:val="none" w:sz="0" w:space="0" w:color="auto"/>
      </w:divBdr>
    </w:div>
    <w:div w:id="464664353">
      <w:bodyDiv w:val="1"/>
      <w:marLeft w:val="0"/>
      <w:marRight w:val="0"/>
      <w:marTop w:val="0"/>
      <w:marBottom w:val="0"/>
      <w:divBdr>
        <w:top w:val="none" w:sz="0" w:space="0" w:color="auto"/>
        <w:left w:val="none" w:sz="0" w:space="0" w:color="auto"/>
        <w:bottom w:val="none" w:sz="0" w:space="0" w:color="auto"/>
        <w:right w:val="none" w:sz="0" w:space="0" w:color="auto"/>
      </w:divBdr>
    </w:div>
    <w:div w:id="467281818">
      <w:bodyDiv w:val="1"/>
      <w:marLeft w:val="0"/>
      <w:marRight w:val="0"/>
      <w:marTop w:val="0"/>
      <w:marBottom w:val="0"/>
      <w:divBdr>
        <w:top w:val="none" w:sz="0" w:space="0" w:color="auto"/>
        <w:left w:val="none" w:sz="0" w:space="0" w:color="auto"/>
        <w:bottom w:val="none" w:sz="0" w:space="0" w:color="auto"/>
        <w:right w:val="none" w:sz="0" w:space="0" w:color="auto"/>
      </w:divBdr>
    </w:div>
    <w:div w:id="477764316">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0563460">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16668">
      <w:bodyDiv w:val="1"/>
      <w:marLeft w:val="0"/>
      <w:marRight w:val="0"/>
      <w:marTop w:val="0"/>
      <w:marBottom w:val="0"/>
      <w:divBdr>
        <w:top w:val="none" w:sz="0" w:space="0" w:color="auto"/>
        <w:left w:val="none" w:sz="0" w:space="0" w:color="auto"/>
        <w:bottom w:val="none" w:sz="0" w:space="0" w:color="auto"/>
        <w:right w:val="none" w:sz="0" w:space="0" w:color="auto"/>
      </w:divBdr>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6685">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8344368">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0002584">
      <w:bodyDiv w:val="1"/>
      <w:marLeft w:val="0"/>
      <w:marRight w:val="0"/>
      <w:marTop w:val="0"/>
      <w:marBottom w:val="0"/>
      <w:divBdr>
        <w:top w:val="none" w:sz="0" w:space="0" w:color="auto"/>
        <w:left w:val="none" w:sz="0" w:space="0" w:color="auto"/>
        <w:bottom w:val="none" w:sz="0" w:space="0" w:color="auto"/>
        <w:right w:val="none" w:sz="0" w:space="0" w:color="auto"/>
      </w:divBdr>
    </w:div>
    <w:div w:id="553732884">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4633554">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15256439">
      <w:bodyDiv w:val="1"/>
      <w:marLeft w:val="0"/>
      <w:marRight w:val="0"/>
      <w:marTop w:val="0"/>
      <w:marBottom w:val="0"/>
      <w:divBdr>
        <w:top w:val="none" w:sz="0" w:space="0" w:color="auto"/>
        <w:left w:val="none" w:sz="0" w:space="0" w:color="auto"/>
        <w:bottom w:val="none" w:sz="0" w:space="0" w:color="auto"/>
        <w:right w:val="none" w:sz="0" w:space="0" w:color="auto"/>
      </w:divBdr>
    </w:div>
    <w:div w:id="622228869">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7685532">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59190564">
      <w:bodyDiv w:val="1"/>
      <w:marLeft w:val="0"/>
      <w:marRight w:val="0"/>
      <w:marTop w:val="0"/>
      <w:marBottom w:val="0"/>
      <w:divBdr>
        <w:top w:val="none" w:sz="0" w:space="0" w:color="auto"/>
        <w:left w:val="none" w:sz="0" w:space="0" w:color="auto"/>
        <w:bottom w:val="none" w:sz="0" w:space="0" w:color="auto"/>
        <w:right w:val="none" w:sz="0" w:space="0" w:color="auto"/>
      </w:divBdr>
    </w:div>
    <w:div w:id="665325995">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16007648">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39206213">
      <w:bodyDiv w:val="1"/>
      <w:marLeft w:val="0"/>
      <w:marRight w:val="0"/>
      <w:marTop w:val="0"/>
      <w:marBottom w:val="0"/>
      <w:divBdr>
        <w:top w:val="none" w:sz="0" w:space="0" w:color="auto"/>
        <w:left w:val="none" w:sz="0" w:space="0" w:color="auto"/>
        <w:bottom w:val="none" w:sz="0" w:space="0" w:color="auto"/>
        <w:right w:val="none" w:sz="0" w:space="0" w:color="auto"/>
      </w:divBdr>
    </w:div>
    <w:div w:id="749934636">
      <w:bodyDiv w:val="1"/>
      <w:marLeft w:val="0"/>
      <w:marRight w:val="0"/>
      <w:marTop w:val="0"/>
      <w:marBottom w:val="0"/>
      <w:divBdr>
        <w:top w:val="none" w:sz="0" w:space="0" w:color="auto"/>
        <w:left w:val="none" w:sz="0" w:space="0" w:color="auto"/>
        <w:bottom w:val="none" w:sz="0" w:space="0" w:color="auto"/>
        <w:right w:val="none" w:sz="0" w:space="0" w:color="auto"/>
      </w:divBdr>
    </w:div>
    <w:div w:id="750196941">
      <w:bodyDiv w:val="1"/>
      <w:marLeft w:val="0"/>
      <w:marRight w:val="0"/>
      <w:marTop w:val="0"/>
      <w:marBottom w:val="0"/>
      <w:divBdr>
        <w:top w:val="none" w:sz="0" w:space="0" w:color="auto"/>
        <w:left w:val="none" w:sz="0" w:space="0" w:color="auto"/>
        <w:bottom w:val="none" w:sz="0" w:space="0" w:color="auto"/>
        <w:right w:val="none" w:sz="0" w:space="0" w:color="auto"/>
      </w:divBdr>
    </w:div>
    <w:div w:id="761727960">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74179694">
      <w:bodyDiv w:val="1"/>
      <w:marLeft w:val="0"/>
      <w:marRight w:val="0"/>
      <w:marTop w:val="0"/>
      <w:marBottom w:val="0"/>
      <w:divBdr>
        <w:top w:val="none" w:sz="0" w:space="0" w:color="auto"/>
        <w:left w:val="none" w:sz="0" w:space="0" w:color="auto"/>
        <w:bottom w:val="none" w:sz="0" w:space="0" w:color="auto"/>
        <w:right w:val="none" w:sz="0" w:space="0" w:color="auto"/>
      </w:divBdr>
    </w:div>
    <w:div w:id="781724869">
      <w:bodyDiv w:val="1"/>
      <w:marLeft w:val="0"/>
      <w:marRight w:val="0"/>
      <w:marTop w:val="0"/>
      <w:marBottom w:val="0"/>
      <w:divBdr>
        <w:top w:val="none" w:sz="0" w:space="0" w:color="auto"/>
        <w:left w:val="none" w:sz="0" w:space="0" w:color="auto"/>
        <w:bottom w:val="none" w:sz="0" w:space="0" w:color="auto"/>
        <w:right w:val="none" w:sz="0" w:space="0" w:color="auto"/>
      </w:divBdr>
    </w:div>
    <w:div w:id="790711230">
      <w:bodyDiv w:val="1"/>
      <w:marLeft w:val="0"/>
      <w:marRight w:val="0"/>
      <w:marTop w:val="0"/>
      <w:marBottom w:val="0"/>
      <w:divBdr>
        <w:top w:val="none" w:sz="0" w:space="0" w:color="auto"/>
        <w:left w:val="none" w:sz="0" w:space="0" w:color="auto"/>
        <w:bottom w:val="none" w:sz="0" w:space="0" w:color="auto"/>
        <w:right w:val="none" w:sz="0" w:space="0" w:color="auto"/>
      </w:divBdr>
    </w:div>
    <w:div w:id="79437419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16607182">
      <w:bodyDiv w:val="1"/>
      <w:marLeft w:val="0"/>
      <w:marRight w:val="0"/>
      <w:marTop w:val="0"/>
      <w:marBottom w:val="0"/>
      <w:divBdr>
        <w:top w:val="none" w:sz="0" w:space="0" w:color="auto"/>
        <w:left w:val="none" w:sz="0" w:space="0" w:color="auto"/>
        <w:bottom w:val="none" w:sz="0" w:space="0" w:color="auto"/>
        <w:right w:val="none" w:sz="0" w:space="0" w:color="auto"/>
      </w:divBdr>
    </w:div>
    <w:div w:id="818034550">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38544075">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57160498">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93543267">
      <w:bodyDiv w:val="1"/>
      <w:marLeft w:val="0"/>
      <w:marRight w:val="0"/>
      <w:marTop w:val="0"/>
      <w:marBottom w:val="0"/>
      <w:divBdr>
        <w:top w:val="none" w:sz="0" w:space="0" w:color="auto"/>
        <w:left w:val="none" w:sz="0" w:space="0" w:color="auto"/>
        <w:bottom w:val="none" w:sz="0" w:space="0" w:color="auto"/>
        <w:right w:val="none" w:sz="0" w:space="0" w:color="auto"/>
      </w:divBdr>
    </w:div>
    <w:div w:id="904682505">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1794558">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6209166">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39139885">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596372">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269403">
      <w:bodyDiv w:val="1"/>
      <w:marLeft w:val="0"/>
      <w:marRight w:val="0"/>
      <w:marTop w:val="0"/>
      <w:marBottom w:val="0"/>
      <w:divBdr>
        <w:top w:val="none" w:sz="0" w:space="0" w:color="auto"/>
        <w:left w:val="none" w:sz="0" w:space="0" w:color="auto"/>
        <w:bottom w:val="none" w:sz="0" w:space="0" w:color="auto"/>
        <w:right w:val="none" w:sz="0" w:space="0" w:color="auto"/>
      </w:divBdr>
    </w:div>
    <w:div w:id="1036345281">
      <w:bodyDiv w:val="1"/>
      <w:marLeft w:val="0"/>
      <w:marRight w:val="0"/>
      <w:marTop w:val="0"/>
      <w:marBottom w:val="0"/>
      <w:divBdr>
        <w:top w:val="none" w:sz="0" w:space="0" w:color="auto"/>
        <w:left w:val="none" w:sz="0" w:space="0" w:color="auto"/>
        <w:bottom w:val="none" w:sz="0" w:space="0" w:color="auto"/>
        <w:right w:val="none" w:sz="0" w:space="0" w:color="auto"/>
      </w:divBdr>
    </w:div>
    <w:div w:id="1046753954">
      <w:bodyDiv w:val="1"/>
      <w:marLeft w:val="0"/>
      <w:marRight w:val="0"/>
      <w:marTop w:val="0"/>
      <w:marBottom w:val="0"/>
      <w:divBdr>
        <w:top w:val="none" w:sz="0" w:space="0" w:color="auto"/>
        <w:left w:val="none" w:sz="0" w:space="0" w:color="auto"/>
        <w:bottom w:val="none" w:sz="0" w:space="0" w:color="auto"/>
        <w:right w:val="none" w:sz="0" w:space="0" w:color="auto"/>
      </w:divBdr>
    </w:div>
    <w:div w:id="1047946942">
      <w:bodyDiv w:val="1"/>
      <w:marLeft w:val="0"/>
      <w:marRight w:val="0"/>
      <w:marTop w:val="0"/>
      <w:marBottom w:val="0"/>
      <w:divBdr>
        <w:top w:val="none" w:sz="0" w:space="0" w:color="auto"/>
        <w:left w:val="none" w:sz="0" w:space="0" w:color="auto"/>
        <w:bottom w:val="none" w:sz="0" w:space="0" w:color="auto"/>
        <w:right w:val="none" w:sz="0" w:space="0" w:color="auto"/>
      </w:divBdr>
    </w:div>
    <w:div w:id="1054234709">
      <w:bodyDiv w:val="1"/>
      <w:marLeft w:val="0"/>
      <w:marRight w:val="0"/>
      <w:marTop w:val="0"/>
      <w:marBottom w:val="0"/>
      <w:divBdr>
        <w:top w:val="none" w:sz="0" w:space="0" w:color="auto"/>
        <w:left w:val="none" w:sz="0" w:space="0" w:color="auto"/>
        <w:bottom w:val="none" w:sz="0" w:space="0" w:color="auto"/>
        <w:right w:val="none" w:sz="0" w:space="0" w:color="auto"/>
      </w:divBdr>
    </w:div>
    <w:div w:id="1062485185">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081179995">
      <w:bodyDiv w:val="1"/>
      <w:marLeft w:val="0"/>
      <w:marRight w:val="0"/>
      <w:marTop w:val="0"/>
      <w:marBottom w:val="0"/>
      <w:divBdr>
        <w:top w:val="none" w:sz="0" w:space="0" w:color="auto"/>
        <w:left w:val="none" w:sz="0" w:space="0" w:color="auto"/>
        <w:bottom w:val="none" w:sz="0" w:space="0" w:color="auto"/>
        <w:right w:val="none" w:sz="0" w:space="0" w:color="auto"/>
      </w:divBdr>
    </w:div>
    <w:div w:id="1090154001">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1073912">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42388326">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181243483">
      <w:bodyDiv w:val="1"/>
      <w:marLeft w:val="0"/>
      <w:marRight w:val="0"/>
      <w:marTop w:val="0"/>
      <w:marBottom w:val="0"/>
      <w:divBdr>
        <w:top w:val="none" w:sz="0" w:space="0" w:color="auto"/>
        <w:left w:val="none" w:sz="0" w:space="0" w:color="auto"/>
        <w:bottom w:val="none" w:sz="0" w:space="0" w:color="auto"/>
        <w:right w:val="none" w:sz="0" w:space="0" w:color="auto"/>
      </w:divBdr>
    </w:div>
    <w:div w:id="1184520250">
      <w:bodyDiv w:val="1"/>
      <w:marLeft w:val="0"/>
      <w:marRight w:val="0"/>
      <w:marTop w:val="0"/>
      <w:marBottom w:val="0"/>
      <w:divBdr>
        <w:top w:val="none" w:sz="0" w:space="0" w:color="auto"/>
        <w:left w:val="none" w:sz="0" w:space="0" w:color="auto"/>
        <w:bottom w:val="none" w:sz="0" w:space="0" w:color="auto"/>
        <w:right w:val="none" w:sz="0" w:space="0" w:color="auto"/>
      </w:divBdr>
    </w:div>
    <w:div w:id="1185486239">
      <w:bodyDiv w:val="1"/>
      <w:marLeft w:val="0"/>
      <w:marRight w:val="0"/>
      <w:marTop w:val="0"/>
      <w:marBottom w:val="0"/>
      <w:divBdr>
        <w:top w:val="none" w:sz="0" w:space="0" w:color="auto"/>
        <w:left w:val="none" w:sz="0" w:space="0" w:color="auto"/>
        <w:bottom w:val="none" w:sz="0" w:space="0" w:color="auto"/>
        <w:right w:val="none" w:sz="0" w:space="0" w:color="auto"/>
      </w:divBdr>
    </w:div>
    <w:div w:id="1199314585">
      <w:bodyDiv w:val="1"/>
      <w:marLeft w:val="0"/>
      <w:marRight w:val="0"/>
      <w:marTop w:val="0"/>
      <w:marBottom w:val="0"/>
      <w:divBdr>
        <w:top w:val="none" w:sz="0" w:space="0" w:color="auto"/>
        <w:left w:val="none" w:sz="0" w:space="0" w:color="auto"/>
        <w:bottom w:val="none" w:sz="0" w:space="0" w:color="auto"/>
        <w:right w:val="none" w:sz="0" w:space="0" w:color="auto"/>
      </w:divBdr>
    </w:div>
    <w:div w:id="1222136901">
      <w:bodyDiv w:val="1"/>
      <w:marLeft w:val="0"/>
      <w:marRight w:val="0"/>
      <w:marTop w:val="0"/>
      <w:marBottom w:val="0"/>
      <w:divBdr>
        <w:top w:val="none" w:sz="0" w:space="0" w:color="auto"/>
        <w:left w:val="none" w:sz="0" w:space="0" w:color="auto"/>
        <w:bottom w:val="none" w:sz="0" w:space="0" w:color="auto"/>
        <w:right w:val="none" w:sz="0" w:space="0" w:color="auto"/>
      </w:divBdr>
    </w:div>
    <w:div w:id="1239174715">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3879789">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56093649">
      <w:bodyDiv w:val="1"/>
      <w:marLeft w:val="0"/>
      <w:marRight w:val="0"/>
      <w:marTop w:val="0"/>
      <w:marBottom w:val="0"/>
      <w:divBdr>
        <w:top w:val="none" w:sz="0" w:space="0" w:color="auto"/>
        <w:left w:val="none" w:sz="0" w:space="0" w:color="auto"/>
        <w:bottom w:val="none" w:sz="0" w:space="0" w:color="auto"/>
        <w:right w:val="none" w:sz="0" w:space="0" w:color="auto"/>
      </w:divBdr>
    </w:div>
    <w:div w:id="1257442407">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61833004">
      <w:bodyDiv w:val="1"/>
      <w:marLeft w:val="0"/>
      <w:marRight w:val="0"/>
      <w:marTop w:val="0"/>
      <w:marBottom w:val="0"/>
      <w:divBdr>
        <w:top w:val="none" w:sz="0" w:space="0" w:color="auto"/>
        <w:left w:val="none" w:sz="0" w:space="0" w:color="auto"/>
        <w:bottom w:val="none" w:sz="0" w:space="0" w:color="auto"/>
        <w:right w:val="none" w:sz="0" w:space="0" w:color="auto"/>
      </w:divBdr>
    </w:div>
    <w:div w:id="1280142705">
      <w:bodyDiv w:val="1"/>
      <w:marLeft w:val="0"/>
      <w:marRight w:val="0"/>
      <w:marTop w:val="0"/>
      <w:marBottom w:val="0"/>
      <w:divBdr>
        <w:top w:val="none" w:sz="0" w:space="0" w:color="auto"/>
        <w:left w:val="none" w:sz="0" w:space="0" w:color="auto"/>
        <w:bottom w:val="none" w:sz="0" w:space="0" w:color="auto"/>
        <w:right w:val="none" w:sz="0" w:space="0" w:color="auto"/>
      </w:divBdr>
    </w:div>
    <w:div w:id="1285379714">
      <w:bodyDiv w:val="1"/>
      <w:marLeft w:val="0"/>
      <w:marRight w:val="0"/>
      <w:marTop w:val="0"/>
      <w:marBottom w:val="0"/>
      <w:divBdr>
        <w:top w:val="none" w:sz="0" w:space="0" w:color="auto"/>
        <w:left w:val="none" w:sz="0" w:space="0" w:color="auto"/>
        <w:bottom w:val="none" w:sz="0" w:space="0" w:color="auto"/>
        <w:right w:val="none" w:sz="0" w:space="0" w:color="auto"/>
      </w:divBdr>
    </w:div>
    <w:div w:id="1289094484">
      <w:bodyDiv w:val="1"/>
      <w:marLeft w:val="0"/>
      <w:marRight w:val="0"/>
      <w:marTop w:val="0"/>
      <w:marBottom w:val="0"/>
      <w:divBdr>
        <w:top w:val="none" w:sz="0" w:space="0" w:color="auto"/>
        <w:left w:val="none" w:sz="0" w:space="0" w:color="auto"/>
        <w:bottom w:val="none" w:sz="0" w:space="0" w:color="auto"/>
        <w:right w:val="none" w:sz="0" w:space="0" w:color="auto"/>
      </w:divBdr>
    </w:div>
    <w:div w:id="1297368354">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12321773">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53530141">
      <w:bodyDiv w:val="1"/>
      <w:marLeft w:val="0"/>
      <w:marRight w:val="0"/>
      <w:marTop w:val="0"/>
      <w:marBottom w:val="0"/>
      <w:divBdr>
        <w:top w:val="none" w:sz="0" w:space="0" w:color="auto"/>
        <w:left w:val="none" w:sz="0" w:space="0" w:color="auto"/>
        <w:bottom w:val="none" w:sz="0" w:space="0" w:color="auto"/>
        <w:right w:val="none" w:sz="0" w:space="0" w:color="auto"/>
      </w:divBdr>
    </w:div>
    <w:div w:id="1362701324">
      <w:bodyDiv w:val="1"/>
      <w:marLeft w:val="0"/>
      <w:marRight w:val="0"/>
      <w:marTop w:val="0"/>
      <w:marBottom w:val="0"/>
      <w:divBdr>
        <w:top w:val="none" w:sz="0" w:space="0" w:color="auto"/>
        <w:left w:val="none" w:sz="0" w:space="0" w:color="auto"/>
        <w:bottom w:val="none" w:sz="0" w:space="0" w:color="auto"/>
        <w:right w:val="none" w:sz="0" w:space="0" w:color="auto"/>
      </w:divBdr>
    </w:div>
    <w:div w:id="1367637494">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88333077">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13315139">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2922545">
      <w:bodyDiv w:val="1"/>
      <w:marLeft w:val="0"/>
      <w:marRight w:val="0"/>
      <w:marTop w:val="0"/>
      <w:marBottom w:val="0"/>
      <w:divBdr>
        <w:top w:val="none" w:sz="0" w:space="0" w:color="auto"/>
        <w:left w:val="none" w:sz="0" w:space="0" w:color="auto"/>
        <w:bottom w:val="none" w:sz="0" w:space="0" w:color="auto"/>
        <w:right w:val="none" w:sz="0" w:space="0" w:color="auto"/>
      </w:divBdr>
    </w:div>
    <w:div w:id="1465006636">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89514290">
      <w:bodyDiv w:val="1"/>
      <w:marLeft w:val="0"/>
      <w:marRight w:val="0"/>
      <w:marTop w:val="0"/>
      <w:marBottom w:val="0"/>
      <w:divBdr>
        <w:top w:val="none" w:sz="0" w:space="0" w:color="auto"/>
        <w:left w:val="none" w:sz="0" w:space="0" w:color="auto"/>
        <w:bottom w:val="none" w:sz="0" w:space="0" w:color="auto"/>
        <w:right w:val="none" w:sz="0" w:space="0" w:color="auto"/>
      </w:divBdr>
    </w:div>
    <w:div w:id="1494952216">
      <w:bodyDiv w:val="1"/>
      <w:marLeft w:val="0"/>
      <w:marRight w:val="0"/>
      <w:marTop w:val="0"/>
      <w:marBottom w:val="0"/>
      <w:divBdr>
        <w:top w:val="none" w:sz="0" w:space="0" w:color="auto"/>
        <w:left w:val="none" w:sz="0" w:space="0" w:color="auto"/>
        <w:bottom w:val="none" w:sz="0" w:space="0" w:color="auto"/>
        <w:right w:val="none" w:sz="0" w:space="0" w:color="auto"/>
      </w:divBdr>
    </w:div>
    <w:div w:id="1498501014">
      <w:bodyDiv w:val="1"/>
      <w:marLeft w:val="0"/>
      <w:marRight w:val="0"/>
      <w:marTop w:val="0"/>
      <w:marBottom w:val="0"/>
      <w:divBdr>
        <w:top w:val="none" w:sz="0" w:space="0" w:color="auto"/>
        <w:left w:val="none" w:sz="0" w:space="0" w:color="auto"/>
        <w:bottom w:val="none" w:sz="0" w:space="0" w:color="auto"/>
        <w:right w:val="none" w:sz="0" w:space="0" w:color="auto"/>
      </w:divBdr>
    </w:div>
    <w:div w:id="1506507829">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3276858">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28371908">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5481249">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224755">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57010172">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71040626">
      <w:bodyDiv w:val="1"/>
      <w:marLeft w:val="0"/>
      <w:marRight w:val="0"/>
      <w:marTop w:val="0"/>
      <w:marBottom w:val="0"/>
      <w:divBdr>
        <w:top w:val="none" w:sz="0" w:space="0" w:color="auto"/>
        <w:left w:val="none" w:sz="0" w:space="0" w:color="auto"/>
        <w:bottom w:val="none" w:sz="0" w:space="0" w:color="auto"/>
        <w:right w:val="none" w:sz="0" w:space="0" w:color="auto"/>
      </w:divBdr>
    </w:div>
    <w:div w:id="1578781939">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0530829">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2031628">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44575487">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694768773">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2971728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54231286">
      <w:bodyDiv w:val="1"/>
      <w:marLeft w:val="0"/>
      <w:marRight w:val="0"/>
      <w:marTop w:val="0"/>
      <w:marBottom w:val="0"/>
      <w:divBdr>
        <w:top w:val="none" w:sz="0" w:space="0" w:color="auto"/>
        <w:left w:val="none" w:sz="0" w:space="0" w:color="auto"/>
        <w:bottom w:val="none" w:sz="0" w:space="0" w:color="auto"/>
        <w:right w:val="none" w:sz="0" w:space="0" w:color="auto"/>
      </w:divBdr>
    </w:div>
    <w:div w:id="1791512177">
      <w:bodyDiv w:val="1"/>
      <w:marLeft w:val="0"/>
      <w:marRight w:val="0"/>
      <w:marTop w:val="0"/>
      <w:marBottom w:val="0"/>
      <w:divBdr>
        <w:top w:val="none" w:sz="0" w:space="0" w:color="auto"/>
        <w:left w:val="none" w:sz="0" w:space="0" w:color="auto"/>
        <w:bottom w:val="none" w:sz="0" w:space="0" w:color="auto"/>
        <w:right w:val="none" w:sz="0" w:space="0" w:color="auto"/>
      </w:divBdr>
    </w:div>
    <w:div w:id="1803421890">
      <w:bodyDiv w:val="1"/>
      <w:marLeft w:val="0"/>
      <w:marRight w:val="0"/>
      <w:marTop w:val="0"/>
      <w:marBottom w:val="0"/>
      <w:divBdr>
        <w:top w:val="none" w:sz="0" w:space="0" w:color="auto"/>
        <w:left w:val="none" w:sz="0" w:space="0" w:color="auto"/>
        <w:bottom w:val="none" w:sz="0" w:space="0" w:color="auto"/>
        <w:right w:val="none" w:sz="0" w:space="0" w:color="auto"/>
      </w:divBdr>
    </w:div>
    <w:div w:id="1821730993">
      <w:bodyDiv w:val="1"/>
      <w:marLeft w:val="0"/>
      <w:marRight w:val="0"/>
      <w:marTop w:val="0"/>
      <w:marBottom w:val="0"/>
      <w:divBdr>
        <w:top w:val="none" w:sz="0" w:space="0" w:color="auto"/>
        <w:left w:val="none" w:sz="0" w:space="0" w:color="auto"/>
        <w:bottom w:val="none" w:sz="0" w:space="0" w:color="auto"/>
        <w:right w:val="none" w:sz="0" w:space="0" w:color="auto"/>
      </w:divBdr>
    </w:div>
    <w:div w:id="1823157172">
      <w:bodyDiv w:val="1"/>
      <w:marLeft w:val="0"/>
      <w:marRight w:val="0"/>
      <w:marTop w:val="0"/>
      <w:marBottom w:val="0"/>
      <w:divBdr>
        <w:top w:val="none" w:sz="0" w:space="0" w:color="auto"/>
        <w:left w:val="none" w:sz="0" w:space="0" w:color="auto"/>
        <w:bottom w:val="none" w:sz="0" w:space="0" w:color="auto"/>
        <w:right w:val="none" w:sz="0" w:space="0" w:color="auto"/>
      </w:divBdr>
    </w:div>
    <w:div w:id="1824663629">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60700386">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79202830">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1067589">
      <w:bodyDiv w:val="1"/>
      <w:marLeft w:val="0"/>
      <w:marRight w:val="0"/>
      <w:marTop w:val="0"/>
      <w:marBottom w:val="0"/>
      <w:divBdr>
        <w:top w:val="none" w:sz="0" w:space="0" w:color="auto"/>
        <w:left w:val="none" w:sz="0" w:space="0" w:color="auto"/>
        <w:bottom w:val="none" w:sz="0" w:space="0" w:color="auto"/>
        <w:right w:val="none" w:sz="0" w:space="0" w:color="auto"/>
      </w:divBdr>
    </w:div>
    <w:div w:id="1893156218">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4917961">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56516379">
      <w:bodyDiv w:val="1"/>
      <w:marLeft w:val="0"/>
      <w:marRight w:val="0"/>
      <w:marTop w:val="0"/>
      <w:marBottom w:val="0"/>
      <w:divBdr>
        <w:top w:val="none" w:sz="0" w:space="0" w:color="auto"/>
        <w:left w:val="none" w:sz="0" w:space="0" w:color="auto"/>
        <w:bottom w:val="none" w:sz="0" w:space="0" w:color="auto"/>
        <w:right w:val="none" w:sz="0" w:space="0" w:color="auto"/>
      </w:divBdr>
    </w:div>
    <w:div w:id="1963488670">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69300607">
      <w:bodyDiv w:val="1"/>
      <w:marLeft w:val="0"/>
      <w:marRight w:val="0"/>
      <w:marTop w:val="0"/>
      <w:marBottom w:val="0"/>
      <w:divBdr>
        <w:top w:val="none" w:sz="0" w:space="0" w:color="auto"/>
        <w:left w:val="none" w:sz="0" w:space="0" w:color="auto"/>
        <w:bottom w:val="none" w:sz="0" w:space="0" w:color="auto"/>
        <w:right w:val="none" w:sz="0" w:space="0" w:color="auto"/>
      </w:divBdr>
    </w:div>
    <w:div w:id="2077051567">
      <w:bodyDiv w:val="1"/>
      <w:marLeft w:val="0"/>
      <w:marRight w:val="0"/>
      <w:marTop w:val="0"/>
      <w:marBottom w:val="0"/>
      <w:divBdr>
        <w:top w:val="none" w:sz="0" w:space="0" w:color="auto"/>
        <w:left w:val="none" w:sz="0" w:space="0" w:color="auto"/>
        <w:bottom w:val="none" w:sz="0" w:space="0" w:color="auto"/>
        <w:right w:val="none" w:sz="0" w:space="0" w:color="auto"/>
      </w:divBdr>
    </w:div>
    <w:div w:id="2083526054">
      <w:bodyDiv w:val="1"/>
      <w:marLeft w:val="0"/>
      <w:marRight w:val="0"/>
      <w:marTop w:val="0"/>
      <w:marBottom w:val="0"/>
      <w:divBdr>
        <w:top w:val="none" w:sz="0" w:space="0" w:color="auto"/>
        <w:left w:val="none" w:sz="0" w:space="0" w:color="auto"/>
        <w:bottom w:val="none" w:sz="0" w:space="0" w:color="auto"/>
        <w:right w:val="none" w:sz="0" w:space="0" w:color="auto"/>
      </w:divBdr>
    </w:div>
    <w:div w:id="209311561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0371382">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footer" Target="footer1.xml"/><Relationship Id="rId10" Type="http://schemas.openxmlformats.org/officeDocument/2006/relationships/chart" Target="charts/chart3.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2.xm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chartUserShapes" Target="../drawings/drawing3.xm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pt-BR"/>
              <a:t>WASI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col"/>
        <c:grouping val="clustered"/>
        <c:varyColors val="0"/>
        <c:ser>
          <c:idx val="0"/>
          <c:order val="0"/>
          <c:spPr>
            <a:solidFill>
              <a:schemeClr val="accent1"/>
            </a:solidFill>
            <a:ln>
              <a:noFill/>
            </a:ln>
            <a:effectLst/>
          </c:spPr>
          <c:invertIfNegative val="0"/>
          <c:dPt>
            <c:idx val="1"/>
            <c:invertIfNegative val="0"/>
            <c:bubble3D val="0"/>
            <c:spPr>
              <a:solidFill>
                <a:schemeClr val="accent2"/>
              </a:solidFill>
              <a:ln>
                <a:noFill/>
              </a:ln>
              <a:effectLst/>
            </c:spPr>
            <c:extLst>
              <c:ext xmlns:c16="http://schemas.microsoft.com/office/drawing/2014/chart" uri="{C3380CC4-5D6E-409C-BE32-E72D297353CC}">
                <c16:uniqueId val="{00000001-A95E-4D63-93BA-8FE47E64FC40}"/>
              </c:ext>
            </c:extLst>
          </c:dPt>
          <c:dPt>
            <c:idx val="2"/>
            <c:invertIfNegative val="0"/>
            <c:bubble3D val="0"/>
            <c:spPr>
              <a:solidFill>
                <a:schemeClr val="accent6"/>
              </a:solidFill>
              <a:ln>
                <a:noFill/>
              </a:ln>
              <a:effectLst/>
            </c:spPr>
            <c:extLst>
              <c:ext xmlns:c16="http://schemas.microsoft.com/office/drawing/2014/chart" uri="{C3380CC4-5D6E-409C-BE32-E72D297353CC}">
                <c16:uniqueId val="{00000003-A95E-4D63-93BA-8FE47E64FC4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3"/>
              <c:pt idx="0">
                <c:v>QIE</c:v>
              </c:pt>
              <c:pt idx="1">
                <c:v>QIV</c:v>
              </c:pt>
              <c:pt idx="2">
                <c:v>QI TOTAL</c:v>
              </c:pt>
            </c:strLit>
          </c:cat>
          <c:val>
            <c:numLit>
              <c:formatCode>General</c:formatCode>
              <c:ptCount val="3"/>
              <c:pt idx="0">
                <c:v>119</c:v>
              </c:pt>
              <c:pt idx="1">
                <c:v>103</c:v>
              </c:pt>
              <c:pt idx="2">
                <c:v>113</c:v>
              </c:pt>
            </c:numLit>
          </c:val>
          <c:extLst>
            <c:ext xmlns:c16="http://schemas.microsoft.com/office/drawing/2014/chart" uri="{C3380CC4-5D6E-409C-BE32-E72D297353CC}">
              <c16:uniqueId val="{00000004-A95E-4D63-93BA-8FE47E64FC40}"/>
            </c:ext>
          </c:extLst>
        </c:ser>
        <c:dLbls>
          <c:dLblPos val="outEnd"/>
          <c:showLegendKey val="0"/>
          <c:showVal val="1"/>
          <c:showCatName val="0"/>
          <c:showSerName val="0"/>
          <c:showPercent val="0"/>
          <c:showBubbleSize val="0"/>
        </c:dLbls>
        <c:gapWidth val="219"/>
        <c:overlap val="-27"/>
        <c:axId val="1199057423"/>
        <c:axId val="1199072399"/>
      </c:barChart>
      <c:catAx>
        <c:axId val="1199057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199072399"/>
        <c:crosses val="autoZero"/>
        <c:auto val="1"/>
        <c:lblAlgn val="ctr"/>
        <c:lblOffset val="100"/>
        <c:noMultiLvlLbl val="0"/>
      </c:catAx>
      <c:valAx>
        <c:axId val="1199072399"/>
        <c:scaling>
          <c:orientation val="minMax"/>
          <c:max val="130"/>
          <c:min val="1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1990574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100" b="0" i="0" baseline="0">
                <a:solidFill>
                  <a:schemeClr val="accent6">
                    <a:lumMod val="75000"/>
                  </a:schemeClr>
                </a:solidFill>
                <a:effectLst/>
              </a:rPr>
              <a:t>BPA - BATERIA PSICOLÓGICA PARA AVALIAÇÃO DA ATENÇÃO</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col"/>
        <c:grouping val="clustered"/>
        <c:varyColors val="0"/>
        <c:ser>
          <c:idx val="0"/>
          <c:order val="0"/>
          <c:tx>
            <c:v>ATENÇÃO CONCENTRADA</c:v>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Escore Máximo</c:v>
              </c:pt>
              <c:pt idx="1">
                <c:v>Escore Médio</c:v>
              </c:pt>
              <c:pt idx="2">
                <c:v>Escore Minímo</c:v>
              </c:pt>
              <c:pt idx="3">
                <c:v>Escore Bruto</c:v>
              </c:pt>
              <c:pt idx="4">
                <c:v>Percentil Obtido</c:v>
              </c:pt>
            </c:strLit>
          </c:cat>
          <c:val>
            <c:numLit>
              <c:formatCode>General</c:formatCode>
              <c:ptCount val="5"/>
              <c:pt idx="0">
                <c:v>120</c:v>
              </c:pt>
              <c:pt idx="1">
                <c:v>85</c:v>
              </c:pt>
              <c:pt idx="2">
                <c:v>62</c:v>
              </c:pt>
              <c:pt idx="3">
                <c:v>77</c:v>
              </c:pt>
              <c:pt idx="4">
                <c:v>30</c:v>
              </c:pt>
            </c:numLit>
          </c:val>
          <c:extLst>
            <c:ext xmlns:c16="http://schemas.microsoft.com/office/drawing/2014/chart" uri="{C3380CC4-5D6E-409C-BE32-E72D297353CC}">
              <c16:uniqueId val="{00000000-1671-4501-8283-5C6ED7DAF0E6}"/>
            </c:ext>
          </c:extLst>
        </c:ser>
        <c:ser>
          <c:idx val="1"/>
          <c:order val="1"/>
          <c:tx>
            <c:v>ATENÇÃO DIVIDIDA</c:v>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Escore Máximo</c:v>
              </c:pt>
              <c:pt idx="1">
                <c:v>Escore Médio</c:v>
              </c:pt>
              <c:pt idx="2">
                <c:v>Escore Minímo</c:v>
              </c:pt>
              <c:pt idx="3">
                <c:v>Escore Bruto</c:v>
              </c:pt>
              <c:pt idx="4">
                <c:v>Percentil Obtido</c:v>
              </c:pt>
            </c:strLit>
          </c:cat>
          <c:val>
            <c:numLit>
              <c:formatCode>General</c:formatCode>
              <c:ptCount val="5"/>
              <c:pt idx="0">
                <c:v>119</c:v>
              </c:pt>
              <c:pt idx="1">
                <c:v>76</c:v>
              </c:pt>
              <c:pt idx="2">
                <c:v>49</c:v>
              </c:pt>
              <c:pt idx="3">
                <c:v>110</c:v>
              </c:pt>
              <c:pt idx="4">
                <c:v>99</c:v>
              </c:pt>
            </c:numLit>
          </c:val>
          <c:extLst>
            <c:ext xmlns:c16="http://schemas.microsoft.com/office/drawing/2014/chart" uri="{C3380CC4-5D6E-409C-BE32-E72D297353CC}">
              <c16:uniqueId val="{00000001-1671-4501-8283-5C6ED7DAF0E6}"/>
            </c:ext>
          </c:extLst>
        </c:ser>
        <c:ser>
          <c:idx val="2"/>
          <c:order val="2"/>
          <c:tx>
            <c:v>ATENÇÃO ALTERNADA</c:v>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Escore Máximo</c:v>
              </c:pt>
              <c:pt idx="1">
                <c:v>Escore Médio</c:v>
              </c:pt>
              <c:pt idx="2">
                <c:v>Escore Minímo</c:v>
              </c:pt>
              <c:pt idx="3">
                <c:v>Escore Bruto</c:v>
              </c:pt>
              <c:pt idx="4">
                <c:v>Percentil Obtido</c:v>
              </c:pt>
            </c:strLit>
          </c:cat>
          <c:val>
            <c:numLit>
              <c:formatCode>General</c:formatCode>
              <c:ptCount val="5"/>
              <c:pt idx="0">
                <c:v>120</c:v>
              </c:pt>
              <c:pt idx="1">
                <c:v>88</c:v>
              </c:pt>
              <c:pt idx="2">
                <c:v>62</c:v>
              </c:pt>
              <c:pt idx="3">
                <c:v>120</c:v>
              </c:pt>
              <c:pt idx="4">
                <c:v>99</c:v>
              </c:pt>
            </c:numLit>
          </c:val>
          <c:extLst>
            <c:ext xmlns:c16="http://schemas.microsoft.com/office/drawing/2014/chart" uri="{C3380CC4-5D6E-409C-BE32-E72D297353CC}">
              <c16:uniqueId val="{00000002-1671-4501-8283-5C6ED7DAF0E6}"/>
            </c:ext>
          </c:extLst>
        </c:ser>
        <c:ser>
          <c:idx val="3"/>
          <c:order val="3"/>
          <c:tx>
            <c:v>ATENÇÃO GERAL</c:v>
          </c:tx>
          <c:spPr>
            <a:solidFill>
              <a:schemeClr val="accent2">
                <a:lumMod val="6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Escore Máximo</c:v>
              </c:pt>
              <c:pt idx="1">
                <c:v>Escore Médio</c:v>
              </c:pt>
              <c:pt idx="2">
                <c:v>Escore Minímo</c:v>
              </c:pt>
              <c:pt idx="3">
                <c:v>Escore Bruto</c:v>
              </c:pt>
              <c:pt idx="4">
                <c:v>Percentil Obtido</c:v>
              </c:pt>
            </c:strLit>
          </c:cat>
          <c:val>
            <c:numLit>
              <c:formatCode>General</c:formatCode>
              <c:ptCount val="5"/>
              <c:pt idx="0">
                <c:v>354</c:v>
              </c:pt>
              <c:pt idx="1">
                <c:v>251</c:v>
              </c:pt>
              <c:pt idx="2">
                <c:v>185</c:v>
              </c:pt>
              <c:pt idx="3">
                <c:v>307</c:v>
              </c:pt>
              <c:pt idx="4">
                <c:v>80</c:v>
              </c:pt>
            </c:numLit>
          </c:val>
          <c:extLst>
            <c:ext xmlns:c16="http://schemas.microsoft.com/office/drawing/2014/chart" uri="{C3380CC4-5D6E-409C-BE32-E72D297353CC}">
              <c16:uniqueId val="{00000003-1671-4501-8283-5C6ED7DAF0E6}"/>
            </c:ext>
          </c:extLst>
        </c:ser>
        <c:dLbls>
          <c:dLblPos val="outEnd"/>
          <c:showLegendKey val="0"/>
          <c:showVal val="1"/>
          <c:showCatName val="0"/>
          <c:showSerName val="0"/>
          <c:showPercent val="0"/>
          <c:showBubbleSize val="0"/>
        </c:dLbls>
        <c:gapWidth val="219"/>
        <c:overlap val="-27"/>
        <c:axId val="1521672448"/>
        <c:axId val="1521674848"/>
        <c:extLst>
          <c:ext xmlns:c15="http://schemas.microsoft.com/office/drawing/2012/chart" uri="{02D57815-91ED-43cb-92C2-25804820EDAC}">
            <c15:filteredBarSeries>
              <c15:ser>
                <c:idx val="4"/>
                <c:order val="4"/>
                <c:tx>
                  <c:strRef>
                    <c:extLst>
                      <c:ext uri="{02D57815-91ED-43cb-92C2-25804820EDAC}">
                        <c15:formulaRef>
                          <c15:sqref>'BPA-18-30'!$A$8</c15:sqref>
                        </c15:formulaRef>
                      </c:ext>
                    </c:extLst>
                    <c:strCache>
                      <c:ptCount val="1"/>
                    </c:strCache>
                  </c:strRef>
                </c:tx>
                <c:spPr>
                  <a:solidFill>
                    <a:schemeClr val="accent4">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'BPA-18-30'!$B$3:$F$3</c15:sqref>
                        </c15:formulaRef>
                      </c:ext>
                    </c:extLst>
                    <c:strCache>
                      <c:ptCount val="5"/>
                      <c:pt idx="0">
                        <c:v>Escore Máximo</c:v>
                      </c:pt>
                      <c:pt idx="1">
                        <c:v>Escore Médio</c:v>
                      </c:pt>
                      <c:pt idx="2">
                        <c:v>Escore Minímo</c:v>
                      </c:pt>
                      <c:pt idx="3">
                        <c:v>Escore Bruto</c:v>
                      </c:pt>
                      <c:pt idx="4">
                        <c:v>Percentil Obtido</c:v>
                      </c:pt>
                    </c:strCache>
                  </c:strRef>
                </c:cat>
                <c:val>
                  <c:numRef>
                    <c:extLst>
                      <c:ext uri="{02D57815-91ED-43cb-92C2-25804820EDAC}">
                        <c15:formulaRef>
                          <c15:sqref>'BPA-18-30'!$B$8:$F$8</c15:sqref>
                        </c15:formulaRef>
                      </c:ext>
                    </c:extLst>
                    <c:numCache>
                      <c:formatCode>General</c:formatCode>
                      <c:ptCount val="5"/>
                    </c:numCache>
                  </c:numRef>
                </c:val>
                <c:extLst>
                  <c:ext xmlns:c16="http://schemas.microsoft.com/office/drawing/2014/chart" uri="{C3380CC4-5D6E-409C-BE32-E72D297353CC}">
                    <c16:uniqueId val="{00000004-1671-4501-8283-5C6ED7DAF0E6}"/>
                  </c:ext>
                </c:extLst>
              </c15:ser>
            </c15:filteredBarSeries>
          </c:ext>
        </c:extLst>
      </c:barChart>
      <c:catAx>
        <c:axId val="152167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521674848"/>
        <c:crosses val="autoZero"/>
        <c:auto val="1"/>
        <c:lblAlgn val="ctr"/>
        <c:lblOffset val="100"/>
        <c:noMultiLvlLbl val="0"/>
      </c:catAx>
      <c:valAx>
        <c:axId val="1521674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521672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sz="1400" b="0" i="0" baseline="0">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ndard"/>
        <c:varyColors val="0"/>
        <c:ser>
          <c:idx val="0"/>
          <c:order val="0"/>
          <c:tx>
            <c:v>Esperado</c:v>
          </c:tx>
          <c:spPr>
            <a:ln w="28575" cap="rnd">
              <a:solidFill>
                <a:schemeClr val="accent2"/>
              </a:solidFill>
              <a:round/>
            </a:ln>
            <a:effectLst/>
          </c:spPr>
          <c:marker>
            <c:symbol val="none"/>
          </c:marker>
          <c:cat>
            <c:strLit>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Lit>
          </c:cat>
          <c:val>
            <c:numLit>
              <c:formatCode>General</c:formatCode>
              <c:ptCount val="13"/>
              <c:pt idx="0">
                <c:v>7</c:v>
              </c:pt>
              <c:pt idx="1">
                <c:v>9</c:v>
              </c:pt>
              <c:pt idx="2">
                <c:v>11</c:v>
              </c:pt>
              <c:pt idx="3">
                <c:v>12</c:v>
              </c:pt>
              <c:pt idx="4">
                <c:v>13</c:v>
              </c:pt>
              <c:pt idx="5">
                <c:v>6</c:v>
              </c:pt>
              <c:pt idx="6">
                <c:v>11</c:v>
              </c:pt>
              <c:pt idx="7">
                <c:v>11</c:v>
              </c:pt>
              <c:pt idx="8">
                <c:v>13</c:v>
              </c:pt>
              <c:pt idx="9">
                <c:v>17</c:v>
              </c:pt>
              <c:pt idx="10">
                <c:v>1</c:v>
              </c:pt>
              <c:pt idx="11">
                <c:v>0.86</c:v>
              </c:pt>
              <c:pt idx="12">
                <c:v>0.91</c:v>
              </c:pt>
            </c:numLit>
          </c:val>
          <c:smooth val="0"/>
          <c:extLst>
            <c:ext xmlns:c16="http://schemas.microsoft.com/office/drawing/2014/chart" uri="{C3380CC4-5D6E-409C-BE32-E72D297353CC}">
              <c16:uniqueId val="{00000000-4414-44DA-818D-FF5FFB2C0827}"/>
            </c:ext>
          </c:extLst>
        </c:ser>
        <c:ser>
          <c:idx val="1"/>
          <c:order val="1"/>
          <c:tx>
            <c:v>Mínimo</c:v>
          </c:tx>
          <c:spPr>
            <a:ln w="28575" cap="rnd">
              <a:solidFill>
                <a:schemeClr val="accent4"/>
              </a:solidFill>
              <a:round/>
            </a:ln>
            <a:effectLst/>
          </c:spPr>
          <c:marker>
            <c:symbol val="none"/>
          </c:marker>
          <c:cat>
            <c:strLit>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Lit>
          </c:cat>
          <c:val>
            <c:numLit>
              <c:formatCode>General</c:formatCode>
              <c:ptCount val="13"/>
              <c:pt idx="0">
                <c:v>5</c:v>
              </c:pt>
              <c:pt idx="1">
                <c:v>7</c:v>
              </c:pt>
              <c:pt idx="2">
                <c:v>9</c:v>
              </c:pt>
              <c:pt idx="3">
                <c:v>10</c:v>
              </c:pt>
              <c:pt idx="4">
                <c:v>11</c:v>
              </c:pt>
              <c:pt idx="5">
                <c:v>4</c:v>
              </c:pt>
              <c:pt idx="6">
                <c:v>9</c:v>
              </c:pt>
              <c:pt idx="7">
                <c:v>9</c:v>
              </c:pt>
              <c:pt idx="8">
                <c:v>11</c:v>
              </c:pt>
              <c:pt idx="9">
                <c:v>13</c:v>
              </c:pt>
              <c:pt idx="10">
                <c:v>0.91</c:v>
              </c:pt>
              <c:pt idx="11">
                <c:v>0.68</c:v>
              </c:pt>
              <c:pt idx="12">
                <c:v>0.8</c:v>
              </c:pt>
            </c:numLit>
          </c:val>
          <c:smooth val="0"/>
          <c:extLst>
            <c:ext xmlns:c16="http://schemas.microsoft.com/office/drawing/2014/chart" uri="{C3380CC4-5D6E-409C-BE32-E72D297353CC}">
              <c16:uniqueId val="{00000001-4414-44DA-818D-FF5FFB2C0827}"/>
            </c:ext>
          </c:extLst>
        </c:ser>
        <c:ser>
          <c:idx val="2"/>
          <c:order val="2"/>
          <c:tx>
            <c:v>Obtido </c:v>
          </c:tx>
          <c:spPr>
            <a:ln w="28575" cap="rnd">
              <a:solidFill>
                <a:schemeClr val="accent6"/>
              </a:solidFill>
              <a:round/>
            </a:ln>
            <a:effectLst/>
          </c:spPr>
          <c:marker>
            <c:symbol val="none"/>
          </c:marker>
          <c:cat>
            <c:strLit>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Lit>
          </c:cat>
          <c:val>
            <c:numLit>
              <c:formatCode>General</c:formatCode>
              <c:ptCount val="13"/>
              <c:pt idx="0">
                <c:v>7</c:v>
              </c:pt>
              <c:pt idx="1">
                <c:v>8</c:v>
              </c:pt>
              <c:pt idx="2">
                <c:v>10</c:v>
              </c:pt>
              <c:pt idx="3">
                <c:v>11</c:v>
              </c:pt>
              <c:pt idx="4">
                <c:v>13</c:v>
              </c:pt>
              <c:pt idx="5">
                <c:v>8</c:v>
              </c:pt>
              <c:pt idx="6">
                <c:v>13</c:v>
              </c:pt>
              <c:pt idx="7">
                <c:v>13</c:v>
              </c:pt>
              <c:pt idx="8">
                <c:v>15</c:v>
              </c:pt>
              <c:pt idx="9">
                <c:v>14</c:v>
              </c:pt>
              <c:pt idx="10">
                <c:v>1</c:v>
              </c:pt>
              <c:pt idx="11">
                <c:v>1.1399999999999999</c:v>
              </c:pt>
              <c:pt idx="12">
                <c:v>1</c:v>
              </c:pt>
            </c:numLit>
          </c:val>
          <c:smooth val="0"/>
          <c:extLst>
            <c:ext xmlns:c16="http://schemas.microsoft.com/office/drawing/2014/chart" uri="{C3380CC4-5D6E-409C-BE32-E72D297353CC}">
              <c16:uniqueId val="{00000002-4414-44DA-818D-FF5FFB2C0827}"/>
            </c:ext>
          </c:extLst>
        </c:ser>
        <c:dLbls>
          <c:showLegendKey val="0"/>
          <c:showVal val="0"/>
          <c:showCatName val="0"/>
          <c:showSerName val="0"/>
          <c:showPercent val="0"/>
          <c:showBubbleSize val="0"/>
        </c:dLbls>
        <c:smooth val="0"/>
        <c:axId val="2094203247"/>
        <c:axId val="2094201583"/>
      </c:lineChart>
      <c:catAx>
        <c:axId val="20942032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094201583"/>
        <c:crosses val="autoZero"/>
        <c:auto val="1"/>
        <c:lblAlgn val="ctr"/>
        <c:lblOffset val="100"/>
        <c:noMultiLvlLbl val="0"/>
      </c:catAx>
      <c:valAx>
        <c:axId val="2094201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094203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FDT PROCESSOS  AUTOMÁTICOS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v>LEITURA</c:v>
          </c:tx>
          <c:spPr>
            <a:solidFill>
              <a:schemeClr val="accent6"/>
            </a:solidFill>
            <a:ln>
              <a:noFill/>
            </a:ln>
            <a:effectLst/>
          </c:spPr>
          <c:invertIfNegative val="0"/>
          <c:cat>
            <c:strLit>
              <c:ptCount val="7"/>
              <c:pt idx="0">
                <c:v>Tempo Médio</c:v>
              </c:pt>
              <c:pt idx="1">
                <c:v>Tempo Obtido</c:v>
              </c:pt>
              <c:pt idx="2">
                <c:v>Erros</c:v>
              </c:pt>
              <c:pt idx="3">
                <c:v>Desempenho %</c:v>
              </c:pt>
              <c:pt idx="4">
                <c:v>Indicativo de Déficit</c:v>
              </c:pt>
              <c:pt idx="5">
                <c:v>Indicativo de Dificuldade Discreta</c:v>
              </c:pt>
              <c:pt idx="6">
                <c:v>Sem Indicativo de Déficit</c:v>
              </c:pt>
            </c:strLit>
          </c:cat>
          <c:val>
            <c:numLit>
              <c:formatCode>General</c:formatCode>
              <c:ptCount val="7"/>
              <c:pt idx="0">
                <c:v>24.8</c:v>
              </c:pt>
              <c:pt idx="1">
                <c:v>28.03</c:v>
              </c:pt>
              <c:pt idx="2">
                <c:v>0</c:v>
              </c:pt>
              <c:pt idx="3">
                <c:v>25</c:v>
              </c:pt>
              <c:pt idx="4">
                <c:v>5</c:v>
              </c:pt>
              <c:pt idx="5">
                <c:v>25</c:v>
              </c:pt>
              <c:pt idx="6">
                <c:v>50</c:v>
              </c:pt>
            </c:numLit>
          </c:val>
          <c:extLst>
            <c:ext xmlns:c16="http://schemas.microsoft.com/office/drawing/2014/chart" uri="{C3380CC4-5D6E-409C-BE32-E72D297353CC}">
              <c16:uniqueId val="{00000000-4033-4729-98BD-E8837662F6D6}"/>
            </c:ext>
          </c:extLst>
        </c:ser>
        <c:ser>
          <c:idx val="1"/>
          <c:order val="1"/>
          <c:tx>
            <c:v>CONTAGEM</c:v>
          </c:tx>
          <c:spPr>
            <a:solidFill>
              <a:schemeClr val="accent5"/>
            </a:solidFill>
            <a:ln>
              <a:noFill/>
            </a:ln>
            <a:effectLst/>
          </c:spPr>
          <c:invertIfNegative val="0"/>
          <c:cat>
            <c:strLit>
              <c:ptCount val="7"/>
              <c:pt idx="0">
                <c:v>Tempo Médio</c:v>
              </c:pt>
              <c:pt idx="1">
                <c:v>Tempo Obtido</c:v>
              </c:pt>
              <c:pt idx="2">
                <c:v>Erros</c:v>
              </c:pt>
              <c:pt idx="3">
                <c:v>Desempenho %</c:v>
              </c:pt>
              <c:pt idx="4">
                <c:v>Indicativo de Déficit</c:v>
              </c:pt>
              <c:pt idx="5">
                <c:v>Indicativo de Dificuldade Discreta</c:v>
              </c:pt>
              <c:pt idx="6">
                <c:v>Sem Indicativo de Déficit</c:v>
              </c:pt>
            </c:strLit>
          </c:cat>
          <c:val>
            <c:numLit>
              <c:formatCode>General</c:formatCode>
              <c:ptCount val="7"/>
              <c:pt idx="0">
                <c:v>22</c:v>
              </c:pt>
              <c:pt idx="1">
                <c:v>27.22</c:v>
              </c:pt>
              <c:pt idx="2">
                <c:v>0</c:v>
              </c:pt>
              <c:pt idx="3">
                <c:v>5</c:v>
              </c:pt>
              <c:pt idx="4">
                <c:v>5</c:v>
              </c:pt>
              <c:pt idx="5">
                <c:v>25</c:v>
              </c:pt>
              <c:pt idx="6">
                <c:v>50</c:v>
              </c:pt>
            </c:numLit>
          </c:val>
          <c:extLst>
            <c:ext xmlns:c16="http://schemas.microsoft.com/office/drawing/2014/chart" uri="{C3380CC4-5D6E-409C-BE32-E72D297353CC}">
              <c16:uniqueId val="{00000001-4033-4729-98BD-E8837662F6D6}"/>
            </c:ext>
          </c:extLst>
        </c:ser>
        <c:dLbls>
          <c:showLegendKey val="0"/>
          <c:showVal val="0"/>
          <c:showCatName val="0"/>
          <c:showSerName val="0"/>
          <c:showPercent val="0"/>
          <c:showBubbleSize val="0"/>
        </c:dLbls>
        <c:gapWidth val="182"/>
        <c:axId val="1638004879"/>
        <c:axId val="1638006959"/>
      </c:barChart>
      <c:catAx>
        <c:axId val="16380048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38006959"/>
        <c:crosses val="autoZero"/>
        <c:auto val="1"/>
        <c:lblAlgn val="ctr"/>
        <c:lblOffset val="100"/>
        <c:noMultiLvlLbl val="0"/>
      </c:catAx>
      <c:valAx>
        <c:axId val="16380069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38004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kern="1200" spc="0" baseline="0">
                <a:solidFill>
                  <a:schemeClr val="accent6">
                    <a:lumMod val="75000"/>
                  </a:schemeClr>
                </a:solidFill>
                <a:latin typeface="Times New Roman" panose="02020603050405020304" pitchFamily="18" charset="0"/>
                <a:cs typeface="Times New Roman" panose="02020603050405020304" pitchFamily="18" charset="0"/>
              </a:rPr>
              <a:t>FDT PROCESSOS CONTROLADOS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v>ESCOLHA</c:v>
          </c:tx>
          <c:spPr>
            <a:solidFill>
              <a:schemeClr val="accent6"/>
            </a:solidFill>
            <a:ln>
              <a:noFill/>
            </a:ln>
            <a:effectLst/>
          </c:spPr>
          <c:invertIfNegative val="0"/>
          <c:cat>
            <c:strLit>
              <c:ptCount val="7"/>
              <c:pt idx="0">
                <c:v>Tempo Médio</c:v>
              </c:pt>
              <c:pt idx="1">
                <c:v>Tempo Obtido</c:v>
              </c:pt>
              <c:pt idx="2">
                <c:v>Erros</c:v>
              </c:pt>
              <c:pt idx="3">
                <c:v>Desempenho %</c:v>
              </c:pt>
              <c:pt idx="4">
                <c:v>Indicativo de Déficit</c:v>
              </c:pt>
              <c:pt idx="5">
                <c:v>Indicativo de Dificuldade Discreta</c:v>
              </c:pt>
              <c:pt idx="6">
                <c:v>Sem Indicativo de Déficit</c:v>
              </c:pt>
            </c:strLit>
          </c:cat>
          <c:val>
            <c:numLit>
              <c:formatCode>General</c:formatCode>
              <c:ptCount val="7"/>
              <c:pt idx="0">
                <c:v>36.9</c:v>
              </c:pt>
              <c:pt idx="1">
                <c:v>42.38</c:v>
              </c:pt>
              <c:pt idx="2">
                <c:v>0</c:v>
              </c:pt>
              <c:pt idx="3">
                <c:v>25</c:v>
              </c:pt>
              <c:pt idx="4">
                <c:v>5</c:v>
              </c:pt>
              <c:pt idx="5">
                <c:v>25</c:v>
              </c:pt>
              <c:pt idx="6">
                <c:v>50</c:v>
              </c:pt>
            </c:numLit>
          </c:val>
          <c:extLst>
            <c:ext xmlns:c16="http://schemas.microsoft.com/office/drawing/2014/chart" uri="{C3380CC4-5D6E-409C-BE32-E72D297353CC}">
              <c16:uniqueId val="{00000000-5549-46E3-AA89-E64691E2CA82}"/>
            </c:ext>
          </c:extLst>
        </c:ser>
        <c:ser>
          <c:idx val="1"/>
          <c:order val="1"/>
          <c:tx>
            <c:v>ALTERNÂNCIA</c:v>
          </c:tx>
          <c:spPr>
            <a:solidFill>
              <a:schemeClr val="accent5"/>
            </a:solidFill>
            <a:ln>
              <a:noFill/>
            </a:ln>
            <a:effectLst/>
          </c:spPr>
          <c:invertIfNegative val="0"/>
          <c:cat>
            <c:strLit>
              <c:ptCount val="7"/>
              <c:pt idx="0">
                <c:v>Tempo Médio</c:v>
              </c:pt>
              <c:pt idx="1">
                <c:v>Tempo Obtido</c:v>
              </c:pt>
              <c:pt idx="2">
                <c:v>Erros</c:v>
              </c:pt>
              <c:pt idx="3">
                <c:v>Desempenho %</c:v>
              </c:pt>
              <c:pt idx="4">
                <c:v>Indicativo de Déficit</c:v>
              </c:pt>
              <c:pt idx="5">
                <c:v>Indicativo de Dificuldade Discreta</c:v>
              </c:pt>
              <c:pt idx="6">
                <c:v>Sem Indicativo de Déficit</c:v>
              </c:pt>
            </c:strLit>
          </c:cat>
          <c:val>
            <c:numLit>
              <c:formatCode>General</c:formatCode>
              <c:ptCount val="7"/>
              <c:pt idx="0">
                <c:v>46</c:v>
              </c:pt>
              <c:pt idx="1">
                <c:v>40.369999999999997</c:v>
              </c:pt>
              <c:pt idx="2">
                <c:v>0</c:v>
              </c:pt>
              <c:pt idx="3">
                <c:v>75</c:v>
              </c:pt>
              <c:pt idx="4">
                <c:v>5</c:v>
              </c:pt>
              <c:pt idx="5">
                <c:v>25</c:v>
              </c:pt>
              <c:pt idx="6">
                <c:v>50</c:v>
              </c:pt>
            </c:numLit>
          </c:val>
          <c:extLst>
            <c:ext xmlns:c16="http://schemas.microsoft.com/office/drawing/2014/chart" uri="{C3380CC4-5D6E-409C-BE32-E72D297353CC}">
              <c16:uniqueId val="{00000001-5549-46E3-AA89-E64691E2CA82}"/>
            </c:ext>
          </c:extLst>
        </c:ser>
        <c:ser>
          <c:idx val="2"/>
          <c:order val="2"/>
          <c:tx>
            <c:v>INIBIÇÃO</c:v>
          </c:tx>
          <c:spPr>
            <a:solidFill>
              <a:schemeClr val="accent4"/>
            </a:solidFill>
            <a:ln>
              <a:noFill/>
            </a:ln>
            <a:effectLst/>
          </c:spPr>
          <c:invertIfNegative val="0"/>
          <c:cat>
            <c:strLit>
              <c:ptCount val="7"/>
              <c:pt idx="0">
                <c:v>Tempo Médio</c:v>
              </c:pt>
              <c:pt idx="1">
                <c:v>Tempo Obtido</c:v>
              </c:pt>
              <c:pt idx="2">
                <c:v>Erros</c:v>
              </c:pt>
              <c:pt idx="3">
                <c:v>Desempenho %</c:v>
              </c:pt>
              <c:pt idx="4">
                <c:v>Indicativo de Déficit</c:v>
              </c:pt>
              <c:pt idx="5">
                <c:v>Indicativo de Dificuldade Discreta</c:v>
              </c:pt>
              <c:pt idx="6">
                <c:v>Sem Indicativo de Déficit</c:v>
              </c:pt>
            </c:strLit>
          </c:cat>
          <c:val>
            <c:numLit>
              <c:formatCode>General</c:formatCode>
              <c:ptCount val="7"/>
              <c:pt idx="0">
                <c:v>14.8</c:v>
              </c:pt>
              <c:pt idx="1">
                <c:v>15.16</c:v>
              </c:pt>
              <c:pt idx="2">
                <c:v>0</c:v>
              </c:pt>
              <c:pt idx="3">
                <c:v>50</c:v>
              </c:pt>
              <c:pt idx="4">
                <c:v>5</c:v>
              </c:pt>
              <c:pt idx="5">
                <c:v>25</c:v>
              </c:pt>
              <c:pt idx="6">
                <c:v>50</c:v>
              </c:pt>
            </c:numLit>
          </c:val>
          <c:extLst>
            <c:ext xmlns:c16="http://schemas.microsoft.com/office/drawing/2014/chart" uri="{C3380CC4-5D6E-409C-BE32-E72D297353CC}">
              <c16:uniqueId val="{00000002-5549-46E3-AA89-E64691E2CA82}"/>
            </c:ext>
          </c:extLst>
        </c:ser>
        <c:ser>
          <c:idx val="3"/>
          <c:order val="3"/>
          <c:tx>
            <c:v>FLEXIBILIDADE</c:v>
          </c:tx>
          <c:spPr>
            <a:solidFill>
              <a:schemeClr val="accent6">
                <a:lumMod val="60000"/>
              </a:schemeClr>
            </a:solidFill>
            <a:ln>
              <a:noFill/>
            </a:ln>
            <a:effectLst/>
          </c:spPr>
          <c:invertIfNegative val="0"/>
          <c:cat>
            <c:strLit>
              <c:ptCount val="7"/>
              <c:pt idx="0">
                <c:v>Tempo Médio</c:v>
              </c:pt>
              <c:pt idx="1">
                <c:v>Tempo Obtido</c:v>
              </c:pt>
              <c:pt idx="2">
                <c:v>Erros</c:v>
              </c:pt>
              <c:pt idx="3">
                <c:v>Desempenho %</c:v>
              </c:pt>
              <c:pt idx="4">
                <c:v>Indicativo de Déficit</c:v>
              </c:pt>
              <c:pt idx="5">
                <c:v>Indicativo de Dificuldade Discreta</c:v>
              </c:pt>
              <c:pt idx="6">
                <c:v>Sem Indicativo de Déficit</c:v>
              </c:pt>
            </c:strLit>
          </c:cat>
          <c:val>
            <c:numLit>
              <c:formatCode>General</c:formatCode>
              <c:ptCount val="7"/>
              <c:pt idx="0">
                <c:v>23.9</c:v>
              </c:pt>
              <c:pt idx="1">
                <c:v>13.15</c:v>
              </c:pt>
              <c:pt idx="2">
                <c:v>0</c:v>
              </c:pt>
              <c:pt idx="3">
                <c:v>75</c:v>
              </c:pt>
              <c:pt idx="4">
                <c:v>5</c:v>
              </c:pt>
              <c:pt idx="5">
                <c:v>25</c:v>
              </c:pt>
              <c:pt idx="6">
                <c:v>50</c:v>
              </c:pt>
            </c:numLit>
          </c:val>
          <c:extLst>
            <c:ext xmlns:c16="http://schemas.microsoft.com/office/drawing/2014/chart" uri="{C3380CC4-5D6E-409C-BE32-E72D297353CC}">
              <c16:uniqueId val="{00000003-5549-46E3-AA89-E64691E2CA82}"/>
            </c:ext>
          </c:extLst>
        </c:ser>
        <c:dLbls>
          <c:showLegendKey val="0"/>
          <c:showVal val="0"/>
          <c:showCatName val="0"/>
          <c:showSerName val="0"/>
          <c:showPercent val="0"/>
          <c:showBubbleSize val="0"/>
        </c:dLbls>
        <c:gapWidth val="182"/>
        <c:axId val="651984415"/>
        <c:axId val="651976735"/>
      </c:barChart>
      <c:catAx>
        <c:axId val="6519844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51976735"/>
        <c:crosses val="autoZero"/>
        <c:auto val="1"/>
        <c:lblAlgn val="ctr"/>
        <c:lblOffset val="100"/>
        <c:noMultiLvlLbl val="0"/>
      </c:catAx>
      <c:valAx>
        <c:axId val="6519767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51984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AD</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29615000090634147"/>
          <c:w val="0.83806041499126183"/>
          <c:h val="0.21674082398988245"/>
        </c:manualLayout>
      </c:layout>
      <c:lineChart>
        <c:grouping val="standard"/>
        <c:varyColors val="0"/>
        <c:ser>
          <c:idx val="1"/>
          <c:order val="0"/>
          <c:tx>
            <c:v>auto</c:v>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Lit>
              <c:ptCount val="5"/>
              <c:pt idx="0">
                <c:v>F1 - D</c:v>
              </c:pt>
              <c:pt idx="1">
                <c:v>F2 - I</c:v>
              </c:pt>
              <c:pt idx="2">
                <c:v>F3 - AE</c:v>
              </c:pt>
              <c:pt idx="3">
                <c:v>F4 - AMAA</c:v>
              </c:pt>
              <c:pt idx="4">
                <c:v>F5 - H</c:v>
              </c:pt>
            </c:strLit>
          </c:cat>
          <c:val>
            <c:numLit>
              <c:formatCode>0.0</c:formatCode>
              <c:ptCount val="5"/>
              <c:pt idx="0">
                <c:v>80</c:v>
              </c:pt>
              <c:pt idx="1">
                <c:v>95</c:v>
              </c:pt>
              <c:pt idx="2">
                <c:v>91.4</c:v>
              </c:pt>
              <c:pt idx="3">
                <c:v>87.5</c:v>
              </c:pt>
              <c:pt idx="4">
                <c:v>40</c:v>
              </c:pt>
            </c:numLit>
          </c:val>
          <c:smooth val="0"/>
          <c:extLst>
            <c:ext xmlns:c16="http://schemas.microsoft.com/office/drawing/2014/chart" uri="{C3380CC4-5D6E-409C-BE32-E72D297353CC}">
              <c16:uniqueId val="{00000000-9B11-4E64-A70B-34EFC3B4EF74}"/>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userShapes r:id="rId3"/>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200"/>
              <a:t>Desempenho - Percentil</a:t>
            </a:r>
          </a:p>
          <a:p>
            <a:pPr>
              <a:defRPr sz="1200"/>
            </a:pPr>
            <a:r>
              <a:rPr lang="en-US" sz="1200"/>
              <a:t>(Autorrelato)</a:t>
            </a:r>
          </a:p>
        </c:rich>
      </c:tx>
      <c:overlay val="0"/>
      <c:spPr>
        <a:noFill/>
        <a:ln>
          <a:noFill/>
        </a:ln>
        <a:effectLst/>
      </c:spPr>
      <c:txPr>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6.9102222222222218E-2"/>
          <c:y val="0.32705860161975164"/>
          <c:w val="0.82655466314907311"/>
          <c:h val="0.42888945074526236"/>
        </c:manualLayout>
      </c:layout>
      <c:lineChart>
        <c:grouping val="standard"/>
        <c:varyColors val="0"/>
        <c:ser>
          <c:idx val="0"/>
          <c:order val="0"/>
          <c:tx>
            <c:v>Auto aplicação</c:v>
          </c:tx>
          <c:spPr>
            <a:ln w="19050" cap="rnd" cmpd="sng" algn="ctr">
              <a:solidFill>
                <a:schemeClr val="accent6">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Lit>
              <c:ptCount val="6"/>
              <c:pt idx="0">
                <c:v>Panic / S.S.</c:v>
              </c:pt>
              <c:pt idx="1">
                <c:v>AG</c:v>
              </c:pt>
              <c:pt idx="2">
                <c:v>AS</c:v>
              </c:pt>
              <c:pt idx="3">
                <c:v>FS</c:v>
              </c:pt>
              <c:pt idx="4">
                <c:v>EE</c:v>
              </c:pt>
              <c:pt idx="5">
                <c:v>TOTAL</c:v>
              </c:pt>
            </c:strLit>
          </c:cat>
          <c:val>
            <c:numLit>
              <c:formatCode>0.00</c:formatCode>
              <c:ptCount val="6"/>
              <c:pt idx="0">
                <c:v>48.32</c:v>
              </c:pt>
              <c:pt idx="1">
                <c:v>2.13</c:v>
              </c:pt>
              <c:pt idx="2">
                <c:v>50.3</c:v>
              </c:pt>
              <c:pt idx="3">
                <c:v>3.92</c:v>
              </c:pt>
              <c:pt idx="4">
                <c:v>14.87</c:v>
              </c:pt>
              <c:pt idx="5">
                <c:v>9.66</c:v>
              </c:pt>
            </c:numLit>
          </c:val>
          <c:smooth val="1"/>
          <c:extLst>
            <c:ext xmlns:c16="http://schemas.microsoft.com/office/drawing/2014/chart" uri="{C3380CC4-5D6E-409C-BE32-E72D297353CC}">
              <c16:uniqueId val="{00000000-5D57-457E-AEFB-46239BE46B0E}"/>
            </c:ext>
          </c:extLst>
        </c:ser>
        <c:dLbls>
          <c:dLblPos val="ctr"/>
          <c:showLegendKey val="0"/>
          <c:showVal val="1"/>
          <c:showCatName val="0"/>
          <c:showSerName val="0"/>
          <c:showPercent val="0"/>
          <c:showBubbleSize val="0"/>
        </c:dLbls>
        <c:marker val="1"/>
        <c:smooth val="0"/>
        <c:axId val="1885823327"/>
        <c:axId val="2141154399"/>
      </c:lineChart>
      <c:catAx>
        <c:axId val="188582332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2141154399"/>
        <c:crosses val="autoZero"/>
        <c:auto val="1"/>
        <c:lblAlgn val="ctr"/>
        <c:lblOffset val="100"/>
        <c:noMultiLvlLbl val="0"/>
      </c:catAx>
      <c:valAx>
        <c:axId val="2141154399"/>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Percentl</a:t>
                </a:r>
              </a:p>
            </c:rich>
          </c:tx>
          <c:layout>
            <c:manualLayout>
              <c:xMode val="edge"/>
              <c:yMode val="edge"/>
              <c:x val="1.2430352035591964E-2"/>
              <c:y val="0.22216764188880059"/>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0" sourceLinked="1"/>
        <c:majorTickMark val="none"/>
        <c:minorTickMark val="none"/>
        <c:tickLblPos val="nextTo"/>
        <c:crossAx val="1885823327"/>
        <c:crosses val="autoZero"/>
        <c:crossBetween val="between"/>
        <c:min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Desempenho - Percentual  </a:t>
            </a:r>
            <a:br>
              <a:rPr lang="pt-BR">
                <a:solidFill>
                  <a:schemeClr val="accent6">
                    <a:lumMod val="75000"/>
                  </a:schemeClr>
                </a:solidFill>
              </a:rPr>
            </a:br>
            <a:r>
              <a:rPr lang="pt-BR">
                <a:solidFill>
                  <a:schemeClr val="accent6">
                    <a:lumMod val="75000"/>
                  </a:schemeClr>
                </a:solidFill>
              </a:rPr>
              <a:t>(Cuidador Mãe)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3012252736700594"/>
          <c:y val="0.29768378650553878"/>
          <c:w val="0.78207259458421363"/>
          <c:h val="0.36475459788438797"/>
        </c:manualLayout>
      </c:layout>
      <c:lineChart>
        <c:grouping val="standard"/>
        <c:varyColors val="0"/>
        <c:ser>
          <c:idx val="0"/>
          <c:order val="0"/>
          <c:tx>
            <c:v>-1/3</c:v>
          </c:tx>
          <c:spPr>
            <a:ln w="28575" cap="rnd">
              <a:solidFill>
                <a:schemeClr val="bg1">
                  <a:lumMod val="65000"/>
                </a:schemeClr>
              </a:solidFill>
              <a:prstDash val="sysDot"/>
              <a:round/>
            </a:ln>
            <a:effectLst/>
          </c:spPr>
          <c:marker>
            <c:symbol val="none"/>
          </c:marker>
          <c:cat>
            <c:strLit>
              <c:ptCount val="6"/>
              <c:pt idx="0">
                <c:v>Pa/SS</c:v>
              </c:pt>
              <c:pt idx="1">
                <c:v>AG</c:v>
              </c:pt>
              <c:pt idx="2">
                <c:v>AS</c:v>
              </c:pt>
              <c:pt idx="3">
                <c:v>FS</c:v>
              </c:pt>
              <c:pt idx="4">
                <c:v>EE</c:v>
              </c:pt>
              <c:pt idx="5">
                <c:v>TOTAL</c:v>
              </c:pt>
            </c:strLit>
          </c:cat>
          <c:val>
            <c:numLit>
              <c:formatCode>0.0</c:formatCode>
              <c:ptCount val="6"/>
              <c:pt idx="0">
                <c:v>4.67</c:v>
              </c:pt>
              <c:pt idx="1">
                <c:v>6</c:v>
              </c:pt>
              <c:pt idx="2">
                <c:v>3.33</c:v>
              </c:pt>
              <c:pt idx="3">
                <c:v>5.33</c:v>
              </c:pt>
              <c:pt idx="4">
                <c:v>2</c:v>
              </c:pt>
              <c:pt idx="5">
                <c:v>16.670000000000002</c:v>
              </c:pt>
            </c:numLit>
          </c:val>
          <c:smooth val="1"/>
          <c:extLst>
            <c:ext xmlns:c16="http://schemas.microsoft.com/office/drawing/2014/chart" uri="{C3380CC4-5D6E-409C-BE32-E72D297353CC}">
              <c16:uniqueId val="{00000000-06D0-4E06-8F3E-D8B9A5C930E7}"/>
            </c:ext>
          </c:extLst>
        </c:ser>
        <c:ser>
          <c:idx val="1"/>
          <c:order val="1"/>
          <c:tx>
            <c:v>nota de corte</c:v>
          </c:tx>
          <c:spPr>
            <a:ln w="22225" cap="rnd">
              <a:solidFill>
                <a:schemeClr val="bg1">
                  <a:lumMod val="50000"/>
                </a:schemeClr>
              </a:solidFill>
              <a:prstDash val="sysDash"/>
              <a:round/>
            </a:ln>
            <a:effectLst/>
          </c:spPr>
          <c:marker>
            <c:symbol val="none"/>
          </c:marker>
          <c:cat>
            <c:strLit>
              <c:ptCount val="6"/>
              <c:pt idx="0">
                <c:v>Pa/SS</c:v>
              </c:pt>
              <c:pt idx="1">
                <c:v>AG</c:v>
              </c:pt>
              <c:pt idx="2">
                <c:v>AS</c:v>
              </c:pt>
              <c:pt idx="3">
                <c:v>FS</c:v>
              </c:pt>
              <c:pt idx="4">
                <c:v>EE</c:v>
              </c:pt>
              <c:pt idx="5">
                <c:v>TOTAL</c:v>
              </c:pt>
            </c:strLit>
          </c:cat>
          <c:val>
            <c:numLit>
              <c:formatCode>0.0</c:formatCode>
              <c:ptCount val="6"/>
              <c:pt idx="0">
                <c:v>7</c:v>
              </c:pt>
              <c:pt idx="1">
                <c:v>9</c:v>
              </c:pt>
              <c:pt idx="2">
                <c:v>5</c:v>
              </c:pt>
              <c:pt idx="3">
                <c:v>8</c:v>
              </c:pt>
              <c:pt idx="4">
                <c:v>3</c:v>
              </c:pt>
              <c:pt idx="5">
                <c:v>25</c:v>
              </c:pt>
            </c:numLit>
          </c:val>
          <c:smooth val="1"/>
          <c:extLst>
            <c:ext xmlns:c16="http://schemas.microsoft.com/office/drawing/2014/chart" uri="{C3380CC4-5D6E-409C-BE32-E72D297353CC}">
              <c16:uniqueId val="{00000001-06D0-4E06-8F3E-D8B9A5C930E7}"/>
            </c:ext>
          </c:extLst>
        </c:ser>
        <c:ser>
          <c:idx val="2"/>
          <c:order val="2"/>
          <c:tx>
            <c:v>+1/3</c:v>
          </c:tx>
          <c:spPr>
            <a:ln w="28575" cap="rnd">
              <a:solidFill>
                <a:schemeClr val="bg1">
                  <a:lumMod val="65000"/>
                </a:schemeClr>
              </a:solidFill>
              <a:prstDash val="sysDot"/>
              <a:round/>
            </a:ln>
            <a:effectLst/>
          </c:spPr>
          <c:marker>
            <c:symbol val="none"/>
          </c:marker>
          <c:cat>
            <c:strLit>
              <c:ptCount val="6"/>
              <c:pt idx="0">
                <c:v>Pa/SS</c:v>
              </c:pt>
              <c:pt idx="1">
                <c:v>AG</c:v>
              </c:pt>
              <c:pt idx="2">
                <c:v>AS</c:v>
              </c:pt>
              <c:pt idx="3">
                <c:v>FS</c:v>
              </c:pt>
              <c:pt idx="4">
                <c:v>EE</c:v>
              </c:pt>
              <c:pt idx="5">
                <c:v>TOTAL</c:v>
              </c:pt>
            </c:strLit>
          </c:cat>
          <c:val>
            <c:numLit>
              <c:formatCode>0.0</c:formatCode>
              <c:ptCount val="6"/>
              <c:pt idx="0">
                <c:v>9.33</c:v>
              </c:pt>
              <c:pt idx="1">
                <c:v>12</c:v>
              </c:pt>
              <c:pt idx="2">
                <c:v>6.67</c:v>
              </c:pt>
              <c:pt idx="3">
                <c:v>10.67</c:v>
              </c:pt>
              <c:pt idx="4">
                <c:v>4</c:v>
              </c:pt>
              <c:pt idx="5">
                <c:v>33.33</c:v>
              </c:pt>
            </c:numLit>
          </c:val>
          <c:smooth val="1"/>
          <c:extLst>
            <c:ext xmlns:c16="http://schemas.microsoft.com/office/drawing/2014/chart" uri="{C3380CC4-5D6E-409C-BE32-E72D297353CC}">
              <c16:uniqueId val="{00000002-06D0-4E06-8F3E-D8B9A5C930E7}"/>
            </c:ext>
          </c:extLst>
        </c:ser>
        <c:ser>
          <c:idx val="3"/>
          <c:order val="3"/>
          <c:tx>
            <c:v>Paciente</c:v>
          </c:tx>
          <c:spPr>
            <a:ln w="25400" cap="rnd">
              <a:solidFill>
                <a:srgbClr val="00CC00"/>
              </a:solidFill>
              <a:round/>
            </a:ln>
            <a:effectLst/>
          </c:spPr>
          <c:marker>
            <c:symbol val="circle"/>
            <c:size val="7"/>
            <c:spPr>
              <a:solidFill>
                <a:srgbClr val="FF0000"/>
              </a:solidFill>
              <a:ln w="9525">
                <a:solidFill>
                  <a:schemeClr val="accent4"/>
                </a:solidFill>
              </a:ln>
              <a:effectLst/>
            </c:spPr>
          </c:marker>
          <c:cat>
            <c:strLit>
              <c:ptCount val="6"/>
              <c:pt idx="0">
                <c:v>Pa/SS</c:v>
              </c:pt>
              <c:pt idx="1">
                <c:v>AG</c:v>
              </c:pt>
              <c:pt idx="2">
                <c:v>AS</c:v>
              </c:pt>
              <c:pt idx="3">
                <c:v>FS</c:v>
              </c:pt>
              <c:pt idx="4">
                <c:v>EE</c:v>
              </c:pt>
              <c:pt idx="5">
                <c:v>TOTAL</c:v>
              </c:pt>
            </c:strLit>
          </c:cat>
          <c:val>
            <c:numLit>
              <c:formatCode>0.00</c:formatCode>
              <c:ptCount val="6"/>
              <c:pt idx="0">
                <c:v>26.92</c:v>
              </c:pt>
              <c:pt idx="1">
                <c:v>27.78</c:v>
              </c:pt>
              <c:pt idx="2">
                <c:v>25</c:v>
              </c:pt>
              <c:pt idx="3">
                <c:v>14.29</c:v>
              </c:pt>
              <c:pt idx="4">
                <c:v>25</c:v>
              </c:pt>
              <c:pt idx="5">
                <c:v>24.39</c:v>
              </c:pt>
            </c:numLit>
          </c:val>
          <c:smooth val="1"/>
          <c:extLst>
            <c:ext xmlns:c16="http://schemas.microsoft.com/office/drawing/2014/chart" uri="{C3380CC4-5D6E-409C-BE32-E72D297353CC}">
              <c16:uniqueId val="{00000003-06D0-4E06-8F3E-D8B9A5C930E7}"/>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269040175"/>
        <c:axId val="330296479"/>
      </c:lineChart>
      <c:catAx>
        <c:axId val="26904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330296479"/>
        <c:crosses val="autoZero"/>
        <c:auto val="1"/>
        <c:lblAlgn val="ctr"/>
        <c:lblOffset val="100"/>
        <c:noMultiLvlLbl val="0"/>
      </c:catAx>
      <c:valAx>
        <c:axId val="330296479"/>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0"/>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69040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RESULTADO BRUTO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7.2136452857432934E-2"/>
          <c:y val="0.18560185185185185"/>
          <c:w val="0.90286351706036749"/>
          <c:h val="0.72088764946048411"/>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MASCULINO!$I$19:$L$19</c:f>
              <c:strCache>
                <c:ptCount val="4"/>
                <c:pt idx="0">
                  <c:v>P </c:v>
                </c:pt>
                <c:pt idx="1">
                  <c:v>E</c:v>
                </c:pt>
                <c:pt idx="2">
                  <c:v>N</c:v>
                </c:pt>
                <c:pt idx="3">
                  <c:v>S</c:v>
                </c:pt>
              </c:strCache>
            </c:strRef>
          </c:cat>
          <c:val>
            <c:numRef>
              <c:f>MASCULINO!$I$20:$L$20</c:f>
              <c:numCache>
                <c:formatCode>General</c:formatCode>
                <c:ptCount val="4"/>
                <c:pt idx="0">
                  <c:v>4</c:v>
                </c:pt>
                <c:pt idx="1">
                  <c:v>12</c:v>
                </c:pt>
                <c:pt idx="2">
                  <c:v>0</c:v>
                </c:pt>
                <c:pt idx="3">
                  <c:v>7</c:v>
                </c:pt>
              </c:numCache>
            </c:numRef>
          </c:val>
          <c:extLst>
            <c:ext xmlns:c16="http://schemas.microsoft.com/office/drawing/2014/chart" uri="{C3380CC4-5D6E-409C-BE32-E72D297353CC}">
              <c16:uniqueId val="{00000000-DF19-40C8-BBCC-4D2F16562EEC}"/>
            </c:ext>
          </c:extLst>
        </c:ser>
        <c:dLbls>
          <c:dLblPos val="outEnd"/>
          <c:showLegendKey val="0"/>
          <c:showVal val="1"/>
          <c:showCatName val="0"/>
          <c:showSerName val="0"/>
          <c:showPercent val="0"/>
          <c:showBubbleSize val="0"/>
        </c:dLbls>
        <c:gapWidth val="219"/>
        <c:overlap val="-27"/>
        <c:axId val="520722984"/>
        <c:axId val="520728024"/>
      </c:barChart>
      <c:catAx>
        <c:axId val="52072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8024"/>
        <c:crosses val="autoZero"/>
        <c:auto val="1"/>
        <c:lblAlgn val="ctr"/>
        <c:lblOffset val="100"/>
        <c:noMultiLvlLbl val="0"/>
      </c:catAx>
      <c:valAx>
        <c:axId val="52072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2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cked"/>
        <c:varyColors val="0"/>
        <c:ser>
          <c:idx val="0"/>
          <c:order val="0"/>
          <c:tx>
            <c:strRef>
              <c:f>MASCULINO!$F$21</c:f>
              <c:strCache>
                <c:ptCount val="1"/>
                <c:pt idx="0">
                  <c:v>PERCENTIL</c:v>
                </c:pt>
              </c:strCache>
            </c:strRef>
          </c:tx>
          <c:spPr>
            <a:ln w="28575" cap="rnd">
              <a:solidFill>
                <a:schemeClr val="accent6"/>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MASCULINO!$I$21:$L$21</c:f>
              <c:numCache>
                <c:formatCode>General</c:formatCode>
                <c:ptCount val="4"/>
                <c:pt idx="0">
                  <c:v>60</c:v>
                </c:pt>
                <c:pt idx="1">
                  <c:v>90</c:v>
                </c:pt>
                <c:pt idx="2">
                  <c:v>5</c:v>
                </c:pt>
                <c:pt idx="3">
                  <c:v>30</c:v>
                </c:pt>
              </c:numCache>
            </c:numRef>
          </c:val>
          <c:smooth val="0"/>
          <c:extLst>
            <c:ext xmlns:c16="http://schemas.microsoft.com/office/drawing/2014/chart" uri="{C3380CC4-5D6E-409C-BE32-E72D297353CC}">
              <c16:uniqueId val="{00000000-0169-45D6-A152-288DBF6E5ECA}"/>
            </c:ext>
          </c:extLst>
        </c:ser>
        <c:dLbls>
          <c:dLblPos val="t"/>
          <c:showLegendKey val="0"/>
          <c:showVal val="1"/>
          <c:showCatName val="0"/>
          <c:showSerName val="0"/>
          <c:showPercent val="0"/>
          <c:showBubbleSize val="0"/>
        </c:dLbls>
        <c:smooth val="0"/>
        <c:axId val="526025528"/>
        <c:axId val="526032008"/>
      </c:lineChart>
      <c:catAx>
        <c:axId val="526025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32008"/>
        <c:crosses val="autoZero"/>
        <c:auto val="1"/>
        <c:lblAlgn val="ctr"/>
        <c:lblOffset val="100"/>
        <c:noMultiLvlLbl val="0"/>
      </c:catAx>
      <c:valAx>
        <c:axId val="526032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25528"/>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SRS-2 -</a:t>
            </a:r>
            <a:r>
              <a:rPr lang="pt-BR" baseline="0"/>
              <a:t> adulto autorrelato</a:t>
            </a:r>
            <a:endParaRPr lang="pt-B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6593669620516915"/>
          <c:y val="0.38778148383625966"/>
          <c:w val="0.80571106897161537"/>
          <c:h val="0.52138113170636291"/>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Lit>
              <c:ptCount val="8"/>
              <c:pt idx="0">
                <c:v>Perc.S</c:v>
              </c:pt>
              <c:pt idx="1">
                <c:v>Cog.S</c:v>
              </c:pt>
              <c:pt idx="2">
                <c:v>Com.S</c:v>
              </c:pt>
              <c:pt idx="3">
                <c:v>Mot.S</c:v>
              </c:pt>
              <c:pt idx="5">
                <c:v>PRR</c:v>
              </c:pt>
              <c:pt idx="6">
                <c:v>CIS</c:v>
              </c:pt>
              <c:pt idx="7">
                <c:v>TOTAL</c:v>
              </c:pt>
            </c:strLit>
          </c:cat>
          <c:val>
            <c:numLit>
              <c:formatCode>General</c:formatCode>
              <c:ptCount val="8"/>
              <c:pt idx="0">
                <c:v>70</c:v>
              </c:pt>
              <c:pt idx="1">
                <c:v>71</c:v>
              </c:pt>
              <c:pt idx="2">
                <c:v>67</c:v>
              </c:pt>
              <c:pt idx="3">
                <c:v>62</c:v>
              </c:pt>
              <c:pt idx="5">
                <c:v>75</c:v>
              </c:pt>
              <c:pt idx="6">
                <c:v>70</c:v>
              </c:pt>
              <c:pt idx="7">
                <c:v>70</c:v>
              </c:pt>
            </c:numLit>
          </c:val>
          <c:extLst>
            <c:ext xmlns:c16="http://schemas.microsoft.com/office/drawing/2014/chart" uri="{C3380CC4-5D6E-409C-BE32-E72D297353CC}">
              <c16:uniqueId val="{00000000-D6B6-420F-B88C-99B5B3381754}"/>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T-Score</a:t>
                </a:r>
              </a:p>
            </c:rich>
          </c:tx>
          <c:layout>
            <c:manualLayout>
              <c:xMode val="edge"/>
              <c:yMode val="edge"/>
              <c:x val="3.0886907982399469E-2"/>
              <c:y val="0.18393899637099304"/>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userShapes r:id="rId3"/>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colors10.xml><?xml version="1.0" encoding="utf-8"?>
<cs:colorStyle xmlns:cs="http://schemas.microsoft.com/office/drawing/2012/chartStyle" xmlns:a="http://schemas.openxmlformats.org/drawingml/2006/main" meth="withinLinearReversed" id="26">
  <a:schemeClr val="accent6"/>
</cs:colorStyle>
</file>

<file path=word/charts/colors1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0.31204</cdr:y>
    </cdr:from>
    <cdr:to>
      <cdr:x>1</cdr:x>
      <cdr:y>0.43283</cdr:y>
    </cdr:to>
    <cdr:sp macro="" textlink="">
      <cdr:nvSpPr>
        <cdr:cNvPr id="2" name="Retângulo 1">
          <a:extLst xmlns:a="http://schemas.openxmlformats.org/drawingml/2006/main">
            <a:ext uri="{FF2B5EF4-FFF2-40B4-BE49-F238E27FC236}">
              <a16:creationId xmlns:a16="http://schemas.microsoft.com/office/drawing/2014/main" id="{CC4D79A6-4898-49D3-AE2C-63A16730CD8B}"/>
            </a:ext>
          </a:extLst>
        </cdr:cNvPr>
        <cdr:cNvSpPr/>
      </cdr:nvSpPr>
      <cdr:spPr>
        <a:xfrm xmlns:a="http://schemas.openxmlformats.org/drawingml/2006/main">
          <a:off x="0" y="734916"/>
          <a:ext cx="5939790" cy="284480"/>
        </a:xfrm>
        <a:prstGeom xmlns:a="http://schemas.openxmlformats.org/drawingml/2006/main" prst="rect">
          <a:avLst/>
        </a:prstGeom>
        <a:solidFill xmlns:a="http://schemas.openxmlformats.org/drawingml/2006/main">
          <a:srgbClr val="F19DF3">
            <a:alpha val="20000"/>
          </a:srgbClr>
        </a:solidFill>
        <a:ln xmlns:a="http://schemas.openxmlformats.org/drawingml/2006/main">
          <a:solidFill>
            <a:srgbClr val="F19DF3">
              <a:alpha val="21000"/>
            </a:srgbClr>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tlCol="0" anchor="t"/>
        <a:lstStyle xmlns:a="http://schemas.openxmlformats.org/drawingml/2006/main"/>
        <a:p xmlns:a="http://schemas.openxmlformats.org/drawingml/2006/main">
          <a:endParaRPr lang="pt-BR"/>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3.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8713</Words>
  <Characters>47054</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9</cp:revision>
  <cp:lastPrinted>2026-02-09T17:46:00Z</cp:lastPrinted>
  <dcterms:created xsi:type="dcterms:W3CDTF">2026-05-13T22:17:00Z</dcterms:created>
  <dcterms:modified xsi:type="dcterms:W3CDTF">2026-05-13T22:24:00Z</dcterms:modified>
  <dc:language>pt-BR</dc:language>
</cp:coreProperties>
</file>