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3AC86554" w:rsidR="00316AEE" w:rsidRPr="00DC10D8" w:rsidRDefault="00A84784" w:rsidP="00DC10D8">
      <w:pPr>
        <w:pStyle w:val="NoSpacing"/>
        <w:rPr>
          <w:b/>
          <w:bCs/>
          <w:i/>
          <w:iCs/>
          <w:sz w:val="36"/>
          <w:szCs w:val="36"/>
        </w:rPr>
      </w:pPr>
      <w:r w:rsidRPr="00DC10D8">
        <w:rPr>
          <w:b/>
          <w:bCs/>
          <w:i/>
          <w:iCs/>
          <w:sz w:val="36"/>
          <w:szCs w:val="36"/>
        </w:rPr>
        <w:t xml:space="preserve">FLEXA </w:t>
      </w:r>
      <w:r w:rsidR="00316AEE" w:rsidRPr="00DC10D8">
        <w:rPr>
          <w:b/>
          <w:bCs/>
          <w:i/>
          <w:iCs/>
          <w:sz w:val="36"/>
          <w:szCs w:val="36"/>
        </w:rPr>
        <w:t xml:space="preserve">Digital </w:t>
      </w:r>
      <w:r w:rsidR="006420C3" w:rsidRPr="00DC10D8">
        <w:rPr>
          <w:b/>
          <w:bCs/>
          <w:i/>
          <w:iCs/>
          <w:sz w:val="36"/>
          <w:szCs w:val="36"/>
        </w:rPr>
        <w:t xml:space="preserve">Pirani </w:t>
      </w:r>
      <w:r w:rsidR="00316AEE" w:rsidRPr="00DC10D8">
        <w:rPr>
          <w:b/>
          <w:bCs/>
          <w:i/>
          <w:iCs/>
          <w:sz w:val="36"/>
          <w:szCs w:val="36"/>
        </w:rPr>
        <w:t xml:space="preserve">Vacuum Gauge  </w:t>
      </w:r>
      <w:r w:rsidRPr="00DC10D8">
        <w:rPr>
          <w:b/>
          <w:bCs/>
          <w:i/>
          <w:iCs/>
          <w:sz w:val="36"/>
          <w:szCs w:val="36"/>
        </w:rPr>
        <w:t>F</w:t>
      </w:r>
      <w:r w:rsidR="00E85AE2" w:rsidRPr="00DC10D8">
        <w:rPr>
          <w:b/>
          <w:bCs/>
          <w:i/>
          <w:iCs/>
          <w:sz w:val="36"/>
          <w:szCs w:val="36"/>
        </w:rPr>
        <w:t>G</w:t>
      </w:r>
      <w:r w:rsidR="00926A41">
        <w:rPr>
          <w:b/>
          <w:bCs/>
          <w:i/>
          <w:iCs/>
          <w:sz w:val="36"/>
          <w:szCs w:val="36"/>
        </w:rPr>
        <w:t>D</w:t>
      </w:r>
      <w:r w:rsidR="00E85AE2" w:rsidRPr="00DC10D8">
        <w:rPr>
          <w:b/>
          <w:bCs/>
          <w:i/>
          <w:iCs/>
          <w:sz w:val="36"/>
          <w:szCs w:val="36"/>
        </w:rPr>
        <w:t>-1</w:t>
      </w:r>
      <w:r w:rsidR="006420C3" w:rsidRPr="00DC10D8">
        <w:rPr>
          <w:b/>
          <w:bCs/>
          <w:i/>
          <w:iCs/>
          <w:sz w:val="36"/>
          <w:szCs w:val="36"/>
        </w:rPr>
        <w:t>GH</w:t>
      </w:r>
      <w:r w:rsidR="0081685F" w:rsidRPr="00DC10D8">
        <w:rPr>
          <w:b/>
          <w:bCs/>
          <w:i/>
          <w:iCs/>
          <w:sz w:val="36"/>
          <w:szCs w:val="36"/>
        </w:rPr>
        <w:t>-</w:t>
      </w:r>
      <w:r w:rsidR="00926A41">
        <w:rPr>
          <w:b/>
          <w:bCs/>
          <w:i/>
          <w:iCs/>
          <w:sz w:val="36"/>
          <w:szCs w:val="36"/>
        </w:rPr>
        <w:t>2</w:t>
      </w:r>
      <w:r w:rsidR="0081685F" w:rsidRPr="00DC10D8">
        <w:rPr>
          <w:b/>
          <w:bCs/>
          <w:i/>
          <w:iCs/>
          <w:sz w:val="36"/>
          <w:szCs w:val="36"/>
        </w:rPr>
        <w:t>SP</w:t>
      </w:r>
    </w:p>
    <w:p w14:paraId="6F3D66BD" w14:textId="60B6436D" w:rsidR="00316AEE" w:rsidRDefault="00DB43EE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0562D8E" wp14:editId="7724051B">
            <wp:extent cx="1828800" cy="1371600"/>
            <wp:effectExtent l="19050" t="19050" r="19050" b="19050"/>
            <wp:docPr id="1" name="Picture 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372" cy="13750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219B5ACC" w14:textId="31B5F624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DC10D8" w:rsidRPr="00955C43">
        <w:rPr>
          <w:rStyle w:val="SC4005"/>
          <w:rFonts w:asciiTheme="minorHAnsi" w:hAnsiTheme="minorHAnsi"/>
        </w:rPr>
        <w:t xml:space="preserve">The 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G-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926A41">
        <w:rPr>
          <w:rStyle w:val="SC4002"/>
          <w:rFonts w:asciiTheme="minorHAnsi" w:hAnsiTheme="minorHAnsi"/>
          <w:i/>
          <w:iCs/>
          <w:sz w:val="22"/>
          <w:szCs w:val="22"/>
        </w:rPr>
        <w:t>2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SP</w:t>
      </w:r>
      <w:r w:rsidRPr="00955C43">
        <w:rPr>
          <w:rStyle w:val="SC4005"/>
          <w:rFonts w:asciiTheme="minorHAnsi" w:hAnsiTheme="minorHAnsi"/>
        </w:rPr>
        <w:t xml:space="preserve"> displays vacuum measurements from </w:t>
      </w:r>
      <w:r w:rsidR="002562F6">
        <w:rPr>
          <w:rStyle w:val="SC4005"/>
          <w:rFonts w:asciiTheme="minorHAnsi" w:hAnsiTheme="minorHAnsi"/>
        </w:rPr>
        <w:t>2000 to 0.1 Pascals</w:t>
      </w:r>
      <w:r w:rsidRPr="00955C43">
        <w:rPr>
          <w:rStyle w:val="SC4005"/>
          <w:rFonts w:asciiTheme="minorHAnsi" w:hAnsiTheme="minorHAnsi"/>
        </w:rPr>
        <w:t xml:space="preserve">, and </w:t>
      </w:r>
      <w:r w:rsidR="00DC10D8">
        <w:rPr>
          <w:rStyle w:val="SC4005"/>
          <w:rFonts w:asciiTheme="minorHAnsi" w:hAnsiTheme="minorHAnsi"/>
        </w:rPr>
        <w:t xml:space="preserve">has </w:t>
      </w:r>
      <w:r w:rsidR="00926A41">
        <w:rPr>
          <w:rStyle w:val="SC4005"/>
          <w:rFonts w:asciiTheme="minorHAnsi" w:hAnsiTheme="minorHAnsi"/>
        </w:rPr>
        <w:t>two</w:t>
      </w:r>
      <w:r w:rsidR="00DC10D8">
        <w:rPr>
          <w:rStyle w:val="SC4005"/>
          <w:rFonts w:asciiTheme="minorHAnsi" w:hAnsiTheme="minorHAnsi"/>
        </w:rPr>
        <w:t xml:space="preserve"> built in potential free contact</w:t>
      </w:r>
      <w:r w:rsidRPr="00955C43">
        <w:rPr>
          <w:rStyle w:val="SC4005"/>
          <w:rFonts w:asciiTheme="minorHAnsi" w:hAnsiTheme="minorHAnsi"/>
        </w:rPr>
        <w:t xml:space="preserve"> set point</w:t>
      </w:r>
      <w:r w:rsidR="00DC10D8">
        <w:rPr>
          <w:rStyle w:val="SC4005"/>
          <w:rFonts w:asciiTheme="minorHAnsi" w:hAnsiTheme="minorHAnsi"/>
        </w:rPr>
        <w:t xml:space="preserve"> relay output</w:t>
      </w:r>
      <w:r w:rsidR="00926A41">
        <w:rPr>
          <w:rStyle w:val="SC4005"/>
          <w:rFonts w:asciiTheme="minorHAnsi" w:hAnsiTheme="minorHAnsi"/>
        </w:rPr>
        <w:t xml:space="preserve">s </w:t>
      </w:r>
      <w:r w:rsidRPr="00955C43">
        <w:rPr>
          <w:rStyle w:val="SC4005"/>
          <w:rFonts w:asciiTheme="minorHAnsi" w:hAnsiTheme="minorHAnsi"/>
        </w:rPr>
        <w:t xml:space="preserve">. </w:t>
      </w:r>
    </w:p>
    <w:p w14:paraId="6EBD30A8" w14:textId="77777777" w:rsidR="00DC10D8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482FD9A3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6F60BE92" w14:textId="77777777" w:rsidR="00DC10D8" w:rsidRPr="00A84784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DB43EE" w:rsidRDefault="004B4DB3" w:rsidP="00DB43EE">
            <w:pPr>
              <w:pStyle w:val="Default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B43EE">
              <w:rPr>
                <w:rFonts w:asciiTheme="minorHAnsi" w:hAnsiTheme="minorHAnsi" w:cstheme="minorHAnsi"/>
                <w:i/>
                <w:sz w:val="20"/>
                <w:szCs w:val="20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A84784" w14:paraId="446D6976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DB43EE" w:rsidRDefault="004B4DB3" w:rsidP="00DB43EE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Measuring Range</w:t>
            </w:r>
          </w:p>
        </w:tc>
        <w:tc>
          <w:tcPr>
            <w:tcW w:w="6947" w:type="dxa"/>
          </w:tcPr>
          <w:p w14:paraId="1E447C9E" w14:textId="7BF58AF3" w:rsidR="004B4DB3" w:rsidRPr="00DB43EE" w:rsidRDefault="00926A41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b/>
                <w:bCs/>
                <w:sz w:val="18"/>
                <w:szCs w:val="18"/>
              </w:rPr>
            </w:pPr>
            <w:r w:rsidRPr="00DB43EE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>2000 to 0.1 Pascal</w:t>
            </w:r>
          </w:p>
        </w:tc>
      </w:tr>
      <w:tr w:rsidR="004B4DB3" w:rsidRPr="00A84784" w14:paraId="517CAE61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22364955" w:rsidR="004B4DB3" w:rsidRPr="00DB43EE" w:rsidRDefault="00DC10D8" w:rsidP="00DB43EE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Measuring unit</w:t>
            </w:r>
          </w:p>
        </w:tc>
        <w:tc>
          <w:tcPr>
            <w:tcW w:w="6947" w:type="dxa"/>
          </w:tcPr>
          <w:p w14:paraId="574A1E63" w14:textId="67041F3B" w:rsidR="004B4DB3" w:rsidRPr="00DB43EE" w:rsidRDefault="00926A41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b/>
                <w:bCs/>
                <w:sz w:val="18"/>
                <w:szCs w:val="18"/>
              </w:rPr>
            </w:pPr>
            <w:r w:rsidRPr="00DB43EE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>Pascal</w:t>
            </w:r>
          </w:p>
        </w:tc>
      </w:tr>
      <w:tr w:rsidR="004B4DB3" w:rsidRPr="00A84784" w14:paraId="1D35DB2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DB43EE" w:rsidRDefault="004B4DB3" w:rsidP="00DB43EE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DB43EE" w:rsidRDefault="004B4DB3" w:rsidP="00DB43EE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Temp</w:t>
            </w:r>
            <w:r w:rsidRPr="00DB43EE"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  <w:t>.</w:t>
            </w: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DB43EE" w:rsidRDefault="004B4DB3" w:rsidP="00DB43EE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  <w:t xml:space="preserve">VAC. </w:t>
            </w: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DB43EE" w:rsidRDefault="004B4DB3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DB43EE" w:rsidRDefault="0081685F" w:rsidP="00DB43EE">
            <w:pPr>
              <w:pStyle w:val="NoSpacing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  <w:t>Process control set points</w:t>
            </w:r>
          </w:p>
        </w:tc>
        <w:tc>
          <w:tcPr>
            <w:tcW w:w="6947" w:type="dxa"/>
          </w:tcPr>
          <w:p w14:paraId="1767D54F" w14:textId="298E16D8" w:rsidR="0081685F" w:rsidRPr="00A84784" w:rsidRDefault="00926A41" w:rsidP="00926A41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>
              <w:rPr>
                <w:rStyle w:val="SC4005"/>
                <w:rFonts w:cstheme="minorHAnsi"/>
                <w:b/>
                <w:sz w:val="18"/>
                <w:szCs w:val="18"/>
              </w:rPr>
              <w:t>Two</w:t>
            </w:r>
          </w:p>
        </w:tc>
      </w:tr>
      <w:tr w:rsidR="0081685F" w:rsidRPr="00A84784" w14:paraId="465C667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DB43EE" w:rsidRDefault="0081685F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Process Control Relays</w:t>
            </w:r>
          </w:p>
        </w:tc>
        <w:tc>
          <w:tcPr>
            <w:tcW w:w="6947" w:type="dxa"/>
          </w:tcPr>
          <w:p w14:paraId="276E1D07" w14:textId="16629392" w:rsidR="0081685F" w:rsidRPr="00A84784" w:rsidRDefault="00926A41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sz w:val="18"/>
                <w:szCs w:val="18"/>
              </w:rPr>
              <w:t>Two</w:t>
            </w:r>
            <w:r w:rsidR="00E85AE2" w:rsidRPr="00A84784">
              <w:rPr>
                <w:rStyle w:val="SC4005"/>
                <w:rFonts w:cstheme="minorHAnsi"/>
                <w:sz w:val="18"/>
                <w:szCs w:val="18"/>
              </w:rPr>
              <w:t xml:space="preserve"> relay output</w:t>
            </w:r>
            <w:r>
              <w:rPr>
                <w:rStyle w:val="SC4005"/>
                <w:rFonts w:cstheme="minorHAnsi"/>
                <w:sz w:val="18"/>
                <w:szCs w:val="18"/>
              </w:rPr>
              <w:t>s</w:t>
            </w:r>
            <w:r w:rsidR="00E85AE2" w:rsidRPr="00A84784">
              <w:rPr>
                <w:rStyle w:val="SC4005"/>
                <w:rFonts w:cstheme="minorHAnsi"/>
                <w:sz w:val="18"/>
                <w:szCs w:val="18"/>
              </w:rPr>
              <w:t>,</w:t>
            </w:r>
            <w:r w:rsidR="0081685F" w:rsidRPr="00A84784">
              <w:rPr>
                <w:rStyle w:val="SC4005"/>
                <w:rFonts w:cstheme="minorHAnsi"/>
                <w:sz w:val="18"/>
                <w:szCs w:val="18"/>
              </w:rPr>
              <w:t xml:space="preserve">  potential free contacts; independent available through the DB15 accessory connector on the rear panel</w:t>
            </w:r>
          </w:p>
        </w:tc>
      </w:tr>
      <w:tr w:rsidR="0081685F" w:rsidRPr="00A84784" w14:paraId="4A4CB06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DB43EE" w:rsidRDefault="0081685F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81685F" w:rsidRPr="00A84784" w:rsidRDefault="0081685F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Only for set points</w:t>
            </w:r>
          </w:p>
        </w:tc>
      </w:tr>
      <w:tr w:rsidR="004B4DB3" w:rsidRPr="00A84784" w14:paraId="649E368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DB43EE" w:rsidRDefault="004B4DB3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DB43EE" w:rsidRDefault="004B4DB3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DB43EE" w:rsidRDefault="004B4DB3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DB43EE" w:rsidRDefault="002C4E59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DB43EE" w:rsidRDefault="00B94E76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DB43EE" w:rsidRDefault="00A84784" w:rsidP="00DB43EE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20"/>
                <w:szCs w:val="20"/>
              </w:rPr>
            </w:pPr>
            <w:r w:rsidRPr="00DB43EE">
              <w:rPr>
                <w:rStyle w:val="SC4046"/>
                <w:rFonts w:asciiTheme="minorHAnsi" w:hAnsiTheme="minorHAnsi" w:cstheme="minorHAnsi"/>
                <w:sz w:val="20"/>
                <w:szCs w:val="20"/>
              </w:rPr>
              <w:t>Sensor cable</w:t>
            </w:r>
          </w:p>
        </w:tc>
        <w:tc>
          <w:tcPr>
            <w:tcW w:w="6947" w:type="dxa"/>
          </w:tcPr>
          <w:p w14:paraId="0F565F31" w14:textId="77777777" w:rsidR="00DC10D8" w:rsidRDefault="00A84784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mtrs long. </w:t>
            </w:r>
          </w:p>
          <w:p w14:paraId="2AE1BAD0" w14:textId="77D707E2" w:rsidR="00A84784" w:rsidRPr="00A84784" w:rsidRDefault="00A84784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Optional additional lengths available on request.</w:t>
            </w:r>
          </w:p>
        </w:tc>
      </w:tr>
    </w:tbl>
    <w:p w14:paraId="1CB62D84" w14:textId="0D2C396F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</w:t>
      </w:r>
      <w:r w:rsidR="00DB43EE">
        <w:rPr>
          <w:rStyle w:val="A6"/>
          <w:rFonts w:ascii="Calibri" w:hAnsi="Calibri"/>
          <w:b/>
          <w:i/>
        </w:rPr>
        <w:t>2000 to 0.1 Pascal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3FD71E20" w:rsidR="002C4E59" w:rsidRPr="00926A41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4"/>
          <w:szCs w:val="24"/>
        </w:rPr>
      </w:pPr>
      <w:r w:rsidRPr="00926A41">
        <w:rPr>
          <w:b/>
          <w:sz w:val="24"/>
          <w:szCs w:val="24"/>
        </w:rPr>
        <w:t>#57, 8</w:t>
      </w:r>
      <w:r w:rsidRPr="00926A41">
        <w:rPr>
          <w:b/>
          <w:sz w:val="24"/>
          <w:szCs w:val="24"/>
          <w:vertAlign w:val="superscript"/>
        </w:rPr>
        <w:t>th</w:t>
      </w:r>
      <w:r w:rsidRPr="00926A41">
        <w:rPr>
          <w:b/>
          <w:sz w:val="24"/>
          <w:szCs w:val="24"/>
        </w:rPr>
        <w:t xml:space="preserve"> cross, 1</w:t>
      </w:r>
      <w:r w:rsidRPr="00926A41">
        <w:rPr>
          <w:b/>
          <w:sz w:val="24"/>
          <w:szCs w:val="24"/>
          <w:vertAlign w:val="superscript"/>
        </w:rPr>
        <w:t>st</w:t>
      </w:r>
      <w:r w:rsidRPr="00926A41">
        <w:rPr>
          <w:b/>
          <w:sz w:val="24"/>
          <w:szCs w:val="24"/>
        </w:rPr>
        <w:t xml:space="preserve"> B cross, Daddanna industrial area main r</w:t>
      </w:r>
      <w:r w:rsidR="0036463C" w:rsidRPr="00926A41">
        <w:rPr>
          <w:b/>
          <w:sz w:val="24"/>
          <w:szCs w:val="24"/>
        </w:rPr>
        <w:t>oa</w:t>
      </w:r>
      <w:r w:rsidRPr="00926A41">
        <w:rPr>
          <w:b/>
          <w:sz w:val="24"/>
          <w:szCs w:val="24"/>
        </w:rPr>
        <w:t>d, vishwaneedam post, Near Peenya 2</w:t>
      </w:r>
      <w:r w:rsidRPr="00926A41">
        <w:rPr>
          <w:b/>
          <w:sz w:val="24"/>
          <w:szCs w:val="24"/>
          <w:vertAlign w:val="superscript"/>
        </w:rPr>
        <w:t>nd</w:t>
      </w:r>
      <w:r w:rsidRPr="00926A41">
        <w:rPr>
          <w:b/>
          <w:sz w:val="24"/>
          <w:szCs w:val="24"/>
        </w:rPr>
        <w:t xml:space="preserve"> stage, Bangalore -560091</w:t>
      </w:r>
    </w:p>
    <w:p w14:paraId="6B2AB7E3" w14:textId="2FF26E25" w:rsidR="002C4E59" w:rsidRPr="00926A41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  <w:sz w:val="24"/>
          <w:szCs w:val="24"/>
        </w:rPr>
      </w:pPr>
      <w:r w:rsidRPr="00926A41">
        <w:rPr>
          <w:b/>
          <w:sz w:val="24"/>
          <w:szCs w:val="24"/>
        </w:rPr>
        <w:t xml:space="preserve">Ph: 080-28367059, </w:t>
      </w:r>
      <w:r w:rsidR="00DC10D8" w:rsidRPr="00926A41">
        <w:rPr>
          <w:b/>
          <w:sz w:val="24"/>
          <w:szCs w:val="24"/>
        </w:rPr>
        <w:t>+91-</w:t>
      </w:r>
      <w:r w:rsidRPr="00926A41">
        <w:rPr>
          <w:b/>
          <w:sz w:val="24"/>
          <w:szCs w:val="24"/>
        </w:rPr>
        <w:t xml:space="preserve">9886726920. </w:t>
      </w:r>
      <w:hyperlink r:id="rId7" w:history="1">
        <w:r w:rsidR="00DC10D8" w:rsidRPr="00926A41">
          <w:rPr>
            <w:rStyle w:val="Hyperlink"/>
            <w:rFonts w:ascii="Calibri" w:hAnsi="Calibri"/>
            <w:sz w:val="24"/>
            <w:szCs w:val="24"/>
          </w:rPr>
          <w:t>support@uniquevacuum.co.in</w:t>
        </w:r>
      </w:hyperlink>
      <w:r w:rsidRPr="00926A41">
        <w:rPr>
          <w:sz w:val="24"/>
          <w:szCs w:val="24"/>
        </w:rPr>
        <w:t xml:space="preserve">, </w:t>
      </w:r>
      <w:hyperlink r:id="rId8" w:history="1">
        <w:r w:rsidR="00DC10D8" w:rsidRPr="00926A41">
          <w:rPr>
            <w:rStyle w:val="Hyperlink"/>
            <w:rFonts w:ascii="Calibri" w:hAnsi="Calibri"/>
            <w:b/>
            <w:bCs/>
            <w:i/>
            <w:iCs/>
            <w:sz w:val="24"/>
            <w:szCs w:val="24"/>
          </w:rPr>
          <w:t>www.uniquevacuum.co.in</w:t>
        </w:r>
      </w:hyperlink>
    </w:p>
    <w:sectPr w:rsidR="002C4E59" w:rsidRPr="00926A41" w:rsidSect="00FC6490">
      <w:pgSz w:w="11906" w:h="16838" w:code="9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562F6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26A41"/>
    <w:rsid w:val="00930B9C"/>
    <w:rsid w:val="00955C43"/>
    <w:rsid w:val="00963E47"/>
    <w:rsid w:val="00973DC8"/>
    <w:rsid w:val="009E3C59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43EE"/>
    <w:rsid w:val="00DB513F"/>
    <w:rsid w:val="00DC10D8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C6490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DC1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19</cp:revision>
  <cp:lastPrinted>2021-09-28T10:14:00Z</cp:lastPrinted>
  <dcterms:created xsi:type="dcterms:W3CDTF">2014-06-27T10:19:00Z</dcterms:created>
  <dcterms:modified xsi:type="dcterms:W3CDTF">2021-09-28T10:18:00Z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