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302C1D37" w:rsidR="00316AEE" w:rsidRPr="00DC10D8" w:rsidRDefault="00A84784" w:rsidP="00DC10D8">
      <w:pPr>
        <w:pStyle w:val="NoSpacing"/>
        <w:rPr>
          <w:b/>
          <w:bCs/>
          <w:i/>
          <w:iCs/>
          <w:sz w:val="36"/>
          <w:szCs w:val="36"/>
        </w:rPr>
      </w:pPr>
      <w:r w:rsidRPr="00DC10D8">
        <w:rPr>
          <w:b/>
          <w:bCs/>
          <w:i/>
          <w:iCs/>
          <w:sz w:val="36"/>
          <w:szCs w:val="36"/>
        </w:rPr>
        <w:t xml:space="preserve">FLEXA </w:t>
      </w:r>
      <w:r w:rsidR="00316AEE" w:rsidRPr="00DC10D8">
        <w:rPr>
          <w:b/>
          <w:bCs/>
          <w:i/>
          <w:iCs/>
          <w:sz w:val="36"/>
          <w:szCs w:val="36"/>
        </w:rPr>
        <w:t xml:space="preserve">Digital </w:t>
      </w:r>
      <w:r w:rsidR="006420C3" w:rsidRPr="00DC10D8">
        <w:rPr>
          <w:b/>
          <w:bCs/>
          <w:i/>
          <w:iCs/>
          <w:sz w:val="36"/>
          <w:szCs w:val="36"/>
        </w:rPr>
        <w:t xml:space="preserve">Pirani </w:t>
      </w:r>
      <w:r w:rsidR="00316AEE" w:rsidRPr="00DC10D8">
        <w:rPr>
          <w:b/>
          <w:bCs/>
          <w:i/>
          <w:iCs/>
          <w:sz w:val="36"/>
          <w:szCs w:val="36"/>
        </w:rPr>
        <w:t xml:space="preserve">Vacuum Gauge  </w:t>
      </w:r>
      <w:r w:rsidR="000B35A0">
        <w:rPr>
          <w:b/>
          <w:bCs/>
          <w:i/>
          <w:iCs/>
          <w:sz w:val="36"/>
          <w:szCs w:val="36"/>
        </w:rPr>
        <w:t>PGC21</w:t>
      </w:r>
    </w:p>
    <w:p w14:paraId="6F3D66BD" w14:textId="6A774A46" w:rsidR="00316AEE" w:rsidRDefault="00A84784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48C5C428" wp14:editId="2187F537">
            <wp:extent cx="1719263" cy="1056732"/>
            <wp:effectExtent l="57150" t="57150" r="90805" b="863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478" cy="1060552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219B5ACC" w14:textId="1E8750B4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</w:t>
      </w:r>
      <w:r w:rsidR="00DC10D8" w:rsidRPr="00955C43">
        <w:rPr>
          <w:rStyle w:val="SC4005"/>
          <w:rFonts w:asciiTheme="minorHAnsi" w:hAnsiTheme="minorHAnsi"/>
        </w:rPr>
        <w:t xml:space="preserve">The 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G-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1</w:t>
      </w:r>
      <w:r w:rsidR="00DC10D8"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="00DC10D8">
        <w:rPr>
          <w:rStyle w:val="SC4002"/>
          <w:rFonts w:asciiTheme="minorHAnsi" w:hAnsiTheme="minorHAnsi"/>
          <w:i/>
          <w:iCs/>
          <w:sz w:val="22"/>
          <w:szCs w:val="22"/>
        </w:rPr>
        <w:t>-SP</w:t>
      </w:r>
      <w:r w:rsidRPr="00955C43">
        <w:rPr>
          <w:rStyle w:val="SC4005"/>
          <w:rFonts w:asciiTheme="minorHAnsi" w:hAnsiTheme="minorHAnsi"/>
        </w:rPr>
        <w:t xml:space="preserve"> displays vacuum measurements from 0.001</w:t>
      </w:r>
      <w:r w:rsidR="00E85AE2">
        <w:rPr>
          <w:rStyle w:val="SC4005"/>
          <w:rFonts w:asciiTheme="minorHAnsi" w:hAnsiTheme="minorHAnsi"/>
        </w:rPr>
        <w:t xml:space="preserve"> </w:t>
      </w:r>
      <w:proofErr w:type="spellStart"/>
      <w:r w:rsidR="00E85AE2">
        <w:rPr>
          <w:rStyle w:val="SC4005"/>
          <w:rFonts w:asciiTheme="minorHAnsi" w:hAnsiTheme="minorHAnsi"/>
        </w:rPr>
        <w:t>m.Bar</w:t>
      </w:r>
      <w:proofErr w:type="spellEnd"/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 xml:space="preserve">0 </w:t>
      </w:r>
      <w:proofErr w:type="spellStart"/>
      <w:r w:rsidRPr="00955C43">
        <w:rPr>
          <w:rStyle w:val="SC4005"/>
          <w:rFonts w:asciiTheme="minorHAnsi" w:hAnsiTheme="minorHAnsi"/>
        </w:rPr>
        <w:t>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>bar</w:t>
      </w:r>
      <w:proofErr w:type="spellEnd"/>
      <w:r w:rsidRPr="00955C43">
        <w:rPr>
          <w:rStyle w:val="SC4005"/>
          <w:rFonts w:asciiTheme="minorHAnsi" w:hAnsiTheme="minorHAnsi"/>
        </w:rPr>
        <w:t xml:space="preserve">, and </w:t>
      </w:r>
      <w:r w:rsidR="00DC10D8">
        <w:rPr>
          <w:rStyle w:val="SC4005"/>
          <w:rFonts w:asciiTheme="minorHAnsi" w:hAnsiTheme="minorHAnsi"/>
        </w:rPr>
        <w:t>has a built in potential free contact</w:t>
      </w:r>
      <w:r w:rsidRPr="00955C43">
        <w:rPr>
          <w:rStyle w:val="SC4005"/>
          <w:rFonts w:asciiTheme="minorHAnsi" w:hAnsiTheme="minorHAnsi"/>
        </w:rPr>
        <w:t xml:space="preserve"> set point</w:t>
      </w:r>
      <w:r w:rsidR="00DC10D8">
        <w:rPr>
          <w:rStyle w:val="SC4005"/>
          <w:rFonts w:asciiTheme="minorHAnsi" w:hAnsiTheme="minorHAnsi"/>
        </w:rPr>
        <w:t xml:space="preserve"> relay output</w:t>
      </w:r>
      <w:r w:rsidRPr="00955C43">
        <w:rPr>
          <w:rStyle w:val="SC4005"/>
          <w:rFonts w:asciiTheme="minorHAnsi" w:hAnsiTheme="minorHAnsi"/>
        </w:rPr>
        <w:t xml:space="preserve">. </w:t>
      </w:r>
    </w:p>
    <w:p w14:paraId="6EBD30A8" w14:textId="77777777" w:rsidR="00DC10D8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76DD9F1D" w14:textId="482FD9A3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FLEXA Series Is The Sensor Tube Has The Built In Zero And Atm Adjustments, So That The Sensor Tube Can Be Used As A Transducer, And Each Sensor Is Factory Calibrated At Sensor Level. </w:t>
      </w:r>
    </w:p>
    <w:p w14:paraId="6F60BE92" w14:textId="77777777" w:rsidR="00DC10D8" w:rsidRPr="00A84784" w:rsidRDefault="00DC10D8" w:rsidP="00A84784">
      <w:pPr>
        <w:pStyle w:val="NoSpacing"/>
        <w:rPr>
          <w:b/>
          <w:bCs/>
          <w:i/>
          <w:iCs/>
          <w:lang w:bidi="ml-IN"/>
        </w:rPr>
      </w:pPr>
    </w:p>
    <w:p w14:paraId="0BEA4AFC" w14:textId="31A97331" w:rsidR="00A84784" w:rsidRP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4B4DB3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77777777" w:rsidR="004B4DB3" w:rsidRPr="009A4B9C" w:rsidRDefault="004B4DB3" w:rsidP="001B0B29">
            <w:pPr>
              <w:pStyle w:val="Default"/>
              <w:rPr>
                <w:rFonts w:ascii="Calibri" w:hAnsi="Calibri"/>
                <w:i/>
                <w:sz w:val="22"/>
                <w:szCs w:val="22"/>
              </w:rPr>
            </w:pPr>
            <w:r w:rsidRPr="009A4B9C">
              <w:rPr>
                <w:rFonts w:ascii="Calibri" w:hAnsi="Calibri"/>
                <w:i/>
                <w:sz w:val="22"/>
                <w:szCs w:val="22"/>
              </w:rPr>
              <w:t>Number of sensor channels</w:t>
            </w:r>
          </w:p>
        </w:tc>
        <w:tc>
          <w:tcPr>
            <w:tcW w:w="6947" w:type="dxa"/>
          </w:tcPr>
          <w:p w14:paraId="40BFC721" w14:textId="77777777" w:rsidR="004B4DB3" w:rsidRPr="009A4B9C" w:rsidRDefault="00E85AE2" w:rsidP="00D87047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>
              <w:rPr>
                <w:rFonts w:ascii="Calibri" w:hAnsi="Calibri"/>
                <w:i/>
                <w:sz w:val="22"/>
                <w:szCs w:val="22"/>
              </w:rPr>
              <w:t>ONE</w:t>
            </w:r>
          </w:p>
        </w:tc>
      </w:tr>
      <w:tr w:rsidR="004B4DB3" w:rsidRPr="00A84784" w14:paraId="01003C03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0CCBA2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 Range</w:t>
            </w:r>
          </w:p>
        </w:tc>
        <w:tc>
          <w:tcPr>
            <w:tcW w:w="6947" w:type="dxa"/>
          </w:tcPr>
          <w:p w14:paraId="34ECF1AD" w14:textId="1B1ABB0F" w:rsidR="004B4DB3" w:rsidRPr="00A84784" w:rsidRDefault="002C4E59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100</w:t>
            </w:r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0 </w:t>
            </w:r>
            <w:proofErr w:type="spellStart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="004B4DB3"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446D6976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20 </w:t>
            </w: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mBar</w:t>
            </w:r>
            <w:proofErr w:type="spellEnd"/>
            <w:r w:rsidRPr="00A84784">
              <w:rPr>
                <w:rStyle w:val="SC4046"/>
                <w:rFonts w:cstheme="minorHAnsi"/>
                <w:sz w:val="18"/>
                <w:szCs w:val="18"/>
              </w:rPr>
              <w:t xml:space="preserve"> to 0.001mBar.</w:t>
            </w:r>
          </w:p>
        </w:tc>
      </w:tr>
      <w:tr w:rsidR="004B4DB3" w:rsidRPr="00A84784" w14:paraId="517CAE61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473BDEE" w14:textId="22364955" w:rsidR="004B4DB3" w:rsidRPr="00A84784" w:rsidRDefault="00DC10D8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C10D8">
              <w:rPr>
                <w:rStyle w:val="SC4046"/>
                <w:sz w:val="18"/>
                <w:szCs w:val="18"/>
              </w:rPr>
              <w:t>Measuring unit</w:t>
            </w:r>
          </w:p>
        </w:tc>
        <w:tc>
          <w:tcPr>
            <w:tcW w:w="6947" w:type="dxa"/>
          </w:tcPr>
          <w:p w14:paraId="574A1E63" w14:textId="6FB9F845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proofErr w:type="spellStart"/>
            <w:r w:rsidRPr="00A84784">
              <w:rPr>
                <w:rStyle w:val="SC4046"/>
                <w:rFonts w:cstheme="minorHAnsi"/>
                <w:sz w:val="18"/>
                <w:szCs w:val="18"/>
              </w:rPr>
              <w:t>m.Bar</w:t>
            </w:r>
            <w:proofErr w:type="spellEnd"/>
            <w:r w:rsidR="000B35A0">
              <w:rPr>
                <w:rStyle w:val="SC4046"/>
                <w:rFonts w:cstheme="minorHAnsi"/>
                <w:sz w:val="18"/>
                <w:szCs w:val="18"/>
              </w:rPr>
              <w:t>, Torr &amp; Pascal</w:t>
            </w:r>
          </w:p>
        </w:tc>
      </w:tr>
      <w:tr w:rsidR="004B4DB3" w:rsidRPr="00A84784" w14:paraId="1D35DB2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73AA717" w14:textId="6C57B7D3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6028EDC0" w14:textId="10052AAD" w:rsidR="004B4DB3" w:rsidRPr="00A84784" w:rsidRDefault="000B35A0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>
              <w:rPr>
                <w:rStyle w:val="SC4005"/>
                <w:rFonts w:cstheme="minorHAnsi"/>
                <w:b/>
                <w:bCs/>
                <w:sz w:val="18"/>
                <w:szCs w:val="18"/>
              </w:rPr>
              <w:t>PGS21</w:t>
            </w:r>
            <w:r w:rsidR="00A84784" w:rsidRPr="00A84784">
              <w:rPr>
                <w:rStyle w:val="SC4005"/>
                <w:rFonts w:cstheme="minorHAnsi"/>
                <w:b/>
                <w:bCs/>
                <w:sz w:val="18"/>
                <w:szCs w:val="18"/>
              </w:rPr>
              <w:t xml:space="preserve"> sensor tube</w:t>
            </w:r>
          </w:p>
        </w:tc>
      </w:tr>
      <w:tr w:rsidR="004B4DB3" w:rsidRPr="00A84784" w14:paraId="09513C0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0ADDC633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C789816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 xml:space="preserve">VAC. 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Display</w:t>
            </w:r>
          </w:p>
        </w:tc>
        <w:tc>
          <w:tcPr>
            <w:tcW w:w="6947" w:type="dxa"/>
          </w:tcPr>
          <w:p w14:paraId="096F38AC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4-digit bright red LED, 14 mm high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81685F" w:rsidRPr="00A84784" w14:paraId="056EFB10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8029DAC" w14:textId="77777777" w:rsidR="0081685F" w:rsidRPr="00A84784" w:rsidRDefault="0081685F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Process control set points</w:t>
            </w:r>
          </w:p>
        </w:tc>
        <w:tc>
          <w:tcPr>
            <w:tcW w:w="6947" w:type="dxa"/>
          </w:tcPr>
          <w:p w14:paraId="1767D54F" w14:textId="650FBABA" w:rsidR="0081685F" w:rsidRPr="00A84784" w:rsidRDefault="00216BC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b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b/>
                <w:sz w:val="18"/>
                <w:szCs w:val="18"/>
              </w:rPr>
              <w:t>O</w:t>
            </w:r>
            <w:r w:rsidR="00E85AE2" w:rsidRPr="00A84784">
              <w:rPr>
                <w:rStyle w:val="SC4005"/>
                <w:rFonts w:cstheme="minorHAnsi"/>
                <w:b/>
                <w:sz w:val="18"/>
                <w:szCs w:val="18"/>
              </w:rPr>
              <w:t>ne</w:t>
            </w:r>
          </w:p>
        </w:tc>
      </w:tr>
      <w:tr w:rsidR="0081685F" w:rsidRPr="00A84784" w14:paraId="465C667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DA2539B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Process Control Relays</w:t>
            </w:r>
          </w:p>
        </w:tc>
        <w:tc>
          <w:tcPr>
            <w:tcW w:w="6947" w:type="dxa"/>
          </w:tcPr>
          <w:p w14:paraId="276E1D07" w14:textId="6DFE8EA5" w:rsidR="0081685F" w:rsidRPr="00A84784" w:rsidRDefault="00E85AE2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One relay output,</w:t>
            </w:r>
            <w:r w:rsidR="0081685F" w:rsidRPr="00A84784">
              <w:rPr>
                <w:rStyle w:val="SC4005"/>
                <w:rFonts w:cstheme="minorHAnsi"/>
                <w:sz w:val="18"/>
                <w:szCs w:val="18"/>
              </w:rPr>
              <w:t xml:space="preserve">  potential free contacts; independent available through the DB15 accessory connector on the rear panel</w:t>
            </w:r>
          </w:p>
        </w:tc>
      </w:tr>
      <w:tr w:rsidR="0081685F" w:rsidRPr="00A84784" w14:paraId="4A4CB06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61D3C3A9" w14:textId="77777777" w:rsidR="0081685F" w:rsidRPr="00A84784" w:rsidRDefault="0081685F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Nonvolatile Memory</w:t>
            </w:r>
          </w:p>
        </w:tc>
        <w:tc>
          <w:tcPr>
            <w:tcW w:w="6947" w:type="dxa"/>
          </w:tcPr>
          <w:p w14:paraId="140621D5" w14:textId="77777777" w:rsidR="0081685F" w:rsidRPr="00A84784" w:rsidRDefault="0081685F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Only for set points</w:t>
            </w:r>
          </w:p>
        </w:tc>
      </w:tr>
      <w:tr w:rsidR="004B4DB3" w:rsidRPr="00A84784" w14:paraId="649E368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universal power supply,</w:t>
            </w:r>
            <w:r w:rsidRPr="00A84784">
              <w:rPr>
                <w:rStyle w:val="SC4046"/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input voltages from </w:t>
            </w:r>
            <w:r w:rsidRPr="00A84784">
              <w:rPr>
                <w:rFonts w:cstheme="minorHAnsi"/>
                <w:sz w:val="18"/>
                <w:szCs w:val="18"/>
              </w:rPr>
              <w:t xml:space="preserve">90 ~ 264VAC </w:t>
            </w:r>
            <w:r w:rsidR="00955C43" w:rsidRPr="00A84784">
              <w:rPr>
                <w:rStyle w:val="SC4005"/>
                <w:rFonts w:cstheme="minorHAnsi"/>
                <w:sz w:val="18"/>
                <w:szCs w:val="18"/>
              </w:rPr>
              <w:t>50/60 Hz</w:t>
            </w:r>
          </w:p>
        </w:tc>
      </w:tr>
      <w:tr w:rsidR="004B4DB3" w:rsidRPr="00A84784" w14:paraId="68392B2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¼ </w:t>
            </w:r>
            <w:r w:rsidRPr="00A84784">
              <w:rPr>
                <w:rFonts w:cstheme="minorHAnsi"/>
                <w:sz w:val="18"/>
                <w:szCs w:val="18"/>
              </w:rPr>
              <w:t xml:space="preserve"> DIN 92 x 92 mm (3.62” x 3.62")</w:t>
            </w:r>
          </w:p>
        </w:tc>
      </w:tr>
      <w:tr w:rsidR="004B4DB3" w:rsidRPr="00A84784" w14:paraId="280F112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2C4E59" w:rsidRPr="00A84784" w14:paraId="69EF93E5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531F7E8" w14:textId="4653FC8C" w:rsidR="002C4E59" w:rsidRPr="00A84784" w:rsidRDefault="002C4E59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Overall dimensions</w:t>
            </w:r>
          </w:p>
        </w:tc>
        <w:tc>
          <w:tcPr>
            <w:tcW w:w="6947" w:type="dxa"/>
          </w:tcPr>
          <w:p w14:paraId="090041F9" w14:textId="1F0C54B7" w:rsidR="002C4E59" w:rsidRPr="00A84784" w:rsidRDefault="002C4E59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92mm X 92mm X 110mm Depth</w:t>
            </w:r>
          </w:p>
        </w:tc>
      </w:tr>
      <w:tr w:rsidR="00B94E76" w:rsidRPr="00A84784" w14:paraId="36686B28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BAD135F" w14:textId="170C0E68" w:rsidR="00B94E76" w:rsidRPr="00A84784" w:rsidRDefault="00B94E76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Optional outputs on request</w:t>
            </w:r>
          </w:p>
        </w:tc>
        <w:tc>
          <w:tcPr>
            <w:tcW w:w="6947" w:type="dxa"/>
          </w:tcPr>
          <w:p w14:paraId="29CCF1E3" w14:textId="362D0DE9" w:rsidR="00B94E76" w:rsidRPr="00A84784" w:rsidRDefault="00B94E7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RS485, 0 -10V Dc analog output</w:t>
            </w:r>
            <w:r w:rsidR="00B44D28">
              <w:rPr>
                <w:rStyle w:val="SC4005"/>
                <w:rFonts w:cstheme="minorHAnsi"/>
                <w:sz w:val="18"/>
                <w:szCs w:val="18"/>
              </w:rPr>
              <w:t xml:space="preserve"> </w:t>
            </w:r>
            <w:r w:rsidR="00B44D28">
              <w:rPr>
                <w:rStyle w:val="SC4005"/>
              </w:rPr>
              <w:t>(optional)</w:t>
            </w:r>
          </w:p>
        </w:tc>
      </w:tr>
      <w:tr w:rsidR="00A84784" w:rsidRPr="00A84784" w14:paraId="30C87C0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0F565F31" w14:textId="77777777" w:rsidR="00DC10D8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Standard RJ45 male plugs both ends- 2 </w:t>
            </w:r>
            <w:proofErr w:type="spellStart"/>
            <w:r w:rsidRPr="00A84784">
              <w:rPr>
                <w:rStyle w:val="SC4005"/>
                <w:rFonts w:cstheme="minorHAnsi"/>
                <w:sz w:val="18"/>
                <w:szCs w:val="18"/>
              </w:rPr>
              <w:t>mtrs</w:t>
            </w:r>
            <w:proofErr w:type="spellEnd"/>
            <w:r w:rsidRPr="00A84784">
              <w:rPr>
                <w:rStyle w:val="SC4005"/>
                <w:rFonts w:cstheme="minorHAnsi"/>
                <w:sz w:val="18"/>
                <w:szCs w:val="18"/>
              </w:rPr>
              <w:t xml:space="preserve"> long. </w:t>
            </w:r>
          </w:p>
          <w:p w14:paraId="2AE1BAD0" w14:textId="77D707E2" w:rsidR="00A84784" w:rsidRPr="00A84784" w:rsidRDefault="00A84784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Optional additional lengths available on request.</w:t>
            </w:r>
          </w:p>
        </w:tc>
      </w:tr>
    </w:tbl>
    <w:p w14:paraId="1CB62D84" w14:textId="101BA9E0" w:rsidR="00D87047" w:rsidRDefault="00316AEE" w:rsidP="00D87047">
      <w:pPr>
        <w:pStyle w:val="NoSpacing"/>
        <w:rPr>
          <w:rFonts w:ascii="Calibri" w:hAnsi="Calibri"/>
          <w:sz w:val="20"/>
          <w:szCs w:val="20"/>
        </w:rPr>
      </w:pPr>
      <w:r w:rsidRPr="0014471D">
        <w:rPr>
          <w:b/>
          <w:sz w:val="28"/>
          <w:szCs w:val="28"/>
        </w:rPr>
        <w:t>Features at a Glance</w:t>
      </w:r>
      <w:r w:rsidR="00CB578D">
        <w:rPr>
          <w:b/>
          <w:sz w:val="28"/>
          <w:szCs w:val="28"/>
        </w:rPr>
        <w:t xml:space="preserve"> : </w:t>
      </w:r>
      <w:r w:rsidR="00D87047"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="00D87047"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Measurement</w:t>
      </w:r>
      <w:r w:rsidR="00D87047" w:rsidRPr="00D87047">
        <w:rPr>
          <w:rStyle w:val="A6"/>
          <w:rFonts w:ascii="Calibri" w:hAnsi="Calibri"/>
          <w:b/>
          <w:i/>
        </w:rPr>
        <w:t xml:space="preserve"> range 0.001</w:t>
      </w:r>
      <w:r w:rsidR="00D87047" w:rsidRPr="00D87047">
        <w:rPr>
          <w:rStyle w:val="A14"/>
          <w:rFonts w:ascii="Calibri" w:hAnsi="Calibri"/>
          <w:b/>
          <w:i/>
          <w:sz w:val="20"/>
          <w:szCs w:val="20"/>
        </w:rPr>
        <w:t xml:space="preserve"> </w:t>
      </w:r>
      <w:r w:rsidR="00D87047" w:rsidRPr="00D87047">
        <w:rPr>
          <w:rStyle w:val="A6"/>
          <w:rFonts w:ascii="Calibri" w:hAnsi="Calibri"/>
          <w:b/>
          <w:i/>
        </w:rPr>
        <w:t xml:space="preserve">to </w:t>
      </w:r>
      <w:r w:rsidR="00E85AE2">
        <w:rPr>
          <w:rStyle w:val="A6"/>
          <w:rFonts w:ascii="Calibri" w:hAnsi="Calibri"/>
          <w:b/>
          <w:i/>
        </w:rPr>
        <w:t>20</w:t>
      </w:r>
      <w:r w:rsidR="00D87047" w:rsidRPr="00D87047">
        <w:rPr>
          <w:rStyle w:val="A6"/>
          <w:rFonts w:ascii="Calibri" w:hAnsi="Calibri"/>
          <w:b/>
          <w:i/>
        </w:rPr>
        <w:t xml:space="preserve"> mbar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Space saving rugged design- 1/8 DIN console</w:t>
      </w:r>
      <w:r w:rsidR="00D87047" w:rsidRPr="00955C43">
        <w:rPr>
          <w:rFonts w:ascii="Times New Roman" w:hAnsi="Times New Roman" w:cs="Times New Roman"/>
          <w:sz w:val="20"/>
          <w:szCs w:val="20"/>
        </w:rPr>
        <w:t xml:space="preserve"> 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>brass body measuring cell with metal-sealed feed through</w:t>
      </w:r>
      <w:r w:rsidR="00D87047" w:rsidRPr="00D87047">
        <w:rPr>
          <w:rFonts w:ascii="Times New Roman" w:hAnsi="Times New Roman" w:cs="Times New Roman"/>
          <w:sz w:val="20"/>
          <w:szCs w:val="20"/>
        </w:rPr>
        <w:t xml:space="preserve"> </w:t>
      </w:r>
      <w:r w:rsidR="00D87047" w:rsidRPr="00955C43">
        <w:rPr>
          <w:rFonts w:ascii="Times New Roman" w:hAnsi="Times New Roman" w:cs="Times New Roman"/>
          <w:sz w:val="20"/>
          <w:szCs w:val="20"/>
        </w:rPr>
        <w:t>■</w:t>
      </w:r>
      <w:r w:rsidR="00D87047" w:rsidRPr="00955C43">
        <w:rPr>
          <w:rFonts w:ascii="Calibri" w:hAnsi="Calibri" w:cs="Rockwell"/>
          <w:sz w:val="20"/>
          <w:szCs w:val="20"/>
        </w:rPr>
        <w:t xml:space="preserve"> </w:t>
      </w:r>
      <w:r w:rsidR="00D87047" w:rsidRPr="00D87047">
        <w:rPr>
          <w:rFonts w:ascii="Calibri" w:hAnsi="Calibri"/>
          <w:b/>
          <w:i/>
          <w:sz w:val="20"/>
          <w:szCs w:val="20"/>
        </w:rPr>
        <w:t xml:space="preserve">with universal power supply </w:t>
      </w:r>
      <w:r w:rsidR="00A84784" w:rsidRPr="00955C43">
        <w:rPr>
          <w:rFonts w:ascii="Times New Roman" w:hAnsi="Times New Roman" w:cs="Times New Roman"/>
          <w:sz w:val="20"/>
          <w:szCs w:val="20"/>
        </w:rPr>
        <w:t>■</w:t>
      </w:r>
      <w:r w:rsidR="00A84784" w:rsidRPr="00955C43">
        <w:rPr>
          <w:rFonts w:ascii="Calibri" w:hAnsi="Calibri" w:cs="Rockwell"/>
          <w:sz w:val="20"/>
          <w:szCs w:val="20"/>
        </w:rPr>
        <w:t xml:space="preserve"> </w:t>
      </w:r>
      <w:r w:rsidR="00A84784">
        <w:rPr>
          <w:rFonts w:ascii="Calibri" w:hAnsi="Calibri"/>
          <w:b/>
          <w:i/>
          <w:sz w:val="20"/>
          <w:szCs w:val="20"/>
        </w:rPr>
        <w:t>interchangeability of the sensor possible without disturbing the display unit.</w:t>
      </w:r>
    </w:p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</w:t>
      </w:r>
      <w:proofErr w:type="spellStart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>pirani</w:t>
      </w:r>
      <w:proofErr w:type="spellEnd"/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3FD71E20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</w:t>
      </w:r>
      <w:proofErr w:type="spellStart"/>
      <w:r w:rsidRPr="00403325">
        <w:rPr>
          <w:b/>
          <w:sz w:val="18"/>
          <w:szCs w:val="20"/>
        </w:rPr>
        <w:t>Daddanna</w:t>
      </w:r>
      <w:proofErr w:type="spellEnd"/>
      <w:r w:rsidRPr="00403325">
        <w:rPr>
          <w:b/>
          <w:sz w:val="18"/>
          <w:szCs w:val="20"/>
        </w:rPr>
        <w:t xml:space="preserve">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 xml:space="preserve">d, </w:t>
      </w:r>
      <w:proofErr w:type="spellStart"/>
      <w:r w:rsidRPr="00403325">
        <w:rPr>
          <w:b/>
          <w:sz w:val="18"/>
          <w:szCs w:val="20"/>
        </w:rPr>
        <w:t>vishwaneedam</w:t>
      </w:r>
      <w:proofErr w:type="spellEnd"/>
      <w:r w:rsidRPr="00403325">
        <w:rPr>
          <w:b/>
          <w:sz w:val="18"/>
          <w:szCs w:val="20"/>
        </w:rPr>
        <w:t xml:space="preserve"> post, Near </w:t>
      </w:r>
      <w:proofErr w:type="spellStart"/>
      <w:r w:rsidRPr="00403325">
        <w:rPr>
          <w:b/>
          <w:sz w:val="18"/>
          <w:szCs w:val="20"/>
        </w:rPr>
        <w:t>Peenya</w:t>
      </w:r>
      <w:proofErr w:type="spellEnd"/>
      <w:r w:rsidRPr="00403325">
        <w:rPr>
          <w:b/>
          <w:sz w:val="18"/>
          <w:szCs w:val="20"/>
        </w:rPr>
        <w:t xml:space="preserve">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2FF26E25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 xml:space="preserve">, </w:t>
      </w:r>
      <w:r w:rsidR="00DC10D8">
        <w:rPr>
          <w:b/>
        </w:rPr>
        <w:t>+91-</w:t>
      </w:r>
      <w:r>
        <w:rPr>
          <w:b/>
        </w:rPr>
        <w:t>9886726920</w:t>
      </w:r>
      <w:r w:rsidRPr="00FF28FD">
        <w:rPr>
          <w:b/>
        </w:rPr>
        <w:t>.</w:t>
      </w:r>
      <w:r>
        <w:rPr>
          <w:b/>
        </w:rPr>
        <w:t xml:space="preserve"> </w:t>
      </w:r>
      <w:hyperlink r:id="rId7" w:history="1">
        <w:r w:rsidR="00DC10D8" w:rsidRPr="008873F1">
          <w:rPr>
            <w:rStyle w:val="Hyperlink"/>
            <w:rFonts w:ascii="Calibri" w:hAnsi="Calibri"/>
          </w:rPr>
          <w:t>support@uniquevacuum.co.in</w:t>
        </w:r>
      </w:hyperlink>
      <w:r>
        <w:t xml:space="preserve">, </w:t>
      </w:r>
      <w:hyperlink r:id="rId8" w:history="1">
        <w:r w:rsidR="00DC10D8" w:rsidRPr="008873F1">
          <w:rPr>
            <w:rStyle w:val="Hyperlink"/>
            <w:rFonts w:ascii="Calibri" w:hAnsi="Calibri"/>
            <w:b/>
            <w:bCs/>
            <w:i/>
            <w:iCs/>
          </w:rPr>
          <w:t>www.uniquevacuum.co.in</w:t>
        </w:r>
      </w:hyperlink>
    </w:p>
    <w:sectPr w:rsidR="002C4E59" w:rsidRPr="002C4E59" w:rsidSect="00FC6490">
      <w:pgSz w:w="11906" w:h="16838" w:code="9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051425055">
    <w:abstractNumId w:val="2"/>
  </w:num>
  <w:num w:numId="2" w16cid:durableId="1911426487">
    <w:abstractNumId w:val="3"/>
  </w:num>
  <w:num w:numId="3" w16cid:durableId="1251353409">
    <w:abstractNumId w:val="1"/>
  </w:num>
  <w:num w:numId="4" w16cid:durableId="1630471364">
    <w:abstractNumId w:val="5"/>
  </w:num>
  <w:num w:numId="5" w16cid:durableId="1197743138">
    <w:abstractNumId w:val="0"/>
  </w:num>
  <w:num w:numId="6" w16cid:durableId="191138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B35A0"/>
    <w:rsid w:val="000C7BD0"/>
    <w:rsid w:val="000D78C9"/>
    <w:rsid w:val="0011251C"/>
    <w:rsid w:val="001162D5"/>
    <w:rsid w:val="00135FC8"/>
    <w:rsid w:val="0014471D"/>
    <w:rsid w:val="0016621B"/>
    <w:rsid w:val="0017717D"/>
    <w:rsid w:val="001A6F5A"/>
    <w:rsid w:val="001A712D"/>
    <w:rsid w:val="001D4254"/>
    <w:rsid w:val="001E6171"/>
    <w:rsid w:val="001F1230"/>
    <w:rsid w:val="00216BC3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420C3"/>
    <w:rsid w:val="00642A6D"/>
    <w:rsid w:val="006643E3"/>
    <w:rsid w:val="0067223B"/>
    <w:rsid w:val="006A2365"/>
    <w:rsid w:val="006F5CB2"/>
    <w:rsid w:val="00754E15"/>
    <w:rsid w:val="00782B75"/>
    <w:rsid w:val="007930E7"/>
    <w:rsid w:val="00801D14"/>
    <w:rsid w:val="0081685F"/>
    <w:rsid w:val="00843BA5"/>
    <w:rsid w:val="008C2BA8"/>
    <w:rsid w:val="00916F04"/>
    <w:rsid w:val="00930B9C"/>
    <w:rsid w:val="00955C43"/>
    <w:rsid w:val="00963E47"/>
    <w:rsid w:val="00973DC8"/>
    <w:rsid w:val="009E3C59"/>
    <w:rsid w:val="00A149EB"/>
    <w:rsid w:val="00A21D51"/>
    <w:rsid w:val="00A84784"/>
    <w:rsid w:val="00AA5BAE"/>
    <w:rsid w:val="00AD6E64"/>
    <w:rsid w:val="00B331F2"/>
    <w:rsid w:val="00B36B0E"/>
    <w:rsid w:val="00B44D28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DC10D8"/>
    <w:rsid w:val="00E2685A"/>
    <w:rsid w:val="00E37E52"/>
    <w:rsid w:val="00E80AB9"/>
    <w:rsid w:val="00E85AE2"/>
    <w:rsid w:val="00E95358"/>
    <w:rsid w:val="00F2513E"/>
    <w:rsid w:val="00F575C4"/>
    <w:rsid w:val="00F86950"/>
    <w:rsid w:val="00F947F7"/>
    <w:rsid w:val="00FC6490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DC1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quevacuum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uniquevacuum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3</cp:revision>
  <cp:lastPrinted>2021-07-28T04:40:00Z</cp:lastPrinted>
  <dcterms:created xsi:type="dcterms:W3CDTF">2022-07-07T17:16:00Z</dcterms:created>
  <dcterms:modified xsi:type="dcterms:W3CDTF">2022-07-07T17:18:00Z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