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268DD1" w14:textId="77777777" w:rsidR="00960D09" w:rsidRDefault="00960D09" w:rsidP="00680245">
      <w:pPr>
        <w:pStyle w:val="NoSpacing"/>
        <w:rPr>
          <w:sz w:val="52"/>
          <w:szCs w:val="52"/>
        </w:rPr>
      </w:pPr>
      <w:r>
        <w:rPr>
          <w:noProof/>
        </w:rPr>
        <w:drawing>
          <wp:inline distT="0" distB="0" distL="0" distR="0" wp14:anchorId="331B44FF" wp14:editId="3832BBB6">
            <wp:extent cx="5843587" cy="330200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/>
                    <a:srcRect l="428" r="448"/>
                    <a:stretch/>
                  </pic:blipFill>
                  <pic:spPr bwMode="auto">
                    <a:xfrm rot="10800000" flipH="1" flipV="1">
                      <a:off x="0" y="0"/>
                      <a:ext cx="8488472" cy="479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A6201" w14:textId="77777777" w:rsidR="00316AEE" w:rsidRPr="00680245" w:rsidRDefault="00316AEE" w:rsidP="00680245">
      <w:pPr>
        <w:pStyle w:val="NoSpacing"/>
        <w:rPr>
          <w:b/>
          <w:bCs/>
          <w:i/>
          <w:sz w:val="32"/>
          <w:szCs w:val="32"/>
        </w:rPr>
      </w:pPr>
      <w:r w:rsidRPr="00680245">
        <w:rPr>
          <w:b/>
          <w:bCs/>
          <w:sz w:val="32"/>
          <w:szCs w:val="32"/>
        </w:rPr>
        <w:t xml:space="preserve">Digital </w:t>
      </w:r>
      <w:r w:rsidR="006420C3" w:rsidRPr="00680245">
        <w:rPr>
          <w:b/>
          <w:bCs/>
          <w:sz w:val="32"/>
          <w:szCs w:val="32"/>
        </w:rPr>
        <w:t xml:space="preserve">Pirani </w:t>
      </w:r>
      <w:r w:rsidRPr="00680245">
        <w:rPr>
          <w:b/>
          <w:bCs/>
          <w:sz w:val="32"/>
          <w:szCs w:val="32"/>
        </w:rPr>
        <w:t xml:space="preserve">Vacuum Gauge – </w:t>
      </w:r>
      <w:r w:rsidR="0034099A" w:rsidRPr="00680245">
        <w:rPr>
          <w:b/>
          <w:bCs/>
          <w:sz w:val="32"/>
          <w:szCs w:val="32"/>
        </w:rPr>
        <w:t>DPRG-2</w:t>
      </w:r>
      <w:r w:rsidR="006420C3" w:rsidRPr="00680245">
        <w:rPr>
          <w:b/>
          <w:bCs/>
          <w:sz w:val="32"/>
          <w:szCs w:val="32"/>
        </w:rPr>
        <w:t>GH</w:t>
      </w:r>
      <w:r w:rsidR="0081685F" w:rsidRPr="00680245">
        <w:rPr>
          <w:b/>
          <w:bCs/>
          <w:sz w:val="32"/>
          <w:szCs w:val="32"/>
        </w:rPr>
        <w:t>-SP</w:t>
      </w:r>
    </w:p>
    <w:p w14:paraId="222E8047" w14:textId="233C5E69" w:rsidR="00316AEE" w:rsidRDefault="00680245" w:rsidP="00680245">
      <w:pPr>
        <w:rPr>
          <w:noProof/>
        </w:rPr>
      </w:pPr>
      <w:r>
        <w:rPr>
          <w:noProof/>
        </w:rPr>
        <w:drawing>
          <wp:inline distT="0" distB="0" distL="0" distR="0" wp14:anchorId="347078F3" wp14:editId="2D7668F8">
            <wp:extent cx="2138363" cy="126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8" r="9848" b="8731"/>
                    <a:stretch/>
                  </pic:blipFill>
                  <pic:spPr bwMode="auto">
                    <a:xfrm>
                      <a:off x="0" y="0"/>
                      <a:ext cx="2143728" cy="126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3E24E" wp14:editId="2F5FE578">
            <wp:extent cx="1338263" cy="859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6" r="7314"/>
                    <a:stretch/>
                  </pic:blipFill>
                  <pic:spPr bwMode="auto">
                    <a:xfrm>
                      <a:off x="0" y="0"/>
                      <a:ext cx="1340927" cy="860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49EB">
        <w:rPr>
          <w:noProof/>
        </w:rPr>
        <w:t xml:space="preserve">   </w:t>
      </w:r>
    </w:p>
    <w:p w14:paraId="6CFBFB4F" w14:textId="156389E0" w:rsidR="004B4DB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Model DPRG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S-PR-GH sensor tube. It displays vacuum measurements based on thermal conductivity of gases. The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Model DPRG-</w:t>
      </w:r>
      <w:r w:rsidR="0034099A">
        <w:rPr>
          <w:rStyle w:val="SC4002"/>
          <w:rFonts w:asciiTheme="minorHAnsi" w:hAnsiTheme="minorHAnsi"/>
          <w:i/>
          <w:iCs/>
          <w:sz w:val="22"/>
          <w:szCs w:val="22"/>
        </w:rPr>
        <w:t>2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GH</w:t>
      </w:r>
      <w:r w:rsidR="0081685F">
        <w:rPr>
          <w:rStyle w:val="SC4002"/>
          <w:rFonts w:asciiTheme="minorHAnsi" w:hAnsiTheme="minorHAnsi"/>
          <w:i/>
          <w:iCs/>
          <w:sz w:val="22"/>
          <w:szCs w:val="22"/>
        </w:rPr>
        <w:t>-SP</w:t>
      </w:r>
      <w:r w:rsidRPr="00955C43">
        <w:rPr>
          <w:rStyle w:val="SC4005"/>
          <w:rFonts w:asciiTheme="minorHAnsi" w:hAnsiTheme="minorHAnsi"/>
        </w:rPr>
        <w:t xml:space="preserve"> unit covers the range from 0.001</w:t>
      </w:r>
      <w:r w:rsidR="0089228C">
        <w:rPr>
          <w:rStyle w:val="SC4005"/>
          <w:rFonts w:asciiTheme="minorHAnsi" w:hAnsiTheme="minorHAnsi"/>
        </w:rPr>
        <w:t xml:space="preserve"> mbar to 2</w:t>
      </w:r>
      <w:r w:rsidRPr="00955C43">
        <w:rPr>
          <w:rStyle w:val="SC4005"/>
          <w:rFonts w:asciiTheme="minorHAnsi" w:hAnsiTheme="minorHAnsi"/>
        </w:rPr>
        <w:t xml:space="preserve">0 mbar, and controls relay with independent set point. </w:t>
      </w:r>
    </w:p>
    <w:p w14:paraId="26AD0F3F" w14:textId="1940FC9B" w:rsidR="00BE09B6" w:rsidRPr="00BE09B6" w:rsidRDefault="00BE09B6" w:rsidP="00BE09B6">
      <w:pPr>
        <w:rPr>
          <w:lang w:bidi="ml-IN"/>
        </w:rPr>
      </w:pPr>
      <w:r>
        <w:rPr>
          <w:lang w:bidi="ml-IN"/>
        </w:rPr>
        <w:t>It is a dual channel gauge, channel selection from front b</w:t>
      </w:r>
      <w:r w:rsidR="00680245">
        <w:rPr>
          <w:lang w:bidi="ml-IN"/>
        </w:rPr>
        <w:t>e</w:t>
      </w:r>
      <w:r>
        <w:rPr>
          <w:lang w:bidi="ml-IN"/>
        </w:rPr>
        <w:t>zel membrane switch.</w:t>
      </w:r>
    </w:p>
    <w:p w14:paraId="19E4E589" w14:textId="77777777" w:rsidR="00D96774" w:rsidRPr="0014471D" w:rsidRDefault="00316AEE" w:rsidP="00D96774">
      <w:pPr>
        <w:pStyle w:val="NoSpacing"/>
        <w:rPr>
          <w:b/>
          <w:sz w:val="32"/>
          <w:szCs w:val="32"/>
        </w:rPr>
      </w:pPr>
      <w:r w:rsidRPr="00955C43">
        <w:rPr>
          <w:b/>
        </w:rPr>
        <w:t>TECHNICAL SPECIFICATIONS</w:t>
      </w:r>
      <w:r w:rsidRPr="0014471D">
        <w:rPr>
          <w:b/>
          <w:sz w:val="32"/>
          <w:szCs w:val="32"/>
        </w:rPr>
        <w:t xml:space="preserve"> </w:t>
      </w:r>
    </w:p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3078"/>
        <w:gridCol w:w="6660"/>
      </w:tblGrid>
      <w:tr w:rsidR="004B4DB3" w:rsidRPr="009A4B9C" w14:paraId="08F9EC65" w14:textId="77777777" w:rsidTr="004B4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5F4B1D4" w14:textId="77777777" w:rsidR="004B4DB3" w:rsidRPr="009A4B9C" w:rsidRDefault="004B4DB3" w:rsidP="001B0B29">
            <w:pPr>
              <w:pStyle w:val="Default"/>
              <w:rPr>
                <w:rFonts w:ascii="Calibri" w:hAnsi="Calibri"/>
                <w:i/>
                <w:sz w:val="22"/>
                <w:szCs w:val="22"/>
              </w:rPr>
            </w:pPr>
            <w:r w:rsidRPr="009A4B9C">
              <w:rPr>
                <w:rFonts w:ascii="Calibri" w:hAnsi="Calibri"/>
                <w:i/>
                <w:sz w:val="22"/>
                <w:szCs w:val="22"/>
              </w:rPr>
              <w:t>Number of sensor channels</w:t>
            </w:r>
          </w:p>
        </w:tc>
        <w:tc>
          <w:tcPr>
            <w:tcW w:w="6660" w:type="dxa"/>
          </w:tcPr>
          <w:p w14:paraId="6756D36D" w14:textId="77777777" w:rsidR="004B4DB3" w:rsidRPr="00D0464B" w:rsidRDefault="0034099A" w:rsidP="00D87047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 w:rsidRPr="00D0464B">
              <w:rPr>
                <w:rFonts w:ascii="Calibri" w:hAnsi="Calibri"/>
                <w:i/>
                <w:sz w:val="22"/>
                <w:szCs w:val="22"/>
              </w:rPr>
              <w:t>TWO</w:t>
            </w:r>
          </w:p>
        </w:tc>
      </w:tr>
      <w:tr w:rsidR="004B4DB3" w:rsidRPr="009A4B9C" w14:paraId="773DB758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6EE9277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Display Range</w:t>
            </w:r>
          </w:p>
        </w:tc>
        <w:tc>
          <w:tcPr>
            <w:tcW w:w="6660" w:type="dxa"/>
          </w:tcPr>
          <w:p w14:paraId="3975CCC7" w14:textId="36A36D25" w:rsidR="004B4DB3" w:rsidRPr="009A4B9C" w:rsidRDefault="003D00AC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100</w:t>
            </w:r>
            <w:r w:rsidR="004B4DB3">
              <w:rPr>
                <w:rStyle w:val="SC4046"/>
                <w:rFonts w:ascii="Calibri" w:hAnsi="Calibri"/>
                <w:sz w:val="22"/>
                <w:szCs w:val="22"/>
              </w:rPr>
              <w:t xml:space="preserve">0 </w:t>
            </w:r>
            <w:proofErr w:type="spellStart"/>
            <w:r w:rsidR="004B4DB3">
              <w:rPr>
                <w:rStyle w:val="SC4046"/>
                <w:rFonts w:ascii="Calibri" w:hAnsi="Calibri"/>
                <w:sz w:val="22"/>
                <w:szCs w:val="22"/>
              </w:rPr>
              <w:t>mBar</w:t>
            </w:r>
            <w:proofErr w:type="spellEnd"/>
            <w:r w:rsidR="004B4DB3">
              <w:rPr>
                <w:rStyle w:val="SC4046"/>
                <w:rFonts w:ascii="Calibri" w:hAnsi="Calibri"/>
                <w:sz w:val="22"/>
                <w:szCs w:val="22"/>
              </w:rPr>
              <w:t xml:space="preserve"> to 0.001mBar.</w:t>
            </w:r>
          </w:p>
        </w:tc>
      </w:tr>
      <w:tr w:rsidR="004B4DB3" w:rsidRPr="009A4B9C" w14:paraId="18024697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5AFAEFF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Measuring Range</w:t>
            </w:r>
          </w:p>
        </w:tc>
        <w:tc>
          <w:tcPr>
            <w:tcW w:w="6660" w:type="dxa"/>
          </w:tcPr>
          <w:p w14:paraId="0FD92237" w14:textId="77777777" w:rsidR="004B4DB3" w:rsidRPr="009A4B9C" w:rsidRDefault="004B4DB3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 xml:space="preserve">20 </w:t>
            </w:r>
            <w:proofErr w:type="spellStart"/>
            <w:r>
              <w:rPr>
                <w:rStyle w:val="SC4046"/>
                <w:rFonts w:ascii="Calibri" w:hAnsi="Calibri"/>
                <w:sz w:val="22"/>
                <w:szCs w:val="22"/>
              </w:rPr>
              <w:t>mBar</w:t>
            </w:r>
            <w:proofErr w:type="spellEnd"/>
            <w:r>
              <w:rPr>
                <w:rStyle w:val="SC4046"/>
                <w:rFonts w:ascii="Calibri" w:hAnsi="Calibri"/>
                <w:sz w:val="22"/>
                <w:szCs w:val="22"/>
              </w:rPr>
              <w:t xml:space="preserve"> to 0.001mBar.</w:t>
            </w:r>
          </w:p>
        </w:tc>
      </w:tr>
      <w:tr w:rsidR="004B4DB3" w:rsidRPr="009A4B9C" w14:paraId="703ABFB4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2A5AC195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Units of Display</w:t>
            </w:r>
          </w:p>
        </w:tc>
        <w:tc>
          <w:tcPr>
            <w:tcW w:w="6660" w:type="dxa"/>
          </w:tcPr>
          <w:p w14:paraId="76C149D7" w14:textId="77777777" w:rsidR="004B4DB3" w:rsidRPr="009A4B9C" w:rsidRDefault="004B4DB3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Style w:val="SC4046"/>
                <w:rFonts w:ascii="Calibri" w:hAnsi="Calibri"/>
                <w:sz w:val="22"/>
                <w:szCs w:val="22"/>
              </w:rPr>
              <w:t>m.Bar</w:t>
            </w:r>
            <w:proofErr w:type="spellEnd"/>
          </w:p>
        </w:tc>
      </w:tr>
      <w:tr w:rsidR="004B4DB3" w:rsidRPr="009A4B9C" w14:paraId="7F28F664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8D94D4F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Vacuum Gauge</w:t>
            </w:r>
            <w:r>
              <w:rPr>
                <w:rStyle w:val="SC4046"/>
                <w:rFonts w:ascii="Calibri" w:hAnsi="Calibri"/>
                <w:sz w:val="22"/>
                <w:szCs w:val="22"/>
              </w:rPr>
              <w:t xml:space="preserve"> Head</w:t>
            </w:r>
            <w:r w:rsidR="0034099A">
              <w:rPr>
                <w:rStyle w:val="SC4046"/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6660" w:type="dxa"/>
          </w:tcPr>
          <w:p w14:paraId="63779F59" w14:textId="77777777" w:rsidR="004B4DB3" w:rsidRPr="009A4B9C" w:rsidRDefault="004B4DB3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S-PR-GH sensor tube</w:t>
            </w:r>
          </w:p>
        </w:tc>
      </w:tr>
      <w:tr w:rsidR="004B4DB3" w:rsidRPr="009A4B9C" w14:paraId="5B0CB40C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61814B18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Temp</w:t>
            </w: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.</w:t>
            </w: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 xml:space="preserve"> Range</w:t>
            </w:r>
          </w:p>
        </w:tc>
        <w:tc>
          <w:tcPr>
            <w:tcW w:w="6660" w:type="dxa"/>
          </w:tcPr>
          <w:p w14:paraId="382ABFCC" w14:textId="77777777" w:rsidR="004B4DB3" w:rsidRPr="009A4B9C" w:rsidRDefault="004B4DB3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+2 to +50 deg. Celsius</w:t>
            </w:r>
          </w:p>
        </w:tc>
      </w:tr>
      <w:tr w:rsidR="004B4DB3" w:rsidRPr="009A4B9C" w14:paraId="755FA58D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1642061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 xml:space="preserve">VAC. </w:t>
            </w: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Display</w:t>
            </w:r>
          </w:p>
        </w:tc>
        <w:tc>
          <w:tcPr>
            <w:tcW w:w="6660" w:type="dxa"/>
          </w:tcPr>
          <w:p w14:paraId="493AF1EB" w14:textId="77777777" w:rsidR="004B4DB3" w:rsidRPr="009A4B9C" w:rsidRDefault="004B4DB3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4-digit bright red LED, 14 mm high</w:t>
            </w:r>
          </w:p>
        </w:tc>
      </w:tr>
      <w:tr w:rsidR="0034099A" w:rsidRPr="009A4B9C" w14:paraId="065E369B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15F029D" w14:textId="77777777" w:rsidR="0034099A" w:rsidRPr="009A4B9C" w:rsidRDefault="0034099A" w:rsidP="001B0B29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Channel selection</w:t>
            </w:r>
          </w:p>
        </w:tc>
        <w:tc>
          <w:tcPr>
            <w:tcW w:w="6660" w:type="dxa"/>
          </w:tcPr>
          <w:p w14:paraId="64F42C8E" w14:textId="77777777" w:rsidR="0034099A" w:rsidRPr="009A4B9C" w:rsidRDefault="0034099A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Through front panel selection switch</w:t>
            </w:r>
          </w:p>
        </w:tc>
      </w:tr>
      <w:tr w:rsidR="004B4DB3" w:rsidRPr="009A4B9C" w14:paraId="2E013ADC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676184D0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VAC and ATM Adjust</w:t>
            </w:r>
          </w:p>
        </w:tc>
        <w:tc>
          <w:tcPr>
            <w:tcW w:w="6660" w:type="dxa"/>
          </w:tcPr>
          <w:p w14:paraId="23311BB9" w14:textId="77777777" w:rsidR="004B4DB3" w:rsidRPr="009A4B9C" w:rsidRDefault="004B4DB3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adjusted by trim pot at the signal conditioner PCB.</w:t>
            </w:r>
          </w:p>
        </w:tc>
      </w:tr>
      <w:tr w:rsidR="0081685F" w:rsidRPr="009A4B9C" w14:paraId="73C9ABC9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003BDBAC" w14:textId="77777777" w:rsidR="0081685F" w:rsidRPr="009A4B9C" w:rsidRDefault="0081685F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Process control set points</w:t>
            </w:r>
          </w:p>
        </w:tc>
        <w:tc>
          <w:tcPr>
            <w:tcW w:w="6660" w:type="dxa"/>
          </w:tcPr>
          <w:p w14:paraId="13670F7B" w14:textId="3725B1A2" w:rsidR="0081685F" w:rsidRPr="009A4B9C" w:rsidRDefault="00D0464B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T</w:t>
            </w:r>
            <w:r w:rsidR="0081685F">
              <w:rPr>
                <w:rStyle w:val="SC4005"/>
                <w:rFonts w:ascii="Calibri" w:hAnsi="Calibri"/>
              </w:rPr>
              <w:t>wo</w:t>
            </w:r>
          </w:p>
        </w:tc>
      </w:tr>
      <w:tr w:rsidR="0081685F" w:rsidRPr="009A4B9C" w14:paraId="6FB83302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AD03EE1" w14:textId="77777777" w:rsidR="0081685F" w:rsidRPr="009A4B9C" w:rsidRDefault="0081685F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Process Control Relays</w:t>
            </w:r>
          </w:p>
        </w:tc>
        <w:tc>
          <w:tcPr>
            <w:tcW w:w="6660" w:type="dxa"/>
          </w:tcPr>
          <w:p w14:paraId="42090957" w14:textId="77777777" w:rsidR="0081685F" w:rsidRPr="009A4B9C" w:rsidRDefault="0081685F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 xml:space="preserve">Two relays, </w:t>
            </w:r>
            <w:r w:rsidRPr="009A4B9C">
              <w:rPr>
                <w:rStyle w:val="SC4005"/>
                <w:rFonts w:ascii="Calibri" w:hAnsi="Calibri"/>
              </w:rPr>
              <w:t xml:space="preserve"> </w:t>
            </w:r>
            <w:r>
              <w:rPr>
                <w:rStyle w:val="SC4005"/>
                <w:rFonts w:ascii="Calibri" w:hAnsi="Calibri"/>
              </w:rPr>
              <w:t>potential free</w:t>
            </w:r>
            <w:r w:rsidRPr="009A4B9C">
              <w:rPr>
                <w:rStyle w:val="SC4005"/>
                <w:rFonts w:ascii="Calibri" w:hAnsi="Calibri"/>
              </w:rPr>
              <w:t xml:space="preserve"> contacts; independent </w:t>
            </w:r>
            <w:r w:rsidRPr="009A4B9C">
              <w:rPr>
                <w:rStyle w:val="SC4046"/>
                <w:rFonts w:ascii="Calibri" w:hAnsi="Calibri"/>
                <w:b/>
                <w:bCs/>
              </w:rPr>
              <w:t xml:space="preserve">                             </w:t>
            </w:r>
            <w:r w:rsidRPr="009A4B9C">
              <w:rPr>
                <w:rStyle w:val="SC4005"/>
                <w:rFonts w:ascii="Calibri" w:hAnsi="Calibri"/>
              </w:rPr>
              <w:t>available through the DB15 accessory connector</w:t>
            </w:r>
            <w:r>
              <w:rPr>
                <w:rStyle w:val="SC4005"/>
                <w:rFonts w:ascii="Calibri" w:hAnsi="Calibri"/>
              </w:rPr>
              <w:t xml:space="preserve"> on the rear panel</w:t>
            </w:r>
          </w:p>
        </w:tc>
      </w:tr>
      <w:tr w:rsidR="0081685F" w:rsidRPr="009A4B9C" w14:paraId="63602249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0889BCDB" w14:textId="77777777" w:rsidR="0081685F" w:rsidRPr="009A4B9C" w:rsidRDefault="0081685F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Nonvolatile Memory</w:t>
            </w:r>
          </w:p>
        </w:tc>
        <w:tc>
          <w:tcPr>
            <w:tcW w:w="6660" w:type="dxa"/>
          </w:tcPr>
          <w:p w14:paraId="271ECB0B" w14:textId="77777777" w:rsidR="0081685F" w:rsidRPr="009A4B9C" w:rsidRDefault="0081685F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Only for set points</w:t>
            </w:r>
          </w:p>
        </w:tc>
      </w:tr>
      <w:tr w:rsidR="004B4DB3" w:rsidRPr="009A4B9C" w14:paraId="61F44886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A103AAF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Operating Voltage</w:t>
            </w:r>
          </w:p>
        </w:tc>
        <w:tc>
          <w:tcPr>
            <w:tcW w:w="6660" w:type="dxa"/>
          </w:tcPr>
          <w:p w14:paraId="5BA8488E" w14:textId="77777777" w:rsidR="004B4DB3" w:rsidRPr="009A4B9C" w:rsidRDefault="004B4DB3" w:rsidP="00D87047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</w:rPr>
            </w:pPr>
            <w:r w:rsidRPr="009A4B9C">
              <w:rPr>
                <w:rStyle w:val="SC4005"/>
                <w:rFonts w:ascii="Calibri" w:hAnsi="Calibri"/>
              </w:rPr>
              <w:t>universal power supply,</w:t>
            </w:r>
            <w:r w:rsidRPr="009A4B9C">
              <w:rPr>
                <w:rStyle w:val="SC4046"/>
                <w:rFonts w:ascii="Calibri" w:hAnsi="Calibri"/>
                <w:b/>
                <w:bCs/>
              </w:rPr>
              <w:t xml:space="preserve"> </w:t>
            </w:r>
            <w:r w:rsidRPr="009A4B9C">
              <w:rPr>
                <w:rStyle w:val="SC4005"/>
                <w:rFonts w:ascii="Calibri" w:hAnsi="Calibri"/>
              </w:rPr>
              <w:t xml:space="preserve">input voltages from </w:t>
            </w:r>
            <w:r w:rsidRPr="00B955AD">
              <w:rPr>
                <w:rFonts w:ascii="Calibri" w:hAnsi="Calibri"/>
                <w:b/>
              </w:rPr>
              <w:t>90 ~ 264VAC</w:t>
            </w:r>
            <w:r w:rsidRPr="009A4B9C">
              <w:rPr>
                <w:rFonts w:ascii="Calibri" w:hAnsi="Calibri" w:cs="_R82-ArialNarrow"/>
              </w:rPr>
              <w:t xml:space="preserve"> </w:t>
            </w:r>
            <w:r w:rsidR="00955C43">
              <w:rPr>
                <w:rStyle w:val="SC4005"/>
                <w:rFonts w:ascii="Calibri" w:hAnsi="Calibri"/>
              </w:rPr>
              <w:t>50/60 Hz</w:t>
            </w:r>
          </w:p>
        </w:tc>
      </w:tr>
      <w:tr w:rsidR="004B4DB3" w:rsidRPr="009A4B9C" w14:paraId="12931060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38F2DD2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Mounting</w:t>
            </w:r>
          </w:p>
        </w:tc>
        <w:tc>
          <w:tcPr>
            <w:tcW w:w="6660" w:type="dxa"/>
          </w:tcPr>
          <w:p w14:paraId="56DDB5C4" w14:textId="77777777" w:rsidR="004B4DB3" w:rsidRPr="009A4B9C" w:rsidRDefault="004B4DB3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 xml:space="preserve">¼ </w:t>
            </w:r>
            <w:r w:rsidRPr="009A4B9C">
              <w:rPr>
                <w:rFonts w:ascii="Calibri" w:hAnsi="Calibri" w:cs="Helvetica"/>
              </w:rPr>
              <w:t xml:space="preserve"> DIN 92 x 92 mm (3.62” x 3.62")</w:t>
            </w:r>
          </w:p>
        </w:tc>
      </w:tr>
      <w:tr w:rsidR="004B4DB3" w:rsidRPr="009A4B9C" w14:paraId="784B123C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2EE7E321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Environmental Considerations</w:t>
            </w:r>
          </w:p>
        </w:tc>
        <w:tc>
          <w:tcPr>
            <w:tcW w:w="6660" w:type="dxa"/>
          </w:tcPr>
          <w:p w14:paraId="110141EE" w14:textId="77777777" w:rsidR="004B4DB3" w:rsidRPr="009A4B9C" w:rsidRDefault="004B4DB3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not for use with explosive or corrosive gases</w:t>
            </w:r>
          </w:p>
        </w:tc>
      </w:tr>
      <w:tr w:rsidR="003D00AC" w:rsidRPr="009A4B9C" w14:paraId="7CAA078F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744D02C" w14:textId="6C9D3904" w:rsidR="003D00AC" w:rsidRPr="009A4B9C" w:rsidRDefault="003D00AC" w:rsidP="003D00AC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Overall dimensions</w:t>
            </w:r>
          </w:p>
        </w:tc>
        <w:tc>
          <w:tcPr>
            <w:tcW w:w="6660" w:type="dxa"/>
          </w:tcPr>
          <w:p w14:paraId="25F32A49" w14:textId="66A13BC5" w:rsidR="003D00AC" w:rsidRPr="009A4B9C" w:rsidRDefault="003D00AC" w:rsidP="003D00A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9</w:t>
            </w:r>
            <w:r>
              <w:rPr>
                <w:rStyle w:val="SC4005"/>
              </w:rPr>
              <w:t>2mm X 92mm X 110mm Depth</w:t>
            </w:r>
          </w:p>
        </w:tc>
      </w:tr>
      <w:tr w:rsidR="00F81410" w:rsidRPr="009A4B9C" w14:paraId="12B2BB37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08AFCF4C" w14:textId="67ACAD62" w:rsidR="00F81410" w:rsidRDefault="00F81410" w:rsidP="00F81410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 w:rsidRPr="00385FAC">
              <w:rPr>
                <w:rStyle w:val="SC4046"/>
                <w:rFonts w:ascii="Calibri" w:hAnsi="Calibri"/>
                <w:sz w:val="20"/>
                <w:szCs w:val="22"/>
              </w:rPr>
              <w:t>O</w:t>
            </w:r>
            <w:r w:rsidRPr="00385FAC">
              <w:rPr>
                <w:rStyle w:val="SC4046"/>
                <w:rFonts w:ascii="Calibri" w:hAnsi="Calibri"/>
                <w:sz w:val="20"/>
              </w:rPr>
              <w:t>ptional outputs on request</w:t>
            </w:r>
          </w:p>
        </w:tc>
        <w:tc>
          <w:tcPr>
            <w:tcW w:w="6660" w:type="dxa"/>
          </w:tcPr>
          <w:p w14:paraId="5BB03A20" w14:textId="66847ACA" w:rsidR="00F81410" w:rsidRDefault="00F81410" w:rsidP="00F81410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R</w:t>
            </w:r>
            <w:r>
              <w:rPr>
                <w:rStyle w:val="SC4005"/>
              </w:rPr>
              <w:t>S485, 0 -10V Dc analog output</w:t>
            </w:r>
          </w:p>
        </w:tc>
      </w:tr>
    </w:tbl>
    <w:p w14:paraId="730792A3" w14:textId="77777777" w:rsidR="00D96774" w:rsidRDefault="00316AEE" w:rsidP="00D96774">
      <w:pPr>
        <w:pStyle w:val="NoSpacing"/>
        <w:rPr>
          <w:b/>
          <w:sz w:val="28"/>
          <w:szCs w:val="28"/>
        </w:rPr>
      </w:pPr>
      <w:r w:rsidRPr="0014471D">
        <w:rPr>
          <w:b/>
          <w:sz w:val="28"/>
          <w:szCs w:val="28"/>
        </w:rPr>
        <w:t>Features at a Glance</w:t>
      </w:r>
    </w:p>
    <w:p w14:paraId="04916763" w14:textId="77777777" w:rsidR="00D87047" w:rsidRDefault="00D87047" w:rsidP="00D87047">
      <w:pPr>
        <w:pStyle w:val="NoSpacing"/>
        <w:rPr>
          <w:rFonts w:ascii="Calibri" w:hAnsi="Calibri"/>
          <w:sz w:val="20"/>
          <w:szCs w:val="20"/>
        </w:rPr>
      </w:pP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Measurement</w:t>
      </w:r>
      <w:r w:rsidRPr="00D87047">
        <w:rPr>
          <w:rStyle w:val="A6"/>
          <w:rFonts w:ascii="Calibri" w:hAnsi="Calibri"/>
          <w:b/>
          <w:i/>
        </w:rPr>
        <w:t xml:space="preserve"> range 0.001</w:t>
      </w:r>
      <w:r w:rsidRPr="00D87047">
        <w:rPr>
          <w:rStyle w:val="A14"/>
          <w:rFonts w:ascii="Calibri" w:hAnsi="Calibri"/>
          <w:b/>
          <w:i/>
          <w:sz w:val="20"/>
          <w:szCs w:val="20"/>
        </w:rPr>
        <w:t xml:space="preserve"> </w:t>
      </w:r>
      <w:r w:rsidR="0089228C">
        <w:rPr>
          <w:rStyle w:val="A6"/>
          <w:rFonts w:ascii="Calibri" w:hAnsi="Calibri"/>
          <w:b/>
          <w:i/>
        </w:rPr>
        <w:t>to 20</w:t>
      </w:r>
      <w:r w:rsidRPr="00D87047">
        <w:rPr>
          <w:rStyle w:val="A6"/>
          <w:rFonts w:ascii="Calibri" w:hAnsi="Calibri"/>
          <w:b/>
          <w:i/>
        </w:rPr>
        <w:t xml:space="preserve"> mbar</w:t>
      </w:r>
      <w:r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Pr="00955C43">
        <w:rPr>
          <w:rFonts w:ascii="Calibri" w:hAnsi="Calibri"/>
          <w:sz w:val="20"/>
          <w:szCs w:val="20"/>
        </w:rPr>
        <w:t xml:space="preserve">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Mounts in any orientation</w:t>
      </w:r>
      <w:r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 xml:space="preserve">with universal power supply – input voltage from </w:t>
      </w:r>
      <w:r w:rsidRPr="00D87047">
        <w:rPr>
          <w:rFonts w:ascii="Calibri" w:hAnsi="Calibri" w:cs="_R1512-ArialNarrow"/>
          <w:b/>
          <w:i/>
          <w:sz w:val="20"/>
          <w:szCs w:val="20"/>
        </w:rPr>
        <w:t>90 ~ 264VAC</w:t>
      </w:r>
      <w:r w:rsidRPr="00D87047">
        <w:rPr>
          <w:rFonts w:ascii="Calibri" w:hAnsi="Calibri"/>
          <w:b/>
          <w:i/>
          <w:sz w:val="20"/>
          <w:szCs w:val="20"/>
        </w:rPr>
        <w:t xml:space="preserve">, frequency </w:t>
      </w:r>
      <w:r w:rsidRPr="00D87047">
        <w:rPr>
          <w:rFonts w:ascii="Calibri" w:hAnsi="Calibri" w:cs="_R1512-ArialNarrow"/>
          <w:b/>
          <w:i/>
          <w:sz w:val="20"/>
          <w:szCs w:val="20"/>
        </w:rPr>
        <w:t>47 ~ 440Hz</w:t>
      </w:r>
    </w:p>
    <w:p w14:paraId="5937F14B" w14:textId="77777777" w:rsidR="004B4DB3" w:rsidRPr="0034099A" w:rsidRDefault="004B4DB3" w:rsidP="004B4DB3">
      <w:pPr>
        <w:pStyle w:val="NoSpacing"/>
        <w:rPr>
          <w:rFonts w:cs="HFWUMC+HelveticaNeue-Bold"/>
          <w:color w:val="000000"/>
          <w:sz w:val="28"/>
          <w:szCs w:val="28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</w:p>
    <w:p w14:paraId="5230AA27" w14:textId="77777777" w:rsidR="004B4DB3" w:rsidRDefault="004B4DB3" w:rsidP="004B4DB3">
      <w:pPr>
        <w:pStyle w:val="NoSpacing"/>
        <w:rPr>
          <w:rFonts w:ascii="Calibri" w:hAnsi="Calibri"/>
          <w:sz w:val="20"/>
          <w:szCs w:val="20"/>
        </w:rPr>
      </w:pP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2FFC8731" w14:textId="77777777" w:rsidR="0034099A" w:rsidRPr="0034099A" w:rsidRDefault="0034099A" w:rsidP="0034099A">
      <w:pPr>
        <w:pStyle w:val="Default"/>
        <w:ind w:firstLine="90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05DB214B" w14:textId="77777777" w:rsidR="0034099A" w:rsidRPr="0034099A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offers a convenient recalibration service to help users of vacuum measurement </w:t>
      </w:r>
      <w:proofErr w:type="spellStart"/>
      <w:r w:rsidRPr="0034099A">
        <w:rPr>
          <w:rFonts w:cs="Arial"/>
          <w:color w:val="000000"/>
          <w:sz w:val="20"/>
          <w:szCs w:val="20"/>
        </w:rPr>
        <w:t>pirani</w:t>
      </w:r>
      <w:proofErr w:type="spellEnd"/>
      <w:r w:rsidRPr="0034099A">
        <w:rPr>
          <w:rFonts w:cs="Arial"/>
          <w:color w:val="000000"/>
          <w:sz w:val="20"/>
          <w:szCs w:val="20"/>
        </w:rPr>
        <w:t xml:space="preserve">/ thermocouple/ full range gauges to maintain all of their vacuum gauges in Certified and peak condition, regardless of the original manufacturer. All makes of vacuum gauges can also be calibrated / repaired if required. </w:t>
      </w:r>
    </w:p>
    <w:p w14:paraId="42990074" w14:textId="77777777" w:rsidR="0034099A" w:rsidRPr="0034099A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  <w:r w:rsidRPr="0034099A">
        <w:rPr>
          <w:rFonts w:cs="Arial"/>
          <w:color w:val="000000"/>
          <w:sz w:val="20"/>
          <w:szCs w:val="20"/>
        </w:rPr>
        <w:t xml:space="preserve">The calibration certificates are available only on request at additional cost. Pl contact before ordering. </w:t>
      </w:r>
    </w:p>
    <w:p w14:paraId="02B3438D" w14:textId="77777777" w:rsidR="0034099A" w:rsidRDefault="0034099A" w:rsidP="004B4DB3">
      <w:pPr>
        <w:pStyle w:val="NoSpacing"/>
        <w:rPr>
          <w:rFonts w:ascii="Calibri" w:hAnsi="Calibri"/>
          <w:sz w:val="20"/>
          <w:szCs w:val="20"/>
        </w:rPr>
      </w:pPr>
    </w:p>
    <w:p w14:paraId="5E34C43D" w14:textId="77777777" w:rsidR="003D00AC" w:rsidRPr="00280E00" w:rsidRDefault="003D00AC" w:rsidP="003D00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29594050" w14:textId="77777777" w:rsidR="003D00AC" w:rsidRPr="00112A35" w:rsidRDefault="003D00AC" w:rsidP="003D00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#57, 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 1</w:t>
      </w:r>
      <w:r w:rsidRPr="00403325">
        <w:rPr>
          <w:b/>
          <w:sz w:val="18"/>
          <w:szCs w:val="20"/>
          <w:vertAlign w:val="superscript"/>
        </w:rPr>
        <w:t>st</w:t>
      </w:r>
      <w:r w:rsidRPr="00403325">
        <w:rPr>
          <w:b/>
          <w:sz w:val="18"/>
          <w:szCs w:val="20"/>
        </w:rPr>
        <w:t xml:space="preserve"> B cross, </w:t>
      </w:r>
      <w:proofErr w:type="spellStart"/>
      <w:r w:rsidRPr="00403325">
        <w:rPr>
          <w:b/>
          <w:sz w:val="18"/>
          <w:szCs w:val="20"/>
        </w:rPr>
        <w:t>Daddanna</w:t>
      </w:r>
      <w:proofErr w:type="spellEnd"/>
      <w:r w:rsidRPr="00403325">
        <w:rPr>
          <w:b/>
          <w:sz w:val="18"/>
          <w:szCs w:val="20"/>
        </w:rPr>
        <w:t xml:space="preserve"> industrial area main </w:t>
      </w:r>
      <w:proofErr w:type="spellStart"/>
      <w:r w:rsidRPr="00403325">
        <w:rPr>
          <w:b/>
          <w:sz w:val="18"/>
          <w:szCs w:val="20"/>
        </w:rPr>
        <w:t>raod</w:t>
      </w:r>
      <w:proofErr w:type="spellEnd"/>
      <w:r w:rsidRPr="00403325">
        <w:rPr>
          <w:b/>
          <w:sz w:val="18"/>
          <w:szCs w:val="20"/>
        </w:rPr>
        <w:t xml:space="preserve">, </w:t>
      </w:r>
      <w:proofErr w:type="spellStart"/>
      <w:r w:rsidRPr="00403325">
        <w:rPr>
          <w:b/>
          <w:sz w:val="18"/>
          <w:szCs w:val="20"/>
        </w:rPr>
        <w:t>vishwaneedam</w:t>
      </w:r>
      <w:proofErr w:type="spellEnd"/>
      <w:r w:rsidRPr="00403325">
        <w:rPr>
          <w:b/>
          <w:sz w:val="18"/>
          <w:szCs w:val="20"/>
        </w:rPr>
        <w:t xml:space="preserve"> post, Near </w:t>
      </w:r>
      <w:proofErr w:type="spellStart"/>
      <w:r w:rsidRPr="00403325">
        <w:rPr>
          <w:b/>
          <w:sz w:val="18"/>
          <w:szCs w:val="20"/>
        </w:rPr>
        <w:t>Peenya</w:t>
      </w:r>
      <w:proofErr w:type="spellEnd"/>
      <w:r w:rsidRPr="00403325">
        <w:rPr>
          <w:b/>
          <w:sz w:val="18"/>
          <w:szCs w:val="20"/>
        </w:rPr>
        <w:t xml:space="preserve">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6B863AFC" w14:textId="369F015A" w:rsidR="001F1230" w:rsidRPr="0014471D" w:rsidRDefault="003D00AC" w:rsidP="003D00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>
        <w:rPr>
          <w:b/>
        </w:rPr>
        <w:t>, 9886726920</w:t>
      </w:r>
      <w:r w:rsidRPr="00FF28FD">
        <w:rPr>
          <w:b/>
        </w:rPr>
        <w:t>.</w:t>
      </w:r>
      <w:r>
        <w:rPr>
          <w:b/>
        </w:rPr>
        <w:t xml:space="preserve"> </w:t>
      </w:r>
      <w:r>
        <w:t xml:space="preserve">e mail: </w:t>
      </w:r>
      <w:hyperlink r:id="rId8" w:history="1">
        <w:r>
          <w:rPr>
            <w:rStyle w:val="Hyperlink"/>
            <w:rFonts w:ascii="Calibri" w:hAnsi="Calibri"/>
          </w:rPr>
          <w:t>support@uniquevacuum.co.in</w:t>
        </w:r>
      </w:hyperlink>
      <w:r>
        <w:t xml:space="preserve">, WEB: </w:t>
      </w:r>
      <w:hyperlink r:id="rId9" w:history="1">
        <w:r>
          <w:rPr>
            <w:rStyle w:val="Hyperlink"/>
            <w:rFonts w:ascii="Calibri" w:hAnsi="Calibri"/>
            <w:b/>
            <w:bCs/>
            <w:i/>
            <w:iCs/>
            <w:color w:val="FF0000"/>
          </w:rPr>
          <w:t>www.uniquevacuum.co.in</w:t>
        </w:r>
      </w:hyperlink>
    </w:p>
    <w:sectPr w:rsidR="001F1230" w:rsidRPr="0014471D" w:rsidSect="00930B9C">
      <w:pgSz w:w="12240" w:h="15840"/>
      <w:pgMar w:top="27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_R82-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_R1512-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448F9"/>
    <w:multiLevelType w:val="hybridMultilevel"/>
    <w:tmpl w:val="572224FC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4574418"/>
    <w:multiLevelType w:val="hybridMultilevel"/>
    <w:tmpl w:val="2F9A88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C76291B"/>
    <w:multiLevelType w:val="hybridMultilevel"/>
    <w:tmpl w:val="50D0C334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6F5A"/>
    <w:rsid w:val="00027E9A"/>
    <w:rsid w:val="00030FD5"/>
    <w:rsid w:val="00076E5F"/>
    <w:rsid w:val="0009252B"/>
    <w:rsid w:val="00094C2B"/>
    <w:rsid w:val="000A44F2"/>
    <w:rsid w:val="000B2D41"/>
    <w:rsid w:val="000C7BD0"/>
    <w:rsid w:val="00107885"/>
    <w:rsid w:val="0011251C"/>
    <w:rsid w:val="00135FC8"/>
    <w:rsid w:val="0014471D"/>
    <w:rsid w:val="0016621B"/>
    <w:rsid w:val="0017717D"/>
    <w:rsid w:val="001A6F5A"/>
    <w:rsid w:val="001D4254"/>
    <w:rsid w:val="001E6171"/>
    <w:rsid w:val="001F1230"/>
    <w:rsid w:val="00230F94"/>
    <w:rsid w:val="00250FDF"/>
    <w:rsid w:val="0026568E"/>
    <w:rsid w:val="00273CF4"/>
    <w:rsid w:val="002779CF"/>
    <w:rsid w:val="002B409F"/>
    <w:rsid w:val="002C76D6"/>
    <w:rsid w:val="002E52CD"/>
    <w:rsid w:val="00316AEE"/>
    <w:rsid w:val="003276EB"/>
    <w:rsid w:val="003322E7"/>
    <w:rsid w:val="0034099A"/>
    <w:rsid w:val="0034442C"/>
    <w:rsid w:val="0035233B"/>
    <w:rsid w:val="0036183D"/>
    <w:rsid w:val="003622B9"/>
    <w:rsid w:val="003D00AC"/>
    <w:rsid w:val="003D3C90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F05FA"/>
    <w:rsid w:val="005F43C8"/>
    <w:rsid w:val="006420C3"/>
    <w:rsid w:val="00642A6D"/>
    <w:rsid w:val="006643E3"/>
    <w:rsid w:val="0067223B"/>
    <w:rsid w:val="00680245"/>
    <w:rsid w:val="006A2365"/>
    <w:rsid w:val="006F5CB2"/>
    <w:rsid w:val="00754E15"/>
    <w:rsid w:val="00782B75"/>
    <w:rsid w:val="007930E7"/>
    <w:rsid w:val="00801D14"/>
    <w:rsid w:val="0081685F"/>
    <w:rsid w:val="00843BA5"/>
    <w:rsid w:val="0089228C"/>
    <w:rsid w:val="008C2BA8"/>
    <w:rsid w:val="00916F04"/>
    <w:rsid w:val="00930B9C"/>
    <w:rsid w:val="00955C43"/>
    <w:rsid w:val="00960D09"/>
    <w:rsid w:val="00963E47"/>
    <w:rsid w:val="00973DC8"/>
    <w:rsid w:val="009E3C59"/>
    <w:rsid w:val="00A149EB"/>
    <w:rsid w:val="00A21D51"/>
    <w:rsid w:val="00AA5BAE"/>
    <w:rsid w:val="00AD6E64"/>
    <w:rsid w:val="00B331F2"/>
    <w:rsid w:val="00B36B0E"/>
    <w:rsid w:val="00B61093"/>
    <w:rsid w:val="00B65547"/>
    <w:rsid w:val="00B83A48"/>
    <w:rsid w:val="00B91869"/>
    <w:rsid w:val="00BC0AFB"/>
    <w:rsid w:val="00BD7775"/>
    <w:rsid w:val="00BE09B6"/>
    <w:rsid w:val="00C11589"/>
    <w:rsid w:val="00C465C1"/>
    <w:rsid w:val="00C727E7"/>
    <w:rsid w:val="00C770CD"/>
    <w:rsid w:val="00C9386F"/>
    <w:rsid w:val="00CA0AE8"/>
    <w:rsid w:val="00CE50EB"/>
    <w:rsid w:val="00D0464B"/>
    <w:rsid w:val="00D12BC7"/>
    <w:rsid w:val="00D14C49"/>
    <w:rsid w:val="00D32EE8"/>
    <w:rsid w:val="00D87047"/>
    <w:rsid w:val="00D96774"/>
    <w:rsid w:val="00DB513F"/>
    <w:rsid w:val="00E2685A"/>
    <w:rsid w:val="00E37E52"/>
    <w:rsid w:val="00E80AB9"/>
    <w:rsid w:val="00E95358"/>
    <w:rsid w:val="00F2513E"/>
    <w:rsid w:val="00F575C4"/>
    <w:rsid w:val="00F81410"/>
    <w:rsid w:val="00F86950"/>
    <w:rsid w:val="00F947F7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990A"/>
  <w15:docId w15:val="{3E0B9895-D5DE-4BB0-AEAD-90F1194F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uniquevacuum.co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uniquevacuum.co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12</cp:revision>
  <dcterms:created xsi:type="dcterms:W3CDTF">2014-06-27T10:08:00Z</dcterms:created>
  <dcterms:modified xsi:type="dcterms:W3CDTF">2020-04-22T09:33:00Z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