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eastAsia="宋体" w:cstheme="minorBidi"/>
          <w:color w:val="auto"/>
          <w:kern w:val="2"/>
          <w:sz w:val="30"/>
          <w:szCs w:val="30"/>
          <w:lang w:val="zh-CN"/>
        </w:rPr>
        <w:id w:val="1157964494"/>
        <w:docPartObj>
          <w:docPartGallery w:val="Table of Contents"/>
          <w:docPartUnique/>
        </w:docPartObj>
      </w:sdtPr>
      <w:sdtEndPr>
        <w:rPr>
          <w:rFonts w:ascii="Times New Roman" w:hAnsi="Times New Roman" w:eastAsia="宋体" w:cstheme="minorBidi"/>
          <w:b/>
          <w:bCs/>
          <w:color w:val="auto"/>
          <w:kern w:val="2"/>
          <w:sz w:val="24"/>
          <w:szCs w:val="24"/>
          <w:lang w:val="zh-CN"/>
        </w:rPr>
      </w:sdtEndPr>
      <w:sdtContent>
        <w:p w14:paraId="4310CAC7">
          <w:pPr>
            <w:pStyle w:val="20"/>
            <w:ind w:firstLine="480"/>
            <w:jc w:val="center"/>
            <w:rPr>
              <w:rFonts w:asciiTheme="majorHAnsi" w:hAnsiTheme="majorHAnsi" w:eastAsiaTheme="majorEastAsia" w:cstheme="majorBidi"/>
              <w:b/>
              <w:bCs/>
              <w:color w:val="2E54A1" w:themeColor="accent1" w:themeShade="BF"/>
              <w:kern w:val="0"/>
              <w:sz w:val="24"/>
              <w:szCs w:val="24"/>
              <w:lang w:val="zh-CN" w:eastAsia="zh-CN" w:bidi="ar-SA"/>
            </w:rPr>
          </w:pPr>
          <w:r>
            <w:rPr>
              <w:b/>
              <w:bCs/>
              <w:color w:val="auto"/>
              <w:sz w:val="30"/>
              <w:szCs w:val="30"/>
              <w:lang w:val="zh-CN"/>
            </w:rPr>
            <w:t>目</w:t>
          </w:r>
          <w:r>
            <w:rPr>
              <w:rFonts w:hint="eastAsia"/>
              <w:b/>
              <w:bCs/>
              <w:color w:val="auto"/>
              <w:sz w:val="30"/>
              <w:szCs w:val="30"/>
              <w:lang w:val="zh-CN"/>
            </w:rPr>
            <w:t xml:space="preserve"> </w:t>
          </w:r>
          <w:r>
            <w:rPr>
              <w:b/>
              <w:bCs/>
              <w:color w:val="auto"/>
              <w:sz w:val="30"/>
              <w:szCs w:val="30"/>
              <w:lang w:val="zh-CN"/>
            </w:rPr>
            <w:t>录</w:t>
          </w:r>
          <w:r>
            <w:rPr>
              <w:b/>
              <w:bCs/>
              <w:sz w:val="24"/>
              <w:szCs w:val="24"/>
            </w:rPr>
            <w:fldChar w:fldCharType="begin"/>
          </w:r>
          <w:r>
            <w:rPr>
              <w:b/>
              <w:bCs/>
              <w:sz w:val="24"/>
              <w:szCs w:val="24"/>
            </w:rPr>
            <w:instrText xml:space="preserve"> TOC \o "1-3" \h \z \u </w:instrText>
          </w:r>
          <w:r>
            <w:rPr>
              <w:b/>
              <w:bCs/>
              <w:sz w:val="24"/>
              <w:szCs w:val="24"/>
            </w:rPr>
            <w:fldChar w:fldCharType="separate"/>
          </w:r>
        </w:p>
        <w:p w14:paraId="039F4060">
          <w:pPr>
            <w:pStyle w:val="8"/>
            <w:tabs>
              <w:tab w:val="right" w:leader="dot" w:pos="8306"/>
              <w:tab w:val="clear" w:pos="420"/>
              <w:tab w:val="clear" w:pos="8296"/>
            </w:tabs>
            <w:rPr>
              <w:sz w:val="24"/>
              <w:szCs w:val="24"/>
            </w:rPr>
          </w:pPr>
          <w:r>
            <w:rPr>
              <w:bCs/>
              <w:sz w:val="24"/>
              <w:szCs w:val="24"/>
              <w:lang w:val="zh-CN"/>
            </w:rPr>
            <w:fldChar w:fldCharType="begin"/>
          </w:r>
          <w:r>
            <w:rPr>
              <w:bCs/>
              <w:sz w:val="24"/>
              <w:szCs w:val="24"/>
              <w:lang w:val="zh-CN"/>
            </w:rPr>
            <w:instrText xml:space="preserve"> HYPERLINK \l _Toc1998824496 </w:instrText>
          </w:r>
          <w:r>
            <w:rPr>
              <w:bCs/>
              <w:sz w:val="24"/>
              <w:szCs w:val="24"/>
              <w:lang w:val="zh-CN"/>
            </w:rPr>
            <w:fldChar w:fldCharType="separate"/>
          </w:r>
          <w:r>
            <w:rPr>
              <w:rFonts w:hint="default"/>
              <w:sz w:val="24"/>
              <w:szCs w:val="24"/>
            </w:rPr>
            <w:t xml:space="preserve">1. </w:t>
          </w:r>
          <w:r>
            <w:rPr>
              <w:rFonts w:hint="eastAsia"/>
              <w:sz w:val="24"/>
              <w:szCs w:val="24"/>
            </w:rPr>
            <w:t>背景介绍与问题定义</w:t>
          </w:r>
          <w:r>
            <w:rPr>
              <w:sz w:val="24"/>
              <w:szCs w:val="24"/>
            </w:rPr>
            <w:tab/>
          </w:r>
          <w:r>
            <w:rPr>
              <w:sz w:val="24"/>
              <w:szCs w:val="24"/>
            </w:rPr>
            <w:fldChar w:fldCharType="begin"/>
          </w:r>
          <w:r>
            <w:rPr>
              <w:sz w:val="24"/>
              <w:szCs w:val="24"/>
            </w:rPr>
            <w:instrText xml:space="preserve"> PAGEREF _Toc1998824496 \h </w:instrText>
          </w:r>
          <w:r>
            <w:rPr>
              <w:sz w:val="24"/>
              <w:szCs w:val="24"/>
            </w:rPr>
            <w:fldChar w:fldCharType="separate"/>
          </w:r>
          <w:r>
            <w:rPr>
              <w:sz w:val="24"/>
              <w:szCs w:val="24"/>
            </w:rPr>
            <w:t>1</w:t>
          </w:r>
          <w:r>
            <w:rPr>
              <w:sz w:val="24"/>
              <w:szCs w:val="24"/>
            </w:rPr>
            <w:fldChar w:fldCharType="end"/>
          </w:r>
          <w:r>
            <w:rPr>
              <w:bCs/>
              <w:sz w:val="24"/>
              <w:szCs w:val="24"/>
              <w:lang w:val="zh-CN"/>
            </w:rPr>
            <w:fldChar w:fldCharType="end"/>
          </w:r>
        </w:p>
        <w:p w14:paraId="674B6F90">
          <w:pPr>
            <w:pStyle w:val="8"/>
            <w:tabs>
              <w:tab w:val="right" w:leader="dot" w:pos="8306"/>
              <w:tab w:val="clear" w:pos="420"/>
              <w:tab w:val="clear" w:pos="8296"/>
            </w:tabs>
            <w:rPr>
              <w:sz w:val="24"/>
              <w:szCs w:val="24"/>
            </w:rPr>
          </w:pPr>
          <w:r>
            <w:rPr>
              <w:bCs/>
              <w:sz w:val="24"/>
              <w:szCs w:val="24"/>
              <w:lang w:val="zh-CN"/>
            </w:rPr>
            <w:fldChar w:fldCharType="begin"/>
          </w:r>
          <w:r>
            <w:rPr>
              <w:bCs/>
              <w:sz w:val="24"/>
              <w:szCs w:val="24"/>
              <w:lang w:val="zh-CN"/>
            </w:rPr>
            <w:instrText xml:space="preserve"> HYPERLINK \l _Toc1156614251 </w:instrText>
          </w:r>
          <w:r>
            <w:rPr>
              <w:bCs/>
              <w:sz w:val="24"/>
              <w:szCs w:val="24"/>
              <w:lang w:val="zh-CN"/>
            </w:rPr>
            <w:fldChar w:fldCharType="separate"/>
          </w:r>
          <w:r>
            <w:rPr>
              <w:rFonts w:hint="eastAsia"/>
              <w:sz w:val="24"/>
              <w:szCs w:val="24"/>
              <w:lang w:bidi="ar"/>
            </w:rPr>
            <w:t>2.</w:t>
          </w:r>
          <w:r>
            <w:rPr>
              <w:sz w:val="24"/>
              <w:szCs w:val="24"/>
              <w:lang w:bidi="ar"/>
            </w:rPr>
            <w:t xml:space="preserve"> </w:t>
          </w:r>
          <w:r>
            <w:rPr>
              <w:rFonts w:hint="eastAsia"/>
              <w:sz w:val="24"/>
              <w:szCs w:val="24"/>
              <w:lang w:bidi="ar"/>
            </w:rPr>
            <w:t>数据处理</w:t>
          </w:r>
          <w:r>
            <w:rPr>
              <w:sz w:val="24"/>
              <w:szCs w:val="24"/>
            </w:rPr>
            <w:tab/>
          </w:r>
          <w:r>
            <w:rPr>
              <w:sz w:val="24"/>
              <w:szCs w:val="24"/>
            </w:rPr>
            <w:fldChar w:fldCharType="begin"/>
          </w:r>
          <w:r>
            <w:rPr>
              <w:sz w:val="24"/>
              <w:szCs w:val="24"/>
            </w:rPr>
            <w:instrText xml:space="preserve"> PAGEREF _Toc1156614251 \h </w:instrText>
          </w:r>
          <w:r>
            <w:rPr>
              <w:sz w:val="24"/>
              <w:szCs w:val="24"/>
            </w:rPr>
            <w:fldChar w:fldCharType="separate"/>
          </w:r>
          <w:r>
            <w:rPr>
              <w:sz w:val="24"/>
              <w:szCs w:val="24"/>
            </w:rPr>
            <w:t>1</w:t>
          </w:r>
          <w:r>
            <w:rPr>
              <w:sz w:val="24"/>
              <w:szCs w:val="24"/>
            </w:rPr>
            <w:fldChar w:fldCharType="end"/>
          </w:r>
          <w:r>
            <w:rPr>
              <w:bCs/>
              <w:sz w:val="24"/>
              <w:szCs w:val="24"/>
              <w:lang w:val="zh-CN"/>
            </w:rPr>
            <w:fldChar w:fldCharType="end"/>
          </w:r>
        </w:p>
        <w:p w14:paraId="7DCD3A47">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_Toc193743913 </w:instrText>
          </w:r>
          <w:r>
            <w:rPr>
              <w:bCs/>
              <w:sz w:val="24"/>
              <w:szCs w:val="24"/>
              <w:lang w:val="zh-CN"/>
            </w:rPr>
            <w:fldChar w:fldCharType="separate"/>
          </w:r>
          <w:r>
            <w:rPr>
              <w:rFonts w:hint="eastAsia"/>
              <w:sz w:val="24"/>
              <w:szCs w:val="24"/>
              <w:lang w:bidi="ar"/>
            </w:rPr>
            <w:t>2.1</w:t>
          </w:r>
          <w:r>
            <w:rPr>
              <w:sz w:val="24"/>
              <w:szCs w:val="24"/>
              <w:lang w:bidi="ar"/>
            </w:rPr>
            <w:t xml:space="preserve"> </w:t>
          </w:r>
          <w:r>
            <w:rPr>
              <w:rFonts w:hint="eastAsia"/>
              <w:sz w:val="24"/>
              <w:szCs w:val="24"/>
              <w:lang w:bidi="ar"/>
            </w:rPr>
            <w:t>数据补充</w:t>
          </w:r>
          <w:r>
            <w:rPr>
              <w:sz w:val="24"/>
              <w:szCs w:val="24"/>
            </w:rPr>
            <w:tab/>
          </w:r>
          <w:r>
            <w:rPr>
              <w:sz w:val="24"/>
              <w:szCs w:val="24"/>
            </w:rPr>
            <w:fldChar w:fldCharType="begin"/>
          </w:r>
          <w:r>
            <w:rPr>
              <w:sz w:val="24"/>
              <w:szCs w:val="24"/>
            </w:rPr>
            <w:instrText xml:space="preserve"> PAGEREF _Toc193743913 \h </w:instrText>
          </w:r>
          <w:r>
            <w:rPr>
              <w:sz w:val="24"/>
              <w:szCs w:val="24"/>
            </w:rPr>
            <w:fldChar w:fldCharType="separate"/>
          </w:r>
          <w:r>
            <w:rPr>
              <w:sz w:val="24"/>
              <w:szCs w:val="24"/>
            </w:rPr>
            <w:t>1</w:t>
          </w:r>
          <w:r>
            <w:rPr>
              <w:sz w:val="24"/>
              <w:szCs w:val="24"/>
            </w:rPr>
            <w:fldChar w:fldCharType="end"/>
          </w:r>
          <w:r>
            <w:rPr>
              <w:bCs/>
              <w:sz w:val="24"/>
              <w:szCs w:val="24"/>
              <w:lang w:val="zh-CN"/>
            </w:rPr>
            <w:fldChar w:fldCharType="end"/>
          </w:r>
        </w:p>
        <w:p w14:paraId="67AC838A">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_Toc668736939 </w:instrText>
          </w:r>
          <w:r>
            <w:rPr>
              <w:bCs/>
              <w:sz w:val="24"/>
              <w:szCs w:val="24"/>
              <w:lang w:val="zh-CN"/>
            </w:rPr>
            <w:fldChar w:fldCharType="separate"/>
          </w:r>
          <w:r>
            <w:rPr>
              <w:rFonts w:hint="eastAsia"/>
              <w:sz w:val="24"/>
              <w:szCs w:val="24"/>
              <w:lang w:bidi="ar"/>
            </w:rPr>
            <w:t>2.1.1</w:t>
          </w:r>
          <w:r>
            <w:rPr>
              <w:sz w:val="24"/>
              <w:szCs w:val="24"/>
              <w:lang w:bidi="ar"/>
            </w:rPr>
            <w:t xml:space="preserve"> </w:t>
          </w:r>
          <w:r>
            <w:rPr>
              <w:rFonts w:hint="eastAsia"/>
              <w:sz w:val="24"/>
              <w:szCs w:val="24"/>
              <w:lang w:bidi="ar"/>
            </w:rPr>
            <w:t>评分人数——豆瓣电影评分及评分人数</w:t>
          </w:r>
          <w:r>
            <w:rPr>
              <w:sz w:val="24"/>
              <w:szCs w:val="24"/>
            </w:rPr>
            <w:tab/>
          </w:r>
          <w:r>
            <w:rPr>
              <w:sz w:val="24"/>
              <w:szCs w:val="24"/>
            </w:rPr>
            <w:fldChar w:fldCharType="begin"/>
          </w:r>
          <w:r>
            <w:rPr>
              <w:sz w:val="24"/>
              <w:szCs w:val="24"/>
            </w:rPr>
            <w:instrText xml:space="preserve"> PAGEREF _Toc668736939 \h </w:instrText>
          </w:r>
          <w:r>
            <w:rPr>
              <w:sz w:val="24"/>
              <w:szCs w:val="24"/>
            </w:rPr>
            <w:fldChar w:fldCharType="separate"/>
          </w:r>
          <w:r>
            <w:rPr>
              <w:sz w:val="24"/>
              <w:szCs w:val="24"/>
            </w:rPr>
            <w:t>1</w:t>
          </w:r>
          <w:r>
            <w:rPr>
              <w:sz w:val="24"/>
              <w:szCs w:val="24"/>
            </w:rPr>
            <w:fldChar w:fldCharType="end"/>
          </w:r>
          <w:r>
            <w:rPr>
              <w:bCs/>
              <w:sz w:val="24"/>
              <w:szCs w:val="24"/>
              <w:lang w:val="zh-CN"/>
            </w:rPr>
            <w:fldChar w:fldCharType="end"/>
          </w:r>
        </w:p>
        <w:p w14:paraId="5B3C5FD8">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_Toc1679809022 </w:instrText>
          </w:r>
          <w:r>
            <w:rPr>
              <w:bCs/>
              <w:sz w:val="24"/>
              <w:szCs w:val="24"/>
              <w:lang w:val="zh-CN"/>
            </w:rPr>
            <w:fldChar w:fldCharType="separate"/>
          </w:r>
          <w:r>
            <w:rPr>
              <w:rFonts w:hint="eastAsia"/>
              <w:sz w:val="24"/>
              <w:szCs w:val="24"/>
              <w:lang w:bidi="ar"/>
            </w:rPr>
            <w:t>2.1.2</w:t>
          </w:r>
          <w:r>
            <w:rPr>
              <w:sz w:val="24"/>
              <w:szCs w:val="24"/>
              <w:lang w:bidi="ar"/>
            </w:rPr>
            <w:t xml:space="preserve"> </w:t>
          </w:r>
          <w:r>
            <w:rPr>
              <w:rFonts w:hint="eastAsia" w:asciiTheme="minorHAnsi" w:hAnsiTheme="minorHAnsi"/>
              <w:sz w:val="24"/>
              <w:szCs w:val="24"/>
              <w:lang w:bidi="ar"/>
            </w:rPr>
            <w:t>明星效应</w:t>
          </w:r>
          <w:r>
            <w:rPr>
              <w:rFonts w:hint="eastAsia"/>
              <w:sz w:val="24"/>
              <w:szCs w:val="24"/>
              <w:lang w:bidi="ar"/>
            </w:rPr>
            <w:t>——</w:t>
          </w:r>
          <w:r>
            <w:rPr>
              <w:rFonts w:hint="eastAsia" w:asciiTheme="minorHAnsi" w:hAnsiTheme="minorHAnsi"/>
              <w:sz w:val="24"/>
              <w:szCs w:val="24"/>
              <w:lang w:bidi="ar"/>
            </w:rPr>
            <w:t>百度指数</w:t>
          </w:r>
          <w:r>
            <w:rPr>
              <w:sz w:val="24"/>
              <w:szCs w:val="24"/>
            </w:rPr>
            <w:tab/>
          </w:r>
          <w:r>
            <w:rPr>
              <w:sz w:val="24"/>
              <w:szCs w:val="24"/>
            </w:rPr>
            <w:fldChar w:fldCharType="begin"/>
          </w:r>
          <w:r>
            <w:rPr>
              <w:sz w:val="24"/>
              <w:szCs w:val="24"/>
            </w:rPr>
            <w:instrText xml:space="preserve"> PAGEREF _Toc1679809022 \h </w:instrText>
          </w:r>
          <w:r>
            <w:rPr>
              <w:sz w:val="24"/>
              <w:szCs w:val="24"/>
            </w:rPr>
            <w:fldChar w:fldCharType="separate"/>
          </w:r>
          <w:r>
            <w:rPr>
              <w:sz w:val="24"/>
              <w:szCs w:val="24"/>
            </w:rPr>
            <w:t>2</w:t>
          </w:r>
          <w:r>
            <w:rPr>
              <w:sz w:val="24"/>
              <w:szCs w:val="24"/>
            </w:rPr>
            <w:fldChar w:fldCharType="end"/>
          </w:r>
          <w:r>
            <w:rPr>
              <w:bCs/>
              <w:sz w:val="24"/>
              <w:szCs w:val="24"/>
              <w:lang w:val="zh-CN"/>
            </w:rPr>
            <w:fldChar w:fldCharType="end"/>
          </w:r>
        </w:p>
        <w:p w14:paraId="47702023">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_Toc1730209292 </w:instrText>
          </w:r>
          <w:r>
            <w:rPr>
              <w:bCs/>
              <w:sz w:val="24"/>
              <w:szCs w:val="24"/>
              <w:lang w:val="zh-CN"/>
            </w:rPr>
            <w:fldChar w:fldCharType="separate"/>
          </w:r>
          <w:r>
            <w:rPr>
              <w:rFonts w:hint="eastAsia"/>
              <w:sz w:val="24"/>
              <w:szCs w:val="24"/>
              <w:lang w:bidi="ar"/>
            </w:rPr>
            <w:t>2.</w:t>
          </w:r>
          <w:r>
            <w:rPr>
              <w:sz w:val="24"/>
              <w:szCs w:val="24"/>
              <w:lang w:bidi="ar"/>
            </w:rPr>
            <w:t xml:space="preserve">1.3 </w:t>
          </w:r>
          <w:r>
            <w:rPr>
              <w:rFonts w:hint="eastAsia"/>
              <w:sz w:val="24"/>
              <w:szCs w:val="24"/>
              <w:lang w:bidi="ar"/>
            </w:rPr>
            <w:t>专业荣誉——获奖数量</w:t>
          </w:r>
          <w:r>
            <w:rPr>
              <w:sz w:val="24"/>
              <w:szCs w:val="24"/>
            </w:rPr>
            <w:tab/>
          </w:r>
          <w:r>
            <w:rPr>
              <w:sz w:val="24"/>
              <w:szCs w:val="24"/>
            </w:rPr>
            <w:fldChar w:fldCharType="begin"/>
          </w:r>
          <w:r>
            <w:rPr>
              <w:sz w:val="24"/>
              <w:szCs w:val="24"/>
            </w:rPr>
            <w:instrText xml:space="preserve"> PAGEREF _Toc1730209292 \h </w:instrText>
          </w:r>
          <w:r>
            <w:rPr>
              <w:sz w:val="24"/>
              <w:szCs w:val="24"/>
            </w:rPr>
            <w:fldChar w:fldCharType="separate"/>
          </w:r>
          <w:r>
            <w:rPr>
              <w:sz w:val="24"/>
              <w:szCs w:val="24"/>
            </w:rPr>
            <w:t>2</w:t>
          </w:r>
          <w:r>
            <w:rPr>
              <w:sz w:val="24"/>
              <w:szCs w:val="24"/>
            </w:rPr>
            <w:fldChar w:fldCharType="end"/>
          </w:r>
          <w:r>
            <w:rPr>
              <w:bCs/>
              <w:sz w:val="24"/>
              <w:szCs w:val="24"/>
              <w:lang w:val="zh-CN"/>
            </w:rPr>
            <w:fldChar w:fldCharType="end"/>
          </w:r>
        </w:p>
        <w:p w14:paraId="644EC5B1">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_Toc551506617 </w:instrText>
          </w:r>
          <w:r>
            <w:rPr>
              <w:bCs/>
              <w:sz w:val="24"/>
              <w:szCs w:val="24"/>
              <w:lang w:val="zh-CN"/>
            </w:rPr>
            <w:fldChar w:fldCharType="separate"/>
          </w:r>
          <w:r>
            <w:rPr>
              <w:sz w:val="24"/>
              <w:szCs w:val="24"/>
              <w:lang w:bidi="ar"/>
            </w:rPr>
            <w:t xml:space="preserve">2.1.4 </w:t>
          </w:r>
          <w:r>
            <w:rPr>
              <w:rFonts w:hint="eastAsia"/>
              <w:sz w:val="24"/>
              <w:szCs w:val="24"/>
              <w:lang w:bidi="ar"/>
            </w:rPr>
            <w:t>宏观数据</w:t>
          </w:r>
          <w:r>
            <w:rPr>
              <w:sz w:val="24"/>
              <w:szCs w:val="24"/>
            </w:rPr>
            <w:tab/>
          </w:r>
          <w:r>
            <w:rPr>
              <w:sz w:val="24"/>
              <w:szCs w:val="24"/>
            </w:rPr>
            <w:fldChar w:fldCharType="begin"/>
          </w:r>
          <w:r>
            <w:rPr>
              <w:sz w:val="24"/>
              <w:szCs w:val="24"/>
            </w:rPr>
            <w:instrText xml:space="preserve"> PAGEREF _Toc551506617 \h </w:instrText>
          </w:r>
          <w:r>
            <w:rPr>
              <w:sz w:val="24"/>
              <w:szCs w:val="24"/>
            </w:rPr>
            <w:fldChar w:fldCharType="separate"/>
          </w:r>
          <w:r>
            <w:rPr>
              <w:sz w:val="24"/>
              <w:szCs w:val="24"/>
            </w:rPr>
            <w:t>2</w:t>
          </w:r>
          <w:r>
            <w:rPr>
              <w:sz w:val="24"/>
              <w:szCs w:val="24"/>
            </w:rPr>
            <w:fldChar w:fldCharType="end"/>
          </w:r>
          <w:r>
            <w:rPr>
              <w:bCs/>
              <w:sz w:val="24"/>
              <w:szCs w:val="24"/>
              <w:lang w:val="zh-CN"/>
            </w:rPr>
            <w:fldChar w:fldCharType="end"/>
          </w:r>
        </w:p>
        <w:p w14:paraId="1CF30259">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_Toc632291467 </w:instrText>
          </w:r>
          <w:r>
            <w:rPr>
              <w:bCs/>
              <w:sz w:val="24"/>
              <w:szCs w:val="24"/>
              <w:lang w:val="zh-CN"/>
            </w:rPr>
            <w:fldChar w:fldCharType="separate"/>
          </w:r>
          <w:r>
            <w:rPr>
              <w:rFonts w:hint="eastAsia"/>
              <w:sz w:val="24"/>
              <w:szCs w:val="24"/>
              <w:lang w:bidi="ar"/>
            </w:rPr>
            <w:t>2.2</w:t>
          </w:r>
          <w:r>
            <w:rPr>
              <w:sz w:val="24"/>
              <w:szCs w:val="24"/>
              <w:lang w:bidi="ar"/>
            </w:rPr>
            <w:t xml:space="preserve"> </w:t>
          </w:r>
          <w:r>
            <w:rPr>
              <w:rFonts w:hint="eastAsia"/>
              <w:sz w:val="24"/>
              <w:szCs w:val="24"/>
              <w:lang w:bidi="ar"/>
            </w:rPr>
            <w:t>缺失值处理</w:t>
          </w:r>
          <w:r>
            <w:rPr>
              <w:sz w:val="24"/>
              <w:szCs w:val="24"/>
            </w:rPr>
            <w:tab/>
          </w:r>
          <w:r>
            <w:rPr>
              <w:sz w:val="24"/>
              <w:szCs w:val="24"/>
            </w:rPr>
            <w:fldChar w:fldCharType="begin"/>
          </w:r>
          <w:r>
            <w:rPr>
              <w:sz w:val="24"/>
              <w:szCs w:val="24"/>
            </w:rPr>
            <w:instrText xml:space="preserve"> PAGEREF _Toc632291467 \h </w:instrText>
          </w:r>
          <w:r>
            <w:rPr>
              <w:sz w:val="24"/>
              <w:szCs w:val="24"/>
            </w:rPr>
            <w:fldChar w:fldCharType="separate"/>
          </w:r>
          <w:r>
            <w:rPr>
              <w:sz w:val="24"/>
              <w:szCs w:val="24"/>
            </w:rPr>
            <w:t>2</w:t>
          </w:r>
          <w:r>
            <w:rPr>
              <w:sz w:val="24"/>
              <w:szCs w:val="24"/>
            </w:rPr>
            <w:fldChar w:fldCharType="end"/>
          </w:r>
          <w:r>
            <w:rPr>
              <w:bCs/>
              <w:sz w:val="24"/>
              <w:szCs w:val="24"/>
              <w:lang w:val="zh-CN"/>
            </w:rPr>
            <w:fldChar w:fldCharType="end"/>
          </w:r>
        </w:p>
        <w:p w14:paraId="2AF709F0">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_Toc1173600513 </w:instrText>
          </w:r>
          <w:r>
            <w:rPr>
              <w:bCs/>
              <w:sz w:val="24"/>
              <w:szCs w:val="24"/>
              <w:lang w:val="zh-CN"/>
            </w:rPr>
            <w:fldChar w:fldCharType="separate"/>
          </w:r>
          <w:r>
            <w:rPr>
              <w:rFonts w:hint="eastAsia"/>
              <w:sz w:val="24"/>
              <w:szCs w:val="24"/>
              <w:lang w:bidi="ar"/>
            </w:rPr>
            <w:t>2.3</w:t>
          </w:r>
          <w:r>
            <w:rPr>
              <w:sz w:val="24"/>
              <w:szCs w:val="24"/>
              <w:lang w:bidi="ar"/>
            </w:rPr>
            <w:t xml:space="preserve"> </w:t>
          </w:r>
          <w:r>
            <w:rPr>
              <w:rFonts w:hint="eastAsia"/>
              <w:sz w:val="24"/>
              <w:szCs w:val="24"/>
              <w:lang w:bidi="ar"/>
            </w:rPr>
            <w:t>异常值处理</w:t>
          </w:r>
          <w:r>
            <w:rPr>
              <w:sz w:val="24"/>
              <w:szCs w:val="24"/>
            </w:rPr>
            <w:tab/>
          </w:r>
          <w:r>
            <w:rPr>
              <w:sz w:val="24"/>
              <w:szCs w:val="24"/>
            </w:rPr>
            <w:fldChar w:fldCharType="begin"/>
          </w:r>
          <w:r>
            <w:rPr>
              <w:sz w:val="24"/>
              <w:szCs w:val="24"/>
            </w:rPr>
            <w:instrText xml:space="preserve"> PAGEREF _Toc1173600513 \h </w:instrText>
          </w:r>
          <w:r>
            <w:rPr>
              <w:sz w:val="24"/>
              <w:szCs w:val="24"/>
            </w:rPr>
            <w:fldChar w:fldCharType="separate"/>
          </w:r>
          <w:r>
            <w:rPr>
              <w:sz w:val="24"/>
              <w:szCs w:val="24"/>
            </w:rPr>
            <w:t>3</w:t>
          </w:r>
          <w:r>
            <w:rPr>
              <w:sz w:val="24"/>
              <w:szCs w:val="24"/>
            </w:rPr>
            <w:fldChar w:fldCharType="end"/>
          </w:r>
          <w:r>
            <w:rPr>
              <w:bCs/>
              <w:sz w:val="24"/>
              <w:szCs w:val="24"/>
              <w:lang w:val="zh-CN"/>
            </w:rPr>
            <w:fldChar w:fldCharType="end"/>
          </w:r>
        </w:p>
        <w:p w14:paraId="3054E45F">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_Toc66524296 </w:instrText>
          </w:r>
          <w:r>
            <w:rPr>
              <w:bCs/>
              <w:sz w:val="24"/>
              <w:szCs w:val="24"/>
              <w:lang w:val="zh-CN"/>
            </w:rPr>
            <w:fldChar w:fldCharType="separate"/>
          </w:r>
          <w:r>
            <w:rPr>
              <w:rFonts w:hint="eastAsia"/>
              <w:sz w:val="24"/>
              <w:szCs w:val="24"/>
              <w:lang w:bidi="ar"/>
            </w:rPr>
            <w:t>2.4</w:t>
          </w:r>
          <w:r>
            <w:rPr>
              <w:sz w:val="24"/>
              <w:szCs w:val="24"/>
              <w:lang w:bidi="ar"/>
            </w:rPr>
            <w:t xml:space="preserve"> </w:t>
          </w:r>
          <w:r>
            <w:rPr>
              <w:rFonts w:hint="eastAsia"/>
              <w:sz w:val="24"/>
              <w:szCs w:val="24"/>
              <w:lang w:bidi="ar"/>
            </w:rPr>
            <w:t>数据整合</w:t>
          </w:r>
          <w:r>
            <w:rPr>
              <w:sz w:val="24"/>
              <w:szCs w:val="24"/>
            </w:rPr>
            <w:tab/>
          </w:r>
          <w:r>
            <w:rPr>
              <w:sz w:val="24"/>
              <w:szCs w:val="24"/>
            </w:rPr>
            <w:fldChar w:fldCharType="begin"/>
          </w:r>
          <w:r>
            <w:rPr>
              <w:sz w:val="24"/>
              <w:szCs w:val="24"/>
            </w:rPr>
            <w:instrText xml:space="preserve"> PAGEREF _Toc66524296 \h </w:instrText>
          </w:r>
          <w:r>
            <w:rPr>
              <w:sz w:val="24"/>
              <w:szCs w:val="24"/>
            </w:rPr>
            <w:fldChar w:fldCharType="separate"/>
          </w:r>
          <w:r>
            <w:rPr>
              <w:sz w:val="24"/>
              <w:szCs w:val="24"/>
            </w:rPr>
            <w:t>3</w:t>
          </w:r>
          <w:r>
            <w:rPr>
              <w:sz w:val="24"/>
              <w:szCs w:val="24"/>
            </w:rPr>
            <w:fldChar w:fldCharType="end"/>
          </w:r>
          <w:r>
            <w:rPr>
              <w:bCs/>
              <w:sz w:val="24"/>
              <w:szCs w:val="24"/>
              <w:lang w:val="zh-CN"/>
            </w:rPr>
            <w:fldChar w:fldCharType="end"/>
          </w:r>
        </w:p>
        <w:p w14:paraId="0617CED3">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_Toc1382346432 </w:instrText>
          </w:r>
          <w:r>
            <w:rPr>
              <w:bCs/>
              <w:sz w:val="24"/>
              <w:szCs w:val="24"/>
              <w:lang w:val="zh-CN"/>
            </w:rPr>
            <w:fldChar w:fldCharType="separate"/>
          </w:r>
          <w:r>
            <w:rPr>
              <w:rFonts w:hint="eastAsia"/>
              <w:sz w:val="24"/>
              <w:szCs w:val="24"/>
              <w:lang w:bidi="ar"/>
            </w:rPr>
            <w:t>2.4.1</w:t>
          </w:r>
          <w:r>
            <w:rPr>
              <w:sz w:val="24"/>
              <w:szCs w:val="24"/>
              <w:lang w:bidi="ar"/>
            </w:rPr>
            <w:t xml:space="preserve"> </w:t>
          </w:r>
          <w:r>
            <w:rPr>
              <w:rFonts w:hint="eastAsia"/>
              <w:sz w:val="24"/>
              <w:szCs w:val="24"/>
              <w:lang w:bidi="ar"/>
            </w:rPr>
            <w:t>档期</w:t>
          </w:r>
          <w:r>
            <w:rPr>
              <w:sz w:val="24"/>
              <w:szCs w:val="24"/>
            </w:rPr>
            <w:tab/>
          </w:r>
          <w:r>
            <w:rPr>
              <w:sz w:val="24"/>
              <w:szCs w:val="24"/>
            </w:rPr>
            <w:fldChar w:fldCharType="begin"/>
          </w:r>
          <w:r>
            <w:rPr>
              <w:sz w:val="24"/>
              <w:szCs w:val="24"/>
            </w:rPr>
            <w:instrText xml:space="preserve"> PAGEREF _Toc1382346432 \h </w:instrText>
          </w:r>
          <w:r>
            <w:rPr>
              <w:sz w:val="24"/>
              <w:szCs w:val="24"/>
            </w:rPr>
            <w:fldChar w:fldCharType="separate"/>
          </w:r>
          <w:r>
            <w:rPr>
              <w:sz w:val="24"/>
              <w:szCs w:val="24"/>
            </w:rPr>
            <w:t>3</w:t>
          </w:r>
          <w:r>
            <w:rPr>
              <w:sz w:val="24"/>
              <w:szCs w:val="24"/>
            </w:rPr>
            <w:fldChar w:fldCharType="end"/>
          </w:r>
          <w:r>
            <w:rPr>
              <w:bCs/>
              <w:sz w:val="24"/>
              <w:szCs w:val="24"/>
              <w:lang w:val="zh-CN"/>
            </w:rPr>
            <w:fldChar w:fldCharType="end"/>
          </w:r>
        </w:p>
        <w:p w14:paraId="52E34ABB">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_Toc1618389378 </w:instrText>
          </w:r>
          <w:r>
            <w:rPr>
              <w:bCs/>
              <w:sz w:val="24"/>
              <w:szCs w:val="24"/>
              <w:lang w:val="zh-CN"/>
            </w:rPr>
            <w:fldChar w:fldCharType="separate"/>
          </w:r>
          <w:r>
            <w:rPr>
              <w:rFonts w:hint="eastAsia"/>
              <w:sz w:val="24"/>
              <w:szCs w:val="24"/>
              <w:lang w:bidi="ar"/>
            </w:rPr>
            <w:t>2.4.2</w:t>
          </w:r>
          <w:r>
            <w:rPr>
              <w:sz w:val="24"/>
              <w:szCs w:val="24"/>
              <w:lang w:bidi="ar"/>
            </w:rPr>
            <w:t xml:space="preserve"> </w:t>
          </w:r>
          <w:r>
            <w:rPr>
              <w:rFonts w:hint="eastAsia"/>
              <w:sz w:val="24"/>
              <w:szCs w:val="24"/>
              <w:lang w:bidi="ar"/>
            </w:rPr>
            <w:t>地区</w:t>
          </w:r>
          <w:r>
            <w:rPr>
              <w:sz w:val="24"/>
              <w:szCs w:val="24"/>
            </w:rPr>
            <w:tab/>
          </w:r>
          <w:r>
            <w:rPr>
              <w:sz w:val="24"/>
              <w:szCs w:val="24"/>
            </w:rPr>
            <w:fldChar w:fldCharType="begin"/>
          </w:r>
          <w:r>
            <w:rPr>
              <w:sz w:val="24"/>
              <w:szCs w:val="24"/>
            </w:rPr>
            <w:instrText xml:space="preserve"> PAGEREF _Toc1618389378 \h </w:instrText>
          </w:r>
          <w:r>
            <w:rPr>
              <w:sz w:val="24"/>
              <w:szCs w:val="24"/>
            </w:rPr>
            <w:fldChar w:fldCharType="separate"/>
          </w:r>
          <w:r>
            <w:rPr>
              <w:sz w:val="24"/>
              <w:szCs w:val="24"/>
            </w:rPr>
            <w:t>3</w:t>
          </w:r>
          <w:r>
            <w:rPr>
              <w:sz w:val="24"/>
              <w:szCs w:val="24"/>
            </w:rPr>
            <w:fldChar w:fldCharType="end"/>
          </w:r>
          <w:r>
            <w:rPr>
              <w:bCs/>
              <w:sz w:val="24"/>
              <w:szCs w:val="24"/>
              <w:lang w:val="zh-CN"/>
            </w:rPr>
            <w:fldChar w:fldCharType="end"/>
          </w:r>
        </w:p>
        <w:p w14:paraId="0254F535">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_Toc242403144 </w:instrText>
          </w:r>
          <w:r>
            <w:rPr>
              <w:bCs/>
              <w:sz w:val="24"/>
              <w:szCs w:val="24"/>
              <w:lang w:val="zh-CN"/>
            </w:rPr>
            <w:fldChar w:fldCharType="separate"/>
          </w:r>
          <w:r>
            <w:rPr>
              <w:rFonts w:hint="eastAsia"/>
              <w:sz w:val="24"/>
              <w:szCs w:val="24"/>
              <w:lang w:bidi="ar"/>
            </w:rPr>
            <w:t>2.4.3</w:t>
          </w:r>
          <w:r>
            <w:rPr>
              <w:sz w:val="24"/>
              <w:szCs w:val="24"/>
              <w:lang w:bidi="ar"/>
            </w:rPr>
            <w:t xml:space="preserve"> </w:t>
          </w:r>
          <w:r>
            <w:rPr>
              <w:rFonts w:hint="eastAsia"/>
              <w:sz w:val="24"/>
              <w:szCs w:val="24"/>
              <w:lang w:bidi="ar"/>
            </w:rPr>
            <w:t>类型</w:t>
          </w:r>
          <w:r>
            <w:rPr>
              <w:sz w:val="24"/>
              <w:szCs w:val="24"/>
            </w:rPr>
            <w:tab/>
          </w:r>
          <w:r>
            <w:rPr>
              <w:sz w:val="24"/>
              <w:szCs w:val="24"/>
            </w:rPr>
            <w:fldChar w:fldCharType="begin"/>
          </w:r>
          <w:r>
            <w:rPr>
              <w:sz w:val="24"/>
              <w:szCs w:val="24"/>
            </w:rPr>
            <w:instrText xml:space="preserve"> PAGEREF _Toc242403144 \h </w:instrText>
          </w:r>
          <w:r>
            <w:rPr>
              <w:sz w:val="24"/>
              <w:szCs w:val="24"/>
            </w:rPr>
            <w:fldChar w:fldCharType="separate"/>
          </w:r>
          <w:r>
            <w:rPr>
              <w:sz w:val="24"/>
              <w:szCs w:val="24"/>
            </w:rPr>
            <w:t>4</w:t>
          </w:r>
          <w:r>
            <w:rPr>
              <w:sz w:val="24"/>
              <w:szCs w:val="24"/>
            </w:rPr>
            <w:fldChar w:fldCharType="end"/>
          </w:r>
          <w:r>
            <w:rPr>
              <w:bCs/>
              <w:sz w:val="24"/>
              <w:szCs w:val="24"/>
              <w:lang w:val="zh-CN"/>
            </w:rPr>
            <w:fldChar w:fldCharType="end"/>
          </w:r>
        </w:p>
        <w:p w14:paraId="7764ED9A">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_Toc293162849 </w:instrText>
          </w:r>
          <w:r>
            <w:rPr>
              <w:bCs/>
              <w:sz w:val="24"/>
              <w:szCs w:val="24"/>
              <w:lang w:val="zh-CN"/>
            </w:rPr>
            <w:fldChar w:fldCharType="separate"/>
          </w:r>
          <w:r>
            <w:rPr>
              <w:rFonts w:hint="eastAsia"/>
              <w:sz w:val="24"/>
              <w:szCs w:val="24"/>
              <w:lang w:bidi="ar"/>
            </w:rPr>
            <w:t>2.4.4</w:t>
          </w:r>
          <w:r>
            <w:rPr>
              <w:sz w:val="24"/>
              <w:szCs w:val="24"/>
              <w:lang w:bidi="ar"/>
            </w:rPr>
            <w:t xml:space="preserve"> </w:t>
          </w:r>
          <w:r>
            <w:rPr>
              <w:rFonts w:hint="eastAsia"/>
              <w:sz w:val="24"/>
              <w:szCs w:val="24"/>
              <w:lang w:bidi="ar"/>
            </w:rPr>
            <w:t>票房</w:t>
          </w:r>
          <w:r>
            <w:rPr>
              <w:sz w:val="24"/>
              <w:szCs w:val="24"/>
            </w:rPr>
            <w:tab/>
          </w:r>
          <w:r>
            <w:rPr>
              <w:sz w:val="24"/>
              <w:szCs w:val="24"/>
            </w:rPr>
            <w:fldChar w:fldCharType="begin"/>
          </w:r>
          <w:r>
            <w:rPr>
              <w:sz w:val="24"/>
              <w:szCs w:val="24"/>
            </w:rPr>
            <w:instrText xml:space="preserve"> PAGEREF _Toc293162849 \h </w:instrText>
          </w:r>
          <w:r>
            <w:rPr>
              <w:sz w:val="24"/>
              <w:szCs w:val="24"/>
            </w:rPr>
            <w:fldChar w:fldCharType="separate"/>
          </w:r>
          <w:r>
            <w:rPr>
              <w:sz w:val="24"/>
              <w:szCs w:val="24"/>
            </w:rPr>
            <w:t>5</w:t>
          </w:r>
          <w:r>
            <w:rPr>
              <w:sz w:val="24"/>
              <w:szCs w:val="24"/>
            </w:rPr>
            <w:fldChar w:fldCharType="end"/>
          </w:r>
          <w:r>
            <w:rPr>
              <w:bCs/>
              <w:sz w:val="24"/>
              <w:szCs w:val="24"/>
              <w:lang w:val="zh-CN"/>
            </w:rPr>
            <w:fldChar w:fldCharType="end"/>
          </w:r>
        </w:p>
        <w:p w14:paraId="5434C6A7">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_Toc860516925 </w:instrText>
          </w:r>
          <w:r>
            <w:rPr>
              <w:bCs/>
              <w:sz w:val="24"/>
              <w:szCs w:val="24"/>
              <w:lang w:val="zh-CN"/>
            </w:rPr>
            <w:fldChar w:fldCharType="separate"/>
          </w:r>
          <w:r>
            <w:rPr>
              <w:rFonts w:hint="eastAsia"/>
              <w:sz w:val="24"/>
              <w:szCs w:val="24"/>
              <w:lang w:bidi="ar"/>
            </w:rPr>
            <w:t>2.5</w:t>
          </w:r>
          <w:r>
            <w:rPr>
              <w:sz w:val="24"/>
              <w:szCs w:val="24"/>
              <w:lang w:bidi="ar"/>
            </w:rPr>
            <w:t xml:space="preserve"> </w:t>
          </w:r>
          <w:r>
            <w:rPr>
              <w:rFonts w:hint="eastAsia"/>
              <w:sz w:val="24"/>
              <w:szCs w:val="24"/>
              <w:lang w:bidi="ar"/>
            </w:rPr>
            <w:t>数据介绍</w:t>
          </w:r>
          <w:r>
            <w:rPr>
              <w:sz w:val="24"/>
              <w:szCs w:val="24"/>
            </w:rPr>
            <w:tab/>
          </w:r>
          <w:r>
            <w:rPr>
              <w:sz w:val="24"/>
              <w:szCs w:val="24"/>
            </w:rPr>
            <w:fldChar w:fldCharType="begin"/>
          </w:r>
          <w:r>
            <w:rPr>
              <w:sz w:val="24"/>
              <w:szCs w:val="24"/>
            </w:rPr>
            <w:instrText xml:space="preserve"> PAGEREF _Toc860516925 \h </w:instrText>
          </w:r>
          <w:r>
            <w:rPr>
              <w:sz w:val="24"/>
              <w:szCs w:val="24"/>
            </w:rPr>
            <w:fldChar w:fldCharType="separate"/>
          </w:r>
          <w:r>
            <w:rPr>
              <w:sz w:val="24"/>
              <w:szCs w:val="24"/>
            </w:rPr>
            <w:t>5</w:t>
          </w:r>
          <w:r>
            <w:rPr>
              <w:sz w:val="24"/>
              <w:szCs w:val="24"/>
            </w:rPr>
            <w:fldChar w:fldCharType="end"/>
          </w:r>
          <w:r>
            <w:rPr>
              <w:bCs/>
              <w:sz w:val="24"/>
              <w:szCs w:val="24"/>
              <w:lang w:val="zh-CN"/>
            </w:rPr>
            <w:fldChar w:fldCharType="end"/>
          </w:r>
        </w:p>
        <w:p w14:paraId="141B9B74">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_Toc1553079577 </w:instrText>
          </w:r>
          <w:r>
            <w:rPr>
              <w:bCs/>
              <w:sz w:val="24"/>
              <w:szCs w:val="24"/>
              <w:lang w:val="zh-CN"/>
            </w:rPr>
            <w:fldChar w:fldCharType="separate"/>
          </w:r>
          <w:r>
            <w:rPr>
              <w:rFonts w:hint="eastAsia"/>
              <w:sz w:val="24"/>
              <w:szCs w:val="24"/>
              <w:lang w:bidi="ar"/>
            </w:rPr>
            <w:t>2.5.1票房预测</w:t>
          </w:r>
          <w:r>
            <w:rPr>
              <w:sz w:val="24"/>
              <w:szCs w:val="24"/>
            </w:rPr>
            <w:tab/>
          </w:r>
          <w:r>
            <w:rPr>
              <w:sz w:val="24"/>
              <w:szCs w:val="24"/>
            </w:rPr>
            <w:fldChar w:fldCharType="begin"/>
          </w:r>
          <w:r>
            <w:rPr>
              <w:sz w:val="24"/>
              <w:szCs w:val="24"/>
            </w:rPr>
            <w:instrText xml:space="preserve"> PAGEREF _Toc1553079577 \h </w:instrText>
          </w:r>
          <w:r>
            <w:rPr>
              <w:sz w:val="24"/>
              <w:szCs w:val="24"/>
            </w:rPr>
            <w:fldChar w:fldCharType="separate"/>
          </w:r>
          <w:r>
            <w:rPr>
              <w:sz w:val="24"/>
              <w:szCs w:val="24"/>
            </w:rPr>
            <w:t>5</w:t>
          </w:r>
          <w:r>
            <w:rPr>
              <w:sz w:val="24"/>
              <w:szCs w:val="24"/>
            </w:rPr>
            <w:fldChar w:fldCharType="end"/>
          </w:r>
          <w:r>
            <w:rPr>
              <w:bCs/>
              <w:sz w:val="24"/>
              <w:szCs w:val="24"/>
              <w:lang w:val="zh-CN"/>
            </w:rPr>
            <w:fldChar w:fldCharType="end"/>
          </w:r>
        </w:p>
        <w:p w14:paraId="57B7A964">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_Toc2092205001 </w:instrText>
          </w:r>
          <w:r>
            <w:rPr>
              <w:bCs/>
              <w:sz w:val="24"/>
              <w:szCs w:val="24"/>
              <w:lang w:val="zh-CN"/>
            </w:rPr>
            <w:fldChar w:fldCharType="separate"/>
          </w:r>
          <w:r>
            <w:rPr>
              <w:rFonts w:hint="eastAsia"/>
              <w:sz w:val="24"/>
              <w:szCs w:val="24"/>
              <w:lang w:bidi="ar"/>
            </w:rPr>
            <w:t>2.5.2</w:t>
          </w:r>
          <w:r>
            <w:rPr>
              <w:sz w:val="24"/>
              <w:szCs w:val="24"/>
              <w:lang w:bidi="ar"/>
            </w:rPr>
            <w:t xml:space="preserve"> </w:t>
          </w:r>
          <w:r>
            <w:rPr>
              <w:rFonts w:hint="eastAsia"/>
              <w:sz w:val="24"/>
              <w:szCs w:val="24"/>
              <w:lang w:bidi="ar"/>
            </w:rPr>
            <w:t>评分预测</w:t>
          </w:r>
          <w:r>
            <w:rPr>
              <w:sz w:val="24"/>
              <w:szCs w:val="24"/>
            </w:rPr>
            <w:tab/>
          </w:r>
          <w:r>
            <w:rPr>
              <w:sz w:val="24"/>
              <w:szCs w:val="24"/>
            </w:rPr>
            <w:fldChar w:fldCharType="begin"/>
          </w:r>
          <w:r>
            <w:rPr>
              <w:sz w:val="24"/>
              <w:szCs w:val="24"/>
            </w:rPr>
            <w:instrText xml:space="preserve"> PAGEREF _Toc2092205001 \h </w:instrText>
          </w:r>
          <w:r>
            <w:rPr>
              <w:sz w:val="24"/>
              <w:szCs w:val="24"/>
            </w:rPr>
            <w:fldChar w:fldCharType="separate"/>
          </w:r>
          <w:r>
            <w:rPr>
              <w:sz w:val="24"/>
              <w:szCs w:val="24"/>
            </w:rPr>
            <w:t>6</w:t>
          </w:r>
          <w:r>
            <w:rPr>
              <w:sz w:val="24"/>
              <w:szCs w:val="24"/>
            </w:rPr>
            <w:fldChar w:fldCharType="end"/>
          </w:r>
          <w:r>
            <w:rPr>
              <w:bCs/>
              <w:sz w:val="24"/>
              <w:szCs w:val="24"/>
              <w:lang w:val="zh-CN"/>
            </w:rPr>
            <w:fldChar w:fldCharType="end"/>
          </w:r>
        </w:p>
        <w:p w14:paraId="5905DA72">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_Toc792215829 </w:instrText>
          </w:r>
          <w:r>
            <w:rPr>
              <w:bCs/>
              <w:sz w:val="24"/>
              <w:szCs w:val="24"/>
              <w:lang w:val="zh-CN"/>
            </w:rPr>
            <w:fldChar w:fldCharType="separate"/>
          </w:r>
          <w:r>
            <w:rPr>
              <w:rFonts w:hint="eastAsia" w:eastAsia="宋体"/>
              <w:sz w:val="24"/>
              <w:szCs w:val="24"/>
              <w:lang w:val="en-US" w:eastAsia="zh-CN" w:bidi="ar"/>
            </w:rPr>
            <w:t>2.6 特征处理</w:t>
          </w:r>
          <w:r>
            <w:rPr>
              <w:sz w:val="24"/>
              <w:szCs w:val="24"/>
            </w:rPr>
            <w:tab/>
          </w:r>
          <w:r>
            <w:rPr>
              <w:sz w:val="24"/>
              <w:szCs w:val="24"/>
            </w:rPr>
            <w:fldChar w:fldCharType="begin"/>
          </w:r>
          <w:r>
            <w:rPr>
              <w:sz w:val="24"/>
              <w:szCs w:val="24"/>
            </w:rPr>
            <w:instrText xml:space="preserve"> PAGEREF _Toc792215829 \h </w:instrText>
          </w:r>
          <w:r>
            <w:rPr>
              <w:sz w:val="24"/>
              <w:szCs w:val="24"/>
            </w:rPr>
            <w:fldChar w:fldCharType="separate"/>
          </w:r>
          <w:r>
            <w:rPr>
              <w:sz w:val="24"/>
              <w:szCs w:val="24"/>
            </w:rPr>
            <w:t>8</w:t>
          </w:r>
          <w:r>
            <w:rPr>
              <w:sz w:val="24"/>
              <w:szCs w:val="24"/>
            </w:rPr>
            <w:fldChar w:fldCharType="end"/>
          </w:r>
          <w:r>
            <w:rPr>
              <w:bCs/>
              <w:sz w:val="24"/>
              <w:szCs w:val="24"/>
              <w:lang w:val="zh-CN"/>
            </w:rPr>
            <w:fldChar w:fldCharType="end"/>
          </w:r>
        </w:p>
        <w:p w14:paraId="1ADCCB8E">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_Toc1396984184 </w:instrText>
          </w:r>
          <w:r>
            <w:rPr>
              <w:bCs/>
              <w:sz w:val="24"/>
              <w:szCs w:val="24"/>
              <w:lang w:val="zh-CN"/>
            </w:rPr>
            <w:fldChar w:fldCharType="separate"/>
          </w:r>
          <w:r>
            <w:rPr>
              <w:rFonts w:hint="eastAsia" w:eastAsia="宋体"/>
              <w:sz w:val="24"/>
              <w:szCs w:val="24"/>
              <w:lang w:val="en-US" w:eastAsia="zh-CN" w:bidi="ar"/>
            </w:rPr>
            <w:t>2.7训练集与测试集的划分</w:t>
          </w:r>
          <w:r>
            <w:rPr>
              <w:sz w:val="24"/>
              <w:szCs w:val="24"/>
            </w:rPr>
            <w:tab/>
          </w:r>
          <w:r>
            <w:rPr>
              <w:sz w:val="24"/>
              <w:szCs w:val="24"/>
            </w:rPr>
            <w:fldChar w:fldCharType="begin"/>
          </w:r>
          <w:r>
            <w:rPr>
              <w:sz w:val="24"/>
              <w:szCs w:val="24"/>
            </w:rPr>
            <w:instrText xml:space="preserve"> PAGEREF _Toc1396984184 \h </w:instrText>
          </w:r>
          <w:r>
            <w:rPr>
              <w:sz w:val="24"/>
              <w:szCs w:val="24"/>
            </w:rPr>
            <w:fldChar w:fldCharType="separate"/>
          </w:r>
          <w:r>
            <w:rPr>
              <w:sz w:val="24"/>
              <w:szCs w:val="24"/>
            </w:rPr>
            <w:t>8</w:t>
          </w:r>
          <w:r>
            <w:rPr>
              <w:sz w:val="24"/>
              <w:szCs w:val="24"/>
            </w:rPr>
            <w:fldChar w:fldCharType="end"/>
          </w:r>
          <w:r>
            <w:rPr>
              <w:bCs/>
              <w:sz w:val="24"/>
              <w:szCs w:val="24"/>
              <w:lang w:val="zh-CN"/>
            </w:rPr>
            <w:fldChar w:fldCharType="end"/>
          </w:r>
        </w:p>
        <w:p w14:paraId="4C1B3BD9">
          <w:pPr>
            <w:pStyle w:val="8"/>
            <w:tabs>
              <w:tab w:val="right" w:leader="dot" w:pos="8306"/>
              <w:tab w:val="clear" w:pos="420"/>
              <w:tab w:val="clear" w:pos="8296"/>
            </w:tabs>
            <w:rPr>
              <w:sz w:val="24"/>
              <w:szCs w:val="24"/>
            </w:rPr>
          </w:pPr>
          <w:r>
            <w:rPr>
              <w:bCs/>
              <w:sz w:val="24"/>
              <w:szCs w:val="24"/>
              <w:lang w:val="zh-CN"/>
            </w:rPr>
            <w:fldChar w:fldCharType="begin"/>
          </w:r>
          <w:r>
            <w:rPr>
              <w:bCs/>
              <w:sz w:val="24"/>
              <w:szCs w:val="24"/>
              <w:lang w:val="zh-CN"/>
            </w:rPr>
            <w:instrText xml:space="preserve"> HYPERLINK \l _Toc674467837 </w:instrText>
          </w:r>
          <w:r>
            <w:rPr>
              <w:bCs/>
              <w:sz w:val="24"/>
              <w:szCs w:val="24"/>
              <w:lang w:val="zh-CN"/>
            </w:rPr>
            <w:fldChar w:fldCharType="separate"/>
          </w:r>
          <w:r>
            <w:rPr>
              <w:rFonts w:hint="eastAsia"/>
              <w:sz w:val="24"/>
              <w:szCs w:val="24"/>
            </w:rPr>
            <w:t>3.</w:t>
          </w:r>
          <w:r>
            <w:rPr>
              <w:sz w:val="24"/>
              <w:szCs w:val="24"/>
            </w:rPr>
            <w:t xml:space="preserve"> </w:t>
          </w:r>
          <w:r>
            <w:rPr>
              <w:rFonts w:hint="eastAsia"/>
              <w:sz w:val="24"/>
              <w:szCs w:val="24"/>
            </w:rPr>
            <w:t>探索性分析</w:t>
          </w:r>
          <w:r>
            <w:rPr>
              <w:sz w:val="24"/>
              <w:szCs w:val="24"/>
            </w:rPr>
            <w:tab/>
          </w:r>
          <w:r>
            <w:rPr>
              <w:sz w:val="24"/>
              <w:szCs w:val="24"/>
            </w:rPr>
            <w:fldChar w:fldCharType="begin"/>
          </w:r>
          <w:r>
            <w:rPr>
              <w:sz w:val="24"/>
              <w:szCs w:val="24"/>
            </w:rPr>
            <w:instrText xml:space="preserve"> PAGEREF _Toc674467837 \h </w:instrText>
          </w:r>
          <w:r>
            <w:rPr>
              <w:sz w:val="24"/>
              <w:szCs w:val="24"/>
            </w:rPr>
            <w:fldChar w:fldCharType="separate"/>
          </w:r>
          <w:r>
            <w:rPr>
              <w:sz w:val="24"/>
              <w:szCs w:val="24"/>
            </w:rPr>
            <w:t>8</w:t>
          </w:r>
          <w:r>
            <w:rPr>
              <w:sz w:val="24"/>
              <w:szCs w:val="24"/>
            </w:rPr>
            <w:fldChar w:fldCharType="end"/>
          </w:r>
          <w:r>
            <w:rPr>
              <w:bCs/>
              <w:sz w:val="24"/>
              <w:szCs w:val="24"/>
              <w:lang w:val="zh-CN"/>
            </w:rPr>
            <w:fldChar w:fldCharType="end"/>
          </w:r>
        </w:p>
        <w:p w14:paraId="6C195C16">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_Toc1362247593 </w:instrText>
          </w:r>
          <w:r>
            <w:rPr>
              <w:bCs/>
              <w:sz w:val="24"/>
              <w:szCs w:val="24"/>
              <w:lang w:val="zh-CN"/>
            </w:rPr>
            <w:fldChar w:fldCharType="separate"/>
          </w:r>
          <w:r>
            <w:rPr>
              <w:rFonts w:hint="eastAsia"/>
              <w:sz w:val="24"/>
              <w:szCs w:val="24"/>
            </w:rPr>
            <w:t>3.1电影自身因素</w:t>
          </w:r>
          <w:r>
            <w:rPr>
              <w:sz w:val="24"/>
              <w:szCs w:val="24"/>
            </w:rPr>
            <w:tab/>
          </w:r>
          <w:r>
            <w:rPr>
              <w:sz w:val="24"/>
              <w:szCs w:val="24"/>
            </w:rPr>
            <w:fldChar w:fldCharType="begin"/>
          </w:r>
          <w:r>
            <w:rPr>
              <w:sz w:val="24"/>
              <w:szCs w:val="24"/>
            </w:rPr>
            <w:instrText xml:space="preserve"> PAGEREF _Toc1362247593 \h </w:instrText>
          </w:r>
          <w:r>
            <w:rPr>
              <w:sz w:val="24"/>
              <w:szCs w:val="24"/>
            </w:rPr>
            <w:fldChar w:fldCharType="separate"/>
          </w:r>
          <w:r>
            <w:rPr>
              <w:sz w:val="24"/>
              <w:szCs w:val="24"/>
            </w:rPr>
            <w:t>8</w:t>
          </w:r>
          <w:r>
            <w:rPr>
              <w:sz w:val="24"/>
              <w:szCs w:val="24"/>
            </w:rPr>
            <w:fldChar w:fldCharType="end"/>
          </w:r>
          <w:r>
            <w:rPr>
              <w:bCs/>
              <w:sz w:val="24"/>
              <w:szCs w:val="24"/>
              <w:lang w:val="zh-CN"/>
            </w:rPr>
            <w:fldChar w:fldCharType="end"/>
          </w:r>
        </w:p>
        <w:p w14:paraId="35DD1194">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_Toc972134884 </w:instrText>
          </w:r>
          <w:r>
            <w:rPr>
              <w:bCs/>
              <w:sz w:val="24"/>
              <w:szCs w:val="24"/>
              <w:lang w:val="zh-CN"/>
            </w:rPr>
            <w:fldChar w:fldCharType="separate"/>
          </w:r>
          <w:r>
            <w:rPr>
              <w:rFonts w:hint="eastAsia"/>
              <w:sz w:val="24"/>
              <w:szCs w:val="24"/>
            </w:rPr>
            <w:t>3.2</w:t>
          </w:r>
          <w:r>
            <w:rPr>
              <w:sz w:val="24"/>
              <w:szCs w:val="24"/>
            </w:rPr>
            <w:t xml:space="preserve"> </w:t>
          </w:r>
          <w:r>
            <w:rPr>
              <w:rFonts w:hint="eastAsia"/>
              <w:sz w:val="24"/>
              <w:szCs w:val="24"/>
            </w:rPr>
            <w:t>制片与发行因素</w:t>
          </w:r>
          <w:r>
            <w:rPr>
              <w:sz w:val="24"/>
              <w:szCs w:val="24"/>
            </w:rPr>
            <w:tab/>
          </w:r>
          <w:r>
            <w:rPr>
              <w:sz w:val="24"/>
              <w:szCs w:val="24"/>
            </w:rPr>
            <w:fldChar w:fldCharType="begin"/>
          </w:r>
          <w:r>
            <w:rPr>
              <w:sz w:val="24"/>
              <w:szCs w:val="24"/>
            </w:rPr>
            <w:instrText xml:space="preserve"> PAGEREF _Toc972134884 \h </w:instrText>
          </w:r>
          <w:r>
            <w:rPr>
              <w:sz w:val="24"/>
              <w:szCs w:val="24"/>
            </w:rPr>
            <w:fldChar w:fldCharType="separate"/>
          </w:r>
          <w:r>
            <w:rPr>
              <w:sz w:val="24"/>
              <w:szCs w:val="24"/>
            </w:rPr>
            <w:t>9</w:t>
          </w:r>
          <w:r>
            <w:rPr>
              <w:sz w:val="24"/>
              <w:szCs w:val="24"/>
            </w:rPr>
            <w:fldChar w:fldCharType="end"/>
          </w:r>
          <w:r>
            <w:rPr>
              <w:bCs/>
              <w:sz w:val="24"/>
              <w:szCs w:val="24"/>
              <w:lang w:val="zh-CN"/>
            </w:rPr>
            <w:fldChar w:fldCharType="end"/>
          </w:r>
        </w:p>
        <w:p w14:paraId="2890F586">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_Toc615409012 </w:instrText>
          </w:r>
          <w:r>
            <w:rPr>
              <w:bCs/>
              <w:sz w:val="24"/>
              <w:szCs w:val="24"/>
              <w:lang w:val="zh-CN"/>
            </w:rPr>
            <w:fldChar w:fldCharType="separate"/>
          </w:r>
          <w:r>
            <w:rPr>
              <w:rFonts w:hint="eastAsia"/>
              <w:sz w:val="24"/>
              <w:szCs w:val="24"/>
            </w:rPr>
            <w:t>3.3宏观因素</w:t>
          </w:r>
          <w:r>
            <w:rPr>
              <w:sz w:val="24"/>
              <w:szCs w:val="24"/>
            </w:rPr>
            <w:tab/>
          </w:r>
          <w:r>
            <w:rPr>
              <w:sz w:val="24"/>
              <w:szCs w:val="24"/>
            </w:rPr>
            <w:fldChar w:fldCharType="begin"/>
          </w:r>
          <w:r>
            <w:rPr>
              <w:sz w:val="24"/>
              <w:szCs w:val="24"/>
            </w:rPr>
            <w:instrText xml:space="preserve"> PAGEREF _Toc615409012 \h </w:instrText>
          </w:r>
          <w:r>
            <w:rPr>
              <w:sz w:val="24"/>
              <w:szCs w:val="24"/>
            </w:rPr>
            <w:fldChar w:fldCharType="separate"/>
          </w:r>
          <w:r>
            <w:rPr>
              <w:sz w:val="24"/>
              <w:szCs w:val="24"/>
            </w:rPr>
            <w:t>9</w:t>
          </w:r>
          <w:r>
            <w:rPr>
              <w:sz w:val="24"/>
              <w:szCs w:val="24"/>
            </w:rPr>
            <w:fldChar w:fldCharType="end"/>
          </w:r>
          <w:r>
            <w:rPr>
              <w:bCs/>
              <w:sz w:val="24"/>
              <w:szCs w:val="24"/>
              <w:lang w:val="zh-CN"/>
            </w:rPr>
            <w:fldChar w:fldCharType="end"/>
          </w:r>
        </w:p>
        <w:p w14:paraId="7B655E1F">
          <w:pPr>
            <w:pStyle w:val="8"/>
            <w:tabs>
              <w:tab w:val="right" w:leader="dot" w:pos="8306"/>
              <w:tab w:val="clear" w:pos="420"/>
              <w:tab w:val="clear" w:pos="8296"/>
            </w:tabs>
            <w:rPr>
              <w:sz w:val="24"/>
              <w:szCs w:val="24"/>
            </w:rPr>
          </w:pPr>
          <w:r>
            <w:rPr>
              <w:bCs/>
              <w:sz w:val="24"/>
              <w:szCs w:val="24"/>
              <w:lang w:val="zh-CN"/>
            </w:rPr>
            <w:fldChar w:fldCharType="begin"/>
          </w:r>
          <w:r>
            <w:rPr>
              <w:bCs/>
              <w:sz w:val="24"/>
              <w:szCs w:val="24"/>
              <w:lang w:val="zh-CN"/>
            </w:rPr>
            <w:instrText xml:space="preserve"> HYPERLINK \l _Toc898020732 </w:instrText>
          </w:r>
          <w:r>
            <w:rPr>
              <w:bCs/>
              <w:sz w:val="24"/>
              <w:szCs w:val="24"/>
              <w:lang w:val="zh-CN"/>
            </w:rPr>
            <w:fldChar w:fldCharType="separate"/>
          </w:r>
          <w:r>
            <w:rPr>
              <w:rFonts w:hint="eastAsia"/>
              <w:sz w:val="24"/>
              <w:szCs w:val="24"/>
            </w:rPr>
            <w:t>4.</w:t>
          </w:r>
          <w:r>
            <w:rPr>
              <w:sz w:val="24"/>
              <w:szCs w:val="24"/>
            </w:rPr>
            <w:t xml:space="preserve"> </w:t>
          </w:r>
          <w:r>
            <w:rPr>
              <w:rFonts w:hint="eastAsia"/>
              <w:sz w:val="24"/>
              <w:szCs w:val="24"/>
            </w:rPr>
            <w:t>评分预测</w:t>
          </w:r>
          <w:r>
            <w:rPr>
              <w:sz w:val="24"/>
              <w:szCs w:val="24"/>
            </w:rPr>
            <w:tab/>
          </w:r>
          <w:r>
            <w:rPr>
              <w:sz w:val="24"/>
              <w:szCs w:val="24"/>
            </w:rPr>
            <w:fldChar w:fldCharType="begin"/>
          </w:r>
          <w:r>
            <w:rPr>
              <w:sz w:val="24"/>
              <w:szCs w:val="24"/>
            </w:rPr>
            <w:instrText xml:space="preserve"> PAGEREF _Toc898020732 \h </w:instrText>
          </w:r>
          <w:r>
            <w:rPr>
              <w:sz w:val="24"/>
              <w:szCs w:val="24"/>
            </w:rPr>
            <w:fldChar w:fldCharType="separate"/>
          </w:r>
          <w:r>
            <w:rPr>
              <w:sz w:val="24"/>
              <w:szCs w:val="24"/>
            </w:rPr>
            <w:t>10</w:t>
          </w:r>
          <w:r>
            <w:rPr>
              <w:sz w:val="24"/>
              <w:szCs w:val="24"/>
            </w:rPr>
            <w:fldChar w:fldCharType="end"/>
          </w:r>
          <w:r>
            <w:rPr>
              <w:bCs/>
              <w:sz w:val="24"/>
              <w:szCs w:val="24"/>
              <w:lang w:val="zh-CN"/>
            </w:rPr>
            <w:fldChar w:fldCharType="end"/>
          </w:r>
        </w:p>
        <w:p w14:paraId="083816A3">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_Toc519371608 </w:instrText>
          </w:r>
          <w:r>
            <w:rPr>
              <w:bCs/>
              <w:sz w:val="24"/>
              <w:szCs w:val="24"/>
              <w:lang w:val="zh-CN"/>
            </w:rPr>
            <w:fldChar w:fldCharType="separate"/>
          </w:r>
          <w:r>
            <w:rPr>
              <w:rFonts w:hint="eastAsia"/>
              <w:sz w:val="24"/>
              <w:szCs w:val="24"/>
            </w:rPr>
            <w:t>4.1线性回归模型</w:t>
          </w:r>
          <w:r>
            <w:rPr>
              <w:sz w:val="24"/>
              <w:szCs w:val="24"/>
            </w:rPr>
            <w:tab/>
          </w:r>
          <w:r>
            <w:rPr>
              <w:sz w:val="24"/>
              <w:szCs w:val="24"/>
            </w:rPr>
            <w:fldChar w:fldCharType="begin"/>
          </w:r>
          <w:r>
            <w:rPr>
              <w:sz w:val="24"/>
              <w:szCs w:val="24"/>
            </w:rPr>
            <w:instrText xml:space="preserve"> PAGEREF _Toc519371608 \h </w:instrText>
          </w:r>
          <w:r>
            <w:rPr>
              <w:sz w:val="24"/>
              <w:szCs w:val="24"/>
            </w:rPr>
            <w:fldChar w:fldCharType="separate"/>
          </w:r>
          <w:r>
            <w:rPr>
              <w:sz w:val="24"/>
              <w:szCs w:val="24"/>
            </w:rPr>
            <w:t>10</w:t>
          </w:r>
          <w:r>
            <w:rPr>
              <w:sz w:val="24"/>
              <w:szCs w:val="24"/>
            </w:rPr>
            <w:fldChar w:fldCharType="end"/>
          </w:r>
          <w:r>
            <w:rPr>
              <w:bCs/>
              <w:sz w:val="24"/>
              <w:szCs w:val="24"/>
              <w:lang w:val="zh-CN"/>
            </w:rPr>
            <w:fldChar w:fldCharType="end"/>
          </w:r>
        </w:p>
        <w:p w14:paraId="191333EB">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_Toc1705074248 </w:instrText>
          </w:r>
          <w:r>
            <w:rPr>
              <w:bCs/>
              <w:sz w:val="24"/>
              <w:szCs w:val="24"/>
              <w:lang w:val="zh-CN"/>
            </w:rPr>
            <w:fldChar w:fldCharType="separate"/>
          </w:r>
          <w:r>
            <w:rPr>
              <w:rFonts w:hint="eastAsia"/>
              <w:sz w:val="24"/>
              <w:szCs w:val="24"/>
            </w:rPr>
            <w:t>4.1.1</w:t>
          </w:r>
          <w:r>
            <w:rPr>
              <w:sz w:val="24"/>
              <w:szCs w:val="24"/>
            </w:rPr>
            <w:t xml:space="preserve"> </w:t>
          </w:r>
          <w:r>
            <w:rPr>
              <w:rFonts w:hint="eastAsia"/>
              <w:sz w:val="24"/>
              <w:szCs w:val="24"/>
            </w:rPr>
            <w:t>背景</w:t>
          </w:r>
          <w:r>
            <w:rPr>
              <w:sz w:val="24"/>
              <w:szCs w:val="24"/>
            </w:rPr>
            <w:tab/>
          </w:r>
          <w:r>
            <w:rPr>
              <w:sz w:val="24"/>
              <w:szCs w:val="24"/>
            </w:rPr>
            <w:fldChar w:fldCharType="begin"/>
          </w:r>
          <w:r>
            <w:rPr>
              <w:sz w:val="24"/>
              <w:szCs w:val="24"/>
            </w:rPr>
            <w:instrText xml:space="preserve"> PAGEREF _Toc1705074248 \h </w:instrText>
          </w:r>
          <w:r>
            <w:rPr>
              <w:sz w:val="24"/>
              <w:szCs w:val="24"/>
            </w:rPr>
            <w:fldChar w:fldCharType="separate"/>
          </w:r>
          <w:r>
            <w:rPr>
              <w:sz w:val="24"/>
              <w:szCs w:val="24"/>
            </w:rPr>
            <w:t>10</w:t>
          </w:r>
          <w:r>
            <w:rPr>
              <w:sz w:val="24"/>
              <w:szCs w:val="24"/>
            </w:rPr>
            <w:fldChar w:fldCharType="end"/>
          </w:r>
          <w:r>
            <w:rPr>
              <w:bCs/>
              <w:sz w:val="24"/>
              <w:szCs w:val="24"/>
              <w:lang w:val="zh-CN"/>
            </w:rPr>
            <w:fldChar w:fldCharType="end"/>
          </w:r>
        </w:p>
        <w:p w14:paraId="43C05A63">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_Toc1161100568 </w:instrText>
          </w:r>
          <w:r>
            <w:rPr>
              <w:bCs/>
              <w:sz w:val="24"/>
              <w:szCs w:val="24"/>
              <w:lang w:val="zh-CN"/>
            </w:rPr>
            <w:fldChar w:fldCharType="separate"/>
          </w:r>
          <w:r>
            <w:rPr>
              <w:rFonts w:hint="eastAsia"/>
              <w:sz w:val="24"/>
              <w:szCs w:val="24"/>
            </w:rPr>
            <w:t>4.1.2</w:t>
          </w:r>
          <w:r>
            <w:rPr>
              <w:sz w:val="24"/>
              <w:szCs w:val="24"/>
            </w:rPr>
            <w:t xml:space="preserve"> </w:t>
          </w:r>
          <w:r>
            <w:rPr>
              <w:rFonts w:hint="eastAsia"/>
              <w:sz w:val="24"/>
              <w:szCs w:val="24"/>
            </w:rPr>
            <w:t>结果分析</w:t>
          </w:r>
          <w:r>
            <w:rPr>
              <w:sz w:val="24"/>
              <w:szCs w:val="24"/>
            </w:rPr>
            <w:tab/>
          </w:r>
          <w:r>
            <w:rPr>
              <w:sz w:val="24"/>
              <w:szCs w:val="24"/>
            </w:rPr>
            <w:fldChar w:fldCharType="begin"/>
          </w:r>
          <w:r>
            <w:rPr>
              <w:sz w:val="24"/>
              <w:szCs w:val="24"/>
            </w:rPr>
            <w:instrText xml:space="preserve"> PAGEREF _Toc1161100568 \h </w:instrText>
          </w:r>
          <w:r>
            <w:rPr>
              <w:sz w:val="24"/>
              <w:szCs w:val="24"/>
            </w:rPr>
            <w:fldChar w:fldCharType="separate"/>
          </w:r>
          <w:r>
            <w:rPr>
              <w:sz w:val="24"/>
              <w:szCs w:val="24"/>
            </w:rPr>
            <w:t>10</w:t>
          </w:r>
          <w:r>
            <w:rPr>
              <w:sz w:val="24"/>
              <w:szCs w:val="24"/>
            </w:rPr>
            <w:fldChar w:fldCharType="end"/>
          </w:r>
          <w:r>
            <w:rPr>
              <w:bCs/>
              <w:sz w:val="24"/>
              <w:szCs w:val="24"/>
              <w:lang w:val="zh-CN"/>
            </w:rPr>
            <w:fldChar w:fldCharType="end"/>
          </w:r>
        </w:p>
        <w:p w14:paraId="4D978B95">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_Toc433346087 </w:instrText>
          </w:r>
          <w:r>
            <w:rPr>
              <w:bCs/>
              <w:sz w:val="24"/>
              <w:szCs w:val="24"/>
              <w:lang w:val="zh-CN"/>
            </w:rPr>
            <w:fldChar w:fldCharType="separate"/>
          </w:r>
          <w:r>
            <w:rPr>
              <w:rFonts w:hint="eastAsia"/>
              <w:sz w:val="24"/>
              <w:szCs w:val="24"/>
            </w:rPr>
            <w:t>4.1.</w:t>
          </w:r>
          <w:r>
            <w:rPr>
              <w:rFonts w:hint="eastAsia"/>
              <w:sz w:val="24"/>
              <w:szCs w:val="24"/>
              <w:lang w:val="en-US" w:eastAsia="zh-CN"/>
            </w:rPr>
            <w:t>3</w:t>
          </w:r>
          <w:r>
            <w:rPr>
              <w:sz w:val="24"/>
              <w:szCs w:val="24"/>
            </w:rPr>
            <w:t xml:space="preserve"> </w:t>
          </w:r>
          <w:r>
            <w:rPr>
              <w:rFonts w:hint="eastAsia"/>
              <w:sz w:val="24"/>
              <w:szCs w:val="24"/>
            </w:rPr>
            <w:t>结论</w:t>
          </w:r>
          <w:r>
            <w:rPr>
              <w:sz w:val="24"/>
              <w:szCs w:val="24"/>
            </w:rPr>
            <w:tab/>
          </w:r>
          <w:r>
            <w:rPr>
              <w:sz w:val="24"/>
              <w:szCs w:val="24"/>
            </w:rPr>
            <w:fldChar w:fldCharType="begin"/>
          </w:r>
          <w:r>
            <w:rPr>
              <w:sz w:val="24"/>
              <w:szCs w:val="24"/>
            </w:rPr>
            <w:instrText xml:space="preserve"> PAGEREF _Toc433346087 \h </w:instrText>
          </w:r>
          <w:r>
            <w:rPr>
              <w:sz w:val="24"/>
              <w:szCs w:val="24"/>
            </w:rPr>
            <w:fldChar w:fldCharType="separate"/>
          </w:r>
          <w:r>
            <w:rPr>
              <w:sz w:val="24"/>
              <w:szCs w:val="24"/>
            </w:rPr>
            <w:t>11</w:t>
          </w:r>
          <w:r>
            <w:rPr>
              <w:sz w:val="24"/>
              <w:szCs w:val="24"/>
            </w:rPr>
            <w:fldChar w:fldCharType="end"/>
          </w:r>
          <w:r>
            <w:rPr>
              <w:bCs/>
              <w:sz w:val="24"/>
              <w:szCs w:val="24"/>
              <w:lang w:val="zh-CN"/>
            </w:rPr>
            <w:fldChar w:fldCharType="end"/>
          </w:r>
        </w:p>
        <w:p w14:paraId="1DC703E1">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_Toc1130637232 </w:instrText>
          </w:r>
          <w:r>
            <w:rPr>
              <w:bCs/>
              <w:sz w:val="24"/>
              <w:szCs w:val="24"/>
              <w:lang w:val="zh-CN"/>
            </w:rPr>
            <w:fldChar w:fldCharType="separate"/>
          </w:r>
          <w:r>
            <w:rPr>
              <w:rFonts w:hint="eastAsia"/>
              <w:sz w:val="24"/>
              <w:szCs w:val="24"/>
            </w:rPr>
            <w:t>4.2</w:t>
          </w:r>
          <w:r>
            <w:rPr>
              <w:sz w:val="24"/>
              <w:szCs w:val="24"/>
            </w:rPr>
            <w:t xml:space="preserve"> </w:t>
          </w:r>
          <w:r>
            <w:rPr>
              <w:rFonts w:hint="eastAsia"/>
              <w:sz w:val="24"/>
              <w:szCs w:val="24"/>
            </w:rPr>
            <w:t>随机森林模型</w:t>
          </w:r>
          <w:r>
            <w:rPr>
              <w:sz w:val="24"/>
              <w:szCs w:val="24"/>
            </w:rPr>
            <w:tab/>
          </w:r>
          <w:r>
            <w:rPr>
              <w:sz w:val="24"/>
              <w:szCs w:val="24"/>
            </w:rPr>
            <w:fldChar w:fldCharType="begin"/>
          </w:r>
          <w:r>
            <w:rPr>
              <w:sz w:val="24"/>
              <w:szCs w:val="24"/>
            </w:rPr>
            <w:instrText xml:space="preserve"> PAGEREF _Toc1130637232 \h </w:instrText>
          </w:r>
          <w:r>
            <w:rPr>
              <w:sz w:val="24"/>
              <w:szCs w:val="24"/>
            </w:rPr>
            <w:fldChar w:fldCharType="separate"/>
          </w:r>
          <w:r>
            <w:rPr>
              <w:sz w:val="24"/>
              <w:szCs w:val="24"/>
            </w:rPr>
            <w:t>11</w:t>
          </w:r>
          <w:r>
            <w:rPr>
              <w:sz w:val="24"/>
              <w:szCs w:val="24"/>
            </w:rPr>
            <w:fldChar w:fldCharType="end"/>
          </w:r>
          <w:r>
            <w:rPr>
              <w:bCs/>
              <w:sz w:val="24"/>
              <w:szCs w:val="24"/>
              <w:lang w:val="zh-CN"/>
            </w:rPr>
            <w:fldChar w:fldCharType="end"/>
          </w:r>
        </w:p>
        <w:p w14:paraId="16147122">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_Toc1684649568 </w:instrText>
          </w:r>
          <w:r>
            <w:rPr>
              <w:bCs/>
              <w:sz w:val="24"/>
              <w:szCs w:val="24"/>
              <w:lang w:val="zh-CN"/>
            </w:rPr>
            <w:fldChar w:fldCharType="separate"/>
          </w:r>
          <w:r>
            <w:rPr>
              <w:rFonts w:hint="eastAsia"/>
              <w:sz w:val="24"/>
              <w:szCs w:val="24"/>
            </w:rPr>
            <w:t>4.2.1</w:t>
          </w:r>
          <w:r>
            <w:rPr>
              <w:sz w:val="24"/>
              <w:szCs w:val="24"/>
            </w:rPr>
            <w:t xml:space="preserve"> </w:t>
          </w:r>
          <w:r>
            <w:rPr>
              <w:rFonts w:hint="eastAsia"/>
              <w:sz w:val="24"/>
              <w:szCs w:val="24"/>
            </w:rPr>
            <w:t>背景</w:t>
          </w:r>
          <w:r>
            <w:rPr>
              <w:sz w:val="24"/>
              <w:szCs w:val="24"/>
            </w:rPr>
            <w:tab/>
          </w:r>
          <w:r>
            <w:rPr>
              <w:sz w:val="24"/>
              <w:szCs w:val="24"/>
            </w:rPr>
            <w:fldChar w:fldCharType="begin"/>
          </w:r>
          <w:r>
            <w:rPr>
              <w:sz w:val="24"/>
              <w:szCs w:val="24"/>
            </w:rPr>
            <w:instrText xml:space="preserve"> PAGEREF _Toc1684649568 \h </w:instrText>
          </w:r>
          <w:r>
            <w:rPr>
              <w:sz w:val="24"/>
              <w:szCs w:val="24"/>
            </w:rPr>
            <w:fldChar w:fldCharType="separate"/>
          </w:r>
          <w:r>
            <w:rPr>
              <w:sz w:val="24"/>
              <w:szCs w:val="24"/>
            </w:rPr>
            <w:t>11</w:t>
          </w:r>
          <w:r>
            <w:rPr>
              <w:sz w:val="24"/>
              <w:szCs w:val="24"/>
            </w:rPr>
            <w:fldChar w:fldCharType="end"/>
          </w:r>
          <w:r>
            <w:rPr>
              <w:bCs/>
              <w:sz w:val="24"/>
              <w:szCs w:val="24"/>
              <w:lang w:val="zh-CN"/>
            </w:rPr>
            <w:fldChar w:fldCharType="end"/>
          </w:r>
        </w:p>
        <w:p w14:paraId="193E70EC">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_Toc1480887328 </w:instrText>
          </w:r>
          <w:r>
            <w:rPr>
              <w:bCs/>
              <w:sz w:val="24"/>
              <w:szCs w:val="24"/>
              <w:lang w:val="zh-CN"/>
            </w:rPr>
            <w:fldChar w:fldCharType="separate"/>
          </w:r>
          <w:r>
            <w:rPr>
              <w:rFonts w:hint="eastAsia" w:eastAsia="宋体"/>
              <w:sz w:val="24"/>
              <w:szCs w:val="24"/>
            </w:rPr>
            <w:t>4.2.2 最优参数——网格搜索法</w:t>
          </w:r>
          <w:r>
            <w:rPr>
              <w:sz w:val="24"/>
              <w:szCs w:val="24"/>
            </w:rPr>
            <w:tab/>
          </w:r>
          <w:r>
            <w:rPr>
              <w:sz w:val="24"/>
              <w:szCs w:val="24"/>
            </w:rPr>
            <w:fldChar w:fldCharType="begin"/>
          </w:r>
          <w:r>
            <w:rPr>
              <w:sz w:val="24"/>
              <w:szCs w:val="24"/>
            </w:rPr>
            <w:instrText xml:space="preserve"> PAGEREF _Toc1480887328 \h </w:instrText>
          </w:r>
          <w:r>
            <w:rPr>
              <w:sz w:val="24"/>
              <w:szCs w:val="24"/>
            </w:rPr>
            <w:fldChar w:fldCharType="separate"/>
          </w:r>
          <w:r>
            <w:rPr>
              <w:sz w:val="24"/>
              <w:szCs w:val="24"/>
            </w:rPr>
            <w:t>11</w:t>
          </w:r>
          <w:r>
            <w:rPr>
              <w:sz w:val="24"/>
              <w:szCs w:val="24"/>
            </w:rPr>
            <w:fldChar w:fldCharType="end"/>
          </w:r>
          <w:r>
            <w:rPr>
              <w:bCs/>
              <w:sz w:val="24"/>
              <w:szCs w:val="24"/>
              <w:lang w:val="zh-CN"/>
            </w:rPr>
            <w:fldChar w:fldCharType="end"/>
          </w:r>
        </w:p>
        <w:p w14:paraId="7D8EC7AB">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_Toc2085336613 </w:instrText>
          </w:r>
          <w:r>
            <w:rPr>
              <w:bCs/>
              <w:sz w:val="24"/>
              <w:szCs w:val="24"/>
              <w:lang w:val="zh-CN"/>
            </w:rPr>
            <w:fldChar w:fldCharType="separate"/>
          </w:r>
          <w:r>
            <w:rPr>
              <w:rFonts w:hint="eastAsia"/>
              <w:sz w:val="24"/>
              <w:szCs w:val="24"/>
            </w:rPr>
            <w:t>4.2.3</w:t>
          </w:r>
          <w:r>
            <w:rPr>
              <w:sz w:val="24"/>
              <w:szCs w:val="24"/>
            </w:rPr>
            <w:t xml:space="preserve"> </w:t>
          </w:r>
          <w:r>
            <w:rPr>
              <w:rFonts w:hint="eastAsia"/>
              <w:sz w:val="24"/>
              <w:szCs w:val="24"/>
            </w:rPr>
            <w:t>决策树可视化</w:t>
          </w:r>
          <w:r>
            <w:rPr>
              <w:sz w:val="24"/>
              <w:szCs w:val="24"/>
            </w:rPr>
            <w:tab/>
          </w:r>
          <w:r>
            <w:rPr>
              <w:sz w:val="24"/>
              <w:szCs w:val="24"/>
            </w:rPr>
            <w:fldChar w:fldCharType="begin"/>
          </w:r>
          <w:r>
            <w:rPr>
              <w:sz w:val="24"/>
              <w:szCs w:val="24"/>
            </w:rPr>
            <w:instrText xml:space="preserve"> PAGEREF _Toc2085336613 \h </w:instrText>
          </w:r>
          <w:r>
            <w:rPr>
              <w:sz w:val="24"/>
              <w:szCs w:val="24"/>
            </w:rPr>
            <w:fldChar w:fldCharType="separate"/>
          </w:r>
          <w:r>
            <w:rPr>
              <w:sz w:val="24"/>
              <w:szCs w:val="24"/>
            </w:rPr>
            <w:t>12</w:t>
          </w:r>
          <w:r>
            <w:rPr>
              <w:sz w:val="24"/>
              <w:szCs w:val="24"/>
            </w:rPr>
            <w:fldChar w:fldCharType="end"/>
          </w:r>
          <w:r>
            <w:rPr>
              <w:bCs/>
              <w:sz w:val="24"/>
              <w:szCs w:val="24"/>
              <w:lang w:val="zh-CN"/>
            </w:rPr>
            <w:fldChar w:fldCharType="end"/>
          </w:r>
        </w:p>
        <w:p w14:paraId="64C2D36B">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_Toc1319335651 </w:instrText>
          </w:r>
          <w:r>
            <w:rPr>
              <w:bCs/>
              <w:sz w:val="24"/>
              <w:szCs w:val="24"/>
              <w:lang w:val="zh-CN"/>
            </w:rPr>
            <w:fldChar w:fldCharType="separate"/>
          </w:r>
          <w:r>
            <w:rPr>
              <w:rFonts w:hint="eastAsia"/>
              <w:sz w:val="24"/>
              <w:szCs w:val="24"/>
            </w:rPr>
            <w:t>4.2.4</w:t>
          </w:r>
          <w:r>
            <w:rPr>
              <w:sz w:val="24"/>
              <w:szCs w:val="24"/>
            </w:rPr>
            <w:t xml:space="preserve"> </w:t>
          </w:r>
          <w:r>
            <w:rPr>
              <w:rFonts w:hint="eastAsia"/>
              <w:sz w:val="24"/>
              <w:szCs w:val="24"/>
            </w:rPr>
            <w:t>结果分析</w:t>
          </w:r>
          <w:r>
            <w:rPr>
              <w:sz w:val="24"/>
              <w:szCs w:val="24"/>
            </w:rPr>
            <w:tab/>
          </w:r>
          <w:r>
            <w:rPr>
              <w:sz w:val="24"/>
              <w:szCs w:val="24"/>
            </w:rPr>
            <w:fldChar w:fldCharType="begin"/>
          </w:r>
          <w:r>
            <w:rPr>
              <w:sz w:val="24"/>
              <w:szCs w:val="24"/>
            </w:rPr>
            <w:instrText xml:space="preserve"> PAGEREF _Toc1319335651 \h </w:instrText>
          </w:r>
          <w:r>
            <w:rPr>
              <w:sz w:val="24"/>
              <w:szCs w:val="24"/>
            </w:rPr>
            <w:fldChar w:fldCharType="separate"/>
          </w:r>
          <w:r>
            <w:rPr>
              <w:sz w:val="24"/>
              <w:szCs w:val="24"/>
            </w:rPr>
            <w:t>12</w:t>
          </w:r>
          <w:r>
            <w:rPr>
              <w:sz w:val="24"/>
              <w:szCs w:val="24"/>
            </w:rPr>
            <w:fldChar w:fldCharType="end"/>
          </w:r>
          <w:r>
            <w:rPr>
              <w:bCs/>
              <w:sz w:val="24"/>
              <w:szCs w:val="24"/>
              <w:lang w:val="zh-CN"/>
            </w:rPr>
            <w:fldChar w:fldCharType="end"/>
          </w:r>
        </w:p>
        <w:p w14:paraId="0F2E7CB2">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_Toc1305631082 </w:instrText>
          </w:r>
          <w:r>
            <w:rPr>
              <w:bCs/>
              <w:sz w:val="24"/>
              <w:szCs w:val="24"/>
              <w:lang w:val="zh-CN"/>
            </w:rPr>
            <w:fldChar w:fldCharType="separate"/>
          </w:r>
          <w:r>
            <w:rPr>
              <w:rFonts w:hint="eastAsia"/>
              <w:sz w:val="24"/>
              <w:szCs w:val="24"/>
            </w:rPr>
            <w:t>4.2.5</w:t>
          </w:r>
          <w:r>
            <w:rPr>
              <w:sz w:val="24"/>
              <w:szCs w:val="24"/>
            </w:rPr>
            <w:t xml:space="preserve"> 模型预测精度</w:t>
          </w:r>
          <w:r>
            <w:rPr>
              <w:rFonts w:hint="eastAsia"/>
              <w:sz w:val="24"/>
              <w:szCs w:val="24"/>
              <w:lang w:val="en-US" w:eastAsia="zh-CN"/>
            </w:rPr>
            <w:t>与误差分析</w:t>
          </w:r>
          <w:r>
            <w:rPr>
              <w:sz w:val="24"/>
              <w:szCs w:val="24"/>
            </w:rPr>
            <w:tab/>
          </w:r>
          <w:r>
            <w:rPr>
              <w:sz w:val="24"/>
              <w:szCs w:val="24"/>
            </w:rPr>
            <w:fldChar w:fldCharType="begin"/>
          </w:r>
          <w:r>
            <w:rPr>
              <w:sz w:val="24"/>
              <w:szCs w:val="24"/>
            </w:rPr>
            <w:instrText xml:space="preserve"> PAGEREF _Toc1305631082 \h </w:instrText>
          </w:r>
          <w:r>
            <w:rPr>
              <w:sz w:val="24"/>
              <w:szCs w:val="24"/>
            </w:rPr>
            <w:fldChar w:fldCharType="separate"/>
          </w:r>
          <w:r>
            <w:rPr>
              <w:sz w:val="24"/>
              <w:szCs w:val="24"/>
            </w:rPr>
            <w:t>13</w:t>
          </w:r>
          <w:r>
            <w:rPr>
              <w:sz w:val="24"/>
              <w:szCs w:val="24"/>
            </w:rPr>
            <w:fldChar w:fldCharType="end"/>
          </w:r>
          <w:r>
            <w:rPr>
              <w:bCs/>
              <w:sz w:val="24"/>
              <w:szCs w:val="24"/>
              <w:lang w:val="zh-CN"/>
            </w:rPr>
            <w:fldChar w:fldCharType="end"/>
          </w:r>
        </w:p>
        <w:p w14:paraId="76B2511F">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_Toc753690128 </w:instrText>
          </w:r>
          <w:r>
            <w:rPr>
              <w:bCs/>
              <w:sz w:val="24"/>
              <w:szCs w:val="24"/>
              <w:lang w:val="zh-CN"/>
            </w:rPr>
            <w:fldChar w:fldCharType="separate"/>
          </w:r>
          <w:r>
            <w:rPr>
              <w:rFonts w:hint="eastAsia"/>
              <w:sz w:val="24"/>
              <w:szCs w:val="24"/>
            </w:rPr>
            <w:t>4.2.</w:t>
          </w:r>
          <w:r>
            <w:rPr>
              <w:rFonts w:hint="eastAsia"/>
              <w:sz w:val="24"/>
              <w:szCs w:val="24"/>
              <w:lang w:val="en-US" w:eastAsia="zh-CN"/>
            </w:rPr>
            <w:t>6</w:t>
          </w:r>
          <w:r>
            <w:rPr>
              <w:sz w:val="24"/>
              <w:szCs w:val="24"/>
            </w:rPr>
            <w:t xml:space="preserve"> 结论</w:t>
          </w:r>
          <w:r>
            <w:rPr>
              <w:sz w:val="24"/>
              <w:szCs w:val="24"/>
            </w:rPr>
            <w:tab/>
          </w:r>
          <w:r>
            <w:rPr>
              <w:sz w:val="24"/>
              <w:szCs w:val="24"/>
            </w:rPr>
            <w:fldChar w:fldCharType="begin"/>
          </w:r>
          <w:r>
            <w:rPr>
              <w:sz w:val="24"/>
              <w:szCs w:val="24"/>
            </w:rPr>
            <w:instrText xml:space="preserve"> PAGEREF _Toc753690128 \h </w:instrText>
          </w:r>
          <w:r>
            <w:rPr>
              <w:sz w:val="24"/>
              <w:szCs w:val="24"/>
            </w:rPr>
            <w:fldChar w:fldCharType="separate"/>
          </w:r>
          <w:r>
            <w:rPr>
              <w:sz w:val="24"/>
              <w:szCs w:val="24"/>
            </w:rPr>
            <w:t>13</w:t>
          </w:r>
          <w:r>
            <w:rPr>
              <w:sz w:val="24"/>
              <w:szCs w:val="24"/>
            </w:rPr>
            <w:fldChar w:fldCharType="end"/>
          </w:r>
          <w:r>
            <w:rPr>
              <w:bCs/>
              <w:sz w:val="24"/>
              <w:szCs w:val="24"/>
              <w:lang w:val="zh-CN"/>
            </w:rPr>
            <w:fldChar w:fldCharType="end"/>
          </w:r>
        </w:p>
        <w:p w14:paraId="72978785">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_Toc1411431290 </w:instrText>
          </w:r>
          <w:r>
            <w:rPr>
              <w:bCs/>
              <w:sz w:val="24"/>
              <w:szCs w:val="24"/>
              <w:lang w:val="zh-CN"/>
            </w:rPr>
            <w:fldChar w:fldCharType="separate"/>
          </w:r>
          <w:r>
            <w:rPr>
              <w:rFonts w:hint="eastAsia"/>
              <w:sz w:val="24"/>
              <w:szCs w:val="24"/>
              <w:lang w:bidi="ar"/>
            </w:rPr>
            <w:t>4.3</w:t>
          </w:r>
          <w:r>
            <w:rPr>
              <w:sz w:val="24"/>
              <w:szCs w:val="24"/>
              <w:lang w:bidi="ar"/>
            </w:rPr>
            <w:t xml:space="preserve"> </w:t>
          </w:r>
          <w:r>
            <w:rPr>
              <w:rFonts w:hint="eastAsia"/>
              <w:sz w:val="24"/>
              <w:szCs w:val="24"/>
              <w:lang w:bidi="ar"/>
            </w:rPr>
            <w:t>LightGBM模型</w:t>
          </w:r>
          <w:r>
            <w:rPr>
              <w:sz w:val="24"/>
              <w:szCs w:val="24"/>
            </w:rPr>
            <w:tab/>
          </w:r>
          <w:r>
            <w:rPr>
              <w:sz w:val="24"/>
              <w:szCs w:val="24"/>
            </w:rPr>
            <w:fldChar w:fldCharType="begin"/>
          </w:r>
          <w:r>
            <w:rPr>
              <w:sz w:val="24"/>
              <w:szCs w:val="24"/>
            </w:rPr>
            <w:instrText xml:space="preserve"> PAGEREF _Toc1411431290 \h </w:instrText>
          </w:r>
          <w:r>
            <w:rPr>
              <w:sz w:val="24"/>
              <w:szCs w:val="24"/>
            </w:rPr>
            <w:fldChar w:fldCharType="separate"/>
          </w:r>
          <w:r>
            <w:rPr>
              <w:sz w:val="24"/>
              <w:szCs w:val="24"/>
            </w:rPr>
            <w:t>13</w:t>
          </w:r>
          <w:r>
            <w:rPr>
              <w:sz w:val="24"/>
              <w:szCs w:val="24"/>
            </w:rPr>
            <w:fldChar w:fldCharType="end"/>
          </w:r>
          <w:r>
            <w:rPr>
              <w:bCs/>
              <w:sz w:val="24"/>
              <w:szCs w:val="24"/>
              <w:lang w:val="zh-CN"/>
            </w:rPr>
            <w:fldChar w:fldCharType="end"/>
          </w:r>
        </w:p>
        <w:p w14:paraId="52FE48B6">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_Toc821326268 </w:instrText>
          </w:r>
          <w:r>
            <w:rPr>
              <w:bCs/>
              <w:sz w:val="24"/>
              <w:szCs w:val="24"/>
              <w:lang w:val="zh-CN"/>
            </w:rPr>
            <w:fldChar w:fldCharType="separate"/>
          </w:r>
          <w:r>
            <w:rPr>
              <w:rFonts w:hint="eastAsia"/>
              <w:sz w:val="24"/>
              <w:szCs w:val="24"/>
            </w:rPr>
            <w:t>4.3.1背景</w:t>
          </w:r>
          <w:r>
            <w:rPr>
              <w:sz w:val="24"/>
              <w:szCs w:val="24"/>
            </w:rPr>
            <w:tab/>
          </w:r>
          <w:r>
            <w:rPr>
              <w:sz w:val="24"/>
              <w:szCs w:val="24"/>
            </w:rPr>
            <w:fldChar w:fldCharType="begin"/>
          </w:r>
          <w:r>
            <w:rPr>
              <w:sz w:val="24"/>
              <w:szCs w:val="24"/>
            </w:rPr>
            <w:instrText xml:space="preserve"> PAGEREF _Toc821326268 \h </w:instrText>
          </w:r>
          <w:r>
            <w:rPr>
              <w:sz w:val="24"/>
              <w:szCs w:val="24"/>
            </w:rPr>
            <w:fldChar w:fldCharType="separate"/>
          </w:r>
          <w:r>
            <w:rPr>
              <w:sz w:val="24"/>
              <w:szCs w:val="24"/>
            </w:rPr>
            <w:t>13</w:t>
          </w:r>
          <w:r>
            <w:rPr>
              <w:sz w:val="24"/>
              <w:szCs w:val="24"/>
            </w:rPr>
            <w:fldChar w:fldCharType="end"/>
          </w:r>
          <w:r>
            <w:rPr>
              <w:bCs/>
              <w:sz w:val="24"/>
              <w:szCs w:val="24"/>
              <w:lang w:val="zh-CN"/>
            </w:rPr>
            <w:fldChar w:fldCharType="end"/>
          </w:r>
        </w:p>
        <w:p w14:paraId="7EBB7051">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_Toc5703360 </w:instrText>
          </w:r>
          <w:r>
            <w:rPr>
              <w:bCs/>
              <w:sz w:val="24"/>
              <w:szCs w:val="24"/>
              <w:lang w:val="zh-CN"/>
            </w:rPr>
            <w:fldChar w:fldCharType="separate"/>
          </w:r>
          <w:r>
            <w:rPr>
              <w:rFonts w:hint="eastAsia"/>
              <w:sz w:val="24"/>
              <w:szCs w:val="24"/>
              <w:lang w:bidi="ar"/>
            </w:rPr>
            <w:t>4.3.2</w:t>
          </w:r>
          <w:r>
            <w:rPr>
              <w:sz w:val="24"/>
              <w:szCs w:val="24"/>
              <w:lang w:bidi="ar"/>
            </w:rPr>
            <w:t xml:space="preserve"> </w:t>
          </w:r>
          <w:r>
            <w:rPr>
              <w:rFonts w:hint="eastAsia"/>
              <w:sz w:val="24"/>
              <w:szCs w:val="24"/>
              <w:lang w:bidi="ar"/>
            </w:rPr>
            <w:t>模型调参</w:t>
          </w:r>
          <w:r>
            <w:rPr>
              <w:sz w:val="24"/>
              <w:szCs w:val="24"/>
            </w:rPr>
            <w:tab/>
          </w:r>
          <w:r>
            <w:rPr>
              <w:sz w:val="24"/>
              <w:szCs w:val="24"/>
            </w:rPr>
            <w:fldChar w:fldCharType="begin"/>
          </w:r>
          <w:r>
            <w:rPr>
              <w:sz w:val="24"/>
              <w:szCs w:val="24"/>
            </w:rPr>
            <w:instrText xml:space="preserve"> PAGEREF _Toc5703360 \h </w:instrText>
          </w:r>
          <w:r>
            <w:rPr>
              <w:sz w:val="24"/>
              <w:szCs w:val="24"/>
            </w:rPr>
            <w:fldChar w:fldCharType="separate"/>
          </w:r>
          <w:r>
            <w:rPr>
              <w:sz w:val="24"/>
              <w:szCs w:val="24"/>
            </w:rPr>
            <w:t>13</w:t>
          </w:r>
          <w:r>
            <w:rPr>
              <w:sz w:val="24"/>
              <w:szCs w:val="24"/>
            </w:rPr>
            <w:fldChar w:fldCharType="end"/>
          </w:r>
          <w:r>
            <w:rPr>
              <w:bCs/>
              <w:sz w:val="24"/>
              <w:szCs w:val="24"/>
              <w:lang w:val="zh-CN"/>
            </w:rPr>
            <w:fldChar w:fldCharType="end"/>
          </w:r>
        </w:p>
        <w:p w14:paraId="1B5F4CFE">
          <w:pPr>
            <w:pStyle w:val="5"/>
            <w:tabs>
              <w:tab w:val="right" w:leader="dot" w:pos="8306"/>
            </w:tabs>
            <w:rPr>
              <w:sz w:val="24"/>
              <w:szCs w:val="24"/>
            </w:rPr>
          </w:pPr>
          <w:r>
            <w:rPr>
              <w:bCs/>
              <w:sz w:val="24"/>
              <w:szCs w:val="24"/>
              <w:lang w:val="zh-CN"/>
            </w:rPr>
            <w:fldChar w:fldCharType="begin"/>
          </w:r>
          <w:r>
            <w:rPr>
              <w:bCs/>
              <w:sz w:val="24"/>
              <w:szCs w:val="24"/>
              <w:lang w:val="zh-CN"/>
            </w:rPr>
            <w:instrText xml:space="preserve"> HYPERLINK \l _Toc1367091052 </w:instrText>
          </w:r>
          <w:r>
            <w:rPr>
              <w:bCs/>
              <w:sz w:val="24"/>
              <w:szCs w:val="24"/>
              <w:lang w:val="zh-CN"/>
            </w:rPr>
            <w:fldChar w:fldCharType="separate"/>
          </w:r>
          <w:r>
            <w:rPr>
              <w:rFonts w:hint="eastAsia"/>
              <w:sz w:val="24"/>
              <w:szCs w:val="24"/>
              <w:lang w:bidi="ar"/>
            </w:rPr>
            <w:t>4.3.3</w:t>
          </w:r>
          <w:r>
            <w:rPr>
              <w:sz w:val="24"/>
              <w:szCs w:val="24"/>
              <w:lang w:bidi="ar"/>
            </w:rPr>
            <w:t xml:space="preserve"> </w:t>
          </w:r>
          <w:r>
            <w:rPr>
              <w:rFonts w:hint="eastAsia"/>
              <w:sz w:val="24"/>
              <w:szCs w:val="24"/>
              <w:lang w:bidi="ar"/>
            </w:rPr>
            <w:t>模型结果</w:t>
          </w:r>
          <w:r>
            <w:rPr>
              <w:sz w:val="24"/>
              <w:szCs w:val="24"/>
            </w:rPr>
            <w:tab/>
          </w:r>
          <w:r>
            <w:rPr>
              <w:sz w:val="24"/>
              <w:szCs w:val="24"/>
            </w:rPr>
            <w:fldChar w:fldCharType="begin"/>
          </w:r>
          <w:r>
            <w:rPr>
              <w:sz w:val="24"/>
              <w:szCs w:val="24"/>
            </w:rPr>
            <w:instrText xml:space="preserve"> PAGEREF _Toc1367091052 \h </w:instrText>
          </w:r>
          <w:r>
            <w:rPr>
              <w:sz w:val="24"/>
              <w:szCs w:val="24"/>
            </w:rPr>
            <w:fldChar w:fldCharType="separate"/>
          </w:r>
          <w:r>
            <w:rPr>
              <w:sz w:val="24"/>
              <w:szCs w:val="24"/>
            </w:rPr>
            <w:t>14</w:t>
          </w:r>
          <w:r>
            <w:rPr>
              <w:sz w:val="24"/>
              <w:szCs w:val="24"/>
            </w:rPr>
            <w:fldChar w:fldCharType="end"/>
          </w:r>
          <w:r>
            <w:rPr>
              <w:bCs/>
              <w:sz w:val="24"/>
              <w:szCs w:val="24"/>
              <w:lang w:val="zh-CN"/>
            </w:rPr>
            <w:fldChar w:fldCharType="end"/>
          </w:r>
        </w:p>
        <w:p w14:paraId="3C2DB032">
          <w:pPr>
            <w:pStyle w:val="8"/>
            <w:tabs>
              <w:tab w:val="right" w:leader="dot" w:pos="8306"/>
              <w:tab w:val="clear" w:pos="420"/>
              <w:tab w:val="clear" w:pos="8296"/>
            </w:tabs>
            <w:rPr>
              <w:sz w:val="24"/>
              <w:szCs w:val="24"/>
            </w:rPr>
          </w:pPr>
          <w:r>
            <w:rPr>
              <w:bCs/>
              <w:sz w:val="24"/>
              <w:szCs w:val="24"/>
              <w:lang w:val="zh-CN"/>
            </w:rPr>
            <w:fldChar w:fldCharType="begin"/>
          </w:r>
          <w:r>
            <w:rPr>
              <w:bCs/>
              <w:sz w:val="24"/>
              <w:szCs w:val="24"/>
              <w:lang w:val="zh-CN"/>
            </w:rPr>
            <w:instrText xml:space="preserve"> HYPERLINK \l _Toc771771711 </w:instrText>
          </w:r>
          <w:r>
            <w:rPr>
              <w:bCs/>
              <w:sz w:val="24"/>
              <w:szCs w:val="24"/>
              <w:lang w:val="zh-CN"/>
            </w:rPr>
            <w:fldChar w:fldCharType="separate"/>
          </w:r>
          <w:r>
            <w:rPr>
              <w:rFonts w:hint="eastAsia"/>
              <w:sz w:val="24"/>
              <w:szCs w:val="24"/>
            </w:rPr>
            <w:t>5. 票房预测</w:t>
          </w:r>
          <w:r>
            <w:rPr>
              <w:sz w:val="24"/>
              <w:szCs w:val="24"/>
            </w:rPr>
            <w:tab/>
          </w:r>
          <w:r>
            <w:rPr>
              <w:sz w:val="24"/>
              <w:szCs w:val="24"/>
            </w:rPr>
            <w:fldChar w:fldCharType="begin"/>
          </w:r>
          <w:r>
            <w:rPr>
              <w:sz w:val="24"/>
              <w:szCs w:val="24"/>
            </w:rPr>
            <w:instrText xml:space="preserve"> PAGEREF _Toc771771711 \h </w:instrText>
          </w:r>
          <w:r>
            <w:rPr>
              <w:sz w:val="24"/>
              <w:szCs w:val="24"/>
            </w:rPr>
            <w:fldChar w:fldCharType="separate"/>
          </w:r>
          <w:r>
            <w:rPr>
              <w:sz w:val="24"/>
              <w:szCs w:val="24"/>
            </w:rPr>
            <w:t>15</w:t>
          </w:r>
          <w:r>
            <w:rPr>
              <w:sz w:val="24"/>
              <w:szCs w:val="24"/>
            </w:rPr>
            <w:fldChar w:fldCharType="end"/>
          </w:r>
          <w:r>
            <w:rPr>
              <w:bCs/>
              <w:sz w:val="24"/>
              <w:szCs w:val="24"/>
              <w:lang w:val="zh-CN"/>
            </w:rPr>
            <w:fldChar w:fldCharType="end"/>
          </w:r>
        </w:p>
        <w:p w14:paraId="570F90E8">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_Toc365918897 </w:instrText>
          </w:r>
          <w:r>
            <w:rPr>
              <w:bCs/>
              <w:sz w:val="24"/>
              <w:szCs w:val="24"/>
              <w:lang w:val="zh-CN"/>
            </w:rPr>
            <w:fldChar w:fldCharType="separate"/>
          </w:r>
          <w:r>
            <w:rPr>
              <w:rFonts w:hint="eastAsia"/>
              <w:sz w:val="24"/>
              <w:szCs w:val="24"/>
            </w:rPr>
            <w:t>5.1数据集调整</w:t>
          </w:r>
          <w:r>
            <w:rPr>
              <w:sz w:val="24"/>
              <w:szCs w:val="24"/>
            </w:rPr>
            <w:tab/>
          </w:r>
          <w:r>
            <w:rPr>
              <w:sz w:val="24"/>
              <w:szCs w:val="24"/>
            </w:rPr>
            <w:fldChar w:fldCharType="begin"/>
          </w:r>
          <w:r>
            <w:rPr>
              <w:sz w:val="24"/>
              <w:szCs w:val="24"/>
            </w:rPr>
            <w:instrText xml:space="preserve"> PAGEREF _Toc365918897 \h </w:instrText>
          </w:r>
          <w:r>
            <w:rPr>
              <w:sz w:val="24"/>
              <w:szCs w:val="24"/>
            </w:rPr>
            <w:fldChar w:fldCharType="separate"/>
          </w:r>
          <w:r>
            <w:rPr>
              <w:sz w:val="24"/>
              <w:szCs w:val="24"/>
            </w:rPr>
            <w:t>15</w:t>
          </w:r>
          <w:r>
            <w:rPr>
              <w:sz w:val="24"/>
              <w:szCs w:val="24"/>
            </w:rPr>
            <w:fldChar w:fldCharType="end"/>
          </w:r>
          <w:r>
            <w:rPr>
              <w:bCs/>
              <w:sz w:val="24"/>
              <w:szCs w:val="24"/>
              <w:lang w:val="zh-CN"/>
            </w:rPr>
            <w:fldChar w:fldCharType="end"/>
          </w:r>
        </w:p>
        <w:p w14:paraId="71F9767E">
          <w:pPr>
            <w:pStyle w:val="9"/>
            <w:tabs>
              <w:tab w:val="right" w:leader="dot" w:pos="8306"/>
            </w:tabs>
            <w:rPr>
              <w:bCs/>
              <w:sz w:val="24"/>
              <w:szCs w:val="24"/>
              <w:lang w:val="zh-CN"/>
            </w:rPr>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pPr>
        </w:p>
        <w:p w14:paraId="1FCA6B94">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_Toc1753220518 </w:instrText>
          </w:r>
          <w:r>
            <w:rPr>
              <w:bCs/>
              <w:sz w:val="24"/>
              <w:szCs w:val="24"/>
              <w:lang w:val="zh-CN"/>
            </w:rPr>
            <w:fldChar w:fldCharType="separate"/>
          </w:r>
          <w:r>
            <w:rPr>
              <w:rFonts w:hint="eastAsia"/>
              <w:sz w:val="24"/>
              <w:szCs w:val="24"/>
            </w:rPr>
            <w:t>5.2 LightGBM模型</w:t>
          </w:r>
          <w:r>
            <w:rPr>
              <w:sz w:val="24"/>
              <w:szCs w:val="24"/>
            </w:rPr>
            <w:tab/>
          </w:r>
          <w:r>
            <w:rPr>
              <w:sz w:val="24"/>
              <w:szCs w:val="24"/>
            </w:rPr>
            <w:fldChar w:fldCharType="begin"/>
          </w:r>
          <w:r>
            <w:rPr>
              <w:sz w:val="24"/>
              <w:szCs w:val="24"/>
            </w:rPr>
            <w:instrText xml:space="preserve"> PAGEREF _Toc1753220518 \h </w:instrText>
          </w:r>
          <w:r>
            <w:rPr>
              <w:sz w:val="24"/>
              <w:szCs w:val="24"/>
            </w:rPr>
            <w:fldChar w:fldCharType="separate"/>
          </w:r>
          <w:r>
            <w:rPr>
              <w:sz w:val="24"/>
              <w:szCs w:val="24"/>
            </w:rPr>
            <w:t>16</w:t>
          </w:r>
          <w:r>
            <w:rPr>
              <w:sz w:val="24"/>
              <w:szCs w:val="24"/>
            </w:rPr>
            <w:fldChar w:fldCharType="end"/>
          </w:r>
          <w:r>
            <w:rPr>
              <w:bCs/>
              <w:sz w:val="24"/>
              <w:szCs w:val="24"/>
              <w:lang w:val="zh-CN"/>
            </w:rPr>
            <w:fldChar w:fldCharType="end"/>
          </w:r>
        </w:p>
        <w:p w14:paraId="54FEBC48">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_Toc754125539 </w:instrText>
          </w:r>
          <w:r>
            <w:rPr>
              <w:bCs/>
              <w:sz w:val="24"/>
              <w:szCs w:val="24"/>
              <w:lang w:val="zh-CN"/>
            </w:rPr>
            <w:fldChar w:fldCharType="separate"/>
          </w:r>
          <w:r>
            <w:rPr>
              <w:rFonts w:hint="eastAsia"/>
              <w:sz w:val="24"/>
              <w:szCs w:val="24"/>
            </w:rPr>
            <w:t>5. 3 CatBoost模型</w:t>
          </w:r>
          <w:r>
            <w:rPr>
              <w:sz w:val="24"/>
              <w:szCs w:val="24"/>
            </w:rPr>
            <w:tab/>
          </w:r>
          <w:r>
            <w:rPr>
              <w:sz w:val="24"/>
              <w:szCs w:val="24"/>
            </w:rPr>
            <w:fldChar w:fldCharType="begin"/>
          </w:r>
          <w:r>
            <w:rPr>
              <w:sz w:val="24"/>
              <w:szCs w:val="24"/>
            </w:rPr>
            <w:instrText xml:space="preserve"> PAGEREF _Toc754125539 \h </w:instrText>
          </w:r>
          <w:r>
            <w:rPr>
              <w:sz w:val="24"/>
              <w:szCs w:val="24"/>
            </w:rPr>
            <w:fldChar w:fldCharType="separate"/>
          </w:r>
          <w:r>
            <w:rPr>
              <w:sz w:val="24"/>
              <w:szCs w:val="24"/>
            </w:rPr>
            <w:t>16</w:t>
          </w:r>
          <w:r>
            <w:rPr>
              <w:sz w:val="24"/>
              <w:szCs w:val="24"/>
            </w:rPr>
            <w:fldChar w:fldCharType="end"/>
          </w:r>
          <w:r>
            <w:rPr>
              <w:bCs/>
              <w:sz w:val="24"/>
              <w:szCs w:val="24"/>
              <w:lang w:val="zh-CN"/>
            </w:rPr>
            <w:fldChar w:fldCharType="end"/>
          </w:r>
        </w:p>
        <w:p w14:paraId="2ECD9B95">
          <w:pPr>
            <w:pStyle w:val="8"/>
            <w:tabs>
              <w:tab w:val="right" w:leader="dot" w:pos="8306"/>
              <w:tab w:val="clear" w:pos="420"/>
              <w:tab w:val="clear" w:pos="8296"/>
            </w:tabs>
            <w:rPr>
              <w:sz w:val="24"/>
              <w:szCs w:val="24"/>
            </w:rPr>
          </w:pPr>
          <w:r>
            <w:rPr>
              <w:bCs/>
              <w:sz w:val="24"/>
              <w:szCs w:val="24"/>
              <w:lang w:val="zh-CN"/>
            </w:rPr>
            <w:fldChar w:fldCharType="begin"/>
          </w:r>
          <w:r>
            <w:rPr>
              <w:bCs/>
              <w:sz w:val="24"/>
              <w:szCs w:val="24"/>
              <w:lang w:val="zh-CN"/>
            </w:rPr>
            <w:instrText xml:space="preserve"> HYPERLINK \l _Toc139449379 </w:instrText>
          </w:r>
          <w:r>
            <w:rPr>
              <w:bCs/>
              <w:sz w:val="24"/>
              <w:szCs w:val="24"/>
              <w:lang w:val="zh-CN"/>
            </w:rPr>
            <w:fldChar w:fldCharType="separate"/>
          </w:r>
          <w:r>
            <w:rPr>
              <w:rFonts w:hint="eastAsia"/>
              <w:sz w:val="24"/>
              <w:szCs w:val="24"/>
              <w:lang w:val="en-US" w:eastAsia="zh-CN"/>
            </w:rPr>
            <w:t>6. 模型比较与总结</w:t>
          </w:r>
          <w:r>
            <w:rPr>
              <w:sz w:val="24"/>
              <w:szCs w:val="24"/>
            </w:rPr>
            <w:tab/>
          </w:r>
          <w:r>
            <w:rPr>
              <w:sz w:val="24"/>
              <w:szCs w:val="24"/>
            </w:rPr>
            <w:fldChar w:fldCharType="begin"/>
          </w:r>
          <w:r>
            <w:rPr>
              <w:sz w:val="24"/>
              <w:szCs w:val="24"/>
            </w:rPr>
            <w:instrText xml:space="preserve"> PAGEREF _Toc139449379 \h </w:instrText>
          </w:r>
          <w:r>
            <w:rPr>
              <w:sz w:val="24"/>
              <w:szCs w:val="24"/>
            </w:rPr>
            <w:fldChar w:fldCharType="separate"/>
          </w:r>
          <w:r>
            <w:rPr>
              <w:sz w:val="24"/>
              <w:szCs w:val="24"/>
            </w:rPr>
            <w:t>17</w:t>
          </w:r>
          <w:r>
            <w:rPr>
              <w:sz w:val="24"/>
              <w:szCs w:val="24"/>
            </w:rPr>
            <w:fldChar w:fldCharType="end"/>
          </w:r>
          <w:r>
            <w:rPr>
              <w:bCs/>
              <w:sz w:val="24"/>
              <w:szCs w:val="24"/>
              <w:lang w:val="zh-CN"/>
            </w:rPr>
            <w:fldChar w:fldCharType="end"/>
          </w:r>
        </w:p>
        <w:p w14:paraId="172AC9A2">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_Toc821053976 </w:instrText>
          </w:r>
          <w:r>
            <w:rPr>
              <w:bCs/>
              <w:sz w:val="24"/>
              <w:szCs w:val="24"/>
              <w:lang w:val="zh-CN"/>
            </w:rPr>
            <w:fldChar w:fldCharType="separate"/>
          </w:r>
          <w:r>
            <w:rPr>
              <w:rFonts w:hint="eastAsia" w:eastAsia="宋体"/>
              <w:sz w:val="24"/>
              <w:szCs w:val="24"/>
              <w:lang w:val="en-US" w:eastAsia="zh-CN"/>
            </w:rPr>
            <w:t>6.1评分预测模型比较</w:t>
          </w:r>
          <w:r>
            <w:rPr>
              <w:sz w:val="24"/>
              <w:szCs w:val="24"/>
            </w:rPr>
            <w:tab/>
          </w:r>
          <w:r>
            <w:rPr>
              <w:sz w:val="24"/>
              <w:szCs w:val="24"/>
            </w:rPr>
            <w:fldChar w:fldCharType="begin"/>
          </w:r>
          <w:r>
            <w:rPr>
              <w:sz w:val="24"/>
              <w:szCs w:val="24"/>
            </w:rPr>
            <w:instrText xml:space="preserve"> PAGEREF _Toc821053976 \h </w:instrText>
          </w:r>
          <w:r>
            <w:rPr>
              <w:sz w:val="24"/>
              <w:szCs w:val="24"/>
            </w:rPr>
            <w:fldChar w:fldCharType="separate"/>
          </w:r>
          <w:r>
            <w:rPr>
              <w:sz w:val="24"/>
              <w:szCs w:val="24"/>
            </w:rPr>
            <w:t>17</w:t>
          </w:r>
          <w:r>
            <w:rPr>
              <w:sz w:val="24"/>
              <w:szCs w:val="24"/>
            </w:rPr>
            <w:fldChar w:fldCharType="end"/>
          </w:r>
          <w:r>
            <w:rPr>
              <w:bCs/>
              <w:sz w:val="24"/>
              <w:szCs w:val="24"/>
              <w:lang w:val="zh-CN"/>
            </w:rPr>
            <w:fldChar w:fldCharType="end"/>
          </w:r>
        </w:p>
        <w:p w14:paraId="124D7546">
          <w:pPr>
            <w:pStyle w:val="9"/>
            <w:tabs>
              <w:tab w:val="right" w:leader="dot" w:pos="8306"/>
            </w:tabs>
            <w:rPr>
              <w:sz w:val="24"/>
              <w:szCs w:val="24"/>
            </w:rPr>
          </w:pPr>
          <w:r>
            <w:rPr>
              <w:bCs/>
              <w:sz w:val="24"/>
              <w:szCs w:val="24"/>
              <w:lang w:val="zh-CN"/>
            </w:rPr>
            <w:fldChar w:fldCharType="begin"/>
          </w:r>
          <w:r>
            <w:rPr>
              <w:bCs/>
              <w:sz w:val="24"/>
              <w:szCs w:val="24"/>
              <w:lang w:val="zh-CN"/>
            </w:rPr>
            <w:instrText xml:space="preserve"> HYPERLINK \l _Toc1871742657 </w:instrText>
          </w:r>
          <w:r>
            <w:rPr>
              <w:bCs/>
              <w:sz w:val="24"/>
              <w:szCs w:val="24"/>
              <w:lang w:val="zh-CN"/>
            </w:rPr>
            <w:fldChar w:fldCharType="separate"/>
          </w:r>
          <w:r>
            <w:rPr>
              <w:rFonts w:hint="eastAsia" w:eastAsia="宋体"/>
              <w:sz w:val="24"/>
              <w:szCs w:val="24"/>
              <w:lang w:val="en-US" w:eastAsia="zh-CN"/>
            </w:rPr>
            <w:t>6.2票房预测模型比较</w:t>
          </w:r>
          <w:r>
            <w:rPr>
              <w:sz w:val="24"/>
              <w:szCs w:val="24"/>
            </w:rPr>
            <w:tab/>
          </w:r>
          <w:r>
            <w:rPr>
              <w:sz w:val="24"/>
              <w:szCs w:val="24"/>
            </w:rPr>
            <w:fldChar w:fldCharType="begin"/>
          </w:r>
          <w:r>
            <w:rPr>
              <w:sz w:val="24"/>
              <w:szCs w:val="24"/>
            </w:rPr>
            <w:instrText xml:space="preserve"> PAGEREF _Toc1871742657 \h </w:instrText>
          </w:r>
          <w:r>
            <w:rPr>
              <w:sz w:val="24"/>
              <w:szCs w:val="24"/>
            </w:rPr>
            <w:fldChar w:fldCharType="separate"/>
          </w:r>
          <w:r>
            <w:rPr>
              <w:sz w:val="24"/>
              <w:szCs w:val="24"/>
            </w:rPr>
            <w:t>17</w:t>
          </w:r>
          <w:r>
            <w:rPr>
              <w:sz w:val="24"/>
              <w:szCs w:val="24"/>
            </w:rPr>
            <w:fldChar w:fldCharType="end"/>
          </w:r>
          <w:r>
            <w:rPr>
              <w:bCs/>
              <w:sz w:val="24"/>
              <w:szCs w:val="24"/>
              <w:lang w:val="zh-CN"/>
            </w:rPr>
            <w:fldChar w:fldCharType="end"/>
          </w:r>
        </w:p>
        <w:p w14:paraId="4148887B">
          <w:pPr>
            <w:ind w:firstLine="422"/>
            <w:jc w:val="center"/>
            <w:rPr>
              <w:b/>
              <w:bCs/>
              <w:sz w:val="24"/>
              <w:szCs w:val="24"/>
              <w:lang w:val="zh-CN"/>
            </w:rPr>
          </w:pPr>
          <w:r>
            <w:rPr>
              <w:b/>
              <w:bCs/>
              <w:sz w:val="24"/>
              <w:szCs w:val="24"/>
              <w:lang w:val="zh-CN"/>
            </w:rPr>
            <w:fldChar w:fldCharType="end"/>
          </w:r>
        </w:p>
        <w:p w14:paraId="788988F8">
          <w:pPr>
            <w:ind w:firstLine="422"/>
            <w:jc w:val="center"/>
            <w:rPr>
              <w:rFonts w:ascii="Times New Roman" w:hAnsi="Times New Roman" w:eastAsia="宋体" w:cstheme="minorBidi"/>
              <w:b/>
              <w:bCs/>
              <w:color w:val="auto"/>
              <w:kern w:val="2"/>
              <w:sz w:val="24"/>
              <w:szCs w:val="24"/>
              <w:lang w:val="zh-CN"/>
            </w:rPr>
          </w:pPr>
        </w:p>
        <w:p w14:paraId="3E70F3C1">
          <w:pPr>
            <w:ind w:firstLine="422"/>
            <w:jc w:val="center"/>
            <w:rPr>
              <w:rFonts w:ascii="Times New Roman" w:hAnsi="Times New Roman" w:eastAsia="宋体" w:cstheme="minorBidi"/>
              <w:b/>
              <w:bCs/>
              <w:color w:val="auto"/>
              <w:kern w:val="2"/>
              <w:sz w:val="24"/>
              <w:szCs w:val="24"/>
              <w:lang w:val="zh-CN"/>
            </w:rPr>
          </w:pPr>
        </w:p>
        <w:p w14:paraId="2AE07515">
          <w:pPr>
            <w:ind w:firstLine="422"/>
            <w:jc w:val="center"/>
            <w:rPr>
              <w:rFonts w:hint="eastAsia"/>
            </w:rPr>
          </w:pPr>
        </w:p>
      </w:sdtContent>
    </w:sdt>
    <w:p w14:paraId="1C150B09">
      <w:pPr>
        <w:pStyle w:val="2"/>
        <w:ind w:firstLine="0" w:firstLineChars="0"/>
        <w:jc w:val="both"/>
        <w:rPr>
          <w:rFonts w:hint="eastAsia"/>
          <w:sz w:val="36"/>
          <w:szCs w:val="48"/>
        </w:rPr>
      </w:pPr>
      <w:bookmarkStart w:id="0" w:name="_Toc155616854"/>
      <w:bookmarkStart w:id="1" w:name="_Toc1720456872"/>
      <w:bookmarkStart w:id="2" w:name="_Toc155616572"/>
    </w:p>
    <w:p w14:paraId="647642A3">
      <w:pPr>
        <w:rPr>
          <w:rFonts w:hint="eastAsia"/>
          <w:sz w:val="36"/>
          <w:szCs w:val="48"/>
        </w:rPr>
      </w:pPr>
    </w:p>
    <w:p w14:paraId="7808EDED">
      <w:pPr>
        <w:rPr>
          <w:rFonts w:hint="eastAsia"/>
          <w:sz w:val="36"/>
          <w:szCs w:val="48"/>
        </w:rPr>
      </w:pPr>
    </w:p>
    <w:p w14:paraId="23708211">
      <w:pPr>
        <w:rPr>
          <w:rFonts w:hint="eastAsia"/>
          <w:sz w:val="36"/>
          <w:szCs w:val="48"/>
        </w:rPr>
      </w:pPr>
    </w:p>
    <w:p w14:paraId="35A27CF2">
      <w:pPr>
        <w:pStyle w:val="2"/>
        <w:spacing w:before="0" w:after="0"/>
        <w:ind w:firstLine="0" w:firstLineChars="0"/>
        <w:jc w:val="both"/>
        <w:rPr>
          <w:rFonts w:hint="eastAsia"/>
          <w:sz w:val="36"/>
          <w:szCs w:val="48"/>
        </w:rPr>
      </w:pPr>
    </w:p>
    <w:p w14:paraId="0E9CFD26">
      <w:pPr>
        <w:pStyle w:val="2"/>
        <w:spacing w:before="0" w:after="0"/>
        <w:ind w:firstLine="0" w:firstLineChars="0"/>
        <w:jc w:val="both"/>
        <w:rPr>
          <w:rFonts w:hint="eastAsia"/>
          <w:sz w:val="36"/>
          <w:szCs w:val="48"/>
        </w:rPr>
      </w:pPr>
    </w:p>
    <w:p w14:paraId="0D876CB8">
      <w:pPr>
        <w:pStyle w:val="2"/>
        <w:spacing w:before="0" w:after="0"/>
        <w:ind w:firstLine="0" w:firstLineChars="0"/>
        <w:jc w:val="both"/>
        <w:rPr>
          <w:rFonts w:hint="eastAsia"/>
          <w:sz w:val="36"/>
          <w:szCs w:val="48"/>
        </w:rPr>
      </w:pPr>
    </w:p>
    <w:p w14:paraId="0330426E">
      <w:pPr>
        <w:pStyle w:val="2"/>
        <w:spacing w:before="0" w:after="0"/>
        <w:ind w:firstLine="0" w:firstLineChars="0"/>
        <w:jc w:val="both"/>
        <w:rPr>
          <w:rFonts w:hint="eastAsia"/>
          <w:sz w:val="36"/>
          <w:szCs w:val="48"/>
        </w:rPr>
      </w:pPr>
    </w:p>
    <w:p w14:paraId="19FF7DA4">
      <w:pPr>
        <w:pStyle w:val="2"/>
        <w:spacing w:before="0" w:after="0"/>
        <w:ind w:firstLine="0" w:firstLineChars="0"/>
        <w:jc w:val="both"/>
        <w:rPr>
          <w:rFonts w:hint="eastAsia"/>
          <w:sz w:val="36"/>
          <w:szCs w:val="48"/>
        </w:rPr>
      </w:pPr>
    </w:p>
    <w:p w14:paraId="38C2536A">
      <w:pPr>
        <w:pStyle w:val="2"/>
        <w:spacing w:before="0" w:after="0"/>
        <w:ind w:firstLine="0" w:firstLineChars="0"/>
        <w:jc w:val="both"/>
        <w:rPr>
          <w:rFonts w:hint="eastAsia"/>
          <w:sz w:val="36"/>
          <w:szCs w:val="48"/>
        </w:rPr>
      </w:pPr>
    </w:p>
    <w:p w14:paraId="45578B80">
      <w:pPr>
        <w:pStyle w:val="2"/>
        <w:spacing w:before="0" w:after="0"/>
        <w:ind w:firstLine="0" w:firstLineChars="0"/>
        <w:jc w:val="both"/>
        <w:rPr>
          <w:rFonts w:hint="eastAsia"/>
          <w:sz w:val="36"/>
          <w:szCs w:val="48"/>
        </w:rPr>
      </w:pPr>
    </w:p>
    <w:p w14:paraId="2D725AE1">
      <w:pPr>
        <w:pStyle w:val="2"/>
        <w:spacing w:before="0" w:after="0"/>
        <w:ind w:firstLine="0" w:firstLineChars="0"/>
        <w:jc w:val="both"/>
        <w:rPr>
          <w:rFonts w:hint="eastAsia"/>
          <w:sz w:val="36"/>
          <w:szCs w:val="48"/>
        </w:rPr>
      </w:pPr>
    </w:p>
    <w:p w14:paraId="20D04970">
      <w:pPr>
        <w:pStyle w:val="2"/>
        <w:spacing w:before="0" w:after="0"/>
        <w:ind w:firstLine="0" w:firstLineChars="0"/>
        <w:jc w:val="both"/>
        <w:rPr>
          <w:rFonts w:hint="eastAsia"/>
          <w:sz w:val="36"/>
          <w:szCs w:val="48"/>
        </w:rPr>
      </w:pPr>
    </w:p>
    <w:bookmarkEnd w:id="0"/>
    <w:bookmarkEnd w:id="1"/>
    <w:bookmarkEnd w:id="2"/>
    <w:p w14:paraId="6BF763A8">
      <w:pPr>
        <w:rPr>
          <w:rFonts w:hint="eastAsia"/>
          <w:sz w:val="36"/>
          <w:szCs w:val="48"/>
        </w:rPr>
      </w:pPr>
    </w:p>
    <w:p w14:paraId="39ABA178">
      <w:pPr>
        <w:rPr>
          <w:rFonts w:hint="eastAsia"/>
          <w:sz w:val="36"/>
          <w:szCs w:val="48"/>
        </w:rPr>
      </w:pPr>
    </w:p>
    <w:p w14:paraId="364E2E3A">
      <w:pPr>
        <w:rPr>
          <w:rFonts w:hint="eastAsia"/>
          <w:sz w:val="36"/>
          <w:szCs w:val="48"/>
        </w:rPr>
      </w:pPr>
    </w:p>
    <w:p w14:paraId="27F68D38">
      <w:pPr>
        <w:rPr>
          <w:rFonts w:hint="eastAsia"/>
          <w:sz w:val="36"/>
          <w:szCs w:val="48"/>
        </w:rPr>
      </w:pPr>
    </w:p>
    <w:p w14:paraId="113F6554">
      <w:pPr>
        <w:pStyle w:val="2"/>
        <w:ind w:firstLine="0" w:firstLineChars="0"/>
        <w:jc w:val="center"/>
        <w:rPr>
          <w:rFonts w:hint="eastAsia"/>
          <w:sz w:val="36"/>
          <w:szCs w:val="48"/>
        </w:rPr>
        <w:sectPr>
          <w:footerReference r:id="rId7" w:type="default"/>
          <w:pgSz w:w="11906" w:h="16838"/>
          <w:pgMar w:top="1440" w:right="1800" w:bottom="1440" w:left="1800" w:header="851" w:footer="992" w:gutter="0"/>
          <w:cols w:space="425" w:num="1"/>
          <w:docGrid w:type="lines" w:linePitch="312" w:charSpace="0"/>
        </w:sectPr>
      </w:pPr>
    </w:p>
    <w:p w14:paraId="1F068932">
      <w:pPr>
        <w:pStyle w:val="2"/>
        <w:ind w:firstLine="0" w:firstLineChars="0"/>
        <w:jc w:val="center"/>
        <w:rPr>
          <w:rFonts w:hint="eastAsia"/>
          <w:sz w:val="36"/>
          <w:szCs w:val="48"/>
        </w:rPr>
      </w:pPr>
      <w:r>
        <w:rPr>
          <w:rFonts w:hint="eastAsia"/>
          <w:sz w:val="36"/>
          <w:szCs w:val="48"/>
        </w:rPr>
        <w:t>基于机器学习的电影评分与票房预测</w:t>
      </w:r>
    </w:p>
    <w:p w14:paraId="2E0F9CF7">
      <w:pPr>
        <w:pStyle w:val="2"/>
        <w:numPr>
          <w:ilvl w:val="0"/>
          <w:numId w:val="1"/>
        </w:numPr>
        <w:ind w:firstLineChars="0"/>
      </w:pPr>
      <w:bookmarkStart w:id="3" w:name="_Toc1998824496"/>
      <w:r>
        <w:rPr>
          <w:rFonts w:hint="eastAsia"/>
        </w:rPr>
        <w:t>背景介绍与问题定义</w:t>
      </w:r>
      <w:bookmarkEnd w:id="3"/>
    </w:p>
    <w:p w14:paraId="4247C018">
      <w:pPr>
        <w:ind w:firstLine="480"/>
        <w:rPr>
          <w:lang w:bidi="ar"/>
        </w:rPr>
      </w:pPr>
      <w:r>
        <w:rPr>
          <w:rFonts w:hint="eastAsia"/>
          <w:lang w:bidi="ar"/>
        </w:rPr>
        <w:t>文化产业已成为我国国民经济的重要组成部分，</w:t>
      </w:r>
      <w:r>
        <w:rPr>
          <w:lang w:bidi="ar"/>
        </w:rPr>
        <w:t>2022年全国文化及相关产业增加值为53782亿元，比上年增长2.7%，占</w:t>
      </w:r>
      <w:r>
        <w:rPr>
          <w:lang w:bidi="ar"/>
        </w:rPr>
        <w:fldChar w:fldCharType="begin"/>
      </w:r>
      <w:r>
        <w:rPr>
          <w:lang w:bidi="ar"/>
        </w:rPr>
        <w:instrText xml:space="preserve"> HYPERLINK "http://data.eastmoney.com/cjsj/gdp.html" \t "/Users/changliu/Documents\\x/_blank" </w:instrText>
      </w:r>
      <w:r>
        <w:rPr>
          <w:lang w:bidi="ar"/>
        </w:rPr>
        <w:fldChar w:fldCharType="separate"/>
      </w:r>
      <w:r>
        <w:rPr>
          <w:lang w:bidi="ar"/>
        </w:rPr>
        <w:t>国内生产总值</w:t>
      </w:r>
      <w:r>
        <w:rPr>
          <w:lang w:bidi="ar"/>
        </w:rPr>
        <w:fldChar w:fldCharType="end"/>
      </w:r>
      <w:r>
        <w:rPr>
          <w:lang w:bidi="ar"/>
        </w:rPr>
        <w:t>的比重为4.46%</w:t>
      </w:r>
      <w:r>
        <w:rPr>
          <w:rFonts w:hint="eastAsia"/>
          <w:lang w:bidi="ar"/>
        </w:rPr>
        <w:t>。</w:t>
      </w:r>
    </w:p>
    <w:p w14:paraId="01B7EA11">
      <w:pPr>
        <w:ind w:firstLine="480"/>
        <w:rPr>
          <w:lang w:bidi="ar"/>
        </w:rPr>
      </w:pPr>
      <w:r>
        <w:rPr>
          <w:rFonts w:hint="eastAsia"/>
          <w:lang w:bidi="ar"/>
        </w:rPr>
        <w:t>电影作为文化产业的重要组成部分，具有文化与经济的双重属性。一方面，电影为观众打开了一扇认识生活、了解世界的窗户，满足了观众的精神需求。也为中华文化传播和国家软实力的提</w:t>
      </w:r>
      <w:r>
        <w:rPr>
          <w:rFonts w:hint="eastAsia"/>
          <w:lang w:eastAsia="zh-CN" w:bidi="ar"/>
        </w:rPr>
        <w:t>作出</w:t>
      </w:r>
      <w:r>
        <w:rPr>
          <w:rFonts w:hint="eastAsia"/>
          <w:lang w:bidi="ar"/>
        </w:rPr>
        <w:t>出了突出贡献。电影的评分是衡量电影观众反馈的重要指标。另一方面，电影具有商品属性，票房是衡量电影商业价值的重要依据。</w:t>
      </w:r>
    </w:p>
    <w:p w14:paraId="70AC8174">
      <w:pPr>
        <w:ind w:firstLine="480"/>
        <w:rPr>
          <w:lang w:bidi="ar"/>
        </w:rPr>
      </w:pPr>
      <w:r>
        <w:rPr>
          <w:rFonts w:hint="eastAsia"/>
          <w:lang w:bidi="ar"/>
        </w:rPr>
        <w:t>在产业政策的引导扶持下，我国电影市场迅速发展。国家新闻出版广电总局电影局提供的数据显示，中国电影市场票房总值已从2009年62.1亿元上涨到2018年609.8亿元，平均年涨幅达27.65%。疫情期间，电影产业受到极大负面影响，但随着疫情过去，2023年的电影市场已逐渐恢复到17年的水平。</w:t>
      </w:r>
    </w:p>
    <w:p w14:paraId="6D957AA1">
      <w:pPr>
        <w:ind w:firstLine="480"/>
        <w:rPr>
          <w:lang w:bidi="ar"/>
        </w:rPr>
      </w:pPr>
      <w:r>
        <w:rPr>
          <w:rFonts w:hint="eastAsia"/>
          <w:lang w:bidi="ar"/>
        </w:rPr>
        <w:t>繁荣的电影市场，积极的政策导向吸引了大量资本和人才涌入电影行业。但在繁荣下，票房分布呈现了明显的两极情况。以2018年为例，全国制作了1082部电影，但在影院上映并取得超过200万人民币票房的电影不到300部。</w:t>
      </w:r>
    </w:p>
    <w:p w14:paraId="777ADC86">
      <w:pPr>
        <w:ind w:firstLine="480"/>
        <w:rPr>
          <w:lang w:bidi="ar"/>
        </w:rPr>
      </w:pPr>
      <w:r>
        <w:rPr>
          <w:rFonts w:hint="eastAsia"/>
          <w:lang w:bidi="ar"/>
        </w:rPr>
        <w:t>我国国产电影的收入几乎全部来自国内电影票房，构成单一成分，风险相对较大。观众的观影偏好也呈现较快的转变。业内常说“十部电影八亏一平一赚”，在电影策划初期，如果不能全面考虑影响票房的诸多因素，亏损将成为板上钉钉的常态。</w:t>
      </w:r>
    </w:p>
    <w:p w14:paraId="754B76B7">
      <w:pPr>
        <w:ind w:firstLine="480"/>
        <w:rPr>
          <w:lang w:bidi="ar"/>
        </w:rPr>
      </w:pPr>
      <w:r>
        <w:rPr>
          <w:rFonts w:hint="eastAsia"/>
          <w:lang w:bidi="ar"/>
        </w:rPr>
        <w:t>因此，本文通过从文化和经济两重角度分析，分别预测电影的各项特征变量对电影评分和票房的影响。在文化上，探寻如何打造电影良好口碑，构建评分预测模型，以提升我国电影质量和文化软实力；在经济上，通过分析影响电影票房的各项因素及其影响力，构建票房预测模型，</w:t>
      </w:r>
      <w:r>
        <w:rPr>
          <w:lang w:bidi="ar"/>
        </w:rPr>
        <w:t>为电影企业决策提供依据降低投资风险</w:t>
      </w:r>
      <w:r>
        <w:rPr>
          <w:rFonts w:hint="eastAsia"/>
          <w:lang w:bidi="ar"/>
        </w:rPr>
        <w:t>。</w:t>
      </w:r>
      <w:r>
        <w:rPr>
          <w:lang w:bidi="ar"/>
        </w:rPr>
        <w:t xml:space="preserve"> </w:t>
      </w:r>
    </w:p>
    <w:p w14:paraId="3E1046C7">
      <w:pPr>
        <w:pStyle w:val="2"/>
        <w:ind w:firstLine="199" w:firstLineChars="62"/>
        <w:rPr>
          <w:lang w:bidi="ar"/>
        </w:rPr>
      </w:pPr>
      <w:bookmarkStart w:id="4" w:name="_Toc1156614251"/>
      <w:r>
        <w:rPr>
          <w:rFonts w:hint="eastAsia"/>
          <w:lang w:bidi="ar"/>
        </w:rPr>
        <w:t>2.</w:t>
      </w:r>
      <w:r>
        <w:rPr>
          <w:lang w:bidi="ar"/>
        </w:rPr>
        <w:t xml:space="preserve"> </w:t>
      </w:r>
      <w:r>
        <w:rPr>
          <w:rFonts w:hint="eastAsia"/>
          <w:lang w:bidi="ar"/>
        </w:rPr>
        <w:t>数据处理</w:t>
      </w:r>
      <w:bookmarkEnd w:id="4"/>
    </w:p>
    <w:p w14:paraId="3327F0B9">
      <w:pPr>
        <w:pStyle w:val="3"/>
        <w:ind w:firstLine="198" w:firstLineChars="66"/>
        <w:rPr>
          <w:lang w:bidi="ar"/>
        </w:rPr>
      </w:pPr>
      <w:bookmarkStart w:id="5" w:name="_Toc193743913"/>
      <w:r>
        <w:rPr>
          <w:rFonts w:hint="eastAsia"/>
          <w:lang w:bidi="ar"/>
        </w:rPr>
        <w:t>2.1</w:t>
      </w:r>
      <w:r>
        <w:rPr>
          <w:lang w:bidi="ar"/>
        </w:rPr>
        <w:t xml:space="preserve"> </w:t>
      </w:r>
      <w:r>
        <w:rPr>
          <w:rFonts w:hint="eastAsia"/>
          <w:lang w:bidi="ar"/>
        </w:rPr>
        <w:t>数据补充</w:t>
      </w:r>
      <w:bookmarkEnd w:id="5"/>
    </w:p>
    <w:p w14:paraId="2F73E7B1">
      <w:pPr>
        <w:ind w:firstLine="480"/>
        <w:rPr>
          <w:lang w:bidi="ar"/>
        </w:rPr>
      </w:pPr>
      <w:r>
        <w:rPr>
          <w:rFonts w:hint="eastAsia"/>
          <w:lang w:bidi="ar"/>
        </w:rPr>
        <w:t>项目初始的电影数据集中包含 1072 条电影记录，每条记录有电影名称、类型、演员、来源网站、评分、票房、首映时间、地区、时长等九个属性。但这些特征大部分为文本信息，难以量化分析。同时，缺乏电影行业和宏观经济的整体发展数据作为补充。因此，为了提高预测的准确率和有效性，补充以下数据。</w:t>
      </w:r>
    </w:p>
    <w:p w14:paraId="5EBD19A6">
      <w:pPr>
        <w:pStyle w:val="4"/>
        <w:ind w:firstLineChars="71"/>
        <w:rPr>
          <w:lang w:bidi="ar"/>
        </w:rPr>
      </w:pPr>
      <w:bookmarkStart w:id="6" w:name="_Toc668736939"/>
      <w:r>
        <w:rPr>
          <w:rFonts w:hint="eastAsia"/>
          <w:lang w:bidi="ar"/>
        </w:rPr>
        <w:t>2.1.1</w:t>
      </w:r>
      <w:r>
        <w:rPr>
          <w:lang w:bidi="ar"/>
        </w:rPr>
        <w:t xml:space="preserve"> </w:t>
      </w:r>
      <w:r>
        <w:rPr>
          <w:rFonts w:hint="eastAsia"/>
          <w:lang w:bidi="ar"/>
        </w:rPr>
        <w:t>评分人数——豆瓣电影评分及评分人数</w:t>
      </w:r>
      <w:bookmarkEnd w:id="6"/>
    </w:p>
    <w:p w14:paraId="1154B2E5">
      <w:pPr>
        <w:ind w:firstLine="480"/>
        <w:rPr>
          <w:lang w:bidi="ar"/>
        </w:rPr>
      </w:pPr>
      <w:r>
        <w:rPr>
          <w:rFonts w:hint="eastAsia"/>
          <w:lang w:bidi="ar"/>
        </w:rPr>
        <w:t>数据集中仅包括猫眼网的电影评分，缺少电影评论人数。一般而言，有较多评论人数的高分电影更能说明该电影受到大众欢迎，可能具有更高的票房。</w:t>
      </w:r>
    </w:p>
    <w:p w14:paraId="0693F7EB">
      <w:pPr>
        <w:ind w:firstLine="480"/>
        <w:rPr>
          <w:lang w:bidi="ar"/>
        </w:rPr>
      </w:pPr>
      <w:r>
        <w:rPr>
          <w:rFonts w:hint="eastAsia"/>
          <w:lang w:bidi="ar"/>
        </w:rPr>
        <w:t>因此，本文选取了通过中文互联网最大的影迷社区和电影数据库的豆瓣电影，通过爬虫爬取了数据集中电影的对应豆瓣评分，评分分布和评分人数作为补充。</w:t>
      </w:r>
    </w:p>
    <w:p w14:paraId="49C7D8C7">
      <w:pPr>
        <w:pStyle w:val="4"/>
        <w:ind w:firstLineChars="71"/>
        <w:rPr>
          <w:rFonts w:asciiTheme="minorHAnsi" w:hAnsiTheme="minorHAnsi"/>
          <w:lang w:bidi="ar"/>
        </w:rPr>
      </w:pPr>
      <w:bookmarkStart w:id="7" w:name="_Toc1679809022"/>
      <w:r>
        <w:rPr>
          <w:rFonts w:hint="eastAsia"/>
          <w:lang w:bidi="ar"/>
        </w:rPr>
        <w:t>2.1.2</w:t>
      </w:r>
      <w:r>
        <w:rPr>
          <w:lang w:bidi="ar"/>
        </w:rPr>
        <w:t xml:space="preserve"> </w:t>
      </w:r>
      <w:r>
        <w:rPr>
          <w:rFonts w:hint="eastAsia" w:asciiTheme="minorHAnsi" w:hAnsiTheme="minorHAnsi"/>
          <w:lang w:bidi="ar"/>
        </w:rPr>
        <w:t>明星效应</w:t>
      </w:r>
      <w:r>
        <w:rPr>
          <w:rFonts w:hint="eastAsia"/>
          <w:lang w:bidi="ar"/>
        </w:rPr>
        <w:t>——</w:t>
      </w:r>
      <w:r>
        <w:rPr>
          <w:rFonts w:hint="eastAsia" w:asciiTheme="minorHAnsi" w:hAnsiTheme="minorHAnsi"/>
          <w:lang w:bidi="ar"/>
        </w:rPr>
        <w:t>百度指数</w:t>
      </w:r>
      <w:bookmarkEnd w:id="7"/>
    </w:p>
    <w:p w14:paraId="50DCA274">
      <w:pPr>
        <w:ind w:firstLine="480"/>
        <w:rPr>
          <w:lang w:bidi="ar"/>
        </w:rPr>
      </w:pPr>
      <w:r>
        <w:rPr>
          <w:rFonts w:hint="eastAsia"/>
          <w:lang w:bidi="ar"/>
        </w:rPr>
        <w:t>由于明星能够激发观众对这些明星的既有认同，提高观众对其主演电影的兴趣，或者增强观众对电影质量的期望，因此一些制片方倾向于选择更具可信度、更专业且观众更为熟悉的明星。</w:t>
      </w:r>
    </w:p>
    <w:p w14:paraId="33D60EC2">
      <w:pPr>
        <w:ind w:firstLine="480"/>
        <w:rPr>
          <w:rFonts w:asciiTheme="minorHAnsi" w:hAnsiTheme="minorHAnsi"/>
          <w:lang w:bidi="ar"/>
        </w:rPr>
      </w:pPr>
      <w:r>
        <w:rPr>
          <w:lang w:bidi="ar"/>
        </w:rPr>
        <w:t>本文</w:t>
      </w:r>
      <w:r>
        <w:rPr>
          <w:rFonts w:hint="eastAsia"/>
          <w:lang w:bidi="ar"/>
        </w:rPr>
        <w:t>爬取</w:t>
      </w:r>
      <w:r>
        <w:rPr>
          <w:lang w:bidi="ar"/>
        </w:rPr>
        <w:t>电</w:t>
      </w:r>
      <w:r>
        <w:rPr>
          <w:rFonts w:hint="eastAsia"/>
          <w:lang w:bidi="ar"/>
        </w:rPr>
        <w:t>影上映前1个月影片排名前三的主演的</w:t>
      </w:r>
      <w:r>
        <w:rPr>
          <w:lang w:bidi="ar"/>
        </w:rPr>
        <w:t>百度指数</w:t>
      </w:r>
      <w:r>
        <w:rPr>
          <w:rFonts w:hint="eastAsia"/>
          <w:lang w:bidi="ar"/>
        </w:rPr>
        <w:t>之和，</w:t>
      </w:r>
      <w:r>
        <w:rPr>
          <w:lang w:bidi="ar"/>
        </w:rPr>
        <w:t>作为衡量明星效应的标准</w:t>
      </w:r>
      <w:r>
        <w:rPr>
          <w:rFonts w:hint="eastAsia"/>
          <w:lang w:bidi="ar"/>
        </w:rPr>
        <w:t>。</w:t>
      </w:r>
      <w:r>
        <w:rPr>
          <w:lang w:bidi="ar"/>
        </w:rPr>
        <w:t>对某位演员更感兴趣的观众更倾向于在百度上搜索该名演员的相关信息，而对该位演员越感兴趣就有可能为其付费，去影院观看电影。因此，百度指数越高，则代表该名演员越有人气，拥有越大的票房号召力。</w:t>
      </w:r>
    </w:p>
    <w:p w14:paraId="3E15A83A">
      <w:pPr>
        <w:pStyle w:val="4"/>
        <w:ind w:firstLine="0" w:firstLineChars="0"/>
        <w:rPr>
          <w:lang w:bidi="ar"/>
        </w:rPr>
      </w:pPr>
      <w:bookmarkStart w:id="8" w:name="_Toc1730209292"/>
      <w:r>
        <w:rPr>
          <w:rFonts w:hint="eastAsia"/>
          <w:lang w:bidi="ar"/>
        </w:rPr>
        <w:t>2.</w:t>
      </w:r>
      <w:r>
        <w:rPr>
          <w:lang w:bidi="ar"/>
        </w:rPr>
        <w:t xml:space="preserve">1.3 </w:t>
      </w:r>
      <w:r>
        <w:rPr>
          <w:rFonts w:hint="eastAsia"/>
          <w:lang w:bidi="ar"/>
        </w:rPr>
        <w:t>专业荣誉——获奖数量</w:t>
      </w:r>
      <w:bookmarkEnd w:id="8"/>
    </w:p>
    <w:p w14:paraId="1761B357">
      <w:pPr>
        <w:widowControl/>
        <w:ind w:firstLine="480"/>
        <w:jc w:val="left"/>
        <w:rPr>
          <w:rFonts w:ascii="宋体" w:hAnsi="宋体" w:cs="宋体"/>
          <w:color w:val="000000"/>
          <w:kern w:val="0"/>
          <w:lang w:bidi="ar"/>
        </w:rPr>
      </w:pPr>
      <w:r>
        <w:rPr>
          <w:rFonts w:hint="eastAsia" w:ascii="宋体" w:hAnsi="宋体" w:cs="宋体"/>
          <w:color w:val="000000"/>
          <w:kern w:val="0"/>
          <w:lang w:bidi="ar"/>
        </w:rPr>
        <w:t>影片所获成就通过电影获奖次数和电影提名次数进行衡量，相关文献显示，若一部电影在获得相关奖项以及被提名后，其票房会出现不同程度的提升，此类现象被称为“奥斯卡效应”。本文爬取猫眼电影中的奖项提名和获奖数量，作为电影专业荣誉的体现。</w:t>
      </w:r>
    </w:p>
    <w:p w14:paraId="3F1B7214">
      <w:pPr>
        <w:pStyle w:val="4"/>
        <w:ind w:firstLine="0" w:firstLineChars="0"/>
        <w:rPr>
          <w:lang w:bidi="ar"/>
        </w:rPr>
      </w:pPr>
      <w:bookmarkStart w:id="9" w:name="_Toc551506617"/>
      <w:r>
        <w:rPr>
          <w:lang w:bidi="ar"/>
        </w:rPr>
        <w:t xml:space="preserve">2.1.4 </w:t>
      </w:r>
      <w:r>
        <w:rPr>
          <w:rFonts w:hint="eastAsia"/>
          <w:lang w:bidi="ar"/>
        </w:rPr>
        <w:t>宏观数据</w:t>
      </w:r>
      <w:bookmarkEnd w:id="9"/>
    </w:p>
    <w:p w14:paraId="0C75C5BC">
      <w:pPr>
        <w:ind w:firstLine="482"/>
        <w:rPr>
          <w:b/>
          <w:bCs/>
          <w:lang w:bidi="ar"/>
        </w:rPr>
      </w:pPr>
      <w:r>
        <w:rPr>
          <w:rFonts w:hint="eastAsia"/>
          <w:b/>
          <w:bCs/>
          <w:lang w:bidi="ar"/>
        </w:rPr>
        <w:t>①行业发展：银幕数量和影院数量</w:t>
      </w:r>
    </w:p>
    <w:p w14:paraId="69EE5808">
      <w:pPr>
        <w:ind w:firstLine="480"/>
        <w:rPr>
          <w:lang w:bidi="ar"/>
        </w:rPr>
      </w:pPr>
      <w:r>
        <w:rPr>
          <w:lang w:bidi="ar"/>
        </w:rPr>
        <w:t>全国银幕</w:t>
      </w:r>
      <w:r>
        <w:rPr>
          <w:rFonts w:hint="eastAsia"/>
          <w:lang w:bidi="ar"/>
        </w:rPr>
        <w:t>和影院</w:t>
      </w:r>
      <w:r>
        <w:rPr>
          <w:lang w:bidi="ar"/>
        </w:rPr>
        <w:t>总数代表了我国影院的建设情况，每年银幕</w:t>
      </w:r>
      <w:r>
        <w:rPr>
          <w:rFonts w:hint="eastAsia"/>
          <w:lang w:bidi="ar"/>
        </w:rPr>
        <w:t>和影院</w:t>
      </w:r>
      <w:r>
        <w:rPr>
          <w:lang w:bidi="ar"/>
        </w:rPr>
        <w:t>数量的增加均表明我国影厅建设正在向非一线城市扩散，间接反映了我国居民观影需求的扩大，因此，本文将电影银幕总数作为宏观指标之一引入指标体系中</w:t>
      </w:r>
      <w:r>
        <w:rPr>
          <w:rFonts w:hint="eastAsia"/>
          <w:lang w:bidi="ar"/>
        </w:rPr>
        <w:t>，数据来源于灯塔专业版。</w:t>
      </w:r>
    </w:p>
    <w:p w14:paraId="31CCC0B0">
      <w:pPr>
        <w:ind w:firstLine="482"/>
        <w:rPr>
          <w:b/>
          <w:bCs/>
          <w:lang w:bidi="ar"/>
        </w:rPr>
      </w:pPr>
      <w:r>
        <w:rPr>
          <w:rFonts w:hint="eastAsia"/>
          <w:b/>
          <w:bCs/>
          <w:lang w:bidi="ar"/>
        </w:rPr>
        <w:t>②特殊冲击：疫情因素</w:t>
      </w:r>
    </w:p>
    <w:p w14:paraId="461B619F">
      <w:pPr>
        <w:ind w:firstLine="480"/>
        <w:rPr>
          <w:lang w:bidi="ar"/>
        </w:rPr>
      </w:pPr>
      <w:r>
        <w:rPr>
          <w:rFonts w:hint="eastAsia"/>
          <w:lang w:bidi="ar"/>
        </w:rPr>
        <w:t>2</w:t>
      </w:r>
      <w:r>
        <w:rPr>
          <w:lang w:bidi="ar"/>
        </w:rPr>
        <w:t>020</w:t>
      </w:r>
      <w:r>
        <w:rPr>
          <w:rFonts w:hint="eastAsia"/>
          <w:lang w:bidi="ar"/>
        </w:rPr>
        <w:t>年新冠肺炎疫情的冲击，导致疫情管控期间电影行业市场萎缩，致使影片投资下降，投资方产生巨大压力，从而使电影市场陷入恶性循环。鉴于本文数据选取自</w:t>
      </w:r>
      <w:r>
        <w:rPr>
          <w:lang w:bidi="ar"/>
        </w:rPr>
        <w:t>201</w:t>
      </w:r>
      <w:r>
        <w:rPr>
          <w:rFonts w:hint="eastAsia"/>
          <w:lang w:eastAsia="zh-CN" w:bidi="ar"/>
        </w:rPr>
        <w:t>—2022年</w:t>
      </w:r>
      <w:r>
        <w:rPr>
          <w:rFonts w:hint="eastAsia"/>
          <w:lang w:bidi="ar"/>
        </w:rPr>
        <w:t>年数据，所选影片受</w:t>
      </w:r>
      <w:r>
        <w:rPr>
          <w:lang w:bidi="ar"/>
        </w:rPr>
        <w:t>2020</w:t>
      </w:r>
      <w:r>
        <w:rPr>
          <w:rFonts w:hint="eastAsia"/>
          <w:lang w:bidi="ar"/>
        </w:rPr>
        <w:t>年疫情因素影响，因此考虑将疫情因素引入指标体系，具体划分原则为：若影片于</w:t>
      </w:r>
      <w:r>
        <w:rPr>
          <w:lang w:bidi="ar"/>
        </w:rPr>
        <w:t>2020</w:t>
      </w:r>
      <w:r>
        <w:rPr>
          <w:rFonts w:hint="eastAsia"/>
          <w:lang w:bidi="ar"/>
        </w:rPr>
        <w:t>年</w:t>
      </w:r>
      <w:r>
        <w:rPr>
          <w:lang w:bidi="ar"/>
        </w:rPr>
        <w:t>1</w:t>
      </w:r>
      <w:r>
        <w:rPr>
          <w:rFonts w:hint="eastAsia"/>
          <w:lang w:bidi="ar"/>
        </w:rPr>
        <w:t>月</w:t>
      </w:r>
      <w:r>
        <w:rPr>
          <w:lang w:bidi="ar"/>
        </w:rPr>
        <w:t>1</w:t>
      </w:r>
      <w:r>
        <w:rPr>
          <w:rFonts w:hint="eastAsia"/>
          <w:lang w:bidi="ar"/>
        </w:rPr>
        <w:t>日前上映，则记为</w:t>
      </w:r>
      <w:r>
        <w:rPr>
          <w:lang w:bidi="ar"/>
        </w:rPr>
        <w:t>0</w:t>
      </w:r>
      <w:r>
        <w:rPr>
          <w:rFonts w:hint="eastAsia"/>
          <w:lang w:bidi="ar"/>
        </w:rPr>
        <w:t>，否则记为</w:t>
      </w:r>
      <w:r>
        <w:rPr>
          <w:lang w:bidi="ar"/>
        </w:rPr>
        <w:t>1</w:t>
      </w:r>
      <w:r>
        <w:rPr>
          <w:rFonts w:hint="eastAsia"/>
          <w:lang w:bidi="ar"/>
        </w:rPr>
        <w:t>。</w:t>
      </w:r>
    </w:p>
    <w:p w14:paraId="40C6F44F">
      <w:pPr>
        <w:ind w:firstLine="480"/>
        <w:rPr>
          <w:b/>
          <w:bCs/>
          <w:lang w:bidi="ar"/>
        </w:rPr>
      </w:pPr>
      <w:r>
        <w:rPr>
          <w:rFonts w:hint="eastAsia"/>
          <w:lang w:bidi="ar"/>
        </w:rPr>
        <w:t xml:space="preserve"> </w:t>
      </w:r>
      <w:r>
        <w:rPr>
          <w:rFonts w:hint="eastAsia"/>
          <w:b/>
          <w:bCs/>
          <w:lang w:bidi="ar"/>
        </w:rPr>
        <w:t>③其他</w:t>
      </w:r>
      <w:r>
        <w:rPr>
          <w:b/>
          <w:bCs/>
          <w:lang w:bidi="ar"/>
        </w:rPr>
        <w:t xml:space="preserve"> </w:t>
      </w:r>
    </w:p>
    <w:p w14:paraId="64D19B7F">
      <w:pPr>
        <w:ind w:firstLine="480"/>
        <w:rPr>
          <w:lang w:bidi="ar"/>
        </w:rPr>
      </w:pPr>
      <w:r>
        <w:rPr>
          <w:rFonts w:hint="eastAsia"/>
          <w:lang w:bidi="ar"/>
        </w:rPr>
        <w:t>根据马斯洛需求理论，人们在满足基本需求以后，会更多地转向满足高层次的需求，电影消费作为一种文化消费，可以满足人们的部分精神需求，居民收入的提高是影片消费的基础。另一方面，文化产业的蓬勃发展为社会提供了更多高质量、多样化的电影选择。</w:t>
      </w:r>
    </w:p>
    <w:p w14:paraId="68897086">
      <w:pPr>
        <w:ind w:firstLine="480"/>
        <w:rPr>
          <w:lang w:bidi="ar"/>
        </w:rPr>
      </w:pPr>
      <w:r>
        <w:rPr>
          <w:rFonts w:hint="eastAsia"/>
          <w:lang w:bidi="ar"/>
        </w:rPr>
        <w:t>此处取2019年到2022年《中国统计年鉴》中的国民总收入、人均国内总产值、第三产业增加值、国内生产总值、第三产业占比、第三产业贡献、全体居民消费水平作为宏观数据。</w:t>
      </w:r>
    </w:p>
    <w:p w14:paraId="2FE34257">
      <w:pPr>
        <w:pStyle w:val="3"/>
        <w:ind w:firstLine="0" w:firstLineChars="0"/>
        <w:rPr>
          <w:lang w:bidi="ar"/>
        </w:rPr>
      </w:pPr>
      <w:bookmarkStart w:id="10" w:name="_Toc632291467"/>
      <w:r>
        <w:rPr>
          <w:rFonts w:hint="eastAsia"/>
          <w:lang w:bidi="ar"/>
        </w:rPr>
        <w:t>2.2</w:t>
      </w:r>
      <w:r>
        <w:rPr>
          <w:lang w:bidi="ar"/>
        </w:rPr>
        <w:t xml:space="preserve"> </w:t>
      </w:r>
      <w:r>
        <w:rPr>
          <w:rFonts w:hint="eastAsia"/>
          <w:lang w:bidi="ar"/>
        </w:rPr>
        <w:t>缺失值处理</w:t>
      </w:r>
      <w:bookmarkEnd w:id="10"/>
    </w:p>
    <w:p w14:paraId="7A0B008E">
      <w:pPr>
        <w:ind w:firstLine="480"/>
        <w:rPr>
          <w:lang w:bidi="ar"/>
        </w:rPr>
      </w:pPr>
      <w:r>
        <w:rPr>
          <w:rFonts w:hint="eastAsia"/>
          <w:lang w:bidi="ar"/>
        </w:rPr>
        <w:t>对于票房预测：预测电影的票房时，首先通过python编程，清理数据集中缺失票房的数据，清理后删除169组缺失数据，得到共902组有效数据。</w:t>
      </w:r>
    </w:p>
    <w:p w14:paraId="4008BC31">
      <w:pPr>
        <w:ind w:firstLine="480"/>
        <w:rPr>
          <w:lang w:bidi="ar"/>
        </w:rPr>
      </w:pPr>
      <w:r>
        <w:rPr>
          <w:rFonts w:hint="eastAsia"/>
          <w:lang w:bidi="ar"/>
        </w:rPr>
        <w:t>对于评分预测：预测电影的评分时，首先通过python编程，清理数据集中缺失评分的数据（此处为猫眼评分），清理后删除401组缺失数据，得到共670组有效数据。</w:t>
      </w:r>
    </w:p>
    <w:p w14:paraId="22A290EF">
      <w:pPr>
        <w:ind w:firstLine="480"/>
        <w:rPr>
          <w:lang w:bidi="ar"/>
        </w:rPr>
      </w:pPr>
      <w:r>
        <w:rPr>
          <w:rFonts w:hint="eastAsia"/>
          <w:lang w:bidi="ar"/>
        </w:rPr>
        <w:t>其他缺失值处理：对于其他特征的缺失值，则通过自动填充为上一个值的方式补充缺值。</w:t>
      </w:r>
    </w:p>
    <w:p w14:paraId="7237389E">
      <w:pPr>
        <w:pStyle w:val="3"/>
        <w:ind w:firstLine="0" w:firstLineChars="0"/>
        <w:rPr>
          <w:lang w:bidi="ar"/>
        </w:rPr>
      </w:pPr>
      <w:bookmarkStart w:id="11" w:name="_Toc1173600513"/>
      <w:r>
        <w:rPr>
          <w:rFonts w:hint="eastAsia"/>
          <w:lang w:bidi="ar"/>
        </w:rPr>
        <w:t>2.3</w:t>
      </w:r>
      <w:r>
        <w:rPr>
          <w:lang w:bidi="ar"/>
        </w:rPr>
        <w:t xml:space="preserve"> </w:t>
      </w:r>
      <w:r>
        <w:rPr>
          <w:rFonts w:hint="eastAsia"/>
          <w:lang w:bidi="ar"/>
        </w:rPr>
        <w:t>异常值处理</w:t>
      </w:r>
      <w:bookmarkEnd w:id="11"/>
    </w:p>
    <w:p w14:paraId="5CBCAF25">
      <w:pPr>
        <w:ind w:firstLine="480"/>
        <w:rPr>
          <w:lang w:bidi="ar"/>
        </w:rPr>
      </w:pPr>
      <w:r>
        <w:rPr>
          <w:rFonts w:hint="eastAsia"/>
          <w:lang w:bidi="ar"/>
        </w:rPr>
        <w:t>通过使用describe方法查看数据集的统计摘要，着重关注每个特征的最大值和最小值。在观察中，发现了票房数据和电影时长存在极大值的异常。</w:t>
      </w:r>
    </w:p>
    <w:p w14:paraId="1CBBD65E">
      <w:pPr>
        <w:ind w:firstLine="480"/>
        <w:rPr>
          <w:lang w:bidi="ar"/>
        </w:rPr>
      </w:pPr>
      <w:r>
        <w:rPr>
          <w:rFonts w:hint="eastAsia"/>
          <w:lang w:bidi="ar"/>
        </w:rPr>
        <w:t>对于票房数据和电影时长，最大值远远超过了其他观测值，这可能是由于数据采集或记录错误导致的。通过删除这些异常值，以确保模型在训练和预测时不受到不合理的影响。在通过异常值处理后，预测电影票房的数据为898组，预测评分的数据为668组。</w:t>
      </w:r>
    </w:p>
    <w:p w14:paraId="4E441B00">
      <w:pPr>
        <w:pStyle w:val="3"/>
        <w:ind w:firstLine="0" w:firstLineChars="0"/>
        <w:rPr>
          <w:lang w:bidi="ar"/>
        </w:rPr>
      </w:pPr>
      <w:bookmarkStart w:id="12" w:name="_Toc66524296"/>
      <w:r>
        <w:rPr>
          <w:rFonts w:hint="eastAsia"/>
          <w:lang w:bidi="ar"/>
        </w:rPr>
        <w:t>2.4</w:t>
      </w:r>
      <w:r>
        <w:rPr>
          <w:lang w:bidi="ar"/>
        </w:rPr>
        <w:t xml:space="preserve"> </w:t>
      </w:r>
      <w:r>
        <w:rPr>
          <w:rFonts w:hint="eastAsia"/>
          <w:lang w:bidi="ar"/>
        </w:rPr>
        <w:t>数据整合</w:t>
      </w:r>
      <w:bookmarkEnd w:id="12"/>
    </w:p>
    <w:p w14:paraId="0854C334">
      <w:pPr>
        <w:ind w:firstLine="480"/>
        <w:rPr>
          <w:lang w:bidi="ar"/>
        </w:rPr>
      </w:pPr>
      <w:r>
        <w:rPr>
          <w:rFonts w:hint="eastAsia"/>
          <w:lang w:bidi="ar"/>
        </w:rPr>
        <w:t>初始数据集中存在大量分类变量，为了减少分类数量，降低维度并提高模型的泛化能力，对档期、地区、类型和票房进行了数据的整合。</w:t>
      </w:r>
    </w:p>
    <w:p w14:paraId="11ED75AE">
      <w:pPr>
        <w:pStyle w:val="4"/>
        <w:ind w:firstLine="0" w:firstLineChars="0"/>
        <w:rPr>
          <w:lang w:bidi="ar"/>
        </w:rPr>
      </w:pPr>
      <w:bookmarkStart w:id="13" w:name="_Toc1382346432"/>
      <w:r>
        <w:rPr>
          <w:rFonts w:hint="eastAsia"/>
          <w:lang w:bidi="ar"/>
        </w:rPr>
        <w:t>2.4.1</w:t>
      </w:r>
      <w:r>
        <w:rPr>
          <w:lang w:bidi="ar"/>
        </w:rPr>
        <w:t xml:space="preserve"> </w:t>
      </w:r>
      <w:r>
        <w:rPr>
          <w:rFonts w:hint="eastAsia"/>
          <w:lang w:bidi="ar"/>
        </w:rPr>
        <w:t>档期</w:t>
      </w:r>
      <w:bookmarkEnd w:id="13"/>
    </w:p>
    <w:p w14:paraId="7ACC4C7B">
      <w:pPr>
        <w:ind w:firstLine="480"/>
        <w:rPr>
          <w:rFonts w:hint="eastAsia"/>
        </w:rPr>
      </w:pPr>
      <w:r>
        <w:rPr>
          <w:rFonts w:hint="eastAsia"/>
          <w:lang w:bidi="ar"/>
        </w:rPr>
        <w:t>研究发现，电影档期与假期重合度越高，影片高票房的可能性就越大。此外，在合适的时间上映电影并且避免同档期作品之间的过度竞争，也是避免电影资源过度浪费的有效途径之一。此处将上映档期归为贺岁档，五一档，暑期档，国庆档和普通档五类，并通过独热编码将分</w:t>
      </w:r>
      <w:r>
        <w:rPr>
          <w:rFonts w:hint="eastAsia"/>
        </w:rPr>
        <w:t>类变量转换为二进制向量。</w:t>
      </w:r>
    </w:p>
    <w:p w14:paraId="708D4E73">
      <w:pPr>
        <w:ind w:firstLine="422"/>
        <w:jc w:val="center"/>
        <w:rPr>
          <w:b/>
          <w:bCs/>
          <w:sz w:val="21"/>
          <w:szCs w:val="21"/>
        </w:rPr>
      </w:pPr>
      <w:r>
        <w:rPr>
          <w:rFonts w:hint="eastAsia"/>
          <w:b/>
          <w:bCs/>
          <w:sz w:val="21"/>
          <w:szCs w:val="21"/>
        </w:rPr>
        <w:t>表1</w:t>
      </w:r>
      <w:r>
        <w:rPr>
          <w:b/>
          <w:bCs/>
          <w:sz w:val="21"/>
          <w:szCs w:val="21"/>
        </w:rPr>
        <w:t xml:space="preserve"> </w:t>
      </w:r>
      <w:r>
        <w:rPr>
          <w:rFonts w:hint="eastAsia"/>
          <w:b/>
          <w:bCs/>
          <w:sz w:val="21"/>
          <w:szCs w:val="21"/>
        </w:rPr>
        <w:t>档期分类表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D6D99D5">
        <w:tc>
          <w:tcPr>
            <w:tcW w:w="4261" w:type="dxa"/>
            <w:tcBorders>
              <w:top w:val="single" w:color="4874CB" w:sz="4" w:space="0"/>
              <w:left w:val="nil"/>
              <w:bottom w:val="single" w:color="4874CB" w:sz="4" w:space="0"/>
              <w:right w:val="single" w:color="4874CB" w:sz="4" w:space="0"/>
              <w:tl2br w:val="nil"/>
            </w:tcBorders>
            <w:shd w:val="clear" w:color="auto" w:fill="91ACE0"/>
          </w:tcPr>
          <w:p w14:paraId="3C990BE9">
            <w:pPr>
              <w:ind w:firstLine="0" w:firstLineChars="0"/>
              <w:jc w:val="center"/>
              <w:rPr>
                <w:b/>
                <w:color w:val="000000"/>
              </w:rPr>
            </w:pPr>
            <w:r>
              <w:rPr>
                <w:rFonts w:hint="eastAsia"/>
                <w:b/>
                <w:color w:val="000000"/>
              </w:rPr>
              <w:t>上映日期</w:t>
            </w:r>
          </w:p>
        </w:tc>
        <w:tc>
          <w:tcPr>
            <w:tcW w:w="4261" w:type="dxa"/>
            <w:tcBorders>
              <w:top w:val="single" w:color="4874CB" w:sz="4" w:space="0"/>
              <w:left w:val="single" w:color="4874CB" w:sz="4" w:space="0"/>
              <w:bottom w:val="single" w:color="4874CB" w:sz="4" w:space="0"/>
              <w:right w:val="nil"/>
            </w:tcBorders>
            <w:shd w:val="clear" w:color="auto" w:fill="91ACE0"/>
          </w:tcPr>
          <w:p w14:paraId="63294CCE">
            <w:pPr>
              <w:ind w:firstLine="0" w:firstLineChars="0"/>
              <w:jc w:val="center"/>
              <w:rPr>
                <w:b/>
                <w:color w:val="000000"/>
              </w:rPr>
            </w:pPr>
            <w:r>
              <w:rPr>
                <w:rFonts w:hint="eastAsia"/>
                <w:b/>
                <w:color w:val="000000"/>
              </w:rPr>
              <w:t>上映档期</w:t>
            </w:r>
          </w:p>
        </w:tc>
      </w:tr>
      <w:tr w14:paraId="61EF48F9">
        <w:tc>
          <w:tcPr>
            <w:tcW w:w="4261" w:type="dxa"/>
            <w:tcBorders>
              <w:top w:val="single" w:color="4874CB" w:sz="4" w:space="0"/>
              <w:left w:val="nil"/>
              <w:bottom w:val="single" w:color="4874CB" w:sz="4" w:space="0"/>
              <w:right w:val="single" w:color="4874CB" w:sz="4" w:space="0"/>
            </w:tcBorders>
            <w:shd w:val="clear" w:color="auto" w:fill="FFFFFF"/>
          </w:tcPr>
          <w:p w14:paraId="587711B5">
            <w:pPr>
              <w:ind w:firstLine="0" w:firstLineChars="0"/>
              <w:jc w:val="center"/>
              <w:rPr>
                <w:color w:val="000000"/>
              </w:rPr>
            </w:pPr>
            <w:r>
              <w:rPr>
                <w:rFonts w:hint="eastAsia"/>
                <w:color w:val="000000"/>
              </w:rPr>
              <w:t>12月3日至次年1月1日</w:t>
            </w:r>
          </w:p>
        </w:tc>
        <w:tc>
          <w:tcPr>
            <w:tcW w:w="4261" w:type="dxa"/>
            <w:tcBorders>
              <w:top w:val="single" w:color="4874CB" w:sz="4" w:space="0"/>
              <w:left w:val="single" w:color="4874CB" w:sz="4" w:space="0"/>
              <w:bottom w:val="single" w:color="4874CB" w:sz="4" w:space="0"/>
              <w:right w:val="nil"/>
            </w:tcBorders>
            <w:shd w:val="clear" w:color="auto" w:fill="FFFFFF"/>
          </w:tcPr>
          <w:p w14:paraId="3EACE7A0">
            <w:pPr>
              <w:ind w:firstLine="0" w:firstLineChars="0"/>
              <w:jc w:val="center"/>
              <w:rPr>
                <w:color w:val="000000"/>
              </w:rPr>
            </w:pPr>
            <w:r>
              <w:rPr>
                <w:rFonts w:hint="eastAsia"/>
                <w:color w:val="000000"/>
              </w:rPr>
              <w:t>贺岁档</w:t>
            </w:r>
          </w:p>
        </w:tc>
      </w:tr>
      <w:tr w14:paraId="190FB720">
        <w:tc>
          <w:tcPr>
            <w:tcW w:w="4261" w:type="dxa"/>
            <w:tcBorders>
              <w:top w:val="single" w:color="4874CB" w:sz="4" w:space="0"/>
              <w:left w:val="nil"/>
              <w:bottom w:val="single" w:color="4874CB" w:sz="4" w:space="0"/>
              <w:right w:val="single" w:color="4874CB" w:sz="4" w:space="0"/>
            </w:tcBorders>
            <w:shd w:val="clear" w:color="auto" w:fill="FFFFFF"/>
          </w:tcPr>
          <w:p w14:paraId="1345CCA0">
            <w:pPr>
              <w:ind w:firstLine="0" w:firstLineChars="0"/>
              <w:jc w:val="center"/>
              <w:rPr>
                <w:color w:val="000000"/>
              </w:rPr>
            </w:pPr>
            <w:r>
              <w:rPr>
                <w:rFonts w:hint="eastAsia"/>
                <w:color w:val="000000"/>
              </w:rPr>
              <w:t>4月30日至5月3日</w:t>
            </w:r>
          </w:p>
        </w:tc>
        <w:tc>
          <w:tcPr>
            <w:tcW w:w="4261" w:type="dxa"/>
            <w:tcBorders>
              <w:top w:val="single" w:color="4874CB" w:sz="4" w:space="0"/>
              <w:left w:val="single" w:color="4874CB" w:sz="4" w:space="0"/>
              <w:bottom w:val="single" w:color="4874CB" w:sz="4" w:space="0"/>
              <w:right w:val="nil"/>
            </w:tcBorders>
            <w:shd w:val="clear" w:color="auto" w:fill="FFFFFF"/>
          </w:tcPr>
          <w:p w14:paraId="758AE62C">
            <w:pPr>
              <w:ind w:firstLine="0" w:firstLineChars="0"/>
              <w:jc w:val="center"/>
              <w:rPr>
                <w:color w:val="000000"/>
              </w:rPr>
            </w:pPr>
            <w:r>
              <w:rPr>
                <w:rFonts w:hint="eastAsia"/>
                <w:color w:val="000000"/>
              </w:rPr>
              <w:t>五一档</w:t>
            </w:r>
          </w:p>
        </w:tc>
      </w:tr>
      <w:tr w14:paraId="2F88BB02">
        <w:tc>
          <w:tcPr>
            <w:tcW w:w="4261" w:type="dxa"/>
            <w:tcBorders>
              <w:top w:val="single" w:color="4874CB" w:sz="4" w:space="0"/>
              <w:left w:val="nil"/>
              <w:bottom w:val="single" w:color="4874CB" w:sz="4" w:space="0"/>
              <w:right w:val="single" w:color="4874CB" w:sz="4" w:space="0"/>
            </w:tcBorders>
            <w:shd w:val="clear" w:color="auto" w:fill="FFFFFF"/>
          </w:tcPr>
          <w:p w14:paraId="62CA78A2">
            <w:pPr>
              <w:ind w:firstLine="0" w:firstLineChars="0"/>
              <w:jc w:val="center"/>
              <w:rPr>
                <w:color w:val="000000"/>
              </w:rPr>
            </w:pPr>
            <w:r>
              <w:rPr>
                <w:rFonts w:hint="eastAsia"/>
                <w:color w:val="000000"/>
              </w:rPr>
              <w:t>6月1日至9月15日</w:t>
            </w:r>
          </w:p>
        </w:tc>
        <w:tc>
          <w:tcPr>
            <w:tcW w:w="4261" w:type="dxa"/>
            <w:tcBorders>
              <w:top w:val="single" w:color="4874CB" w:sz="4" w:space="0"/>
              <w:left w:val="single" w:color="4874CB" w:sz="4" w:space="0"/>
              <w:bottom w:val="single" w:color="4874CB" w:sz="4" w:space="0"/>
              <w:right w:val="nil"/>
            </w:tcBorders>
            <w:shd w:val="clear" w:color="auto" w:fill="FFFFFF"/>
          </w:tcPr>
          <w:p w14:paraId="00368F6D">
            <w:pPr>
              <w:ind w:firstLine="0" w:firstLineChars="0"/>
              <w:jc w:val="center"/>
              <w:rPr>
                <w:color w:val="000000"/>
              </w:rPr>
            </w:pPr>
            <w:r>
              <w:rPr>
                <w:rFonts w:hint="eastAsia"/>
                <w:color w:val="000000"/>
              </w:rPr>
              <w:t>暑期档</w:t>
            </w:r>
          </w:p>
        </w:tc>
      </w:tr>
      <w:tr w14:paraId="313F4A8E">
        <w:tc>
          <w:tcPr>
            <w:tcW w:w="4261" w:type="dxa"/>
            <w:tcBorders>
              <w:top w:val="single" w:color="4874CB" w:sz="4" w:space="0"/>
              <w:left w:val="nil"/>
              <w:bottom w:val="single" w:color="4874CB" w:sz="4" w:space="0"/>
              <w:right w:val="single" w:color="4874CB" w:sz="4" w:space="0"/>
            </w:tcBorders>
            <w:shd w:val="clear" w:color="auto" w:fill="FFFFFF"/>
          </w:tcPr>
          <w:p w14:paraId="70A58122">
            <w:pPr>
              <w:ind w:firstLine="0" w:firstLineChars="0"/>
              <w:jc w:val="center"/>
              <w:rPr>
                <w:color w:val="000000"/>
              </w:rPr>
            </w:pPr>
            <w:r>
              <w:rPr>
                <w:rFonts w:hint="eastAsia"/>
                <w:color w:val="000000"/>
              </w:rPr>
              <w:t>9月30日至10月7日</w:t>
            </w:r>
          </w:p>
        </w:tc>
        <w:tc>
          <w:tcPr>
            <w:tcW w:w="4261" w:type="dxa"/>
            <w:tcBorders>
              <w:top w:val="single" w:color="4874CB" w:sz="4" w:space="0"/>
              <w:left w:val="single" w:color="4874CB" w:sz="4" w:space="0"/>
              <w:bottom w:val="single" w:color="4874CB" w:sz="4" w:space="0"/>
              <w:right w:val="nil"/>
            </w:tcBorders>
            <w:shd w:val="clear" w:color="auto" w:fill="FFFFFF"/>
          </w:tcPr>
          <w:p w14:paraId="7C403508">
            <w:pPr>
              <w:ind w:firstLine="0" w:firstLineChars="0"/>
              <w:jc w:val="center"/>
              <w:rPr>
                <w:color w:val="000000"/>
              </w:rPr>
            </w:pPr>
            <w:r>
              <w:rPr>
                <w:rFonts w:hint="eastAsia"/>
                <w:color w:val="000000"/>
              </w:rPr>
              <w:t>国庆档</w:t>
            </w:r>
          </w:p>
        </w:tc>
      </w:tr>
      <w:tr w14:paraId="09BADCDA">
        <w:tc>
          <w:tcPr>
            <w:tcW w:w="4261" w:type="dxa"/>
            <w:tcBorders>
              <w:top w:val="single" w:color="4874CB" w:sz="4" w:space="0"/>
              <w:left w:val="nil"/>
              <w:bottom w:val="single" w:color="4874CB" w:sz="4" w:space="0"/>
              <w:right w:val="single" w:color="4874CB" w:sz="4" w:space="0"/>
            </w:tcBorders>
            <w:shd w:val="clear" w:color="auto" w:fill="FFFFFF"/>
          </w:tcPr>
          <w:p w14:paraId="70D0AF8A">
            <w:pPr>
              <w:ind w:firstLine="0" w:firstLineChars="0"/>
              <w:jc w:val="center"/>
              <w:rPr>
                <w:color w:val="000000"/>
              </w:rPr>
            </w:pPr>
            <w:r>
              <w:rPr>
                <w:rFonts w:hint="eastAsia"/>
                <w:color w:val="000000"/>
              </w:rPr>
              <w:t>其余时间</w:t>
            </w:r>
          </w:p>
        </w:tc>
        <w:tc>
          <w:tcPr>
            <w:tcW w:w="4261" w:type="dxa"/>
            <w:tcBorders>
              <w:top w:val="single" w:color="4874CB" w:sz="4" w:space="0"/>
              <w:left w:val="single" w:color="4874CB" w:sz="4" w:space="0"/>
              <w:bottom w:val="single" w:color="4874CB" w:sz="4" w:space="0"/>
              <w:right w:val="nil"/>
            </w:tcBorders>
            <w:shd w:val="clear" w:color="auto" w:fill="FFFFFF"/>
          </w:tcPr>
          <w:p w14:paraId="3F0DBD64">
            <w:pPr>
              <w:ind w:firstLine="0" w:firstLineChars="0"/>
              <w:jc w:val="center"/>
              <w:rPr>
                <w:color w:val="000000"/>
              </w:rPr>
            </w:pPr>
            <w:r>
              <w:rPr>
                <w:rFonts w:hint="eastAsia"/>
                <w:color w:val="000000"/>
              </w:rPr>
              <w:t>普通档</w:t>
            </w:r>
          </w:p>
        </w:tc>
      </w:tr>
    </w:tbl>
    <w:p w14:paraId="14A621EA">
      <w:pPr>
        <w:ind w:firstLine="0" w:firstLineChars="0"/>
      </w:pPr>
    </w:p>
    <w:p w14:paraId="1E7BCFCD">
      <w:pPr>
        <w:pStyle w:val="4"/>
        <w:ind w:firstLine="0" w:firstLineChars="0"/>
        <w:rPr>
          <w:lang w:bidi="ar"/>
        </w:rPr>
      </w:pPr>
      <w:bookmarkStart w:id="14" w:name="_Toc1618389378"/>
      <w:r>
        <w:rPr>
          <w:rFonts w:hint="eastAsia"/>
          <w:lang w:bidi="ar"/>
        </w:rPr>
        <w:t>2.4.2</w:t>
      </w:r>
      <w:r>
        <w:rPr>
          <w:lang w:bidi="ar"/>
        </w:rPr>
        <w:t xml:space="preserve"> </w:t>
      </w:r>
      <w:r>
        <w:rPr>
          <w:rFonts w:hint="eastAsia"/>
          <w:lang w:bidi="ar"/>
        </w:rPr>
        <w:t>地区</w:t>
      </w:r>
      <w:bookmarkEnd w:id="14"/>
    </w:p>
    <w:p w14:paraId="4EBA4F52">
      <w:pPr>
        <w:ind w:firstLine="480"/>
        <w:rPr>
          <w:lang w:bidi="ar"/>
        </w:rPr>
      </w:pPr>
      <w:r>
        <w:rPr>
          <w:rFonts w:hint="eastAsia"/>
          <w:lang w:bidi="ar"/>
        </w:rPr>
        <w:t>地区上，将原数据97个标签整合为中国，东亚，西亚，北美，南美，欧洲，非洲七个标签，并通过独热编码将分类变量转换为二进制向量。</w:t>
      </w:r>
    </w:p>
    <w:p w14:paraId="205FC3BF">
      <w:pPr>
        <w:ind w:firstLine="480"/>
        <w:rPr>
          <w:lang w:bidi="ar"/>
        </w:rPr>
      </w:pPr>
      <w:r>
        <w:rPr>
          <w:rFonts w:hint="eastAsia"/>
          <w:lang w:bidi="ar"/>
        </w:rPr>
        <w:t>整合规则为：①分类根据地区的文化归属决定，如以色列位于中东，但文化上属于欧洲，因此划为欧洲标签。②如果电影为多国合作，则选取第一标签国家的文化归属地，如“美国，阿根廷”划为“北美”。</w:t>
      </w:r>
    </w:p>
    <w:p w14:paraId="01DDF4BC">
      <w:pPr>
        <w:widowControl/>
        <w:ind w:firstLine="422"/>
        <w:jc w:val="center"/>
        <w:rPr>
          <w:rFonts w:ascii="宋体" w:hAnsi="宋体" w:cs="宋体"/>
          <w:b/>
          <w:bCs/>
          <w:color w:val="000000"/>
          <w:kern w:val="0"/>
          <w:sz w:val="21"/>
          <w:szCs w:val="21"/>
          <w:lang w:bidi="ar"/>
        </w:rPr>
      </w:pPr>
    </w:p>
    <w:p w14:paraId="572B9A5E">
      <w:pPr>
        <w:widowControl/>
        <w:ind w:firstLine="422"/>
        <w:jc w:val="center"/>
        <w:rPr>
          <w:rFonts w:ascii="宋体" w:hAnsi="宋体" w:cs="宋体"/>
          <w:b/>
          <w:bCs/>
          <w:color w:val="000000"/>
          <w:kern w:val="0"/>
          <w:sz w:val="21"/>
          <w:szCs w:val="21"/>
          <w:lang w:bidi="ar"/>
        </w:rPr>
      </w:pPr>
    </w:p>
    <w:p w14:paraId="5A3C2DB5">
      <w:pPr>
        <w:widowControl/>
        <w:ind w:firstLine="422"/>
        <w:jc w:val="center"/>
        <w:rPr>
          <w:rFonts w:ascii="宋体" w:hAnsi="宋体" w:cs="宋体"/>
          <w:b/>
          <w:bCs/>
          <w:color w:val="000000"/>
          <w:kern w:val="0"/>
          <w:sz w:val="21"/>
          <w:szCs w:val="21"/>
          <w:lang w:bidi="ar"/>
        </w:rPr>
      </w:pPr>
    </w:p>
    <w:p w14:paraId="1C2E0CAA">
      <w:pPr>
        <w:widowControl/>
        <w:ind w:firstLine="422"/>
        <w:jc w:val="center"/>
        <w:rPr>
          <w:rFonts w:ascii="宋体" w:hAnsi="宋体" w:cs="宋体"/>
          <w:b/>
          <w:bCs/>
          <w:color w:val="000000"/>
          <w:kern w:val="0"/>
          <w:sz w:val="21"/>
          <w:szCs w:val="21"/>
          <w:lang w:bidi="ar"/>
        </w:rPr>
      </w:pPr>
    </w:p>
    <w:p w14:paraId="1A1BCA08">
      <w:pPr>
        <w:widowControl/>
        <w:ind w:firstLine="422"/>
        <w:jc w:val="center"/>
        <w:rPr>
          <w:rFonts w:ascii="宋体" w:hAnsi="宋体" w:cs="宋体"/>
          <w:b/>
          <w:bCs/>
          <w:color w:val="000000"/>
          <w:kern w:val="0"/>
          <w:sz w:val="21"/>
          <w:szCs w:val="21"/>
          <w:lang w:bidi="ar"/>
        </w:rPr>
      </w:pPr>
    </w:p>
    <w:p w14:paraId="3FFE5C9B">
      <w:pPr>
        <w:widowControl/>
        <w:ind w:firstLine="422"/>
        <w:jc w:val="center"/>
        <w:rPr>
          <w:rFonts w:ascii="宋体" w:hAnsi="宋体" w:cs="宋体"/>
          <w:b/>
          <w:bCs/>
          <w:color w:val="000000"/>
          <w:kern w:val="0"/>
          <w:sz w:val="21"/>
          <w:szCs w:val="21"/>
          <w:lang w:bidi="ar"/>
        </w:rPr>
      </w:pPr>
    </w:p>
    <w:p w14:paraId="2BDAFE3F">
      <w:pPr>
        <w:widowControl/>
        <w:ind w:firstLine="422"/>
        <w:jc w:val="center"/>
        <w:rPr>
          <w:rFonts w:ascii="宋体" w:hAnsi="宋体" w:cs="宋体"/>
          <w:b/>
          <w:bCs/>
          <w:color w:val="000000"/>
          <w:kern w:val="0"/>
          <w:sz w:val="21"/>
          <w:szCs w:val="21"/>
          <w:lang w:bidi="ar"/>
        </w:rPr>
      </w:pPr>
    </w:p>
    <w:p w14:paraId="0CF3A335">
      <w:pPr>
        <w:widowControl/>
        <w:ind w:firstLine="422"/>
        <w:jc w:val="center"/>
        <w:rPr>
          <w:rFonts w:hint="eastAsia" w:ascii="宋体" w:hAnsi="宋体" w:cs="宋体"/>
          <w:b/>
          <w:bCs/>
          <w:color w:val="000000"/>
          <w:kern w:val="0"/>
          <w:sz w:val="21"/>
          <w:szCs w:val="21"/>
          <w:lang w:bidi="ar"/>
        </w:rPr>
      </w:pPr>
    </w:p>
    <w:p w14:paraId="465C0AC3">
      <w:pPr>
        <w:widowControl/>
        <w:ind w:firstLine="422"/>
        <w:jc w:val="center"/>
        <w:rPr>
          <w:lang w:bidi="ar"/>
        </w:rPr>
      </w:pPr>
      <w:r>
        <w:rPr>
          <w:rFonts w:hint="eastAsia" w:ascii="宋体" w:hAnsi="宋体" w:cs="宋体"/>
          <w:b/>
          <w:bCs/>
          <w:color w:val="000000"/>
          <w:kern w:val="0"/>
          <w:sz w:val="21"/>
          <w:szCs w:val="21"/>
          <w:lang w:bidi="ar"/>
        </w:rPr>
        <w:t>表2</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地区整合表</w:t>
      </w:r>
    </w:p>
    <w:tbl>
      <w:tblPr>
        <w:tblStyle w:val="12"/>
        <w:tblpPr w:leftFromText="180" w:rightFromText="180" w:vertAnchor="text" w:horzAnchor="page" w:tblpXSpec="center" w:tblpY="9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8"/>
        <w:gridCol w:w="3628"/>
      </w:tblGrid>
      <w:tr w14:paraId="2A8D460E">
        <w:trPr>
          <w:jc w:val="center"/>
        </w:trPr>
        <w:tc>
          <w:tcPr>
            <w:tcW w:w="4678" w:type="dxa"/>
            <w:tcBorders>
              <w:top w:val="single" w:color="4874CB" w:sz="4" w:space="0"/>
              <w:left w:val="nil"/>
              <w:bottom w:val="single" w:color="4874CB" w:sz="4" w:space="0"/>
              <w:right w:val="single" w:color="4874CB" w:sz="4" w:space="0"/>
              <w:tl2br w:val="nil"/>
            </w:tcBorders>
            <w:shd w:val="clear" w:color="auto" w:fill="91ACE0"/>
            <w:vAlign w:val="center"/>
          </w:tcPr>
          <w:p w14:paraId="11265F2C">
            <w:pPr>
              <w:widowControl/>
              <w:ind w:firstLine="482"/>
              <w:jc w:val="center"/>
              <w:rPr>
                <w:rFonts w:ascii="宋体" w:hAnsi="宋体" w:cs="宋体"/>
                <w:b/>
                <w:bCs/>
                <w:color w:val="000000"/>
                <w:kern w:val="0"/>
                <w:lang w:bidi="ar"/>
              </w:rPr>
            </w:pPr>
            <w:r>
              <w:rPr>
                <w:rFonts w:hint="eastAsia" w:ascii="宋体" w:hAnsi="宋体" w:cs="宋体"/>
                <w:b/>
                <w:bCs/>
                <w:color w:val="000000"/>
                <w:kern w:val="0"/>
                <w:lang w:bidi="ar"/>
              </w:rPr>
              <w:t>原数据集标签</w:t>
            </w:r>
          </w:p>
        </w:tc>
        <w:tc>
          <w:tcPr>
            <w:tcW w:w="3628" w:type="dxa"/>
            <w:tcBorders>
              <w:top w:val="single" w:color="4874CB" w:sz="4" w:space="0"/>
              <w:left w:val="single" w:color="4874CB" w:sz="4" w:space="0"/>
              <w:bottom w:val="single" w:color="4874CB" w:sz="4" w:space="0"/>
              <w:right w:val="nil"/>
            </w:tcBorders>
            <w:shd w:val="clear" w:color="auto" w:fill="91ACE0"/>
            <w:vAlign w:val="center"/>
          </w:tcPr>
          <w:p w14:paraId="36AC39D5">
            <w:pPr>
              <w:widowControl/>
              <w:ind w:firstLine="482"/>
              <w:jc w:val="center"/>
              <w:rPr>
                <w:rFonts w:ascii="宋体" w:hAnsi="宋体" w:cs="宋体"/>
                <w:b/>
                <w:bCs/>
                <w:color w:val="000000"/>
                <w:kern w:val="0"/>
                <w:lang w:bidi="ar"/>
              </w:rPr>
            </w:pPr>
            <w:r>
              <w:rPr>
                <w:rFonts w:hint="eastAsia" w:ascii="宋体" w:hAnsi="宋体" w:cs="宋体"/>
                <w:b/>
                <w:bCs/>
                <w:color w:val="000000"/>
                <w:kern w:val="0"/>
                <w:lang w:bidi="ar"/>
              </w:rPr>
              <w:t>整合标签</w:t>
            </w:r>
          </w:p>
        </w:tc>
      </w:tr>
      <w:tr w14:paraId="7FCCA20A">
        <w:trPr>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32FD0CEF">
            <w:pPr>
              <w:widowControl/>
              <w:ind w:firstLine="480"/>
              <w:jc w:val="center"/>
              <w:rPr>
                <w:rFonts w:ascii="宋体" w:hAnsi="宋体" w:cs="宋体"/>
                <w:color w:val="000000"/>
                <w:kern w:val="0"/>
                <w:lang w:bidi="ar"/>
              </w:rPr>
            </w:pPr>
            <w:r>
              <w:rPr>
                <w:rFonts w:hint="eastAsia" w:ascii="宋体" w:hAnsi="宋体" w:cs="宋体"/>
                <w:color w:val="000000"/>
                <w:kern w:val="0"/>
                <w:lang w:bidi="ar"/>
              </w:rPr>
              <w:t>中国大陆（新疆，湖南省，三门峡），中国香港，中国台湾</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72A5DA9E">
            <w:pPr>
              <w:widowControl/>
              <w:ind w:firstLine="480"/>
              <w:jc w:val="center"/>
              <w:rPr>
                <w:rFonts w:ascii="宋体" w:hAnsi="宋体" w:cs="宋体"/>
                <w:color w:val="000000"/>
                <w:kern w:val="0"/>
                <w:lang w:bidi="ar"/>
              </w:rPr>
            </w:pPr>
            <w:r>
              <w:rPr>
                <w:rFonts w:hint="eastAsia" w:ascii="宋体" w:hAnsi="宋体" w:cs="宋体"/>
                <w:color w:val="000000"/>
                <w:kern w:val="0"/>
                <w:lang w:bidi="ar"/>
              </w:rPr>
              <w:t>中国</w:t>
            </w:r>
          </w:p>
        </w:tc>
      </w:tr>
      <w:tr w14:paraId="1177ECE8">
        <w:trPr>
          <w:trHeight w:val="90" w:hRule="atLeast"/>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01000643">
            <w:pPr>
              <w:widowControl/>
              <w:ind w:firstLine="480"/>
              <w:jc w:val="center"/>
              <w:rPr>
                <w:rFonts w:ascii="宋体" w:hAnsi="宋体" w:cs="宋体"/>
                <w:color w:val="000000"/>
                <w:kern w:val="0"/>
                <w:lang w:bidi="ar"/>
              </w:rPr>
            </w:pPr>
            <w:r>
              <w:rPr>
                <w:rFonts w:hint="eastAsia" w:ascii="宋体" w:hAnsi="宋体" w:cs="宋体"/>
                <w:color w:val="000000"/>
                <w:kern w:val="0"/>
                <w:lang w:bidi="ar"/>
              </w:rPr>
              <w:t>韩国，日本，泰国，柬埔寨，缅甸，印度，越南</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07923555">
            <w:pPr>
              <w:widowControl/>
              <w:ind w:firstLine="480"/>
              <w:jc w:val="center"/>
              <w:rPr>
                <w:rFonts w:hint="eastAsia" w:ascii="宋体" w:hAnsi="宋体" w:cs="宋体"/>
                <w:color w:val="000000"/>
                <w:kern w:val="0"/>
                <w:lang w:bidi="ar"/>
              </w:rPr>
            </w:pPr>
            <w:r>
              <w:rPr>
                <w:rFonts w:hint="eastAsia" w:ascii="宋体" w:hAnsi="宋体" w:cs="宋体"/>
                <w:color w:val="000000"/>
                <w:kern w:val="0"/>
                <w:lang w:bidi="ar"/>
              </w:rPr>
              <w:t>东亚（东亚，东南亚）</w:t>
            </w:r>
          </w:p>
        </w:tc>
      </w:tr>
      <w:tr w14:paraId="67E11F57">
        <w:trPr>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345D3290">
            <w:pPr>
              <w:widowControl/>
              <w:ind w:firstLine="480"/>
              <w:jc w:val="center"/>
              <w:rPr>
                <w:rFonts w:ascii="宋体" w:hAnsi="宋体" w:cs="宋体"/>
                <w:color w:val="000000"/>
                <w:kern w:val="0"/>
                <w:lang w:bidi="ar"/>
              </w:rPr>
            </w:pPr>
            <w:r>
              <w:rPr>
                <w:rFonts w:hint="eastAsia" w:ascii="宋体" w:hAnsi="宋体" w:cs="宋体"/>
                <w:color w:val="000000"/>
                <w:kern w:val="0"/>
                <w:lang w:bidi="ar"/>
              </w:rPr>
              <w:t>伊朗，</w:t>
            </w:r>
            <w:r>
              <w:rPr>
                <w:rFonts w:ascii="宋体" w:hAnsi="宋体" w:cs="宋体"/>
                <w:color w:val="000000"/>
                <w:kern w:val="0"/>
                <w:lang w:bidi="ar"/>
              </w:rPr>
              <w:t>巴基斯坦</w:t>
            </w:r>
            <w:r>
              <w:rPr>
                <w:rFonts w:hint="eastAsia" w:ascii="宋体" w:hAnsi="宋体" w:cs="宋体"/>
                <w:color w:val="000000"/>
                <w:kern w:val="0"/>
                <w:lang w:bidi="ar"/>
              </w:rPr>
              <w:t>，</w:t>
            </w:r>
            <w:r>
              <w:rPr>
                <w:rFonts w:ascii="宋体" w:hAnsi="宋体" w:cs="宋体"/>
                <w:color w:val="000000"/>
                <w:kern w:val="0"/>
                <w:lang w:bidi="ar"/>
              </w:rPr>
              <w:t>土耳其</w:t>
            </w:r>
            <w:r>
              <w:rPr>
                <w:rFonts w:hint="eastAsia" w:ascii="宋体" w:hAnsi="宋体" w:cs="宋体"/>
                <w:color w:val="000000"/>
                <w:kern w:val="0"/>
                <w:lang w:bidi="ar"/>
              </w:rPr>
              <w:t>，</w:t>
            </w:r>
            <w:r>
              <w:rPr>
                <w:rFonts w:ascii="宋体" w:hAnsi="宋体" w:cs="宋体"/>
                <w:color w:val="000000"/>
                <w:kern w:val="0"/>
                <w:lang w:bidi="ar"/>
              </w:rPr>
              <w:t>黎巴嫩</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560BF784">
            <w:pPr>
              <w:widowControl/>
              <w:ind w:firstLine="480"/>
              <w:jc w:val="center"/>
              <w:rPr>
                <w:rFonts w:ascii="宋体" w:hAnsi="宋体" w:cs="宋体"/>
                <w:color w:val="000000"/>
                <w:kern w:val="0"/>
                <w:lang w:bidi="ar"/>
              </w:rPr>
            </w:pPr>
            <w:r>
              <w:rPr>
                <w:rFonts w:hint="eastAsia" w:ascii="宋体" w:hAnsi="宋体" w:cs="宋体"/>
                <w:color w:val="000000"/>
                <w:kern w:val="0"/>
                <w:lang w:bidi="ar"/>
              </w:rPr>
              <w:t>西亚（中亚，南亚，西亚）</w:t>
            </w:r>
          </w:p>
        </w:tc>
      </w:tr>
      <w:tr w14:paraId="76164DD1">
        <w:trPr>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00576214">
            <w:pPr>
              <w:widowControl/>
              <w:ind w:firstLine="480"/>
              <w:jc w:val="center"/>
              <w:rPr>
                <w:rFonts w:ascii="宋体" w:hAnsi="宋体" w:cs="宋体"/>
                <w:color w:val="000000"/>
                <w:kern w:val="0"/>
                <w:lang w:bidi="ar"/>
              </w:rPr>
            </w:pPr>
            <w:r>
              <w:rPr>
                <w:rFonts w:hint="eastAsia" w:ascii="宋体" w:hAnsi="宋体" w:cs="宋体"/>
                <w:color w:val="000000"/>
                <w:kern w:val="0"/>
                <w:lang w:bidi="ar"/>
              </w:rPr>
              <w:t>美国，加拿大，</w:t>
            </w:r>
            <w:r>
              <w:rPr>
                <w:rFonts w:ascii="宋体" w:hAnsi="宋体" w:cs="宋体"/>
                <w:color w:val="000000"/>
                <w:kern w:val="0"/>
                <w:lang w:bidi="ar"/>
              </w:rPr>
              <w:t>墨西哥</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3E278A0D">
            <w:pPr>
              <w:widowControl/>
              <w:ind w:firstLine="480"/>
              <w:jc w:val="center"/>
              <w:rPr>
                <w:rFonts w:ascii="宋体" w:hAnsi="宋体" w:cs="宋体"/>
                <w:color w:val="000000"/>
                <w:kern w:val="0"/>
                <w:lang w:bidi="ar"/>
              </w:rPr>
            </w:pPr>
            <w:r>
              <w:rPr>
                <w:rFonts w:hint="eastAsia" w:ascii="宋体" w:hAnsi="宋体" w:cs="宋体"/>
                <w:color w:val="000000"/>
                <w:kern w:val="0"/>
                <w:lang w:bidi="ar"/>
              </w:rPr>
              <w:t>北美</w:t>
            </w:r>
          </w:p>
        </w:tc>
      </w:tr>
      <w:tr w14:paraId="2AEB0416">
        <w:trPr>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59F4AF6C">
            <w:pPr>
              <w:widowControl/>
              <w:ind w:firstLine="480"/>
              <w:jc w:val="center"/>
              <w:rPr>
                <w:rFonts w:ascii="宋体" w:hAnsi="宋体" w:cs="宋体"/>
                <w:color w:val="000000"/>
                <w:kern w:val="0"/>
                <w:lang w:bidi="ar"/>
              </w:rPr>
            </w:pPr>
            <w:r>
              <w:rPr>
                <w:rFonts w:hint="eastAsia" w:ascii="宋体" w:hAnsi="宋体" w:cs="宋体"/>
                <w:color w:val="000000"/>
                <w:kern w:val="0"/>
                <w:lang w:bidi="ar"/>
              </w:rPr>
              <w:t>阿根廷，</w:t>
            </w:r>
            <w:r>
              <w:rPr>
                <w:rFonts w:ascii="宋体" w:hAnsi="宋体" w:cs="宋体"/>
                <w:color w:val="000000"/>
                <w:kern w:val="0"/>
                <w:lang w:bidi="ar"/>
              </w:rPr>
              <w:t>巴西</w:t>
            </w:r>
            <w:r>
              <w:rPr>
                <w:rFonts w:hint="eastAsia" w:ascii="宋体" w:hAnsi="宋体" w:cs="宋体"/>
                <w:color w:val="000000"/>
                <w:kern w:val="0"/>
                <w:lang w:bidi="ar"/>
              </w:rPr>
              <w:t>，</w:t>
            </w:r>
            <w:r>
              <w:rPr>
                <w:rFonts w:ascii="宋体" w:hAnsi="宋体" w:cs="宋体"/>
                <w:color w:val="000000"/>
                <w:kern w:val="0"/>
                <w:lang w:bidi="ar"/>
              </w:rPr>
              <w:t>哥伦比亚</w:t>
            </w:r>
            <w:r>
              <w:rPr>
                <w:rFonts w:hint="eastAsia" w:ascii="宋体" w:hAnsi="宋体" w:cs="宋体"/>
                <w:color w:val="000000"/>
                <w:kern w:val="0"/>
                <w:lang w:bidi="ar"/>
              </w:rPr>
              <w:t>，</w:t>
            </w:r>
            <w:r>
              <w:rPr>
                <w:rFonts w:ascii="宋体" w:hAnsi="宋体" w:cs="宋体"/>
                <w:color w:val="000000"/>
                <w:kern w:val="0"/>
                <w:lang w:bidi="ar"/>
              </w:rPr>
              <w:t>乌拉圭</w:t>
            </w:r>
            <w:r>
              <w:rPr>
                <w:rFonts w:hint="eastAsia" w:ascii="宋体" w:hAnsi="宋体" w:cs="宋体"/>
                <w:color w:val="000000"/>
                <w:kern w:val="0"/>
                <w:lang w:bidi="ar"/>
              </w:rPr>
              <w:t>，危地马拉（中美）</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1C3F84BF">
            <w:pPr>
              <w:widowControl/>
              <w:ind w:firstLine="480"/>
              <w:jc w:val="center"/>
              <w:rPr>
                <w:rFonts w:ascii="宋体" w:hAnsi="宋体" w:cs="宋体"/>
                <w:color w:val="000000"/>
                <w:kern w:val="0"/>
                <w:lang w:bidi="ar"/>
              </w:rPr>
            </w:pPr>
            <w:r>
              <w:rPr>
                <w:rFonts w:ascii="宋体" w:hAnsi="宋体" w:cs="宋体"/>
                <w:color w:val="000000"/>
                <w:kern w:val="0"/>
                <w:lang w:bidi="ar"/>
              </w:rPr>
              <w:t>南美</w:t>
            </w:r>
          </w:p>
        </w:tc>
      </w:tr>
      <w:tr w14:paraId="435F2046">
        <w:trPr>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73FFFBFF">
            <w:pPr>
              <w:widowControl/>
              <w:ind w:firstLine="480"/>
              <w:jc w:val="center"/>
              <w:rPr>
                <w:rFonts w:ascii="宋体" w:hAnsi="宋体" w:cs="宋体"/>
                <w:color w:val="000000"/>
                <w:kern w:val="0"/>
                <w:lang w:bidi="ar"/>
              </w:rPr>
            </w:pPr>
            <w:r>
              <w:rPr>
                <w:rFonts w:hint="eastAsia" w:ascii="宋体" w:hAnsi="宋体" w:cs="宋体"/>
                <w:color w:val="000000"/>
                <w:kern w:val="0"/>
                <w:lang w:bidi="ar"/>
              </w:rPr>
              <w:t>爱尔兰，奥地利，波兰，德国，法国，俄罗斯，乌克兰，芬兰，荷兰，西班牙，匈牙利，意大利，英国，瑞士，卢森堡，</w:t>
            </w:r>
            <w:r>
              <w:rPr>
                <w:rFonts w:ascii="宋体" w:hAnsi="宋体" w:cs="宋体"/>
                <w:color w:val="000000"/>
                <w:kern w:val="0"/>
                <w:lang w:bidi="ar"/>
              </w:rPr>
              <w:t>格鲁吉亚</w:t>
            </w:r>
            <w:r>
              <w:rPr>
                <w:rFonts w:hint="eastAsia" w:ascii="宋体" w:hAnsi="宋体" w:cs="宋体"/>
                <w:color w:val="000000"/>
                <w:kern w:val="0"/>
                <w:lang w:bidi="ar"/>
              </w:rPr>
              <w:t>，克罗地亚，以色列</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796A5C38">
            <w:pPr>
              <w:widowControl/>
              <w:ind w:firstLine="480"/>
              <w:jc w:val="center"/>
              <w:rPr>
                <w:rFonts w:ascii="宋体" w:hAnsi="宋体" w:cs="宋体"/>
                <w:color w:val="000000"/>
                <w:kern w:val="0"/>
                <w:lang w:bidi="ar"/>
              </w:rPr>
            </w:pPr>
            <w:r>
              <w:rPr>
                <w:rFonts w:hint="eastAsia" w:ascii="宋体" w:hAnsi="宋体" w:cs="宋体"/>
                <w:color w:val="000000"/>
                <w:kern w:val="0"/>
                <w:lang w:bidi="ar"/>
              </w:rPr>
              <w:t>欧洲</w:t>
            </w:r>
          </w:p>
          <w:p w14:paraId="4BE260FB">
            <w:pPr>
              <w:widowControl/>
              <w:ind w:firstLine="480"/>
              <w:jc w:val="center"/>
              <w:rPr>
                <w:rFonts w:ascii="宋体" w:hAnsi="宋体" w:cs="宋体"/>
                <w:color w:val="000000"/>
                <w:kern w:val="0"/>
                <w:lang w:bidi="ar"/>
              </w:rPr>
            </w:pPr>
          </w:p>
        </w:tc>
      </w:tr>
      <w:tr w14:paraId="6150EF22">
        <w:trPr>
          <w:jc w:val="center"/>
        </w:trPr>
        <w:tc>
          <w:tcPr>
            <w:tcW w:w="4678" w:type="dxa"/>
            <w:tcBorders>
              <w:top w:val="single" w:color="4874CB" w:sz="4" w:space="0"/>
              <w:left w:val="nil"/>
              <w:bottom w:val="single" w:color="4874CB" w:sz="4" w:space="0"/>
              <w:right w:val="single" w:color="4874CB" w:sz="4" w:space="0"/>
            </w:tcBorders>
            <w:shd w:val="clear" w:color="auto" w:fill="FFFFFF"/>
            <w:vAlign w:val="center"/>
          </w:tcPr>
          <w:p w14:paraId="491FFA8D">
            <w:pPr>
              <w:widowControl/>
              <w:ind w:firstLine="480"/>
              <w:jc w:val="center"/>
              <w:rPr>
                <w:rFonts w:ascii="宋体" w:hAnsi="宋体" w:cs="宋体"/>
                <w:color w:val="000000"/>
                <w:kern w:val="0"/>
                <w:lang w:bidi="ar"/>
              </w:rPr>
            </w:pPr>
            <w:r>
              <w:rPr>
                <w:rFonts w:hint="eastAsia" w:ascii="宋体" w:hAnsi="宋体" w:cs="宋体"/>
                <w:color w:val="000000"/>
                <w:kern w:val="0"/>
                <w:lang w:bidi="ar"/>
              </w:rPr>
              <w:t>南非</w:t>
            </w:r>
          </w:p>
        </w:tc>
        <w:tc>
          <w:tcPr>
            <w:tcW w:w="3628" w:type="dxa"/>
            <w:tcBorders>
              <w:top w:val="single" w:color="4874CB" w:sz="4" w:space="0"/>
              <w:left w:val="single" w:color="4874CB" w:sz="4" w:space="0"/>
              <w:bottom w:val="single" w:color="4874CB" w:sz="4" w:space="0"/>
              <w:right w:val="nil"/>
            </w:tcBorders>
            <w:shd w:val="clear" w:color="auto" w:fill="FFFFFF"/>
            <w:vAlign w:val="center"/>
          </w:tcPr>
          <w:p w14:paraId="3D7F93DB">
            <w:pPr>
              <w:widowControl/>
              <w:ind w:firstLine="480"/>
              <w:jc w:val="center"/>
              <w:rPr>
                <w:rFonts w:ascii="宋体" w:hAnsi="宋体" w:cs="宋体"/>
                <w:color w:val="000000"/>
                <w:kern w:val="0"/>
                <w:lang w:bidi="ar"/>
              </w:rPr>
            </w:pPr>
            <w:r>
              <w:rPr>
                <w:rFonts w:hint="eastAsia" w:ascii="宋体" w:hAnsi="宋体" w:cs="宋体"/>
                <w:color w:val="000000"/>
                <w:kern w:val="0"/>
                <w:lang w:bidi="ar"/>
              </w:rPr>
              <w:t>非洲</w:t>
            </w:r>
          </w:p>
        </w:tc>
      </w:tr>
    </w:tbl>
    <w:p w14:paraId="6C7402C4">
      <w:pPr>
        <w:widowControl/>
        <w:ind w:firstLine="0" w:firstLineChars="0"/>
        <w:jc w:val="left"/>
        <w:rPr>
          <w:rFonts w:hint="eastAsia" w:ascii="宋体" w:hAnsi="宋体" w:cs="宋体"/>
          <w:color w:val="000000"/>
          <w:kern w:val="0"/>
          <w:lang w:bidi="ar"/>
        </w:rPr>
      </w:pPr>
    </w:p>
    <w:p w14:paraId="4D013634">
      <w:pPr>
        <w:pStyle w:val="4"/>
        <w:ind w:firstLine="0" w:firstLineChars="0"/>
        <w:rPr>
          <w:lang w:bidi="ar"/>
        </w:rPr>
      </w:pPr>
      <w:bookmarkStart w:id="15" w:name="_Toc242403144"/>
      <w:r>
        <w:rPr>
          <w:rFonts w:hint="eastAsia"/>
          <w:lang w:bidi="ar"/>
        </w:rPr>
        <w:t>2.4.3</w:t>
      </w:r>
      <w:r>
        <w:rPr>
          <w:lang w:bidi="ar"/>
        </w:rPr>
        <w:t xml:space="preserve"> </w:t>
      </w:r>
      <w:r>
        <w:rPr>
          <w:rFonts w:hint="eastAsia"/>
          <w:lang w:bidi="ar"/>
        </w:rPr>
        <w:t>类型</w:t>
      </w:r>
      <w:bookmarkEnd w:id="15"/>
    </w:p>
    <w:p w14:paraId="5F5C40CD">
      <w:pPr>
        <w:ind w:firstLine="480"/>
        <w:rPr>
          <w:lang w:bidi="ar"/>
        </w:rPr>
      </w:pPr>
      <w:r>
        <w:rPr>
          <w:rFonts w:hint="eastAsia"/>
          <w:lang w:bidi="ar"/>
        </w:rPr>
        <w:t>电影特征中最具代表性的是电影类型，观众在选择影片消费的时候往往会根据影 片类型凭借第一直觉选择自己倾向的影片。此处将原数据401个类型标签整合为剧情、动作、动画、喜剧、奇幻、恐怖、悬疑、战争、爱情、科幻、纪录片、舞台艺术12个标签，并通过独热编码将分类变量转换为二进制向量。整合规则如下：</w:t>
      </w:r>
    </w:p>
    <w:p w14:paraId="766FF4C7">
      <w:pPr>
        <w:ind w:firstLine="480"/>
        <w:rPr>
          <w:lang w:bidi="ar"/>
        </w:rPr>
      </w:pPr>
      <w:r>
        <w:rPr>
          <w:rFonts w:hint="eastAsia"/>
          <w:lang w:bidi="ar"/>
        </w:rPr>
        <w:t>①如果原数据的第一标签属于这12个标签或其他近</w:t>
      </w:r>
      <w:r>
        <w:rPr>
          <w:rFonts w:hint="eastAsia"/>
          <w:lang w:val="en-US" w:eastAsia="zh-CN" w:bidi="ar"/>
        </w:rPr>
        <w:t>义</w:t>
      </w:r>
      <w:r>
        <w:rPr>
          <w:rFonts w:hint="eastAsia"/>
          <w:lang w:bidi="ar"/>
        </w:rPr>
        <w:t>标签，则选取第一标签。如“战争／犯罪／剧情”选取“战争”为整合标签，“传记/历史”选取“剧情”为整合。</w:t>
      </w:r>
    </w:p>
    <w:p w14:paraId="202F6E7D">
      <w:pPr>
        <w:widowControl/>
        <w:ind w:firstLine="480"/>
        <w:jc w:val="left"/>
        <w:rPr>
          <w:rFonts w:ascii="宋体" w:hAnsi="宋体" w:cs="宋体"/>
          <w:color w:val="000000"/>
          <w:kern w:val="0"/>
          <w:lang w:bidi="ar"/>
        </w:rPr>
      </w:pPr>
      <w:r>
        <w:rPr>
          <w:rFonts w:hint="eastAsia" w:ascii="宋体" w:hAnsi="宋体" w:cs="宋体"/>
          <w:color w:val="000000"/>
          <w:kern w:val="0"/>
          <w:lang w:bidi="ar"/>
        </w:rPr>
        <w:t>②如果第一标签不属于12个标签，但第二标签属于或是近似标签，则直接选取第二标签。如“青春／喜剧”选取“喜剧”为整合标签。③由于动画和纪录片相较于一般电影的独特属性，如果标签中存在动画或纪录片，则直接归属为动画或纪录片。</w:t>
      </w:r>
    </w:p>
    <w:p w14:paraId="21E95B24">
      <w:pPr>
        <w:widowControl/>
        <w:ind w:firstLine="480"/>
        <w:jc w:val="left"/>
        <w:rPr>
          <w:rFonts w:hint="eastAsia" w:ascii="宋体" w:hAnsi="宋体" w:cs="宋体"/>
          <w:color w:val="000000"/>
          <w:kern w:val="0"/>
          <w:lang w:bidi="ar"/>
        </w:rPr>
      </w:pPr>
      <w:r>
        <w:rPr>
          <w:rFonts w:hint="eastAsia" w:ascii="宋体" w:hAnsi="宋体" w:cs="宋体"/>
          <w:color w:val="000000"/>
          <w:kern w:val="0"/>
          <w:lang w:bidi="ar"/>
        </w:rPr>
        <w:t>③其他特殊情况，则通过电影简介进行综合判断。</w:t>
      </w:r>
    </w:p>
    <w:p w14:paraId="5A66AA18">
      <w:pPr>
        <w:widowControl/>
        <w:ind w:firstLine="422"/>
        <w:jc w:val="center"/>
        <w:rPr>
          <w:rFonts w:ascii="宋体" w:hAnsi="宋体" w:cs="宋体"/>
          <w:color w:val="000000"/>
          <w:kern w:val="0"/>
          <w:lang w:bidi="ar"/>
        </w:rPr>
      </w:pPr>
      <w:r>
        <w:rPr>
          <w:rFonts w:hint="eastAsia" w:ascii="宋体" w:hAnsi="宋体" w:cs="宋体"/>
          <w:b/>
          <w:bCs/>
          <w:color w:val="000000"/>
          <w:kern w:val="0"/>
          <w:sz w:val="21"/>
          <w:szCs w:val="21"/>
          <w:lang w:bidi="ar"/>
        </w:rPr>
        <w:t>表3</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类型标签整合表</w:t>
      </w:r>
    </w:p>
    <w:tbl>
      <w:tblPr>
        <w:tblStyle w:val="12"/>
        <w:tblW w:w="49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9"/>
        <w:gridCol w:w="4473"/>
      </w:tblGrid>
      <w:tr w14:paraId="2AC9F361">
        <w:trPr>
          <w:trHeight w:val="365" w:hRule="atLeast"/>
          <w:jc w:val="center"/>
        </w:trPr>
        <w:tc>
          <w:tcPr>
            <w:tcW w:w="2354" w:type="pct"/>
            <w:tcBorders>
              <w:top w:val="single" w:color="4874CB" w:sz="4" w:space="0"/>
              <w:left w:val="nil"/>
              <w:bottom w:val="single" w:color="4874CB" w:sz="4" w:space="0"/>
              <w:right w:val="single" w:color="4874CB" w:sz="4" w:space="0"/>
              <w:tl2br w:val="nil"/>
            </w:tcBorders>
            <w:shd w:val="clear" w:color="auto" w:fill="91ACE0"/>
            <w:vAlign w:val="center"/>
          </w:tcPr>
          <w:p w14:paraId="7C0CE78F">
            <w:pPr>
              <w:widowControl/>
              <w:ind w:firstLine="482"/>
              <w:jc w:val="center"/>
              <w:rPr>
                <w:rFonts w:ascii="宋体" w:hAnsi="宋体" w:cs="宋体"/>
                <w:b/>
                <w:bCs/>
                <w:color w:val="000000"/>
                <w:kern w:val="0"/>
                <w:lang w:bidi="ar"/>
              </w:rPr>
            </w:pPr>
            <w:r>
              <w:rPr>
                <w:rFonts w:hint="eastAsia" w:ascii="宋体" w:hAnsi="宋体" w:cs="宋体"/>
                <w:b/>
                <w:bCs/>
                <w:color w:val="000000"/>
                <w:kern w:val="0"/>
                <w:lang w:bidi="ar"/>
              </w:rPr>
              <w:t>原类型第一标签</w:t>
            </w:r>
          </w:p>
        </w:tc>
        <w:tc>
          <w:tcPr>
            <w:tcW w:w="2646" w:type="pct"/>
            <w:tcBorders>
              <w:top w:val="single" w:color="4874CB" w:sz="4" w:space="0"/>
              <w:left w:val="single" w:color="4874CB" w:sz="4" w:space="0"/>
              <w:bottom w:val="single" w:color="4874CB" w:sz="4" w:space="0"/>
              <w:right w:val="nil"/>
            </w:tcBorders>
            <w:shd w:val="clear" w:color="auto" w:fill="91ACE0"/>
            <w:vAlign w:val="center"/>
          </w:tcPr>
          <w:p w14:paraId="28FD1874">
            <w:pPr>
              <w:widowControl/>
              <w:ind w:firstLine="482"/>
              <w:jc w:val="center"/>
              <w:rPr>
                <w:rFonts w:ascii="宋体" w:hAnsi="宋体" w:cs="宋体"/>
                <w:b/>
                <w:bCs/>
                <w:color w:val="000000"/>
                <w:kern w:val="0"/>
                <w:lang w:bidi="ar"/>
              </w:rPr>
            </w:pPr>
            <w:r>
              <w:rPr>
                <w:rFonts w:hint="eastAsia" w:ascii="宋体" w:hAnsi="宋体" w:cs="宋体"/>
                <w:b/>
                <w:bCs/>
                <w:color w:val="000000"/>
                <w:kern w:val="0"/>
                <w:lang w:bidi="ar"/>
              </w:rPr>
              <w:t>整合标签</w:t>
            </w:r>
          </w:p>
        </w:tc>
      </w:tr>
      <w:tr w14:paraId="26ECCF3D">
        <w:trPr>
          <w:trHeight w:val="365"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345D84C7">
            <w:pPr>
              <w:widowControl/>
              <w:ind w:firstLine="480"/>
              <w:jc w:val="center"/>
              <w:rPr>
                <w:rFonts w:ascii="宋体" w:hAnsi="宋体" w:cs="宋体"/>
                <w:color w:val="000000"/>
                <w:kern w:val="0"/>
                <w:lang w:bidi="ar"/>
              </w:rPr>
            </w:pPr>
            <w:r>
              <w:rPr>
                <w:rFonts w:hint="eastAsia" w:ascii="宋体" w:hAnsi="宋体" w:cs="宋体"/>
                <w:color w:val="000000"/>
                <w:kern w:val="0"/>
                <w:lang w:bidi="ar"/>
              </w:rPr>
              <w:t>传记，西部</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3B22ED65">
            <w:pPr>
              <w:widowControl/>
              <w:ind w:firstLine="480"/>
              <w:jc w:val="center"/>
              <w:rPr>
                <w:rFonts w:ascii="宋体" w:hAnsi="宋体" w:cs="宋体"/>
                <w:color w:val="000000"/>
                <w:kern w:val="0"/>
                <w:lang w:bidi="ar"/>
              </w:rPr>
            </w:pPr>
            <w:r>
              <w:rPr>
                <w:rFonts w:hint="eastAsia" w:ascii="宋体" w:hAnsi="宋体" w:cs="宋体"/>
                <w:color w:val="000000"/>
                <w:kern w:val="0"/>
                <w:lang w:bidi="ar"/>
              </w:rPr>
              <w:t>剧情</w:t>
            </w:r>
          </w:p>
        </w:tc>
      </w:tr>
      <w:tr w14:paraId="1E3368CC">
        <w:trPr>
          <w:trHeight w:val="426"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42455F60">
            <w:pPr>
              <w:widowControl/>
              <w:ind w:firstLine="480"/>
              <w:jc w:val="center"/>
              <w:rPr>
                <w:rFonts w:ascii="宋体" w:hAnsi="宋体" w:cs="宋体"/>
                <w:color w:val="000000"/>
                <w:kern w:val="0"/>
                <w:lang w:bidi="ar"/>
              </w:rPr>
            </w:pPr>
            <w:r>
              <w:rPr>
                <w:rFonts w:hint="eastAsia" w:ascii="宋体" w:hAnsi="宋体" w:cs="宋体"/>
                <w:color w:val="000000"/>
                <w:kern w:val="0"/>
                <w:lang w:bidi="ar"/>
              </w:rPr>
              <w:t>都市/情感</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4D471A03">
            <w:pPr>
              <w:widowControl/>
              <w:ind w:firstLine="480"/>
              <w:jc w:val="center"/>
              <w:rPr>
                <w:rFonts w:hint="eastAsia" w:ascii="宋体" w:hAnsi="宋体" w:cs="宋体"/>
                <w:color w:val="000000"/>
                <w:kern w:val="0"/>
                <w:lang w:bidi="ar"/>
              </w:rPr>
            </w:pPr>
            <w:r>
              <w:rPr>
                <w:rFonts w:hint="eastAsia" w:ascii="宋体" w:hAnsi="宋体" w:cs="宋体"/>
                <w:color w:val="000000"/>
                <w:kern w:val="0"/>
                <w:lang w:bidi="ar"/>
              </w:rPr>
              <w:t>爱情</w:t>
            </w:r>
          </w:p>
        </w:tc>
      </w:tr>
      <w:tr w14:paraId="0C4E47AC">
        <w:trPr>
          <w:trHeight w:val="365"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445A20B0">
            <w:pPr>
              <w:widowControl/>
              <w:ind w:firstLine="480"/>
              <w:jc w:val="center"/>
              <w:rPr>
                <w:rFonts w:ascii="宋体" w:hAnsi="宋体" w:cs="宋体"/>
                <w:color w:val="000000"/>
                <w:kern w:val="0"/>
                <w:lang w:bidi="ar"/>
              </w:rPr>
            </w:pPr>
            <w:r>
              <w:rPr>
                <w:rFonts w:hint="eastAsia" w:ascii="宋体" w:hAnsi="宋体" w:cs="宋体"/>
                <w:color w:val="000000"/>
                <w:kern w:val="0"/>
                <w:lang w:bidi="ar"/>
              </w:rPr>
              <w:t>戏曲</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08B9B5B3">
            <w:pPr>
              <w:widowControl/>
              <w:ind w:firstLine="480"/>
              <w:jc w:val="center"/>
              <w:rPr>
                <w:rFonts w:ascii="宋体" w:hAnsi="宋体" w:cs="宋体"/>
                <w:color w:val="000000"/>
                <w:kern w:val="0"/>
                <w:lang w:bidi="ar"/>
              </w:rPr>
            </w:pPr>
            <w:r>
              <w:rPr>
                <w:rFonts w:hint="eastAsia" w:ascii="宋体" w:hAnsi="宋体" w:cs="宋体"/>
                <w:color w:val="000000"/>
                <w:kern w:val="0"/>
                <w:lang w:bidi="ar"/>
              </w:rPr>
              <w:t>舞台艺术</w:t>
            </w:r>
          </w:p>
        </w:tc>
      </w:tr>
      <w:tr w14:paraId="219ABDC1">
        <w:trPr>
          <w:trHeight w:val="365"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0850D4B3">
            <w:pPr>
              <w:widowControl/>
              <w:ind w:firstLine="480"/>
              <w:jc w:val="center"/>
              <w:rPr>
                <w:rFonts w:ascii="宋体" w:hAnsi="宋体" w:cs="宋体"/>
                <w:color w:val="000000"/>
                <w:kern w:val="0"/>
                <w:lang w:bidi="ar"/>
              </w:rPr>
            </w:pPr>
            <w:r>
              <w:rPr>
                <w:rFonts w:hint="eastAsia" w:ascii="宋体" w:hAnsi="宋体" w:cs="宋体"/>
                <w:color w:val="000000"/>
                <w:kern w:val="0"/>
                <w:lang w:bidi="ar"/>
              </w:rPr>
              <w:t>武侠</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0204FEEE">
            <w:pPr>
              <w:widowControl/>
              <w:ind w:firstLine="480"/>
              <w:jc w:val="center"/>
              <w:rPr>
                <w:rFonts w:ascii="宋体" w:hAnsi="宋体" w:cs="宋体"/>
                <w:color w:val="000000"/>
                <w:kern w:val="0"/>
                <w:lang w:bidi="ar"/>
              </w:rPr>
            </w:pPr>
            <w:r>
              <w:rPr>
                <w:rFonts w:hint="eastAsia" w:ascii="宋体" w:hAnsi="宋体" w:cs="宋体"/>
                <w:color w:val="000000"/>
                <w:kern w:val="0"/>
                <w:lang w:bidi="ar"/>
              </w:rPr>
              <w:t>动作</w:t>
            </w:r>
          </w:p>
        </w:tc>
      </w:tr>
      <w:tr w14:paraId="5A79EB70">
        <w:trPr>
          <w:trHeight w:val="365"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3CC67D3F">
            <w:pPr>
              <w:widowControl/>
              <w:ind w:firstLine="480"/>
              <w:jc w:val="center"/>
              <w:rPr>
                <w:rFonts w:ascii="宋体" w:hAnsi="宋体" w:cs="宋体"/>
                <w:color w:val="000000"/>
                <w:kern w:val="0"/>
                <w:lang w:bidi="ar"/>
              </w:rPr>
            </w:pPr>
            <w:r>
              <w:rPr>
                <w:rFonts w:hint="eastAsia" w:ascii="宋体" w:hAnsi="宋体" w:cs="宋体"/>
                <w:color w:val="000000"/>
                <w:kern w:val="0"/>
                <w:lang w:bidi="ar"/>
              </w:rPr>
              <w:t>军旅</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6DB9BAB5">
            <w:pPr>
              <w:widowControl/>
              <w:ind w:firstLine="480"/>
              <w:jc w:val="center"/>
              <w:rPr>
                <w:rFonts w:ascii="宋体" w:hAnsi="宋体" w:cs="宋体"/>
                <w:color w:val="000000"/>
                <w:kern w:val="0"/>
                <w:lang w:bidi="ar"/>
              </w:rPr>
            </w:pPr>
            <w:r>
              <w:rPr>
                <w:rFonts w:hint="eastAsia" w:ascii="宋体" w:hAnsi="宋体" w:cs="宋体"/>
                <w:color w:val="000000"/>
                <w:kern w:val="0"/>
                <w:lang w:bidi="ar"/>
              </w:rPr>
              <w:t>战争</w:t>
            </w:r>
          </w:p>
        </w:tc>
      </w:tr>
      <w:tr w14:paraId="339DB5B4">
        <w:trPr>
          <w:trHeight w:val="365"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1A099295">
            <w:pPr>
              <w:widowControl/>
              <w:ind w:firstLine="480"/>
              <w:jc w:val="center"/>
              <w:rPr>
                <w:rFonts w:ascii="宋体" w:hAnsi="宋体" w:cs="宋体"/>
                <w:color w:val="000000"/>
                <w:kern w:val="0"/>
                <w:lang w:bidi="ar"/>
              </w:rPr>
            </w:pPr>
            <w:r>
              <w:rPr>
                <w:rFonts w:hint="eastAsia" w:ascii="宋体" w:hAnsi="宋体" w:cs="宋体"/>
                <w:color w:val="000000"/>
                <w:kern w:val="0"/>
                <w:lang w:bidi="ar"/>
              </w:rPr>
              <w:t>搞笑</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344893D6">
            <w:pPr>
              <w:widowControl/>
              <w:ind w:firstLine="480"/>
              <w:jc w:val="center"/>
              <w:rPr>
                <w:rFonts w:ascii="宋体" w:hAnsi="宋体" w:cs="宋体"/>
                <w:color w:val="000000"/>
                <w:kern w:val="0"/>
                <w:lang w:bidi="ar"/>
              </w:rPr>
            </w:pPr>
            <w:r>
              <w:rPr>
                <w:rFonts w:hint="eastAsia" w:ascii="宋体" w:hAnsi="宋体" w:cs="宋体"/>
                <w:color w:val="000000"/>
                <w:kern w:val="0"/>
                <w:lang w:bidi="ar"/>
              </w:rPr>
              <w:t>喜剧</w:t>
            </w:r>
          </w:p>
        </w:tc>
      </w:tr>
      <w:tr w14:paraId="219E41F0">
        <w:trPr>
          <w:trHeight w:val="377" w:hRule="atLeast"/>
          <w:jc w:val="center"/>
        </w:trPr>
        <w:tc>
          <w:tcPr>
            <w:tcW w:w="2354" w:type="pct"/>
            <w:tcBorders>
              <w:top w:val="single" w:color="4874CB" w:sz="4" w:space="0"/>
              <w:left w:val="nil"/>
              <w:bottom w:val="single" w:color="4874CB" w:sz="4" w:space="0"/>
              <w:right w:val="single" w:color="4874CB" w:sz="4" w:space="0"/>
            </w:tcBorders>
            <w:shd w:val="clear" w:color="auto" w:fill="FFFFFF"/>
            <w:vAlign w:val="center"/>
          </w:tcPr>
          <w:p w14:paraId="63045043">
            <w:pPr>
              <w:widowControl/>
              <w:ind w:firstLine="480"/>
              <w:jc w:val="center"/>
              <w:rPr>
                <w:rFonts w:ascii="宋体" w:hAnsi="宋体" w:cs="宋体"/>
                <w:color w:val="000000"/>
                <w:kern w:val="0"/>
                <w:lang w:bidi="ar"/>
              </w:rPr>
            </w:pPr>
            <w:r>
              <w:rPr>
                <w:rFonts w:hint="eastAsia" w:ascii="宋体" w:hAnsi="宋体" w:cs="宋体"/>
                <w:color w:val="000000"/>
                <w:kern w:val="0"/>
                <w:lang w:bidi="ar"/>
              </w:rPr>
              <w:t>冒险</w:t>
            </w:r>
          </w:p>
        </w:tc>
        <w:tc>
          <w:tcPr>
            <w:tcW w:w="2646" w:type="pct"/>
            <w:tcBorders>
              <w:top w:val="single" w:color="4874CB" w:sz="4" w:space="0"/>
              <w:left w:val="single" w:color="4874CB" w:sz="4" w:space="0"/>
              <w:bottom w:val="single" w:color="4874CB" w:sz="4" w:space="0"/>
              <w:right w:val="nil"/>
            </w:tcBorders>
            <w:shd w:val="clear" w:color="auto" w:fill="FFFFFF"/>
            <w:vAlign w:val="center"/>
          </w:tcPr>
          <w:p w14:paraId="3CFA0EB8">
            <w:pPr>
              <w:widowControl/>
              <w:ind w:firstLine="480"/>
              <w:jc w:val="center"/>
              <w:rPr>
                <w:rFonts w:ascii="宋体" w:hAnsi="宋体" w:cs="宋体"/>
                <w:color w:val="000000"/>
                <w:kern w:val="0"/>
                <w:lang w:bidi="ar"/>
              </w:rPr>
            </w:pPr>
            <w:r>
              <w:rPr>
                <w:rFonts w:hint="eastAsia" w:ascii="宋体" w:hAnsi="宋体" w:cs="宋体"/>
                <w:color w:val="000000"/>
                <w:kern w:val="0"/>
                <w:lang w:bidi="ar"/>
              </w:rPr>
              <w:t>动作</w:t>
            </w:r>
          </w:p>
        </w:tc>
      </w:tr>
    </w:tbl>
    <w:p w14:paraId="64606AB5">
      <w:pPr>
        <w:pStyle w:val="4"/>
        <w:ind w:firstLine="0" w:firstLineChars="0"/>
        <w:rPr>
          <w:lang w:bidi="ar"/>
        </w:rPr>
      </w:pPr>
      <w:bookmarkStart w:id="16" w:name="_Toc293162849"/>
      <w:r>
        <w:rPr>
          <w:rFonts w:hint="eastAsia"/>
          <w:lang w:bidi="ar"/>
        </w:rPr>
        <w:t>2.4.4</w:t>
      </w:r>
      <w:r>
        <w:rPr>
          <w:lang w:bidi="ar"/>
        </w:rPr>
        <w:t xml:space="preserve"> </w:t>
      </w:r>
      <w:r>
        <w:rPr>
          <w:rFonts w:hint="eastAsia"/>
          <w:lang w:bidi="ar"/>
        </w:rPr>
        <w:t>票房</w:t>
      </w:r>
      <w:bookmarkEnd w:id="16"/>
    </w:p>
    <w:p w14:paraId="456F0085">
      <w:pPr>
        <w:ind w:firstLine="480"/>
        <w:rPr>
          <w:lang w:bidi="ar"/>
        </w:rPr>
      </w:pPr>
      <w:r>
        <w:rPr>
          <w:rFonts w:hint="eastAsia"/>
          <w:lang w:bidi="ar"/>
        </w:rPr>
        <w:t>由于电影票房的两极分化极其严重，有数据的最小值为1万，最大值为57.75亿。如果直接通过其他特征去预测票房，由于极端值的存在，可能使得模型更难以捕捉正常范围内的关系，且泛化能力较弱。</w:t>
      </w:r>
    </w:p>
    <w:p w14:paraId="6B21B219">
      <w:pPr>
        <w:ind w:firstLine="480"/>
        <w:rPr>
          <w:rFonts w:hint="eastAsia"/>
          <w:lang w:bidi="ar"/>
        </w:rPr>
      </w:pPr>
      <w:r>
        <w:rPr>
          <w:rFonts w:hint="eastAsia"/>
          <w:lang w:bidi="ar"/>
        </w:rPr>
        <w:t>因此，本文根据投资决策的实际情况，决定采用分级预测方法，将电影票房划分为6个等级，以反映票房数量的大小，从而降低对具体票房数值的敏感性。最后通过独热编码将分类变量转换为二进制向量。</w:t>
      </w:r>
    </w:p>
    <w:p w14:paraId="13A4E40F">
      <w:pPr>
        <w:widowControl/>
        <w:ind w:firstLine="422"/>
        <w:jc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表4</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票房分类表</w:t>
      </w:r>
    </w:p>
    <w:tbl>
      <w:tblPr>
        <w:tblStyle w:val="11"/>
        <w:tblW w:w="8046" w:type="dxa"/>
        <w:jc w:val="center"/>
        <w:tblLayout w:type="autofit"/>
        <w:tblCellMar>
          <w:top w:w="0" w:type="dxa"/>
          <w:left w:w="108" w:type="dxa"/>
          <w:bottom w:w="0" w:type="dxa"/>
          <w:right w:w="108" w:type="dxa"/>
        </w:tblCellMar>
      </w:tblPr>
      <w:tblGrid>
        <w:gridCol w:w="3756"/>
        <w:gridCol w:w="4290"/>
      </w:tblGrid>
      <w:tr w14:paraId="7EABA563">
        <w:trPr>
          <w:trHeight w:val="212" w:hRule="atLeast"/>
          <w:jc w:val="center"/>
        </w:trPr>
        <w:tc>
          <w:tcPr>
            <w:tcW w:w="3756" w:type="dxa"/>
            <w:tcBorders>
              <w:top w:val="single" w:color="4874CB" w:sz="4" w:space="0"/>
              <w:left w:val="nil"/>
              <w:bottom w:val="single" w:color="4874CB" w:sz="4" w:space="0"/>
              <w:right w:val="single" w:color="4874CB" w:sz="4" w:space="0"/>
              <w:tl2br w:val="nil"/>
            </w:tcBorders>
            <w:shd w:val="clear" w:color="auto" w:fill="91ACE0"/>
            <w:noWrap/>
            <w:vAlign w:val="center"/>
          </w:tcPr>
          <w:p w14:paraId="3BA22EF0">
            <w:pPr>
              <w:widowControl/>
              <w:ind w:firstLine="482"/>
              <w:jc w:val="center"/>
              <w:rPr>
                <w:rFonts w:ascii="宋体" w:hAnsi="宋体" w:cs="宋体"/>
                <w:b/>
                <w:bCs/>
                <w:color w:val="000000"/>
                <w:kern w:val="0"/>
                <w:lang w:bidi="ar"/>
              </w:rPr>
            </w:pPr>
            <w:r>
              <w:rPr>
                <w:rFonts w:hint="eastAsia" w:ascii="宋体" w:hAnsi="宋体" w:cs="宋体"/>
                <w:b/>
                <w:bCs/>
                <w:color w:val="000000"/>
                <w:kern w:val="0"/>
                <w:lang w:bidi="ar"/>
              </w:rPr>
              <w:t>票房规模</w:t>
            </w:r>
          </w:p>
        </w:tc>
        <w:tc>
          <w:tcPr>
            <w:tcW w:w="4290" w:type="dxa"/>
            <w:tcBorders>
              <w:top w:val="single" w:color="4874CB" w:sz="4" w:space="0"/>
              <w:left w:val="single" w:color="4874CB" w:sz="4" w:space="0"/>
              <w:bottom w:val="single" w:color="4874CB" w:sz="4" w:space="0"/>
              <w:right w:val="nil"/>
            </w:tcBorders>
            <w:shd w:val="clear" w:color="auto" w:fill="91ACE0"/>
            <w:noWrap/>
            <w:vAlign w:val="center"/>
          </w:tcPr>
          <w:p w14:paraId="148B72AE">
            <w:pPr>
              <w:widowControl/>
              <w:ind w:firstLine="482"/>
              <w:jc w:val="center"/>
              <w:rPr>
                <w:rFonts w:ascii="宋体" w:hAnsi="宋体" w:cs="宋体"/>
                <w:b/>
                <w:bCs/>
                <w:color w:val="000000"/>
                <w:kern w:val="0"/>
                <w:lang w:bidi="ar"/>
              </w:rPr>
            </w:pPr>
            <w:r>
              <w:rPr>
                <w:rFonts w:hint="eastAsia" w:ascii="宋体" w:hAnsi="宋体" w:cs="宋体"/>
                <w:b/>
                <w:bCs/>
                <w:color w:val="000000"/>
                <w:kern w:val="0"/>
                <w:lang w:bidi="ar"/>
              </w:rPr>
              <w:t>票房类型</w:t>
            </w:r>
          </w:p>
        </w:tc>
      </w:tr>
      <w:tr w14:paraId="3AFD129B">
        <w:trPr>
          <w:trHeight w:val="381" w:hRule="atLeast"/>
          <w:jc w:val="center"/>
        </w:trPr>
        <w:tc>
          <w:tcPr>
            <w:tcW w:w="3756" w:type="dxa"/>
            <w:tcBorders>
              <w:top w:val="single" w:color="4874CB" w:sz="4" w:space="0"/>
              <w:left w:val="nil"/>
              <w:bottom w:val="single" w:color="4874CB" w:sz="4" w:space="0"/>
              <w:right w:val="single" w:color="4874CB" w:sz="4" w:space="0"/>
            </w:tcBorders>
            <w:shd w:val="clear" w:color="auto" w:fill="FFFFFF"/>
            <w:noWrap/>
            <w:vAlign w:val="center"/>
          </w:tcPr>
          <w:p w14:paraId="0424D439">
            <w:pPr>
              <w:widowControl/>
              <w:ind w:firstLine="480"/>
              <w:jc w:val="center"/>
              <w:rPr>
                <w:rFonts w:ascii="宋体" w:hAnsi="宋体" w:cs="宋体"/>
                <w:color w:val="000000"/>
                <w:kern w:val="0"/>
                <w:lang w:bidi="ar"/>
              </w:rPr>
            </w:pPr>
            <w:r>
              <w:rPr>
                <w:rFonts w:hint="eastAsia" w:ascii="宋体" w:hAnsi="宋体" w:cs="宋体"/>
                <w:color w:val="000000"/>
                <w:kern w:val="0"/>
                <w:lang w:bidi="ar"/>
              </w:rPr>
              <w:t>少于100万元</w:t>
            </w:r>
          </w:p>
        </w:tc>
        <w:tc>
          <w:tcPr>
            <w:tcW w:w="4290" w:type="dxa"/>
            <w:tcBorders>
              <w:top w:val="single" w:color="4874CB" w:sz="4" w:space="0"/>
              <w:left w:val="single" w:color="4874CB" w:sz="4" w:space="0"/>
              <w:bottom w:val="single" w:color="4874CB" w:sz="4" w:space="0"/>
              <w:right w:val="nil"/>
            </w:tcBorders>
            <w:shd w:val="clear" w:color="auto" w:fill="FFFFFF"/>
            <w:noWrap/>
            <w:vAlign w:val="center"/>
          </w:tcPr>
          <w:p w14:paraId="00992CD1">
            <w:pPr>
              <w:widowControl/>
              <w:ind w:firstLine="480"/>
              <w:jc w:val="center"/>
              <w:rPr>
                <w:rFonts w:ascii="宋体" w:hAnsi="宋体" w:cs="宋体"/>
                <w:color w:val="000000"/>
                <w:kern w:val="0"/>
                <w:lang w:bidi="ar"/>
              </w:rPr>
            </w:pPr>
            <w:r>
              <w:rPr>
                <w:rFonts w:hint="eastAsia" w:ascii="宋体" w:hAnsi="宋体" w:cs="宋体"/>
                <w:color w:val="000000"/>
                <w:kern w:val="0"/>
                <w:lang w:bidi="ar"/>
              </w:rPr>
              <w:t>微薄票房（Micro）</w:t>
            </w:r>
          </w:p>
        </w:tc>
      </w:tr>
      <w:tr w14:paraId="4A4BE1A8">
        <w:trPr>
          <w:trHeight w:val="381" w:hRule="atLeast"/>
          <w:jc w:val="center"/>
        </w:trPr>
        <w:tc>
          <w:tcPr>
            <w:tcW w:w="3756" w:type="dxa"/>
            <w:tcBorders>
              <w:top w:val="single" w:color="4874CB" w:sz="4" w:space="0"/>
              <w:left w:val="nil"/>
              <w:bottom w:val="single" w:color="4874CB" w:sz="4" w:space="0"/>
              <w:right w:val="single" w:color="4874CB" w:sz="4" w:space="0"/>
            </w:tcBorders>
            <w:shd w:val="clear" w:color="auto" w:fill="FFFFFF"/>
            <w:noWrap/>
            <w:vAlign w:val="center"/>
          </w:tcPr>
          <w:p w14:paraId="5A027C20">
            <w:pPr>
              <w:widowControl/>
              <w:ind w:firstLine="480"/>
              <w:jc w:val="center"/>
              <w:rPr>
                <w:rFonts w:ascii="宋体" w:hAnsi="宋体" w:cs="宋体"/>
                <w:color w:val="000000"/>
                <w:kern w:val="0"/>
                <w:lang w:bidi="ar"/>
              </w:rPr>
            </w:pPr>
            <w:r>
              <w:rPr>
                <w:rFonts w:hint="eastAsia" w:ascii="宋体" w:hAnsi="宋体" w:cs="宋体"/>
                <w:color w:val="000000"/>
                <w:kern w:val="0"/>
                <w:lang w:bidi="ar"/>
              </w:rPr>
              <w:t>100万-1000万</w:t>
            </w:r>
          </w:p>
        </w:tc>
        <w:tc>
          <w:tcPr>
            <w:tcW w:w="4290" w:type="dxa"/>
            <w:tcBorders>
              <w:top w:val="single" w:color="4874CB" w:sz="4" w:space="0"/>
              <w:left w:val="single" w:color="4874CB" w:sz="4" w:space="0"/>
              <w:bottom w:val="single" w:color="4874CB" w:sz="4" w:space="0"/>
              <w:right w:val="nil"/>
            </w:tcBorders>
            <w:shd w:val="clear" w:color="auto" w:fill="FFFFFF"/>
            <w:noWrap/>
            <w:vAlign w:val="center"/>
          </w:tcPr>
          <w:p w14:paraId="42697C17">
            <w:pPr>
              <w:widowControl/>
              <w:ind w:firstLine="480"/>
              <w:jc w:val="center"/>
              <w:rPr>
                <w:rFonts w:ascii="宋体" w:hAnsi="宋体" w:cs="宋体"/>
                <w:color w:val="000000"/>
                <w:kern w:val="0"/>
                <w:lang w:bidi="ar"/>
              </w:rPr>
            </w:pPr>
            <w:r>
              <w:rPr>
                <w:rFonts w:hint="eastAsia" w:ascii="宋体" w:hAnsi="宋体" w:cs="宋体"/>
                <w:color w:val="000000"/>
                <w:kern w:val="0"/>
                <w:lang w:bidi="ar"/>
              </w:rPr>
              <w:t>小型票房（Small）</w:t>
            </w:r>
          </w:p>
        </w:tc>
      </w:tr>
      <w:tr w14:paraId="45B9C7F4">
        <w:trPr>
          <w:trHeight w:val="381" w:hRule="atLeast"/>
          <w:jc w:val="center"/>
        </w:trPr>
        <w:tc>
          <w:tcPr>
            <w:tcW w:w="3756" w:type="dxa"/>
            <w:tcBorders>
              <w:top w:val="single" w:color="4874CB" w:sz="4" w:space="0"/>
              <w:left w:val="nil"/>
              <w:bottom w:val="single" w:color="4874CB" w:sz="4" w:space="0"/>
              <w:right w:val="single" w:color="4874CB" w:sz="4" w:space="0"/>
            </w:tcBorders>
            <w:shd w:val="clear" w:color="auto" w:fill="FFFFFF"/>
            <w:noWrap/>
            <w:vAlign w:val="center"/>
          </w:tcPr>
          <w:p w14:paraId="009A3E5F">
            <w:pPr>
              <w:widowControl/>
              <w:ind w:firstLine="480"/>
              <w:jc w:val="center"/>
              <w:rPr>
                <w:rFonts w:ascii="宋体" w:hAnsi="宋体" w:cs="宋体"/>
                <w:color w:val="000000"/>
                <w:kern w:val="0"/>
                <w:lang w:bidi="ar"/>
              </w:rPr>
            </w:pPr>
            <w:r>
              <w:rPr>
                <w:rFonts w:hint="eastAsia" w:ascii="宋体" w:hAnsi="宋体" w:cs="宋体"/>
                <w:color w:val="000000"/>
                <w:kern w:val="0"/>
                <w:lang w:bidi="ar"/>
              </w:rPr>
              <w:t>1000万元-1亿元</w:t>
            </w:r>
          </w:p>
        </w:tc>
        <w:tc>
          <w:tcPr>
            <w:tcW w:w="4290" w:type="dxa"/>
            <w:tcBorders>
              <w:top w:val="single" w:color="4874CB" w:sz="4" w:space="0"/>
              <w:left w:val="single" w:color="4874CB" w:sz="4" w:space="0"/>
              <w:bottom w:val="single" w:color="4874CB" w:sz="4" w:space="0"/>
              <w:right w:val="nil"/>
            </w:tcBorders>
            <w:shd w:val="clear" w:color="auto" w:fill="FFFFFF"/>
            <w:noWrap/>
            <w:vAlign w:val="center"/>
          </w:tcPr>
          <w:p w14:paraId="09F7B803">
            <w:pPr>
              <w:widowControl/>
              <w:ind w:firstLine="480"/>
              <w:jc w:val="center"/>
              <w:rPr>
                <w:rFonts w:ascii="宋体" w:hAnsi="宋体" w:cs="宋体"/>
                <w:color w:val="000000"/>
                <w:kern w:val="0"/>
                <w:lang w:bidi="ar"/>
              </w:rPr>
            </w:pPr>
            <w:r>
              <w:rPr>
                <w:rFonts w:hint="eastAsia" w:ascii="宋体" w:hAnsi="宋体" w:cs="宋体"/>
                <w:color w:val="000000"/>
                <w:kern w:val="0"/>
                <w:lang w:bidi="ar"/>
              </w:rPr>
              <w:t>中型票房（Mid）</w:t>
            </w:r>
          </w:p>
        </w:tc>
      </w:tr>
      <w:tr w14:paraId="3D6D30D8">
        <w:trPr>
          <w:trHeight w:val="381" w:hRule="atLeast"/>
          <w:jc w:val="center"/>
        </w:trPr>
        <w:tc>
          <w:tcPr>
            <w:tcW w:w="3756" w:type="dxa"/>
            <w:tcBorders>
              <w:top w:val="single" w:color="4874CB" w:sz="4" w:space="0"/>
              <w:left w:val="nil"/>
              <w:bottom w:val="single" w:color="4874CB" w:sz="4" w:space="0"/>
              <w:right w:val="single" w:color="4874CB" w:sz="4" w:space="0"/>
            </w:tcBorders>
            <w:shd w:val="clear" w:color="auto" w:fill="FFFFFF"/>
            <w:noWrap/>
            <w:vAlign w:val="center"/>
          </w:tcPr>
          <w:p w14:paraId="22DF1A27">
            <w:pPr>
              <w:widowControl/>
              <w:ind w:firstLine="480"/>
              <w:jc w:val="center"/>
              <w:rPr>
                <w:rFonts w:ascii="宋体" w:hAnsi="宋体" w:cs="宋体"/>
                <w:color w:val="000000"/>
                <w:kern w:val="0"/>
                <w:lang w:bidi="ar"/>
              </w:rPr>
            </w:pPr>
            <w:r>
              <w:rPr>
                <w:rFonts w:hint="eastAsia" w:ascii="宋体" w:hAnsi="宋体" w:cs="宋体"/>
                <w:color w:val="000000"/>
                <w:kern w:val="0"/>
                <w:lang w:bidi="ar"/>
              </w:rPr>
              <w:t>1亿元-5亿元</w:t>
            </w:r>
          </w:p>
        </w:tc>
        <w:tc>
          <w:tcPr>
            <w:tcW w:w="4290" w:type="dxa"/>
            <w:tcBorders>
              <w:top w:val="single" w:color="4874CB" w:sz="4" w:space="0"/>
              <w:left w:val="single" w:color="4874CB" w:sz="4" w:space="0"/>
              <w:bottom w:val="single" w:color="4874CB" w:sz="4" w:space="0"/>
              <w:right w:val="nil"/>
            </w:tcBorders>
            <w:shd w:val="clear" w:color="auto" w:fill="FFFFFF"/>
            <w:noWrap/>
            <w:vAlign w:val="center"/>
          </w:tcPr>
          <w:p w14:paraId="17E02E38">
            <w:pPr>
              <w:widowControl/>
              <w:ind w:firstLine="480"/>
              <w:jc w:val="center"/>
              <w:rPr>
                <w:rFonts w:ascii="宋体" w:hAnsi="宋体" w:cs="宋体"/>
                <w:color w:val="000000"/>
                <w:kern w:val="0"/>
                <w:lang w:bidi="ar"/>
              </w:rPr>
            </w:pPr>
            <w:r>
              <w:rPr>
                <w:rFonts w:hint="eastAsia" w:ascii="宋体" w:hAnsi="宋体" w:cs="宋体"/>
                <w:color w:val="000000"/>
                <w:kern w:val="0"/>
                <w:lang w:bidi="ar"/>
              </w:rPr>
              <w:t>大型票房（Large）</w:t>
            </w:r>
          </w:p>
        </w:tc>
      </w:tr>
      <w:tr w14:paraId="6CC2D3A4">
        <w:trPr>
          <w:trHeight w:val="381" w:hRule="atLeast"/>
          <w:jc w:val="center"/>
        </w:trPr>
        <w:tc>
          <w:tcPr>
            <w:tcW w:w="3756" w:type="dxa"/>
            <w:tcBorders>
              <w:top w:val="single" w:color="4874CB" w:sz="4" w:space="0"/>
              <w:left w:val="nil"/>
              <w:bottom w:val="single" w:color="4874CB" w:sz="4" w:space="0"/>
              <w:right w:val="single" w:color="4874CB" w:sz="4" w:space="0"/>
            </w:tcBorders>
            <w:shd w:val="clear" w:color="auto" w:fill="FFFFFF"/>
            <w:noWrap/>
            <w:vAlign w:val="center"/>
          </w:tcPr>
          <w:p w14:paraId="7205C1DA">
            <w:pPr>
              <w:widowControl/>
              <w:ind w:firstLine="480"/>
              <w:jc w:val="center"/>
              <w:rPr>
                <w:rFonts w:ascii="宋体" w:hAnsi="宋体" w:cs="宋体"/>
                <w:color w:val="000000"/>
                <w:kern w:val="0"/>
                <w:lang w:bidi="ar"/>
              </w:rPr>
            </w:pPr>
            <w:r>
              <w:rPr>
                <w:rFonts w:hint="eastAsia" w:ascii="宋体" w:hAnsi="宋体" w:cs="宋体"/>
                <w:color w:val="000000"/>
                <w:kern w:val="0"/>
                <w:lang w:bidi="ar"/>
              </w:rPr>
              <w:t>5亿元-10亿元</w:t>
            </w:r>
          </w:p>
        </w:tc>
        <w:tc>
          <w:tcPr>
            <w:tcW w:w="4290" w:type="dxa"/>
            <w:tcBorders>
              <w:top w:val="single" w:color="4874CB" w:sz="4" w:space="0"/>
              <w:left w:val="single" w:color="4874CB" w:sz="4" w:space="0"/>
              <w:bottom w:val="single" w:color="4874CB" w:sz="4" w:space="0"/>
              <w:right w:val="nil"/>
            </w:tcBorders>
            <w:shd w:val="clear" w:color="auto" w:fill="FFFFFF"/>
            <w:noWrap/>
            <w:vAlign w:val="center"/>
          </w:tcPr>
          <w:p w14:paraId="21E943CE">
            <w:pPr>
              <w:widowControl/>
              <w:ind w:firstLine="480"/>
              <w:jc w:val="center"/>
              <w:rPr>
                <w:rFonts w:ascii="宋体" w:hAnsi="宋体" w:cs="宋体"/>
                <w:color w:val="000000"/>
                <w:kern w:val="0"/>
                <w:lang w:bidi="ar"/>
              </w:rPr>
            </w:pPr>
            <w:r>
              <w:rPr>
                <w:rFonts w:hint="eastAsia" w:ascii="宋体" w:hAnsi="宋体" w:cs="宋体"/>
                <w:color w:val="000000"/>
                <w:kern w:val="0"/>
                <w:lang w:bidi="ar"/>
              </w:rPr>
              <w:t>超大型票房（Super）</w:t>
            </w:r>
          </w:p>
        </w:tc>
      </w:tr>
      <w:tr w14:paraId="736E1B3F">
        <w:trPr>
          <w:trHeight w:val="230" w:hRule="atLeast"/>
          <w:jc w:val="center"/>
        </w:trPr>
        <w:tc>
          <w:tcPr>
            <w:tcW w:w="3756" w:type="dxa"/>
            <w:tcBorders>
              <w:top w:val="single" w:color="4874CB" w:sz="4" w:space="0"/>
              <w:left w:val="nil"/>
              <w:bottom w:val="single" w:color="4874CB" w:sz="4" w:space="0"/>
              <w:right w:val="single" w:color="4874CB" w:sz="4" w:space="0"/>
            </w:tcBorders>
            <w:shd w:val="clear" w:color="auto" w:fill="FFFFFF"/>
            <w:noWrap/>
            <w:vAlign w:val="center"/>
          </w:tcPr>
          <w:p w14:paraId="28FE45F8">
            <w:pPr>
              <w:widowControl/>
              <w:ind w:firstLine="480"/>
              <w:jc w:val="center"/>
              <w:rPr>
                <w:rFonts w:ascii="宋体" w:hAnsi="宋体" w:cs="宋体"/>
                <w:color w:val="000000"/>
                <w:kern w:val="0"/>
                <w:lang w:bidi="ar"/>
              </w:rPr>
            </w:pPr>
            <w:r>
              <w:rPr>
                <w:rFonts w:hint="eastAsia" w:ascii="宋体" w:hAnsi="宋体" w:cs="宋体"/>
                <w:color w:val="000000"/>
                <w:kern w:val="0"/>
                <w:lang w:bidi="ar"/>
              </w:rPr>
              <w:t>超过10亿元</w:t>
            </w:r>
          </w:p>
        </w:tc>
        <w:tc>
          <w:tcPr>
            <w:tcW w:w="4290" w:type="dxa"/>
            <w:tcBorders>
              <w:top w:val="single" w:color="4874CB" w:sz="4" w:space="0"/>
              <w:left w:val="single" w:color="4874CB" w:sz="4" w:space="0"/>
              <w:bottom w:val="single" w:color="4874CB" w:sz="4" w:space="0"/>
              <w:right w:val="nil"/>
            </w:tcBorders>
            <w:shd w:val="clear" w:color="auto" w:fill="FFFFFF"/>
            <w:noWrap/>
            <w:vAlign w:val="center"/>
          </w:tcPr>
          <w:p w14:paraId="4FF57AF6">
            <w:pPr>
              <w:widowControl/>
              <w:ind w:firstLine="480"/>
              <w:jc w:val="center"/>
              <w:rPr>
                <w:rFonts w:ascii="宋体" w:hAnsi="宋体" w:cs="宋体"/>
                <w:color w:val="000000"/>
                <w:kern w:val="0"/>
                <w:lang w:bidi="ar"/>
              </w:rPr>
            </w:pPr>
            <w:r>
              <w:rPr>
                <w:rFonts w:hint="eastAsia" w:ascii="宋体" w:hAnsi="宋体" w:cs="宋体"/>
                <w:color w:val="000000"/>
                <w:kern w:val="0"/>
                <w:lang w:bidi="ar"/>
              </w:rPr>
              <w:t>巨型票房（Meg）</w:t>
            </w:r>
          </w:p>
        </w:tc>
      </w:tr>
    </w:tbl>
    <w:p w14:paraId="6A525D3C">
      <w:pPr>
        <w:widowControl/>
        <w:ind w:firstLine="0" w:firstLineChars="0"/>
        <w:rPr>
          <w:rFonts w:hint="eastAsia" w:ascii="宋体" w:hAnsi="宋体" w:cs="宋体"/>
          <w:b/>
          <w:bCs/>
          <w:color w:val="000000"/>
          <w:kern w:val="0"/>
          <w:sz w:val="21"/>
          <w:szCs w:val="21"/>
          <w:lang w:bidi="ar"/>
        </w:rPr>
      </w:pPr>
    </w:p>
    <w:p w14:paraId="4C5FFBD3">
      <w:pPr>
        <w:pStyle w:val="3"/>
        <w:ind w:firstLine="0" w:firstLineChars="0"/>
        <w:rPr>
          <w:lang w:bidi="ar"/>
        </w:rPr>
      </w:pPr>
      <w:bookmarkStart w:id="17" w:name="_Toc860516925"/>
      <w:r>
        <w:rPr>
          <w:rFonts w:hint="eastAsia"/>
          <w:lang w:bidi="ar"/>
        </w:rPr>
        <w:t>2.5</w:t>
      </w:r>
      <w:r>
        <w:rPr>
          <w:lang w:bidi="ar"/>
        </w:rPr>
        <w:t xml:space="preserve"> </w:t>
      </w:r>
      <w:r>
        <w:rPr>
          <w:rFonts w:hint="eastAsia"/>
          <w:lang w:bidi="ar"/>
        </w:rPr>
        <w:t>数据介绍</w:t>
      </w:r>
      <w:bookmarkEnd w:id="17"/>
    </w:p>
    <w:p w14:paraId="279E73B0">
      <w:pPr>
        <w:pStyle w:val="4"/>
        <w:ind w:firstLine="0" w:firstLineChars="0"/>
        <w:rPr>
          <w:lang w:bidi="ar"/>
        </w:rPr>
      </w:pPr>
      <w:bookmarkStart w:id="18" w:name="_Toc1553079577"/>
      <w:r>
        <w:rPr>
          <w:rFonts w:hint="eastAsia"/>
          <w:lang w:bidi="ar"/>
        </w:rPr>
        <w:t>2.5.1票房预测</w:t>
      </w:r>
      <w:bookmarkEnd w:id="18"/>
    </w:p>
    <w:p w14:paraId="05943CE2">
      <w:pPr>
        <w:ind w:firstLine="480"/>
        <w:rPr>
          <w:rFonts w:hint="eastAsia"/>
          <w:lang w:bidi="ar"/>
        </w:rPr>
      </w:pPr>
      <w:r>
        <w:rPr>
          <w:rFonts w:hint="eastAsia"/>
          <w:lang w:bidi="ar"/>
        </w:rPr>
        <w:t>对于电影票房预测的问题，经过一系列的数据处理与变量筛选后，最终选择898部电影的50269个数据，选取的变量共有27个。</w:t>
      </w:r>
    </w:p>
    <w:p w14:paraId="4C3E8CC5">
      <w:pPr>
        <w:widowControl/>
        <w:ind w:firstLine="422"/>
        <w:jc w:val="center"/>
        <w:rPr>
          <w:lang w:bidi="ar"/>
        </w:rPr>
      </w:pPr>
      <w:r>
        <w:rPr>
          <w:rFonts w:hint="eastAsia" w:ascii="宋体" w:hAnsi="宋体" w:cs="宋体"/>
          <w:b/>
          <w:bCs/>
          <w:color w:val="000000"/>
          <w:kern w:val="0"/>
          <w:sz w:val="21"/>
          <w:szCs w:val="21"/>
          <w:lang w:bidi="ar"/>
        </w:rPr>
        <w:t>表5</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票房预测数据集</w:t>
      </w:r>
    </w:p>
    <w:tbl>
      <w:tblPr>
        <w:tblStyle w:val="11"/>
        <w:tblW w:w="8789" w:type="dxa"/>
        <w:jc w:val="center"/>
        <w:tblLayout w:type="fixed"/>
        <w:tblCellMar>
          <w:top w:w="0" w:type="dxa"/>
          <w:left w:w="108" w:type="dxa"/>
          <w:bottom w:w="0" w:type="dxa"/>
          <w:right w:w="108" w:type="dxa"/>
        </w:tblCellMar>
      </w:tblPr>
      <w:tblGrid>
        <w:gridCol w:w="1085"/>
        <w:gridCol w:w="2176"/>
        <w:gridCol w:w="1701"/>
        <w:gridCol w:w="2753"/>
        <w:gridCol w:w="1074"/>
      </w:tblGrid>
      <w:tr w14:paraId="0E4AD070">
        <w:trPr>
          <w:trHeight w:val="336" w:hRule="atLeast"/>
          <w:jc w:val="center"/>
        </w:trPr>
        <w:tc>
          <w:tcPr>
            <w:tcW w:w="1085" w:type="dxa"/>
            <w:tcBorders>
              <w:top w:val="single" w:color="4874CB" w:sz="4" w:space="0"/>
              <w:left w:val="nil"/>
              <w:bottom w:val="single" w:color="4874CB" w:sz="4" w:space="0"/>
              <w:right w:val="single" w:color="4874CB" w:sz="4" w:space="0"/>
              <w:tl2br w:val="nil"/>
            </w:tcBorders>
            <w:shd w:val="clear" w:color="auto" w:fill="91ACE0"/>
            <w:noWrap/>
            <w:vAlign w:val="center"/>
          </w:tcPr>
          <w:p w14:paraId="1B0A053B">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变量</w:t>
            </w:r>
          </w:p>
        </w:tc>
        <w:tc>
          <w:tcPr>
            <w:tcW w:w="2176" w:type="dxa"/>
            <w:tcBorders>
              <w:top w:val="single" w:color="4874CB" w:sz="4" w:space="0"/>
              <w:left w:val="single" w:color="4874CB" w:sz="4" w:space="0"/>
              <w:bottom w:val="single" w:color="4874CB" w:sz="4" w:space="0"/>
              <w:right w:val="single" w:color="4874CB" w:sz="4" w:space="0"/>
            </w:tcBorders>
            <w:shd w:val="clear" w:color="auto" w:fill="91ACE0"/>
            <w:noWrap/>
            <w:vAlign w:val="center"/>
          </w:tcPr>
          <w:p w14:paraId="3ACFD175">
            <w:pPr>
              <w:widowControl/>
              <w:ind w:firstLine="422"/>
              <w:jc w:val="center"/>
              <w:rPr>
                <w:rFonts w:cs="Times New Roman"/>
                <w:b/>
                <w:bCs/>
                <w:color w:val="000000"/>
                <w:kern w:val="0"/>
                <w:sz w:val="21"/>
                <w:szCs w:val="21"/>
                <w:lang w:bidi="ar"/>
              </w:rPr>
            </w:pPr>
            <w:r>
              <w:rPr>
                <w:rFonts w:cs="Times New Roman"/>
                <w:b/>
                <w:bCs/>
                <w:color w:val="000000"/>
                <w:kern w:val="0"/>
                <w:sz w:val="21"/>
                <w:szCs w:val="21"/>
                <w:lang w:bidi="ar"/>
              </w:rPr>
              <w:t>变量名</w:t>
            </w:r>
          </w:p>
        </w:tc>
        <w:tc>
          <w:tcPr>
            <w:tcW w:w="1701" w:type="dxa"/>
            <w:tcBorders>
              <w:top w:val="single" w:color="4874CB" w:sz="4" w:space="0"/>
              <w:left w:val="single" w:color="4874CB" w:sz="4" w:space="0"/>
              <w:bottom w:val="single" w:color="4874CB" w:sz="4" w:space="0"/>
              <w:right w:val="single" w:color="4874CB" w:sz="4" w:space="0"/>
            </w:tcBorders>
            <w:shd w:val="clear" w:color="auto" w:fill="91ACE0"/>
            <w:noWrap/>
            <w:vAlign w:val="center"/>
          </w:tcPr>
          <w:p w14:paraId="29224DA8">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变量意义</w:t>
            </w:r>
          </w:p>
        </w:tc>
        <w:tc>
          <w:tcPr>
            <w:tcW w:w="2753" w:type="dxa"/>
            <w:tcBorders>
              <w:top w:val="single" w:color="4874CB" w:sz="4" w:space="0"/>
              <w:left w:val="single" w:color="4874CB" w:sz="4" w:space="0"/>
              <w:bottom w:val="single" w:color="4874CB" w:sz="4" w:space="0"/>
              <w:right w:val="single" w:color="4874CB" w:sz="4" w:space="0"/>
            </w:tcBorders>
            <w:shd w:val="clear" w:color="auto" w:fill="91ACE0"/>
            <w:noWrap/>
            <w:vAlign w:val="center"/>
          </w:tcPr>
          <w:p w14:paraId="6894929C">
            <w:pPr>
              <w:widowControl/>
              <w:ind w:firstLine="422"/>
              <w:jc w:val="center"/>
              <w:rPr>
                <w:rFonts w:cs="Times New Roman"/>
                <w:b/>
                <w:bCs/>
                <w:color w:val="000000"/>
                <w:kern w:val="0"/>
                <w:sz w:val="21"/>
                <w:szCs w:val="21"/>
                <w:lang w:bidi="ar"/>
              </w:rPr>
            </w:pPr>
            <w:r>
              <w:rPr>
                <w:rFonts w:cs="Times New Roman"/>
                <w:b/>
                <w:bCs/>
                <w:color w:val="000000"/>
                <w:kern w:val="0"/>
                <w:sz w:val="21"/>
                <w:szCs w:val="21"/>
                <w:lang w:bidi="ar"/>
              </w:rPr>
              <w:t>取值水平/不同水平名</w:t>
            </w:r>
          </w:p>
        </w:tc>
        <w:tc>
          <w:tcPr>
            <w:tcW w:w="1074" w:type="dxa"/>
            <w:tcBorders>
              <w:top w:val="single" w:color="4874CB" w:sz="4" w:space="0"/>
              <w:left w:val="single" w:color="4874CB" w:sz="4" w:space="0"/>
              <w:bottom w:val="single" w:color="4874CB" w:sz="4" w:space="0"/>
              <w:right w:val="nil"/>
            </w:tcBorders>
            <w:shd w:val="clear" w:color="auto" w:fill="91ACE0"/>
            <w:noWrap/>
            <w:vAlign w:val="center"/>
          </w:tcPr>
          <w:p w14:paraId="1CBABC21">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数据类型</w:t>
            </w:r>
          </w:p>
        </w:tc>
      </w:tr>
      <w:tr w14:paraId="53086345">
        <w:trPr>
          <w:trHeight w:val="941" w:hRule="atLeast"/>
          <w:jc w:val="center"/>
        </w:trPr>
        <w:tc>
          <w:tcPr>
            <w:tcW w:w="1085" w:type="dxa"/>
            <w:tcBorders>
              <w:top w:val="single" w:color="4874CB" w:sz="4" w:space="0"/>
              <w:left w:val="nil"/>
              <w:bottom w:val="single" w:color="4874CB" w:sz="4" w:space="0"/>
              <w:right w:val="single" w:color="4874CB" w:sz="4" w:space="0"/>
            </w:tcBorders>
            <w:shd w:val="clear" w:color="auto" w:fill="FFFFFF"/>
            <w:noWrap/>
            <w:vAlign w:val="center"/>
          </w:tcPr>
          <w:p w14:paraId="0461BDA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因变量</w:t>
            </w: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09841F5">
            <w:pPr>
              <w:widowControl/>
              <w:ind w:firstLine="174" w:firstLineChars="83"/>
              <w:jc w:val="center"/>
              <w:rPr>
                <w:rFonts w:cs="Times New Roman"/>
                <w:color w:val="000000"/>
                <w:kern w:val="0"/>
                <w:sz w:val="21"/>
                <w:szCs w:val="21"/>
                <w:lang w:bidi="ar"/>
              </w:rPr>
            </w:pPr>
            <w:r>
              <w:rPr>
                <w:rFonts w:cs="Times New Roman"/>
                <w:color w:val="000000"/>
                <w:kern w:val="0"/>
                <w:sz w:val="21"/>
                <w:szCs w:val="21"/>
                <w:lang w:bidi="ar"/>
              </w:rPr>
              <w:t>box_office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009D28B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电影票房</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5E4082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微薄票房、小型票房、中型票房、大型票房、超大型票房、巨型票房</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748597C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7055257C">
        <w:trPr>
          <w:trHeight w:val="336" w:hRule="atLeast"/>
          <w:jc w:val="center"/>
        </w:trPr>
        <w:tc>
          <w:tcPr>
            <w:tcW w:w="1085" w:type="dxa"/>
            <w:vMerge w:val="restart"/>
            <w:tcBorders>
              <w:top w:val="single" w:color="4874CB" w:sz="4" w:space="0"/>
              <w:left w:val="nil"/>
              <w:bottom w:val="single" w:color="4874CB" w:sz="4" w:space="0"/>
              <w:right w:val="single" w:color="4874CB" w:sz="4" w:space="0"/>
            </w:tcBorders>
            <w:shd w:val="clear" w:color="auto" w:fill="FFFFFF"/>
            <w:noWrap/>
            <w:vAlign w:val="center"/>
          </w:tcPr>
          <w:p w14:paraId="30AE6A4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电影本身</w:t>
            </w: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E6D0FE1">
            <w:pPr>
              <w:widowControl/>
              <w:ind w:firstLine="174" w:firstLineChars="83"/>
              <w:jc w:val="center"/>
              <w:rPr>
                <w:rFonts w:cs="Times New Roman"/>
                <w:color w:val="000000"/>
                <w:kern w:val="0"/>
                <w:sz w:val="21"/>
                <w:szCs w:val="21"/>
                <w:lang w:bidi="ar"/>
              </w:rPr>
            </w:pPr>
            <w:r>
              <w:rPr>
                <w:rFonts w:cs="Times New Roman"/>
                <w:color w:val="000000"/>
                <w:kern w:val="0"/>
                <w:sz w:val="21"/>
                <w:szCs w:val="21"/>
                <w:lang w:bidi="ar"/>
              </w:rPr>
              <w:t>film_area</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288E72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电影的拍摄地或故事发生的地点</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1ADEE6E">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中国，东亚，西亚，北美，南美，欧洲，非洲</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46FA468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5300CEB2">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1434526D">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999EEE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E36574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猫眼电影的电影评分</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38C6EA2">
            <w:pPr>
              <w:widowControl/>
              <w:ind w:firstLine="420"/>
              <w:jc w:val="center"/>
              <w:rPr>
                <w:rFonts w:cs="Times New Roman"/>
                <w:color w:val="000000"/>
                <w:kern w:val="0"/>
                <w:sz w:val="21"/>
                <w:szCs w:val="21"/>
                <w:lang w:bidi="ar"/>
              </w:rPr>
            </w:pPr>
            <w:r>
              <w:rPr>
                <w:rFonts w:cs="Times New Roman"/>
                <w:color w:val="000000"/>
                <w:kern w:val="0"/>
                <w:sz w:val="21"/>
                <w:szCs w:val="21"/>
                <w:lang w:bidi="ar"/>
              </w:rPr>
              <w:t>3.7-9.7</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2E02EF5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7F6C7774">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3815828A">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4F2862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film_length</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2AA3B9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电影实际片长</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854E485">
            <w:pPr>
              <w:widowControl/>
              <w:ind w:firstLine="420"/>
              <w:jc w:val="center"/>
              <w:rPr>
                <w:rFonts w:cs="Times New Roman"/>
                <w:color w:val="000000"/>
                <w:kern w:val="0"/>
                <w:sz w:val="21"/>
                <w:szCs w:val="21"/>
                <w:lang w:bidi="ar"/>
              </w:rPr>
            </w:pPr>
            <w:r>
              <w:rPr>
                <w:rFonts w:cs="Times New Roman"/>
                <w:color w:val="000000"/>
                <w:kern w:val="0"/>
                <w:sz w:val="21"/>
                <w:szCs w:val="21"/>
                <w:lang w:bidi="ar"/>
              </w:rPr>
              <w:t>3-270</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53B0EF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4E319192">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0030316A">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A4BCEC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film_achivements</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34C2E8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电影获奖次数</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B81B554">
            <w:pPr>
              <w:widowControl/>
              <w:ind w:firstLine="420"/>
              <w:jc w:val="center"/>
              <w:rPr>
                <w:rFonts w:cs="Times New Roman"/>
                <w:color w:val="000000"/>
                <w:kern w:val="0"/>
                <w:sz w:val="21"/>
                <w:szCs w:val="21"/>
                <w:lang w:bidi="ar"/>
              </w:rPr>
            </w:pPr>
            <w:r>
              <w:rPr>
                <w:rFonts w:cs="Times New Roman"/>
                <w:color w:val="000000"/>
                <w:kern w:val="0"/>
                <w:sz w:val="21"/>
                <w:szCs w:val="21"/>
                <w:lang w:bidi="ar"/>
              </w:rPr>
              <w:t>0-70</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59B2DF8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29B0A70D">
        <w:trPr>
          <w:trHeight w:val="331"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40FD52A0">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D61D60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film_nomination</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8C80A3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电影提名次数</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E9022C8">
            <w:pPr>
              <w:widowControl/>
              <w:ind w:firstLine="420"/>
              <w:jc w:val="center"/>
              <w:rPr>
                <w:rFonts w:cs="Times New Roman"/>
                <w:color w:val="000000"/>
                <w:kern w:val="0"/>
                <w:sz w:val="21"/>
                <w:szCs w:val="21"/>
                <w:lang w:bidi="ar"/>
              </w:rPr>
            </w:pPr>
            <w:r>
              <w:rPr>
                <w:rFonts w:cs="Times New Roman"/>
                <w:color w:val="000000"/>
                <w:kern w:val="0"/>
                <w:sz w:val="21"/>
                <w:szCs w:val="21"/>
                <w:lang w:bidi="ar"/>
              </w:rPr>
              <w:t>0-52</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33D6391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340D0BEB">
        <w:trPr>
          <w:trHeight w:val="336" w:hRule="atLeast"/>
          <w:jc w:val="center"/>
        </w:trPr>
        <w:tc>
          <w:tcPr>
            <w:tcW w:w="1085" w:type="dxa"/>
            <w:vMerge w:val="restart"/>
            <w:tcBorders>
              <w:top w:val="single" w:color="4874CB" w:sz="4" w:space="0"/>
              <w:left w:val="nil"/>
              <w:bottom w:val="single" w:color="4874CB" w:sz="4" w:space="0"/>
              <w:right w:val="single" w:color="4874CB" w:sz="4" w:space="0"/>
            </w:tcBorders>
            <w:shd w:val="clear" w:color="auto" w:fill="FFFFFF"/>
            <w:noWrap/>
            <w:vAlign w:val="center"/>
          </w:tcPr>
          <w:p w14:paraId="0997B5F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制片与发行方面</w:t>
            </w: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FEF2A5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film_type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392237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电影类型</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B9CD3C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剧情、动作、动画、喜剧、奇幻、恐怖、悬疑、战争、爱情、科幻、纪录片、舞台艺术</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7B6376C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5DBF6479">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0FA8EBF2">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E6064A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Release_schedule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E28F4C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映档期</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509E80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贺岁档、五一档、暑期档、国庆档、普通档</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F6DFC5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1F0B1132">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21B7297B">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BB16CD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actor_baidu_index</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ADA224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演员百度指数</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CB6427F">
            <w:pPr>
              <w:widowControl/>
              <w:ind w:firstLine="420"/>
              <w:jc w:val="center"/>
              <w:rPr>
                <w:rFonts w:cs="Times New Roman"/>
                <w:color w:val="000000"/>
                <w:kern w:val="0"/>
                <w:sz w:val="21"/>
                <w:szCs w:val="21"/>
                <w:lang w:bidi="ar"/>
              </w:rPr>
            </w:pPr>
            <w:r>
              <w:rPr>
                <w:rFonts w:cs="Times New Roman"/>
                <w:color w:val="000000"/>
                <w:kern w:val="0"/>
                <w:sz w:val="21"/>
                <w:szCs w:val="21"/>
                <w:lang w:bidi="ar"/>
              </w:rPr>
              <w:t>0-378621</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1A5C2A4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42BB1840">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0740849C">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4A6C87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actor_baidu_search</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4C708E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搜索指数移动日均值</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570F03C">
            <w:pPr>
              <w:widowControl/>
              <w:ind w:firstLine="420"/>
              <w:jc w:val="center"/>
              <w:rPr>
                <w:rFonts w:cs="Times New Roman"/>
                <w:color w:val="000000"/>
                <w:kern w:val="0"/>
                <w:sz w:val="21"/>
                <w:szCs w:val="21"/>
                <w:lang w:bidi="ar"/>
              </w:rPr>
            </w:pPr>
            <w:r>
              <w:rPr>
                <w:rFonts w:cs="Times New Roman"/>
                <w:color w:val="000000"/>
                <w:kern w:val="0"/>
                <w:sz w:val="21"/>
                <w:szCs w:val="21"/>
                <w:lang w:bidi="ar"/>
              </w:rPr>
              <w:t>0-346029</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23D4A8B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39CC1057">
        <w:trPr>
          <w:trHeight w:val="336" w:hRule="atLeast"/>
          <w:jc w:val="center"/>
        </w:trPr>
        <w:tc>
          <w:tcPr>
            <w:tcW w:w="1085" w:type="dxa"/>
            <w:vMerge w:val="restart"/>
            <w:tcBorders>
              <w:top w:val="single" w:color="4874CB" w:sz="4" w:space="0"/>
              <w:left w:val="nil"/>
              <w:bottom w:val="single" w:color="4874CB" w:sz="4" w:space="0"/>
              <w:right w:val="single" w:color="4874CB" w:sz="4" w:space="0"/>
            </w:tcBorders>
            <w:shd w:val="clear" w:color="auto" w:fill="FFFFFF"/>
            <w:noWrap/>
            <w:vAlign w:val="center"/>
          </w:tcPr>
          <w:p w14:paraId="0D9CEE6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情感与口碑方面</w:t>
            </w: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392364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actor_baidu_consult</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52DACD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咨询指数日均值</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1DCB86E">
            <w:pPr>
              <w:widowControl/>
              <w:ind w:firstLine="420"/>
              <w:jc w:val="center"/>
              <w:rPr>
                <w:rFonts w:cs="Times New Roman"/>
                <w:color w:val="000000"/>
                <w:kern w:val="0"/>
                <w:sz w:val="21"/>
                <w:szCs w:val="21"/>
                <w:lang w:bidi="ar"/>
              </w:rPr>
            </w:pPr>
            <w:r>
              <w:rPr>
                <w:rFonts w:cs="Times New Roman"/>
                <w:color w:val="000000"/>
                <w:kern w:val="0"/>
                <w:sz w:val="21"/>
                <w:szCs w:val="21"/>
                <w:lang w:bidi="ar"/>
              </w:rPr>
              <w:t>0-26174496</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47E254F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04DDEEC0">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2D3FD3FC">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5A1464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NOR</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508487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评分人数</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DF792F9">
            <w:pPr>
              <w:widowControl/>
              <w:ind w:firstLine="420"/>
              <w:jc w:val="center"/>
              <w:rPr>
                <w:rFonts w:cs="Times New Roman"/>
                <w:color w:val="000000"/>
                <w:kern w:val="0"/>
                <w:sz w:val="21"/>
                <w:szCs w:val="21"/>
                <w:lang w:bidi="ar"/>
              </w:rPr>
            </w:pPr>
            <w:r>
              <w:rPr>
                <w:rFonts w:cs="Times New Roman"/>
                <w:color w:val="000000"/>
                <w:kern w:val="0"/>
                <w:sz w:val="21"/>
                <w:szCs w:val="21"/>
                <w:lang w:bidi="ar"/>
              </w:rPr>
              <w:t>0-2300000</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17F6012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4DA2A08C">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31AF5DF8">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8C77C9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score_douban</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51CB6C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豆瓣评分</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D335D80">
            <w:pPr>
              <w:widowControl/>
              <w:ind w:firstLine="420"/>
              <w:jc w:val="center"/>
              <w:rPr>
                <w:rFonts w:cs="Times New Roman"/>
                <w:color w:val="000000"/>
                <w:kern w:val="0"/>
                <w:sz w:val="21"/>
                <w:szCs w:val="21"/>
                <w:lang w:bidi="ar"/>
              </w:rPr>
            </w:pPr>
            <w:r>
              <w:rPr>
                <w:rFonts w:cs="Times New Roman"/>
                <w:color w:val="000000"/>
                <w:kern w:val="0"/>
                <w:sz w:val="21"/>
                <w:szCs w:val="21"/>
                <w:lang w:bidi="ar"/>
              </w:rPr>
              <w:t>2.2-9.8</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6F08FD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C321D54">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3924C648">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E4847F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score_douban_five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5BE4A1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豆瓣评分中的五星占比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E58A701">
            <w:pPr>
              <w:widowControl/>
              <w:ind w:firstLine="420"/>
              <w:jc w:val="center"/>
              <w:rPr>
                <w:rFonts w:cs="Times New Roman"/>
                <w:color w:val="000000"/>
                <w:kern w:val="0"/>
                <w:sz w:val="21"/>
                <w:szCs w:val="21"/>
                <w:lang w:bidi="ar"/>
              </w:rPr>
            </w:pPr>
            <w:r>
              <w:rPr>
                <w:rFonts w:cs="Times New Roman"/>
                <w:color w:val="000000"/>
                <w:kern w:val="0"/>
                <w:sz w:val="21"/>
                <w:szCs w:val="21"/>
                <w:lang w:bidi="ar"/>
              </w:rPr>
              <w:t>0-0.904</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6551F74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5A6CCF98">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3CA15D26">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928300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score_douban_four</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8679C6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豆瓣评分中的四星占比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9807CC3">
            <w:pPr>
              <w:widowControl/>
              <w:ind w:firstLine="420"/>
              <w:jc w:val="center"/>
              <w:rPr>
                <w:rFonts w:cs="Times New Roman"/>
                <w:color w:val="000000"/>
                <w:kern w:val="0"/>
                <w:sz w:val="21"/>
                <w:szCs w:val="21"/>
                <w:lang w:bidi="ar"/>
              </w:rPr>
            </w:pPr>
            <w:r>
              <w:rPr>
                <w:rFonts w:cs="Times New Roman"/>
                <w:color w:val="000000"/>
                <w:kern w:val="0"/>
                <w:sz w:val="21"/>
                <w:szCs w:val="21"/>
                <w:lang w:bidi="ar"/>
              </w:rPr>
              <w:t>0-0.606</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389692D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2C94F012">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200FB994">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E96220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score_douban_three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CA047B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豆瓣评分中的三星占比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EB44C46">
            <w:pPr>
              <w:widowControl/>
              <w:ind w:firstLine="420"/>
              <w:jc w:val="center"/>
              <w:rPr>
                <w:rFonts w:cs="Times New Roman"/>
                <w:color w:val="000000"/>
                <w:kern w:val="0"/>
                <w:sz w:val="21"/>
                <w:szCs w:val="21"/>
                <w:lang w:bidi="ar"/>
              </w:rPr>
            </w:pPr>
            <w:r>
              <w:rPr>
                <w:rFonts w:cs="Times New Roman"/>
                <w:color w:val="000000"/>
                <w:kern w:val="0"/>
                <w:sz w:val="21"/>
                <w:szCs w:val="21"/>
                <w:lang w:bidi="ar"/>
              </w:rPr>
              <w:t>0-0.645</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1000185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13DE04CE">
        <w:trPr>
          <w:trHeight w:val="336" w:hRule="atLeast"/>
          <w:jc w:val="center"/>
        </w:trPr>
        <w:tc>
          <w:tcPr>
            <w:tcW w:w="1085"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5348152E">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F65CE7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score_douban_two</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17BA22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豆瓣评分中的二星占比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550258E">
            <w:pPr>
              <w:widowControl/>
              <w:ind w:firstLine="420"/>
              <w:jc w:val="center"/>
              <w:rPr>
                <w:rFonts w:cs="Times New Roman"/>
                <w:color w:val="000000"/>
                <w:kern w:val="0"/>
                <w:sz w:val="21"/>
                <w:szCs w:val="21"/>
                <w:lang w:bidi="ar"/>
              </w:rPr>
            </w:pPr>
            <w:r>
              <w:rPr>
                <w:rFonts w:cs="Times New Roman"/>
                <w:color w:val="000000"/>
                <w:kern w:val="0"/>
                <w:sz w:val="21"/>
                <w:szCs w:val="21"/>
                <w:lang w:bidi="ar"/>
              </w:rPr>
              <w:t>0-0.518</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7427EE1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4206503">
        <w:trPr>
          <w:trHeight w:val="336" w:hRule="atLeast"/>
          <w:jc w:val="center"/>
        </w:trPr>
        <w:tc>
          <w:tcPr>
            <w:tcW w:w="1085" w:type="dxa"/>
            <w:vMerge w:val="restart"/>
            <w:tcBorders>
              <w:top w:val="single" w:color="4874CB" w:sz="4" w:space="0"/>
              <w:left w:val="nil"/>
              <w:right w:val="single" w:color="4874CB" w:sz="4" w:space="0"/>
            </w:tcBorders>
            <w:shd w:val="clear" w:color="auto" w:fill="FFFFFF"/>
            <w:noWrap/>
            <w:vAlign w:val="center"/>
          </w:tcPr>
          <w:p w14:paraId="3A4E4D9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宏观变量</w:t>
            </w: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55801E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score_douban_one</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A580AF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豆瓣评分中的一星占比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7F53A60">
            <w:pPr>
              <w:widowControl/>
              <w:ind w:firstLine="420"/>
              <w:jc w:val="center"/>
              <w:rPr>
                <w:rFonts w:cs="Times New Roman"/>
                <w:color w:val="000000"/>
                <w:kern w:val="0"/>
                <w:sz w:val="21"/>
                <w:szCs w:val="21"/>
                <w:lang w:bidi="ar"/>
              </w:rPr>
            </w:pPr>
            <w:r>
              <w:rPr>
                <w:rFonts w:cs="Times New Roman"/>
                <w:color w:val="000000"/>
                <w:kern w:val="0"/>
                <w:sz w:val="21"/>
                <w:szCs w:val="21"/>
                <w:lang w:bidi="ar"/>
              </w:rPr>
              <w:t>0-0.955</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2C2DF75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0584ED97">
        <w:trPr>
          <w:trHeight w:val="336" w:hRule="atLeast"/>
          <w:jc w:val="center"/>
        </w:trPr>
        <w:tc>
          <w:tcPr>
            <w:tcW w:w="1085" w:type="dxa"/>
            <w:vMerge w:val="continue"/>
            <w:tcBorders>
              <w:left w:val="nil"/>
              <w:right w:val="single" w:color="4874CB" w:sz="4" w:space="0"/>
            </w:tcBorders>
            <w:shd w:val="clear" w:color="auto" w:fill="FFFFFF"/>
            <w:noWrap/>
            <w:vAlign w:val="center"/>
          </w:tcPr>
          <w:p w14:paraId="48B365FB">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105A9F5">
            <w:pPr>
              <w:widowControl/>
              <w:ind w:firstLine="420"/>
              <w:jc w:val="center"/>
              <w:rPr>
                <w:rFonts w:cs="Times New Roman"/>
                <w:color w:val="000000"/>
                <w:kern w:val="0"/>
                <w:sz w:val="21"/>
                <w:szCs w:val="21"/>
                <w:lang w:bidi="ar"/>
              </w:rPr>
            </w:pPr>
            <w:r>
              <w:rPr>
                <w:rFonts w:cs="Times New Roman"/>
                <w:color w:val="000000"/>
                <w:kern w:val="0"/>
                <w:sz w:val="21"/>
                <w:szCs w:val="21"/>
                <w:lang w:bidi="ar"/>
              </w:rPr>
              <w:t>T1</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266B58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国民总收入（亿元）</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7784D24">
            <w:pPr>
              <w:widowControl/>
              <w:ind w:firstLine="420"/>
              <w:jc w:val="center"/>
              <w:rPr>
                <w:rFonts w:cs="Times New Roman"/>
                <w:color w:val="000000"/>
                <w:kern w:val="0"/>
                <w:sz w:val="21"/>
                <w:szCs w:val="21"/>
                <w:lang w:bidi="ar"/>
              </w:rPr>
            </w:pPr>
            <w:r>
              <w:rPr>
                <w:rFonts w:cs="Times New Roman"/>
                <w:color w:val="000000"/>
                <w:kern w:val="0"/>
                <w:sz w:val="21"/>
                <w:szCs w:val="21"/>
                <w:lang w:bidi="ar"/>
              </w:rPr>
              <w:t>983751.2-1197250.4</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3D017D8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7A8DE1E3">
        <w:trPr>
          <w:trHeight w:val="336" w:hRule="atLeast"/>
          <w:jc w:val="center"/>
        </w:trPr>
        <w:tc>
          <w:tcPr>
            <w:tcW w:w="1085" w:type="dxa"/>
            <w:vMerge w:val="continue"/>
            <w:tcBorders>
              <w:left w:val="nil"/>
              <w:right w:val="single" w:color="4874CB" w:sz="4" w:space="0"/>
            </w:tcBorders>
            <w:shd w:val="clear" w:color="auto" w:fill="FFFFFF"/>
            <w:noWrap/>
            <w:vAlign w:val="center"/>
          </w:tcPr>
          <w:p w14:paraId="6B80623C">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BC997C8">
            <w:pPr>
              <w:widowControl/>
              <w:ind w:firstLine="420"/>
              <w:jc w:val="center"/>
              <w:rPr>
                <w:rFonts w:cs="Times New Roman"/>
                <w:color w:val="000000"/>
                <w:kern w:val="0"/>
                <w:sz w:val="21"/>
                <w:szCs w:val="21"/>
                <w:lang w:bidi="ar"/>
              </w:rPr>
            </w:pPr>
            <w:r>
              <w:rPr>
                <w:rFonts w:cs="Times New Roman"/>
                <w:color w:val="000000"/>
                <w:kern w:val="0"/>
                <w:sz w:val="21"/>
                <w:szCs w:val="21"/>
                <w:lang w:bidi="ar"/>
              </w:rPr>
              <w:t>T2</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076341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人均国内总产值（元）</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92AED0C">
            <w:pPr>
              <w:widowControl/>
              <w:ind w:firstLine="420"/>
              <w:jc w:val="center"/>
              <w:rPr>
                <w:rFonts w:cs="Times New Roman"/>
                <w:color w:val="000000"/>
                <w:kern w:val="0"/>
                <w:sz w:val="21"/>
                <w:szCs w:val="21"/>
                <w:lang w:bidi="ar"/>
              </w:rPr>
            </w:pPr>
            <w:r>
              <w:rPr>
                <w:rFonts w:cs="Times New Roman"/>
                <w:color w:val="000000"/>
                <w:kern w:val="0"/>
                <w:sz w:val="21"/>
                <w:szCs w:val="21"/>
                <w:lang w:bidi="ar"/>
              </w:rPr>
              <w:t>70077.692-85698.107</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C493E1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33012458">
        <w:trPr>
          <w:trHeight w:val="336" w:hRule="atLeast"/>
          <w:jc w:val="center"/>
        </w:trPr>
        <w:tc>
          <w:tcPr>
            <w:tcW w:w="1085" w:type="dxa"/>
            <w:vMerge w:val="continue"/>
            <w:tcBorders>
              <w:left w:val="nil"/>
              <w:right w:val="single" w:color="4874CB" w:sz="4" w:space="0"/>
            </w:tcBorders>
            <w:shd w:val="clear" w:color="auto" w:fill="FFFFFF"/>
            <w:noWrap/>
            <w:vAlign w:val="center"/>
          </w:tcPr>
          <w:p w14:paraId="7159FB14">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D856335">
            <w:pPr>
              <w:widowControl/>
              <w:ind w:firstLine="420"/>
              <w:jc w:val="center"/>
              <w:rPr>
                <w:rFonts w:cs="Times New Roman"/>
                <w:color w:val="000000"/>
                <w:kern w:val="0"/>
                <w:sz w:val="21"/>
                <w:szCs w:val="21"/>
                <w:lang w:bidi="ar"/>
              </w:rPr>
            </w:pPr>
            <w:r>
              <w:rPr>
                <w:rFonts w:cs="Times New Roman"/>
                <w:color w:val="000000"/>
                <w:kern w:val="0"/>
                <w:sz w:val="21"/>
                <w:szCs w:val="21"/>
                <w:lang w:bidi="ar"/>
              </w:rPr>
              <w:t>T3</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1F4898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第三产业增加值（亿元）</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C808253">
            <w:pPr>
              <w:widowControl/>
              <w:ind w:firstLine="420"/>
              <w:jc w:val="center"/>
              <w:rPr>
                <w:rFonts w:cs="Times New Roman"/>
                <w:color w:val="000000"/>
                <w:kern w:val="0"/>
                <w:sz w:val="21"/>
                <w:szCs w:val="21"/>
                <w:lang w:bidi="ar"/>
              </w:rPr>
            </w:pPr>
            <w:r>
              <w:rPr>
                <w:rFonts w:cs="Times New Roman"/>
                <w:color w:val="000000"/>
                <w:kern w:val="0"/>
                <w:sz w:val="21"/>
                <w:szCs w:val="21"/>
                <w:lang w:bidi="ar"/>
              </w:rPr>
              <w:t>535370.99-638697.63</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BDB352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0E3BB0BE">
        <w:trPr>
          <w:trHeight w:val="336" w:hRule="atLeast"/>
          <w:jc w:val="center"/>
        </w:trPr>
        <w:tc>
          <w:tcPr>
            <w:tcW w:w="1085" w:type="dxa"/>
            <w:vMerge w:val="continue"/>
            <w:tcBorders>
              <w:left w:val="nil"/>
              <w:right w:val="single" w:color="4874CB" w:sz="4" w:space="0"/>
            </w:tcBorders>
            <w:shd w:val="clear" w:color="auto" w:fill="FFFFFF"/>
            <w:noWrap/>
            <w:vAlign w:val="center"/>
          </w:tcPr>
          <w:p w14:paraId="7A1FED9E">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2EE5C23">
            <w:pPr>
              <w:widowControl/>
              <w:ind w:firstLine="420"/>
              <w:jc w:val="center"/>
              <w:rPr>
                <w:rFonts w:cs="Times New Roman"/>
                <w:color w:val="000000"/>
                <w:kern w:val="0"/>
                <w:sz w:val="21"/>
                <w:szCs w:val="21"/>
                <w:lang w:bidi="ar"/>
              </w:rPr>
            </w:pPr>
            <w:r>
              <w:rPr>
                <w:rFonts w:cs="Times New Roman"/>
                <w:color w:val="000000"/>
                <w:kern w:val="0"/>
                <w:sz w:val="21"/>
                <w:szCs w:val="21"/>
                <w:lang w:bidi="ar"/>
              </w:rPr>
              <w:t>T4</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53225AE">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国内生产总值（亿元）</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B953479">
            <w:pPr>
              <w:widowControl/>
              <w:ind w:firstLine="420"/>
              <w:jc w:val="center"/>
              <w:rPr>
                <w:rFonts w:cs="Times New Roman"/>
                <w:color w:val="000000"/>
                <w:kern w:val="0"/>
                <w:sz w:val="21"/>
                <w:szCs w:val="21"/>
                <w:lang w:bidi="ar"/>
              </w:rPr>
            </w:pPr>
            <w:r>
              <w:rPr>
                <w:rFonts w:cs="Times New Roman"/>
                <w:color w:val="000000"/>
                <w:kern w:val="0"/>
                <w:sz w:val="21"/>
                <w:szCs w:val="21"/>
                <w:lang w:bidi="ar"/>
              </w:rPr>
              <w:t>890304.85-1132053.9</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5941E4E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7577BF5">
        <w:trPr>
          <w:trHeight w:val="336" w:hRule="atLeast"/>
          <w:jc w:val="center"/>
        </w:trPr>
        <w:tc>
          <w:tcPr>
            <w:tcW w:w="1085" w:type="dxa"/>
            <w:vMerge w:val="continue"/>
            <w:tcBorders>
              <w:left w:val="nil"/>
              <w:right w:val="single" w:color="4874CB" w:sz="4" w:space="0"/>
            </w:tcBorders>
            <w:shd w:val="clear" w:color="auto" w:fill="FFFFFF"/>
            <w:noWrap/>
            <w:vAlign w:val="center"/>
          </w:tcPr>
          <w:p w14:paraId="0CD9EAE8">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D84C268">
            <w:pPr>
              <w:widowControl/>
              <w:ind w:firstLine="420"/>
              <w:jc w:val="center"/>
              <w:rPr>
                <w:rFonts w:cs="Times New Roman"/>
                <w:color w:val="000000"/>
                <w:kern w:val="0"/>
                <w:sz w:val="21"/>
                <w:szCs w:val="21"/>
                <w:lang w:bidi="ar"/>
              </w:rPr>
            </w:pPr>
            <w:r>
              <w:rPr>
                <w:rFonts w:cs="Times New Roman"/>
                <w:color w:val="000000"/>
                <w:kern w:val="0"/>
                <w:sz w:val="21"/>
                <w:szCs w:val="21"/>
                <w:lang w:bidi="ar"/>
              </w:rPr>
              <w:t>T5</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275FBB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第三产业所占比重国内生产总值比重（百分比）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A39DBF4">
            <w:pPr>
              <w:widowControl/>
              <w:ind w:firstLine="420"/>
              <w:jc w:val="center"/>
              <w:rPr>
                <w:rFonts w:cs="Times New Roman"/>
                <w:color w:val="000000"/>
                <w:kern w:val="0"/>
                <w:sz w:val="21"/>
                <w:szCs w:val="21"/>
                <w:lang w:bidi="ar"/>
              </w:rPr>
            </w:pPr>
            <w:r>
              <w:rPr>
                <w:rFonts w:cs="Times New Roman"/>
                <w:color w:val="000000"/>
                <w:kern w:val="0"/>
                <w:sz w:val="21"/>
                <w:szCs w:val="21"/>
                <w:lang w:bidi="ar"/>
              </w:rPr>
              <w:t>54.2689-52.7759</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299618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294D4089">
        <w:trPr>
          <w:trHeight w:val="336" w:hRule="atLeast"/>
          <w:jc w:val="center"/>
        </w:trPr>
        <w:tc>
          <w:tcPr>
            <w:tcW w:w="1085" w:type="dxa"/>
            <w:vMerge w:val="continue"/>
            <w:tcBorders>
              <w:left w:val="nil"/>
              <w:right w:val="single" w:color="4874CB" w:sz="4" w:space="0"/>
            </w:tcBorders>
            <w:shd w:val="clear" w:color="auto" w:fill="FFFFFF"/>
            <w:noWrap/>
            <w:vAlign w:val="center"/>
          </w:tcPr>
          <w:p w14:paraId="7D37B374">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D72E2C5">
            <w:pPr>
              <w:widowControl/>
              <w:ind w:firstLine="420"/>
              <w:jc w:val="center"/>
              <w:rPr>
                <w:rFonts w:cs="Times New Roman"/>
                <w:color w:val="000000"/>
                <w:kern w:val="0"/>
                <w:sz w:val="21"/>
                <w:szCs w:val="21"/>
                <w:lang w:bidi="ar"/>
              </w:rPr>
            </w:pPr>
            <w:r>
              <w:rPr>
                <w:rFonts w:cs="Times New Roman"/>
                <w:color w:val="000000"/>
                <w:kern w:val="0"/>
                <w:sz w:val="21"/>
                <w:szCs w:val="21"/>
                <w:lang w:bidi="ar"/>
              </w:rPr>
              <w:t>T6</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C0E485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第三产业贡献率（百分比）</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797B0A8">
            <w:pPr>
              <w:widowControl/>
              <w:ind w:firstLine="420"/>
              <w:jc w:val="center"/>
              <w:rPr>
                <w:rFonts w:cs="Times New Roman"/>
                <w:color w:val="000000"/>
                <w:kern w:val="0"/>
                <w:sz w:val="21"/>
                <w:szCs w:val="21"/>
                <w:lang w:bidi="ar"/>
              </w:rPr>
            </w:pPr>
            <w:r>
              <w:rPr>
                <w:rFonts w:cs="Times New Roman"/>
                <w:color w:val="000000"/>
                <w:kern w:val="0"/>
                <w:sz w:val="21"/>
                <w:szCs w:val="21"/>
                <w:lang w:bidi="ar"/>
              </w:rPr>
              <w:t>63.4786-41.8254</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1C1586E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8131938">
        <w:trPr>
          <w:trHeight w:val="336" w:hRule="atLeast"/>
          <w:jc w:val="center"/>
        </w:trPr>
        <w:tc>
          <w:tcPr>
            <w:tcW w:w="1085" w:type="dxa"/>
            <w:vMerge w:val="continue"/>
            <w:tcBorders>
              <w:left w:val="nil"/>
              <w:right w:val="single" w:color="4874CB" w:sz="4" w:space="0"/>
            </w:tcBorders>
            <w:shd w:val="clear" w:color="auto" w:fill="FFFFFF"/>
            <w:noWrap/>
            <w:vAlign w:val="center"/>
          </w:tcPr>
          <w:p w14:paraId="65DACB52">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F04421E">
            <w:pPr>
              <w:widowControl/>
              <w:ind w:firstLine="420"/>
              <w:jc w:val="center"/>
              <w:rPr>
                <w:rFonts w:cs="Times New Roman"/>
                <w:color w:val="000000"/>
                <w:kern w:val="0"/>
                <w:sz w:val="21"/>
                <w:szCs w:val="21"/>
                <w:lang w:bidi="ar"/>
              </w:rPr>
            </w:pPr>
            <w:r>
              <w:rPr>
                <w:rFonts w:cs="Times New Roman"/>
                <w:color w:val="000000"/>
                <w:kern w:val="0"/>
                <w:sz w:val="21"/>
                <w:szCs w:val="21"/>
                <w:lang w:bidi="ar"/>
              </w:rPr>
              <w:t>T7</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E4500D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全体居民消费水平（元）</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36FD165">
            <w:pPr>
              <w:widowControl/>
              <w:ind w:firstLine="420"/>
              <w:jc w:val="center"/>
              <w:rPr>
                <w:rFonts w:cs="Times New Roman"/>
                <w:color w:val="000000"/>
                <w:kern w:val="0"/>
                <w:sz w:val="21"/>
                <w:szCs w:val="21"/>
                <w:lang w:bidi="ar"/>
              </w:rPr>
            </w:pPr>
            <w:r>
              <w:rPr>
                <w:rFonts w:cs="Times New Roman"/>
                <w:color w:val="000000"/>
                <w:kern w:val="0"/>
                <w:sz w:val="21"/>
                <w:szCs w:val="21"/>
                <w:lang w:bidi="ar"/>
              </w:rPr>
              <w:t>27504.136-31717.755</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06B912E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4EDA68C2">
        <w:trPr>
          <w:trHeight w:val="336" w:hRule="atLeast"/>
          <w:jc w:val="center"/>
        </w:trPr>
        <w:tc>
          <w:tcPr>
            <w:tcW w:w="1085" w:type="dxa"/>
            <w:vMerge w:val="continue"/>
            <w:tcBorders>
              <w:left w:val="nil"/>
              <w:right w:val="single" w:color="4874CB" w:sz="4" w:space="0"/>
            </w:tcBorders>
            <w:shd w:val="clear" w:color="auto" w:fill="FFFFFF"/>
            <w:noWrap/>
            <w:vAlign w:val="center"/>
          </w:tcPr>
          <w:p w14:paraId="1815AC4F">
            <w:pPr>
              <w:widowControl/>
              <w:ind w:firstLine="420"/>
              <w:jc w:val="center"/>
              <w:rPr>
                <w:rFonts w:cs="Times New Roman"/>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D23DDEC">
            <w:pPr>
              <w:widowControl/>
              <w:ind w:firstLine="420"/>
              <w:jc w:val="center"/>
              <w:rPr>
                <w:rFonts w:cs="Times New Roman"/>
                <w:color w:val="000000"/>
                <w:kern w:val="0"/>
                <w:sz w:val="21"/>
                <w:szCs w:val="21"/>
                <w:lang w:bidi="ar"/>
              </w:rPr>
            </w:pPr>
            <w:r>
              <w:rPr>
                <w:rFonts w:cs="Times New Roman"/>
                <w:color w:val="000000"/>
                <w:kern w:val="0"/>
                <w:sz w:val="21"/>
                <w:szCs w:val="21"/>
                <w:lang w:bidi="ar"/>
              </w:rPr>
              <w:t>T8</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7663D5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疫情因素</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12D122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受到疫情影响</w:t>
            </w:r>
            <w:r>
              <w:rPr>
                <w:rFonts w:hint="eastAsia" w:cs="Times New Roman"/>
                <w:color w:val="000000"/>
                <w:kern w:val="0"/>
                <w:sz w:val="21"/>
                <w:szCs w:val="21"/>
                <w:lang w:bidi="ar"/>
              </w:rPr>
              <w:t>1</w:t>
            </w:r>
            <w:r>
              <w:rPr>
                <w:rFonts w:cs="Times New Roman"/>
                <w:color w:val="000000"/>
                <w:kern w:val="0"/>
                <w:sz w:val="21"/>
                <w:szCs w:val="21"/>
                <w:lang w:bidi="ar"/>
              </w:rPr>
              <w:t>，</w:t>
            </w:r>
            <w:r>
              <w:rPr>
                <w:rFonts w:hint="eastAsia" w:cs="Times New Roman"/>
                <w:color w:val="000000"/>
                <w:kern w:val="0"/>
                <w:sz w:val="21"/>
                <w:szCs w:val="21"/>
                <w:lang w:bidi="ar"/>
              </w:rPr>
              <w:t>未</w:t>
            </w:r>
            <w:r>
              <w:rPr>
                <w:rFonts w:cs="Times New Roman"/>
                <w:color w:val="000000"/>
                <w:kern w:val="0"/>
                <w:sz w:val="21"/>
                <w:szCs w:val="21"/>
                <w:lang w:bidi="ar"/>
              </w:rPr>
              <w:t>受到疫情影响</w:t>
            </w:r>
            <w:r>
              <w:rPr>
                <w:rFonts w:hint="eastAsia" w:cs="Times New Roman"/>
                <w:color w:val="000000"/>
                <w:kern w:val="0"/>
                <w:sz w:val="21"/>
                <w:szCs w:val="21"/>
                <w:lang w:bidi="ar"/>
              </w:rPr>
              <w:t>记为0</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7829592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42F9925F">
        <w:trPr>
          <w:trHeight w:val="336" w:hRule="atLeast"/>
          <w:jc w:val="center"/>
        </w:trPr>
        <w:tc>
          <w:tcPr>
            <w:tcW w:w="1085" w:type="dxa"/>
            <w:vMerge w:val="continue"/>
            <w:tcBorders>
              <w:left w:val="nil"/>
              <w:right w:val="single" w:color="4874CB" w:sz="4" w:space="0"/>
            </w:tcBorders>
            <w:shd w:val="clear" w:color="auto" w:fill="FFFFFF"/>
            <w:noWrap/>
            <w:vAlign w:val="center"/>
          </w:tcPr>
          <w:p w14:paraId="5601C2B4">
            <w:pPr>
              <w:widowControl/>
              <w:ind w:firstLine="420"/>
              <w:jc w:val="center"/>
              <w:rPr>
                <w:rFonts w:ascii="宋体" w:hAnsi="宋体" w:cs="宋体"/>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BA32439">
            <w:pPr>
              <w:widowControl/>
              <w:ind w:firstLine="42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T9</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70D8718">
            <w:pPr>
              <w:widowControl/>
              <w:ind w:firstLine="0" w:firstLineChars="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银幕数量</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01748C5">
            <w:pPr>
              <w:widowControl/>
              <w:ind w:firstLine="42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68324-77030</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3280F3B3">
            <w:pPr>
              <w:widowControl/>
              <w:ind w:firstLine="0" w:firstLineChars="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连续变量</w:t>
            </w:r>
          </w:p>
        </w:tc>
      </w:tr>
      <w:tr w14:paraId="1B899C40">
        <w:trPr>
          <w:trHeight w:val="336" w:hRule="atLeast"/>
          <w:jc w:val="center"/>
        </w:trPr>
        <w:tc>
          <w:tcPr>
            <w:tcW w:w="1085" w:type="dxa"/>
            <w:vMerge w:val="continue"/>
            <w:tcBorders>
              <w:left w:val="nil"/>
              <w:bottom w:val="single" w:color="4874CB" w:sz="4" w:space="0"/>
              <w:right w:val="single" w:color="4874CB" w:sz="4" w:space="0"/>
            </w:tcBorders>
            <w:shd w:val="clear" w:color="auto" w:fill="FFFFFF"/>
            <w:noWrap/>
            <w:vAlign w:val="center"/>
          </w:tcPr>
          <w:p w14:paraId="01A35B2C">
            <w:pPr>
              <w:widowControl/>
              <w:ind w:firstLine="420"/>
              <w:jc w:val="center"/>
              <w:rPr>
                <w:rFonts w:ascii="宋体" w:hAnsi="宋体" w:cs="宋体"/>
                <w:color w:val="000000"/>
                <w:kern w:val="0"/>
                <w:sz w:val="21"/>
                <w:szCs w:val="21"/>
                <w:lang w:bidi="ar"/>
              </w:rPr>
            </w:pPr>
          </w:p>
        </w:tc>
        <w:tc>
          <w:tcPr>
            <w:tcW w:w="2176"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347490D">
            <w:pPr>
              <w:widowControl/>
              <w:ind w:firstLine="42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T10</w:t>
            </w:r>
          </w:p>
        </w:tc>
        <w:tc>
          <w:tcPr>
            <w:tcW w:w="1701"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3E6A424">
            <w:pPr>
              <w:widowControl/>
              <w:ind w:firstLine="0" w:firstLineChars="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影院数量</w:t>
            </w:r>
          </w:p>
        </w:tc>
        <w:tc>
          <w:tcPr>
            <w:tcW w:w="275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E16287B">
            <w:pPr>
              <w:widowControl/>
              <w:ind w:firstLine="42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11470-12708</w:t>
            </w:r>
          </w:p>
        </w:tc>
        <w:tc>
          <w:tcPr>
            <w:tcW w:w="1074" w:type="dxa"/>
            <w:tcBorders>
              <w:top w:val="single" w:color="4874CB" w:sz="4" w:space="0"/>
              <w:left w:val="single" w:color="4874CB" w:sz="4" w:space="0"/>
              <w:bottom w:val="single" w:color="4874CB" w:sz="4" w:space="0"/>
              <w:right w:val="nil"/>
            </w:tcBorders>
            <w:shd w:val="clear" w:color="auto" w:fill="FFFFFF"/>
            <w:noWrap/>
            <w:vAlign w:val="center"/>
          </w:tcPr>
          <w:p w14:paraId="5B9A95B1">
            <w:pPr>
              <w:widowControl/>
              <w:ind w:firstLine="0" w:firstLineChars="0"/>
              <w:jc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连续变量</w:t>
            </w:r>
          </w:p>
        </w:tc>
      </w:tr>
    </w:tbl>
    <w:p w14:paraId="263B0EAF">
      <w:pPr>
        <w:widowControl/>
        <w:ind w:firstLine="480"/>
        <w:jc w:val="left"/>
        <w:rPr>
          <w:rFonts w:ascii="宋体" w:hAnsi="宋体" w:cs="宋体"/>
          <w:color w:val="000000"/>
          <w:kern w:val="0"/>
          <w:lang w:bidi="ar"/>
        </w:rPr>
      </w:pPr>
    </w:p>
    <w:p w14:paraId="50E79D93">
      <w:pPr>
        <w:pStyle w:val="4"/>
        <w:ind w:firstLine="0" w:firstLineChars="0"/>
        <w:rPr>
          <w:lang w:bidi="ar"/>
        </w:rPr>
      </w:pPr>
      <w:bookmarkStart w:id="19" w:name="_Toc2092205001"/>
      <w:r>
        <w:rPr>
          <w:rFonts w:hint="eastAsia"/>
          <w:lang w:bidi="ar"/>
        </w:rPr>
        <w:t>2.5.2</w:t>
      </w:r>
      <w:r>
        <w:rPr>
          <w:lang w:bidi="ar"/>
        </w:rPr>
        <w:t xml:space="preserve"> </w:t>
      </w:r>
      <w:r>
        <w:rPr>
          <w:rFonts w:hint="eastAsia"/>
          <w:lang w:bidi="ar"/>
        </w:rPr>
        <w:t>评分预测</w:t>
      </w:r>
      <w:bookmarkEnd w:id="19"/>
    </w:p>
    <w:p w14:paraId="0717815D">
      <w:pPr>
        <w:widowControl/>
        <w:ind w:firstLine="480"/>
        <w:jc w:val="left"/>
        <w:rPr>
          <w:rFonts w:ascii="宋体" w:hAnsi="宋体" w:cs="宋体"/>
          <w:color w:val="000000"/>
          <w:kern w:val="0"/>
          <w:lang w:bidi="ar"/>
        </w:rPr>
      </w:pPr>
      <w:r>
        <w:rPr>
          <w:rFonts w:hint="eastAsia" w:ascii="宋体" w:hAnsi="宋体" w:cs="宋体"/>
          <w:color w:val="000000"/>
          <w:kern w:val="0"/>
          <w:lang w:bidi="ar"/>
        </w:rPr>
        <w:t>对于电影评分预测的问题，经过一系列的数据处理与变量筛选后，最终选择668部电影的29436个数据，选取的变量共有21个。</w:t>
      </w:r>
    </w:p>
    <w:p w14:paraId="682354DF">
      <w:pPr>
        <w:widowControl/>
        <w:ind w:firstLine="480"/>
        <w:jc w:val="left"/>
        <w:rPr>
          <w:rFonts w:ascii="宋体" w:hAnsi="宋体" w:cs="宋体"/>
          <w:color w:val="000000"/>
          <w:kern w:val="0"/>
          <w:lang w:bidi="ar"/>
        </w:rPr>
      </w:pPr>
    </w:p>
    <w:p w14:paraId="75476DD8">
      <w:pPr>
        <w:widowControl/>
        <w:ind w:firstLine="480"/>
        <w:jc w:val="left"/>
        <w:rPr>
          <w:rFonts w:ascii="宋体" w:hAnsi="宋体" w:cs="宋体"/>
          <w:color w:val="000000"/>
          <w:kern w:val="0"/>
          <w:lang w:bidi="ar"/>
        </w:rPr>
      </w:pPr>
    </w:p>
    <w:p w14:paraId="5ED072F0">
      <w:pPr>
        <w:widowControl/>
        <w:ind w:firstLine="480"/>
        <w:jc w:val="left"/>
        <w:rPr>
          <w:rFonts w:hint="eastAsia" w:ascii="宋体" w:hAnsi="宋体" w:cs="宋体"/>
          <w:color w:val="000000"/>
          <w:kern w:val="0"/>
          <w:lang w:bidi="ar"/>
        </w:rPr>
      </w:pPr>
    </w:p>
    <w:p w14:paraId="2DEB07D2">
      <w:pPr>
        <w:widowControl/>
        <w:ind w:firstLine="422"/>
        <w:jc w:val="center"/>
        <w:rPr>
          <w:rFonts w:ascii="宋体" w:hAnsi="宋体" w:cs="宋体"/>
          <w:color w:val="000000"/>
          <w:kern w:val="0"/>
          <w:lang w:bidi="ar"/>
        </w:rPr>
      </w:pPr>
      <w:r>
        <w:rPr>
          <w:rFonts w:hint="eastAsia" w:ascii="宋体" w:hAnsi="宋体" w:cs="宋体"/>
          <w:b/>
          <w:bCs/>
          <w:color w:val="000000"/>
          <w:kern w:val="0"/>
          <w:sz w:val="21"/>
          <w:szCs w:val="21"/>
          <w:lang w:bidi="ar"/>
        </w:rPr>
        <w:t>表6</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评分预测数据集</w:t>
      </w:r>
    </w:p>
    <w:tbl>
      <w:tblPr>
        <w:tblStyle w:val="11"/>
        <w:tblW w:w="8783" w:type="dxa"/>
        <w:jc w:val="center"/>
        <w:tblLayout w:type="fixed"/>
        <w:tblCellMar>
          <w:top w:w="0" w:type="dxa"/>
          <w:left w:w="108" w:type="dxa"/>
          <w:bottom w:w="0" w:type="dxa"/>
          <w:right w:w="108" w:type="dxa"/>
        </w:tblCellMar>
      </w:tblPr>
      <w:tblGrid>
        <w:gridCol w:w="1051"/>
        <w:gridCol w:w="2493"/>
        <w:gridCol w:w="1559"/>
        <w:gridCol w:w="2605"/>
        <w:gridCol w:w="1075"/>
      </w:tblGrid>
      <w:tr w14:paraId="4F532004">
        <w:trPr>
          <w:trHeight w:val="336" w:hRule="atLeast"/>
          <w:jc w:val="center"/>
        </w:trPr>
        <w:tc>
          <w:tcPr>
            <w:tcW w:w="1051" w:type="dxa"/>
            <w:tcBorders>
              <w:top w:val="single" w:color="4874CB" w:sz="4" w:space="0"/>
              <w:left w:val="nil"/>
              <w:bottom w:val="single" w:color="4874CB" w:sz="4" w:space="0"/>
              <w:right w:val="single" w:color="4874CB" w:sz="4" w:space="0"/>
              <w:tl2br w:val="nil"/>
            </w:tcBorders>
            <w:shd w:val="clear" w:color="auto" w:fill="91ACE0"/>
            <w:noWrap/>
            <w:vAlign w:val="center"/>
          </w:tcPr>
          <w:p w14:paraId="2EC46728">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变量</w:t>
            </w:r>
          </w:p>
        </w:tc>
        <w:tc>
          <w:tcPr>
            <w:tcW w:w="2493" w:type="dxa"/>
            <w:tcBorders>
              <w:top w:val="single" w:color="4874CB" w:sz="4" w:space="0"/>
              <w:left w:val="single" w:color="4874CB" w:sz="4" w:space="0"/>
              <w:bottom w:val="single" w:color="4874CB" w:sz="4" w:space="0"/>
              <w:right w:val="single" w:color="4874CB" w:sz="4" w:space="0"/>
            </w:tcBorders>
            <w:shd w:val="clear" w:color="auto" w:fill="91ACE0"/>
            <w:noWrap/>
            <w:vAlign w:val="center"/>
          </w:tcPr>
          <w:p w14:paraId="1AEC437C">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变量名</w:t>
            </w:r>
          </w:p>
        </w:tc>
        <w:tc>
          <w:tcPr>
            <w:tcW w:w="1559" w:type="dxa"/>
            <w:tcBorders>
              <w:top w:val="single" w:color="4874CB" w:sz="4" w:space="0"/>
              <w:left w:val="single" w:color="4874CB" w:sz="4" w:space="0"/>
              <w:bottom w:val="single" w:color="4874CB" w:sz="4" w:space="0"/>
              <w:right w:val="single" w:color="4874CB" w:sz="4" w:space="0"/>
            </w:tcBorders>
            <w:shd w:val="clear" w:color="auto" w:fill="91ACE0"/>
            <w:noWrap/>
            <w:vAlign w:val="center"/>
          </w:tcPr>
          <w:p w14:paraId="3BE91A65">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变量意义</w:t>
            </w:r>
          </w:p>
        </w:tc>
        <w:tc>
          <w:tcPr>
            <w:tcW w:w="2605" w:type="dxa"/>
            <w:tcBorders>
              <w:top w:val="single" w:color="4874CB" w:sz="4" w:space="0"/>
              <w:left w:val="single" w:color="4874CB" w:sz="4" w:space="0"/>
              <w:bottom w:val="single" w:color="4874CB" w:sz="4" w:space="0"/>
              <w:right w:val="single" w:color="4874CB" w:sz="4" w:space="0"/>
            </w:tcBorders>
            <w:shd w:val="clear" w:color="auto" w:fill="91ACE0"/>
            <w:noWrap/>
            <w:vAlign w:val="center"/>
          </w:tcPr>
          <w:p w14:paraId="47936E3B">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取值水平/不同水平名</w:t>
            </w:r>
          </w:p>
        </w:tc>
        <w:tc>
          <w:tcPr>
            <w:tcW w:w="1075" w:type="dxa"/>
            <w:tcBorders>
              <w:top w:val="single" w:color="4874CB" w:sz="4" w:space="0"/>
              <w:left w:val="single" w:color="4874CB" w:sz="4" w:space="0"/>
              <w:bottom w:val="single" w:color="4874CB" w:sz="4" w:space="0"/>
              <w:right w:val="nil"/>
            </w:tcBorders>
            <w:shd w:val="clear" w:color="auto" w:fill="91ACE0"/>
            <w:noWrap/>
            <w:vAlign w:val="center"/>
          </w:tcPr>
          <w:p w14:paraId="597863AD">
            <w:pPr>
              <w:widowControl/>
              <w:ind w:firstLine="0" w:firstLineChars="0"/>
              <w:jc w:val="center"/>
              <w:rPr>
                <w:rFonts w:cs="Times New Roman"/>
                <w:b/>
                <w:bCs/>
                <w:color w:val="000000"/>
                <w:kern w:val="0"/>
                <w:sz w:val="21"/>
                <w:szCs w:val="21"/>
                <w:lang w:bidi="ar"/>
              </w:rPr>
            </w:pPr>
            <w:r>
              <w:rPr>
                <w:rFonts w:cs="Times New Roman"/>
                <w:b/>
                <w:bCs/>
                <w:color w:val="000000"/>
                <w:kern w:val="0"/>
                <w:sz w:val="21"/>
                <w:szCs w:val="21"/>
                <w:lang w:bidi="ar"/>
              </w:rPr>
              <w:t>数据类型</w:t>
            </w:r>
          </w:p>
        </w:tc>
      </w:tr>
      <w:tr w14:paraId="48C9D879">
        <w:trPr>
          <w:trHeight w:val="336" w:hRule="atLeast"/>
          <w:jc w:val="center"/>
        </w:trPr>
        <w:tc>
          <w:tcPr>
            <w:tcW w:w="1051" w:type="dxa"/>
            <w:tcBorders>
              <w:top w:val="single" w:color="4874CB" w:sz="4" w:space="0"/>
              <w:left w:val="nil"/>
              <w:bottom w:val="single" w:color="4874CB" w:sz="4" w:space="0"/>
              <w:right w:val="single" w:color="4874CB" w:sz="4" w:space="0"/>
            </w:tcBorders>
            <w:shd w:val="clear" w:color="auto" w:fill="FFFFFF"/>
            <w:noWrap/>
            <w:vAlign w:val="center"/>
          </w:tcPr>
          <w:p w14:paraId="0D4ED5A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因变量</w:t>
            </w: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4819379">
            <w:pPr>
              <w:widowControl/>
              <w:ind w:firstLine="420"/>
              <w:jc w:val="center"/>
              <w:rPr>
                <w:rFonts w:cs="Times New Roman"/>
                <w:color w:val="000000"/>
                <w:kern w:val="0"/>
                <w:sz w:val="21"/>
                <w:szCs w:val="21"/>
                <w:lang w:bidi="ar"/>
              </w:rPr>
            </w:pPr>
            <w:r>
              <w:rPr>
                <w:rFonts w:cs="Times New Roman"/>
                <w:color w:val="000000"/>
                <w:kern w:val="0"/>
                <w:sz w:val="21"/>
                <w:szCs w:val="21"/>
                <w:lang w:bidi="ar"/>
              </w:rPr>
              <w:t>score</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14C2C2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猫眼电影的电影评分</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2EF072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3.7-9.7</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2193FB6A">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044C033">
        <w:trPr>
          <w:trHeight w:val="340" w:hRule="atLeast"/>
          <w:jc w:val="center"/>
        </w:trPr>
        <w:tc>
          <w:tcPr>
            <w:tcW w:w="1051" w:type="dxa"/>
            <w:vMerge w:val="restart"/>
            <w:tcBorders>
              <w:top w:val="single" w:color="4874CB" w:sz="4" w:space="0"/>
              <w:left w:val="nil"/>
              <w:bottom w:val="single" w:color="4874CB" w:sz="4" w:space="0"/>
              <w:right w:val="single" w:color="4874CB" w:sz="4" w:space="0"/>
            </w:tcBorders>
            <w:shd w:val="clear" w:color="auto" w:fill="FFFFFF"/>
            <w:noWrap/>
            <w:vAlign w:val="center"/>
          </w:tcPr>
          <w:p w14:paraId="00C777D9">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电影本身</w:t>
            </w: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33102F1">
            <w:pPr>
              <w:widowControl/>
              <w:ind w:firstLine="420"/>
              <w:jc w:val="center"/>
              <w:rPr>
                <w:rFonts w:cs="Times New Roman"/>
                <w:color w:val="000000"/>
                <w:kern w:val="0"/>
                <w:sz w:val="21"/>
                <w:szCs w:val="21"/>
                <w:lang w:bidi="ar"/>
              </w:rPr>
            </w:pPr>
            <w:r>
              <w:rPr>
                <w:rFonts w:cs="Times New Roman"/>
                <w:color w:val="000000"/>
                <w:kern w:val="0"/>
                <w:sz w:val="21"/>
                <w:szCs w:val="21"/>
                <w:lang w:bidi="ar"/>
              </w:rPr>
              <w:t>box_office</w:t>
            </w:r>
          </w:p>
        </w:tc>
        <w:tc>
          <w:tcPr>
            <w:tcW w:w="155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7BB95A7E">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电影票房</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7F2FE5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微薄票房、小型票房、中型票房、大型票房、超大型票房、巨型票房</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11AC95C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7C11BA2E">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77D56610">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DD6E10E">
            <w:pPr>
              <w:widowControl/>
              <w:ind w:firstLine="420"/>
              <w:jc w:val="center"/>
              <w:rPr>
                <w:rFonts w:cs="Times New Roman"/>
                <w:color w:val="000000"/>
                <w:kern w:val="0"/>
                <w:sz w:val="21"/>
                <w:szCs w:val="21"/>
                <w:lang w:bidi="ar"/>
              </w:rPr>
            </w:pPr>
            <w:r>
              <w:rPr>
                <w:rFonts w:cs="Times New Roman"/>
                <w:color w:val="000000"/>
                <w:kern w:val="0"/>
                <w:sz w:val="21"/>
                <w:szCs w:val="21"/>
                <w:lang w:bidi="ar"/>
              </w:rPr>
              <w:t>film_area</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12736B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电影的拍摄地或故事发生的地点</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DA81E1E">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中国，东亚，西亚，北美，南美，欧洲，非洲</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7773F96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453F61C5">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5EE1A3FA">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BF9111C">
            <w:pPr>
              <w:widowControl/>
              <w:ind w:firstLine="420"/>
              <w:jc w:val="center"/>
              <w:rPr>
                <w:rFonts w:cs="Times New Roman"/>
                <w:color w:val="000000"/>
                <w:kern w:val="0"/>
                <w:sz w:val="21"/>
                <w:szCs w:val="21"/>
                <w:lang w:bidi="ar"/>
              </w:rPr>
            </w:pPr>
            <w:r>
              <w:rPr>
                <w:rFonts w:cs="Times New Roman"/>
                <w:color w:val="000000"/>
                <w:kern w:val="0"/>
                <w:sz w:val="21"/>
                <w:szCs w:val="21"/>
                <w:lang w:bidi="ar"/>
              </w:rPr>
              <w:t>film_length</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265E6F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电影实际片长</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D8854D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3-270</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2AA3B48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06257DD7">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46AA555D">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FCC60AE">
            <w:pPr>
              <w:widowControl/>
              <w:ind w:firstLine="420"/>
              <w:jc w:val="center"/>
              <w:rPr>
                <w:rFonts w:cs="Times New Roman"/>
                <w:color w:val="000000"/>
                <w:kern w:val="0"/>
                <w:sz w:val="21"/>
                <w:szCs w:val="21"/>
                <w:lang w:bidi="ar"/>
              </w:rPr>
            </w:pPr>
            <w:r>
              <w:rPr>
                <w:rFonts w:cs="Times New Roman"/>
                <w:color w:val="000000"/>
                <w:kern w:val="0"/>
                <w:sz w:val="21"/>
                <w:szCs w:val="21"/>
                <w:lang w:bidi="ar"/>
              </w:rPr>
              <w:t>film_achivements</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00F410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电影获奖次数</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C9D00A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0-70</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775A838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5F576679">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34AACC1B">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7EDF19A">
            <w:pPr>
              <w:widowControl/>
              <w:ind w:firstLine="420"/>
              <w:jc w:val="center"/>
              <w:rPr>
                <w:rFonts w:cs="Times New Roman"/>
                <w:color w:val="000000"/>
                <w:kern w:val="0"/>
                <w:sz w:val="21"/>
                <w:szCs w:val="21"/>
                <w:lang w:bidi="ar"/>
              </w:rPr>
            </w:pPr>
            <w:r>
              <w:rPr>
                <w:rFonts w:cs="Times New Roman"/>
                <w:color w:val="000000"/>
                <w:kern w:val="0"/>
                <w:sz w:val="21"/>
                <w:szCs w:val="21"/>
                <w:lang w:bidi="ar"/>
              </w:rPr>
              <w:t>film_nomination</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F52CA6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电影提名次数</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F267C8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0-52</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2055DAA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42A8B5AB">
        <w:trPr>
          <w:trHeight w:val="336" w:hRule="atLeast"/>
          <w:jc w:val="center"/>
        </w:trPr>
        <w:tc>
          <w:tcPr>
            <w:tcW w:w="1051" w:type="dxa"/>
            <w:vMerge w:val="restart"/>
            <w:tcBorders>
              <w:top w:val="single" w:color="4874CB" w:sz="4" w:space="0"/>
              <w:left w:val="nil"/>
              <w:bottom w:val="single" w:color="4874CB" w:sz="4" w:space="0"/>
              <w:right w:val="single" w:color="4874CB" w:sz="4" w:space="0"/>
            </w:tcBorders>
            <w:shd w:val="clear" w:color="auto" w:fill="FFFFFF"/>
            <w:noWrap/>
            <w:vAlign w:val="center"/>
          </w:tcPr>
          <w:p w14:paraId="70A88A8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制片与发行方面</w:t>
            </w: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996BCC6">
            <w:pPr>
              <w:widowControl/>
              <w:ind w:firstLine="420"/>
              <w:jc w:val="center"/>
              <w:rPr>
                <w:rFonts w:cs="Times New Roman"/>
                <w:color w:val="000000"/>
                <w:kern w:val="0"/>
                <w:sz w:val="21"/>
                <w:szCs w:val="21"/>
                <w:lang w:bidi="ar"/>
              </w:rPr>
            </w:pPr>
            <w:r>
              <w:rPr>
                <w:rFonts w:cs="Times New Roman"/>
                <w:color w:val="000000"/>
                <w:kern w:val="0"/>
                <w:sz w:val="21"/>
                <w:szCs w:val="21"/>
                <w:lang w:bidi="ar"/>
              </w:rPr>
              <w:t>film_type</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FB8B16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电影类型</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0565A9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剧情、动作、动画、喜剧、奇幻、恐怖、悬疑、战争、爱情、科幻、纪录片、舞台艺术</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7F4DC8CE">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069E5A8F">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7D4259E1">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2CA2F23">
            <w:pPr>
              <w:widowControl/>
              <w:ind w:firstLine="420"/>
              <w:jc w:val="center"/>
              <w:rPr>
                <w:rFonts w:cs="Times New Roman"/>
                <w:color w:val="000000"/>
                <w:kern w:val="0"/>
                <w:sz w:val="21"/>
                <w:szCs w:val="21"/>
                <w:lang w:bidi="ar"/>
              </w:rPr>
            </w:pPr>
            <w:r>
              <w:rPr>
                <w:rFonts w:cs="Times New Roman"/>
                <w:color w:val="000000"/>
                <w:kern w:val="0"/>
                <w:sz w:val="21"/>
                <w:szCs w:val="21"/>
                <w:lang w:bidi="ar"/>
              </w:rPr>
              <w:t>Release_schedule</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C6BF51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上映档期</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C5F7CF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贺岁档、五一档、暑期档、国庆档、普通档</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2058238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4F3B347A">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4F04D97E">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0C7BA5C">
            <w:pPr>
              <w:widowControl/>
              <w:ind w:firstLine="420"/>
              <w:jc w:val="center"/>
              <w:rPr>
                <w:rFonts w:cs="Times New Roman"/>
                <w:color w:val="000000"/>
                <w:kern w:val="0"/>
                <w:sz w:val="21"/>
                <w:szCs w:val="21"/>
                <w:lang w:bidi="ar"/>
              </w:rPr>
            </w:pPr>
            <w:r>
              <w:rPr>
                <w:rFonts w:cs="Times New Roman"/>
                <w:color w:val="000000"/>
                <w:kern w:val="0"/>
                <w:sz w:val="21"/>
                <w:szCs w:val="21"/>
                <w:lang w:bidi="ar"/>
              </w:rPr>
              <w:t>actor_baidu_index</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C77842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演员百度指数</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03F6D8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0-378621</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1806884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1C06AAA2">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4B26829D">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A50E4CF">
            <w:pPr>
              <w:widowControl/>
              <w:ind w:firstLine="420"/>
              <w:jc w:val="center"/>
              <w:rPr>
                <w:rFonts w:cs="Times New Roman"/>
                <w:color w:val="000000"/>
                <w:kern w:val="0"/>
                <w:sz w:val="21"/>
                <w:szCs w:val="21"/>
                <w:lang w:bidi="ar"/>
              </w:rPr>
            </w:pPr>
            <w:r>
              <w:rPr>
                <w:rFonts w:cs="Times New Roman"/>
                <w:color w:val="000000"/>
                <w:kern w:val="0"/>
                <w:sz w:val="21"/>
                <w:szCs w:val="21"/>
                <w:lang w:bidi="ar"/>
              </w:rPr>
              <w:t>actor_baidu_search</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7B03188">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搜索指数移动日均值</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9BC2EA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0-346029</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0DE219A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2957C4A1">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41B7C66E">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A3E0D23">
            <w:pPr>
              <w:widowControl/>
              <w:ind w:firstLine="420"/>
              <w:jc w:val="center"/>
              <w:rPr>
                <w:rFonts w:cs="Times New Roman"/>
                <w:color w:val="000000"/>
                <w:kern w:val="0"/>
                <w:sz w:val="21"/>
                <w:szCs w:val="21"/>
                <w:lang w:bidi="ar"/>
              </w:rPr>
            </w:pPr>
            <w:r>
              <w:rPr>
                <w:rFonts w:cs="Times New Roman"/>
                <w:color w:val="000000"/>
                <w:kern w:val="0"/>
                <w:sz w:val="21"/>
                <w:szCs w:val="21"/>
                <w:lang w:bidi="ar"/>
              </w:rPr>
              <w:t>actor_baidu_consult</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F9728C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咨询指数日均值</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4CD913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0-26174496</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1139DC8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592EBBF">
        <w:trPr>
          <w:trHeight w:val="336" w:hRule="atLeast"/>
          <w:jc w:val="center"/>
        </w:trPr>
        <w:tc>
          <w:tcPr>
            <w:tcW w:w="1051" w:type="dxa"/>
            <w:tcBorders>
              <w:top w:val="single" w:color="4874CB" w:sz="4" w:space="0"/>
              <w:left w:val="nil"/>
              <w:bottom w:val="single" w:color="4874CB" w:sz="4" w:space="0"/>
              <w:right w:val="single" w:color="4874CB" w:sz="4" w:space="0"/>
            </w:tcBorders>
            <w:shd w:val="clear" w:color="auto" w:fill="FFFFFF"/>
            <w:noWrap/>
            <w:vAlign w:val="center"/>
          </w:tcPr>
          <w:p w14:paraId="3E69140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情感与口碑方面</w:t>
            </w: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B60B7F7">
            <w:pPr>
              <w:widowControl/>
              <w:ind w:firstLine="420"/>
              <w:jc w:val="center"/>
              <w:rPr>
                <w:rFonts w:cs="Times New Roman"/>
                <w:color w:val="000000"/>
                <w:kern w:val="0"/>
                <w:sz w:val="21"/>
                <w:szCs w:val="21"/>
                <w:lang w:bidi="ar"/>
              </w:rPr>
            </w:pPr>
            <w:r>
              <w:rPr>
                <w:rFonts w:cs="Times New Roman"/>
                <w:color w:val="000000"/>
                <w:kern w:val="0"/>
                <w:sz w:val="21"/>
                <w:szCs w:val="21"/>
                <w:lang w:bidi="ar"/>
              </w:rPr>
              <w:t>NOR</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1C14F7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评分人数</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CF4A62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0-2300000</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4D09C54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1209A758">
        <w:trPr>
          <w:trHeight w:val="336" w:hRule="atLeast"/>
          <w:jc w:val="center"/>
        </w:trPr>
        <w:tc>
          <w:tcPr>
            <w:tcW w:w="1051" w:type="dxa"/>
            <w:vMerge w:val="restart"/>
            <w:tcBorders>
              <w:top w:val="single" w:color="4874CB" w:sz="4" w:space="0"/>
              <w:left w:val="nil"/>
              <w:bottom w:val="single" w:color="4874CB" w:sz="4" w:space="0"/>
              <w:right w:val="single" w:color="4874CB" w:sz="4" w:space="0"/>
            </w:tcBorders>
            <w:shd w:val="clear" w:color="auto" w:fill="FFFFFF"/>
            <w:noWrap/>
            <w:vAlign w:val="center"/>
          </w:tcPr>
          <w:p w14:paraId="095F1AA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宏观数据</w:t>
            </w: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69F2942">
            <w:pPr>
              <w:widowControl/>
              <w:ind w:firstLine="420"/>
              <w:jc w:val="center"/>
              <w:rPr>
                <w:rFonts w:cs="Times New Roman"/>
                <w:color w:val="000000"/>
                <w:kern w:val="0"/>
                <w:sz w:val="21"/>
                <w:szCs w:val="21"/>
                <w:lang w:bidi="ar"/>
              </w:rPr>
            </w:pPr>
            <w:r>
              <w:rPr>
                <w:rFonts w:cs="Times New Roman"/>
                <w:color w:val="000000"/>
                <w:kern w:val="0"/>
                <w:sz w:val="21"/>
                <w:szCs w:val="21"/>
                <w:lang w:bidi="ar"/>
              </w:rPr>
              <w:t>T1</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CC7D38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国民总收入（亿元）</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9BDA9D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983751.2-1197250.4</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0BFD1C86">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2D77427B">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6B0AF52F">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DD51A2C">
            <w:pPr>
              <w:widowControl/>
              <w:ind w:firstLine="420"/>
              <w:jc w:val="center"/>
              <w:rPr>
                <w:rFonts w:cs="Times New Roman"/>
                <w:color w:val="000000"/>
                <w:kern w:val="0"/>
                <w:sz w:val="21"/>
                <w:szCs w:val="21"/>
                <w:lang w:bidi="ar"/>
              </w:rPr>
            </w:pPr>
            <w:r>
              <w:rPr>
                <w:rFonts w:cs="Times New Roman"/>
                <w:color w:val="000000"/>
                <w:kern w:val="0"/>
                <w:sz w:val="21"/>
                <w:szCs w:val="21"/>
                <w:lang w:bidi="ar"/>
              </w:rPr>
              <w:t>T2</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10B08BC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人均国内总产值（元）</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9DE2F3D">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70077.692-85698.107</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17D2F29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6F9F155F">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34D3CECA">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13F5858">
            <w:pPr>
              <w:widowControl/>
              <w:ind w:firstLine="420"/>
              <w:jc w:val="center"/>
              <w:rPr>
                <w:rFonts w:cs="Times New Roman"/>
                <w:color w:val="000000"/>
                <w:kern w:val="0"/>
                <w:sz w:val="21"/>
                <w:szCs w:val="21"/>
                <w:lang w:bidi="ar"/>
              </w:rPr>
            </w:pPr>
            <w:r>
              <w:rPr>
                <w:rFonts w:cs="Times New Roman"/>
                <w:color w:val="000000"/>
                <w:kern w:val="0"/>
                <w:sz w:val="21"/>
                <w:szCs w:val="21"/>
                <w:lang w:bidi="ar"/>
              </w:rPr>
              <w:t>T3</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E34EA5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第三产业增加值（亿元）</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2B6024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535370.99-638697.63</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2631CA2B">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2494E4BE">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43962DD3">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C392BF4">
            <w:pPr>
              <w:widowControl/>
              <w:ind w:firstLine="420"/>
              <w:jc w:val="center"/>
              <w:rPr>
                <w:rFonts w:cs="Times New Roman"/>
                <w:color w:val="000000"/>
                <w:kern w:val="0"/>
                <w:sz w:val="21"/>
                <w:szCs w:val="21"/>
                <w:lang w:bidi="ar"/>
              </w:rPr>
            </w:pPr>
            <w:r>
              <w:rPr>
                <w:rFonts w:cs="Times New Roman"/>
                <w:color w:val="000000"/>
                <w:kern w:val="0"/>
                <w:sz w:val="21"/>
                <w:szCs w:val="21"/>
                <w:lang w:bidi="ar"/>
              </w:rPr>
              <w:t>T4</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B04BE3E">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国内生产总值（亿元）</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5EF8B1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890304.85-1132053.9</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0AB994C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3E02E80D">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6A2C245A">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E273BEF">
            <w:pPr>
              <w:widowControl/>
              <w:ind w:firstLine="420"/>
              <w:jc w:val="center"/>
              <w:rPr>
                <w:rFonts w:cs="Times New Roman"/>
                <w:color w:val="000000"/>
                <w:kern w:val="0"/>
                <w:sz w:val="21"/>
                <w:szCs w:val="21"/>
                <w:lang w:bidi="ar"/>
              </w:rPr>
            </w:pPr>
            <w:r>
              <w:rPr>
                <w:rFonts w:cs="Times New Roman"/>
                <w:color w:val="000000"/>
                <w:kern w:val="0"/>
                <w:sz w:val="21"/>
                <w:szCs w:val="21"/>
                <w:lang w:bidi="ar"/>
              </w:rPr>
              <w:t>T5</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3305A5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第三产业所占比重国内生产总值比重（百分比）</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30C29C0">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54.2689-52.7759</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172BFA4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06DDFE75">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06858B24">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C92B3C0">
            <w:pPr>
              <w:widowControl/>
              <w:ind w:firstLine="420"/>
              <w:jc w:val="center"/>
              <w:rPr>
                <w:rFonts w:cs="Times New Roman"/>
                <w:color w:val="000000"/>
                <w:kern w:val="0"/>
                <w:sz w:val="21"/>
                <w:szCs w:val="21"/>
                <w:lang w:bidi="ar"/>
              </w:rPr>
            </w:pPr>
            <w:r>
              <w:rPr>
                <w:rFonts w:cs="Times New Roman"/>
                <w:color w:val="000000"/>
                <w:kern w:val="0"/>
                <w:sz w:val="21"/>
                <w:szCs w:val="21"/>
                <w:lang w:bidi="ar"/>
              </w:rPr>
              <w:t>T6</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7E3E6A3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第三产业贡献率（百分比）</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A759140">
            <w:pPr>
              <w:widowControl/>
              <w:ind w:firstLine="420"/>
              <w:jc w:val="center"/>
              <w:rPr>
                <w:rFonts w:cs="Times New Roman"/>
                <w:color w:val="000000"/>
                <w:kern w:val="0"/>
                <w:sz w:val="21"/>
                <w:szCs w:val="21"/>
                <w:lang w:bidi="ar"/>
              </w:rPr>
            </w:pPr>
            <w:r>
              <w:rPr>
                <w:rFonts w:cs="Times New Roman"/>
                <w:color w:val="000000"/>
                <w:kern w:val="0"/>
                <w:sz w:val="21"/>
                <w:szCs w:val="21"/>
                <w:lang w:bidi="ar"/>
              </w:rPr>
              <w:t>63.4786-41.8254</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6D15C925">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11C35906">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5CBC0BCC">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3D5AB63">
            <w:pPr>
              <w:widowControl/>
              <w:ind w:firstLine="420"/>
              <w:jc w:val="center"/>
              <w:rPr>
                <w:rFonts w:cs="Times New Roman"/>
                <w:color w:val="000000"/>
                <w:kern w:val="0"/>
                <w:sz w:val="21"/>
                <w:szCs w:val="21"/>
                <w:lang w:bidi="ar"/>
              </w:rPr>
            </w:pPr>
            <w:r>
              <w:rPr>
                <w:rFonts w:cs="Times New Roman"/>
                <w:color w:val="000000"/>
                <w:kern w:val="0"/>
                <w:sz w:val="21"/>
                <w:szCs w:val="21"/>
                <w:lang w:bidi="ar"/>
              </w:rPr>
              <w:t>T7</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A0AB45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全体居民消费水平（元）</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65FEAA7">
            <w:pPr>
              <w:widowControl/>
              <w:ind w:firstLine="420"/>
              <w:jc w:val="center"/>
              <w:rPr>
                <w:rFonts w:cs="Times New Roman"/>
                <w:color w:val="000000"/>
                <w:kern w:val="0"/>
                <w:sz w:val="21"/>
                <w:szCs w:val="21"/>
                <w:lang w:bidi="ar"/>
              </w:rPr>
            </w:pPr>
            <w:r>
              <w:rPr>
                <w:rFonts w:cs="Times New Roman"/>
                <w:color w:val="000000"/>
                <w:kern w:val="0"/>
                <w:sz w:val="21"/>
                <w:szCs w:val="21"/>
                <w:lang w:bidi="ar"/>
              </w:rPr>
              <w:t>27504.136-31717.755</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602C3C67">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472C72BC">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651D21D1">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CAA40F8">
            <w:pPr>
              <w:widowControl/>
              <w:ind w:firstLine="420"/>
              <w:jc w:val="center"/>
              <w:rPr>
                <w:rFonts w:cs="Times New Roman"/>
                <w:color w:val="000000"/>
                <w:kern w:val="0"/>
                <w:sz w:val="21"/>
                <w:szCs w:val="21"/>
                <w:lang w:bidi="ar"/>
              </w:rPr>
            </w:pPr>
            <w:r>
              <w:rPr>
                <w:rFonts w:cs="Times New Roman"/>
                <w:color w:val="000000"/>
                <w:kern w:val="0"/>
                <w:sz w:val="21"/>
                <w:szCs w:val="21"/>
                <w:lang w:bidi="ar"/>
              </w:rPr>
              <w:t>T8</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EDB1AC4">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疫情因素</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D0C8CC6">
            <w:pPr>
              <w:widowControl/>
              <w:ind w:firstLine="420"/>
              <w:jc w:val="center"/>
              <w:rPr>
                <w:rFonts w:cs="Times New Roman"/>
                <w:color w:val="000000"/>
                <w:kern w:val="0"/>
                <w:sz w:val="21"/>
                <w:szCs w:val="21"/>
                <w:lang w:bidi="ar"/>
              </w:rPr>
            </w:pPr>
            <w:r>
              <w:rPr>
                <w:rFonts w:cs="Times New Roman"/>
                <w:color w:val="000000"/>
                <w:kern w:val="0"/>
                <w:sz w:val="21"/>
                <w:szCs w:val="21"/>
                <w:lang w:bidi="ar"/>
              </w:rPr>
              <w:t>受到疫情影响，受到疫情影响</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394D4F53">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分类变量</w:t>
            </w:r>
          </w:p>
        </w:tc>
      </w:tr>
      <w:tr w14:paraId="7CEA7149">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639045E9">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2CBE3CFC">
            <w:pPr>
              <w:widowControl/>
              <w:ind w:firstLine="420"/>
              <w:jc w:val="center"/>
              <w:rPr>
                <w:rFonts w:cs="Times New Roman"/>
                <w:color w:val="000000"/>
                <w:kern w:val="0"/>
                <w:sz w:val="21"/>
                <w:szCs w:val="21"/>
                <w:lang w:bidi="ar"/>
              </w:rPr>
            </w:pPr>
            <w:r>
              <w:rPr>
                <w:rFonts w:cs="Times New Roman"/>
                <w:color w:val="000000"/>
                <w:kern w:val="0"/>
                <w:sz w:val="21"/>
                <w:szCs w:val="21"/>
                <w:lang w:bidi="ar"/>
              </w:rPr>
              <w:t>T9</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68214DA1">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银幕数量</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5C90230D">
            <w:pPr>
              <w:widowControl/>
              <w:ind w:firstLine="420"/>
              <w:jc w:val="center"/>
              <w:rPr>
                <w:rFonts w:cs="Times New Roman"/>
                <w:color w:val="000000"/>
                <w:kern w:val="0"/>
                <w:sz w:val="21"/>
                <w:szCs w:val="21"/>
                <w:lang w:bidi="ar"/>
              </w:rPr>
            </w:pPr>
            <w:r>
              <w:rPr>
                <w:rFonts w:cs="Times New Roman"/>
                <w:color w:val="000000"/>
                <w:kern w:val="0"/>
                <w:sz w:val="21"/>
                <w:szCs w:val="21"/>
                <w:lang w:bidi="ar"/>
              </w:rPr>
              <w:t>68324-77030</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14BFD3CC">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r w14:paraId="76F30E9B">
        <w:trPr>
          <w:trHeight w:val="336" w:hRule="atLeast"/>
          <w:jc w:val="center"/>
        </w:trPr>
        <w:tc>
          <w:tcPr>
            <w:tcW w:w="1051" w:type="dxa"/>
            <w:vMerge w:val="continue"/>
            <w:tcBorders>
              <w:top w:val="single" w:color="4874CB" w:sz="4" w:space="0"/>
              <w:left w:val="nil"/>
              <w:bottom w:val="single" w:color="4874CB" w:sz="4" w:space="0"/>
              <w:right w:val="single" w:color="4874CB" w:sz="4" w:space="0"/>
            </w:tcBorders>
            <w:shd w:val="clear" w:color="auto" w:fill="FFFFFF"/>
            <w:noWrap/>
            <w:vAlign w:val="center"/>
          </w:tcPr>
          <w:p w14:paraId="1722202A">
            <w:pPr>
              <w:widowControl/>
              <w:ind w:firstLine="420"/>
              <w:jc w:val="center"/>
              <w:rPr>
                <w:rFonts w:cs="Times New Roman"/>
                <w:color w:val="000000"/>
                <w:kern w:val="0"/>
                <w:sz w:val="21"/>
                <w:szCs w:val="21"/>
                <w:lang w:bidi="ar"/>
              </w:rPr>
            </w:pPr>
          </w:p>
        </w:tc>
        <w:tc>
          <w:tcPr>
            <w:tcW w:w="2493"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371E20DD">
            <w:pPr>
              <w:widowControl/>
              <w:ind w:firstLine="420"/>
              <w:jc w:val="center"/>
              <w:rPr>
                <w:rFonts w:cs="Times New Roman"/>
                <w:color w:val="000000"/>
                <w:kern w:val="0"/>
                <w:sz w:val="21"/>
                <w:szCs w:val="21"/>
                <w:lang w:bidi="ar"/>
              </w:rPr>
            </w:pPr>
            <w:r>
              <w:rPr>
                <w:rFonts w:cs="Times New Roman"/>
                <w:color w:val="000000"/>
                <w:kern w:val="0"/>
                <w:sz w:val="21"/>
                <w:szCs w:val="21"/>
                <w:lang w:bidi="ar"/>
              </w:rPr>
              <w:t>T10</w:t>
            </w:r>
          </w:p>
        </w:tc>
        <w:tc>
          <w:tcPr>
            <w:tcW w:w="1559"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062BD612">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影院数量</w:t>
            </w:r>
          </w:p>
        </w:tc>
        <w:tc>
          <w:tcPr>
            <w:tcW w:w="2605" w:type="dxa"/>
            <w:tcBorders>
              <w:top w:val="single" w:color="4874CB" w:sz="4" w:space="0"/>
              <w:left w:val="single" w:color="4874CB" w:sz="4" w:space="0"/>
              <w:bottom w:val="single" w:color="4874CB" w:sz="4" w:space="0"/>
              <w:right w:val="single" w:color="4874CB" w:sz="4" w:space="0"/>
            </w:tcBorders>
            <w:shd w:val="clear" w:color="auto" w:fill="FFFFFF"/>
            <w:noWrap/>
            <w:vAlign w:val="center"/>
          </w:tcPr>
          <w:p w14:paraId="4A9A1D7A">
            <w:pPr>
              <w:widowControl/>
              <w:ind w:firstLine="420"/>
              <w:jc w:val="center"/>
              <w:rPr>
                <w:rFonts w:cs="Times New Roman"/>
                <w:color w:val="000000"/>
                <w:kern w:val="0"/>
                <w:sz w:val="21"/>
                <w:szCs w:val="21"/>
                <w:lang w:bidi="ar"/>
              </w:rPr>
            </w:pPr>
            <w:r>
              <w:rPr>
                <w:rFonts w:cs="Times New Roman"/>
                <w:color w:val="000000"/>
                <w:kern w:val="0"/>
                <w:sz w:val="21"/>
                <w:szCs w:val="21"/>
                <w:lang w:bidi="ar"/>
              </w:rPr>
              <w:t>11470-12708</w:t>
            </w:r>
          </w:p>
        </w:tc>
        <w:tc>
          <w:tcPr>
            <w:tcW w:w="1075" w:type="dxa"/>
            <w:tcBorders>
              <w:top w:val="single" w:color="4874CB" w:sz="4" w:space="0"/>
              <w:left w:val="single" w:color="4874CB" w:sz="4" w:space="0"/>
              <w:bottom w:val="single" w:color="4874CB" w:sz="4" w:space="0"/>
              <w:right w:val="nil"/>
            </w:tcBorders>
            <w:shd w:val="clear" w:color="auto" w:fill="FFFFFF"/>
            <w:noWrap/>
            <w:vAlign w:val="center"/>
          </w:tcPr>
          <w:p w14:paraId="750FC30F">
            <w:pPr>
              <w:widowControl/>
              <w:ind w:firstLine="0" w:firstLineChars="0"/>
              <w:jc w:val="center"/>
              <w:rPr>
                <w:rFonts w:cs="Times New Roman"/>
                <w:color w:val="000000"/>
                <w:kern w:val="0"/>
                <w:sz w:val="21"/>
                <w:szCs w:val="21"/>
                <w:lang w:bidi="ar"/>
              </w:rPr>
            </w:pPr>
            <w:r>
              <w:rPr>
                <w:rFonts w:cs="Times New Roman"/>
                <w:color w:val="000000"/>
                <w:kern w:val="0"/>
                <w:sz w:val="21"/>
                <w:szCs w:val="21"/>
                <w:lang w:bidi="ar"/>
              </w:rPr>
              <w:t>连续变量</w:t>
            </w:r>
          </w:p>
        </w:tc>
      </w:tr>
    </w:tbl>
    <w:p w14:paraId="1B81AB92">
      <w:pPr>
        <w:pStyle w:val="3"/>
        <w:ind w:firstLine="0" w:firstLineChars="0"/>
        <w:rPr>
          <w:rFonts w:hint="eastAsia" w:eastAsia="宋体"/>
          <w:lang w:val="en-US" w:eastAsia="zh-CN" w:bidi="ar"/>
        </w:rPr>
      </w:pPr>
      <w:bookmarkStart w:id="20" w:name="_Toc792215829"/>
      <w:r>
        <w:rPr>
          <w:rFonts w:hint="eastAsia" w:eastAsia="宋体"/>
          <w:lang w:val="en-US" w:eastAsia="zh-CN" w:bidi="ar"/>
        </w:rPr>
        <w:t>2.6 特征处理</w:t>
      </w:r>
      <w:bookmarkEnd w:id="20"/>
    </w:p>
    <w:p w14:paraId="1A85469D">
      <w:pPr>
        <w:pStyle w:val="4"/>
        <w:ind w:firstLine="480" w:firstLineChars="200"/>
        <w:rPr>
          <w:rFonts w:hint="eastAsia" w:ascii="Times New Roman" w:hAnsi="Times New Roman" w:eastAsia="宋体" w:cstheme="minorBidi"/>
          <w:b w:val="0"/>
          <w:bCs w:val="0"/>
          <w:kern w:val="2"/>
          <w:sz w:val="24"/>
          <w:szCs w:val="24"/>
          <w:lang w:val="en-US" w:eastAsia="zh-CN" w:bidi="ar-SA"/>
        </w:rPr>
      </w:pPr>
      <w:bookmarkStart w:id="21" w:name="_Toc372826603"/>
      <w:bookmarkStart w:id="22" w:name="_Toc1394453992"/>
      <w:bookmarkStart w:id="23" w:name="_Toc1958700366"/>
      <w:r>
        <w:rPr>
          <w:rFonts w:hint="eastAsia" w:ascii="Times New Roman" w:hAnsi="Times New Roman" w:eastAsia="宋体" w:cstheme="minorBidi"/>
          <w:b w:val="0"/>
          <w:bCs w:val="0"/>
          <w:kern w:val="2"/>
          <w:sz w:val="24"/>
          <w:szCs w:val="24"/>
          <w:lang w:val="en-US" w:eastAsia="zh-CN" w:bidi="ar-SA"/>
        </w:rPr>
        <w:t>本文采用PCA降维、特征筛选和特征构建三种方式对原始数据进行处理、转换和创建新特征，以提高模型性能的过程。</w:t>
      </w:r>
      <w:bookmarkEnd w:id="21"/>
      <w:bookmarkEnd w:id="22"/>
      <w:bookmarkEnd w:id="23"/>
    </w:p>
    <w:p w14:paraId="3B37746E">
      <w:pPr>
        <w:pStyle w:val="4"/>
        <w:ind w:firstLine="480" w:firstLineChars="200"/>
        <w:rPr>
          <w:rFonts w:hint="eastAsia" w:ascii="Times New Roman" w:hAnsi="Times New Roman" w:eastAsia="宋体" w:cstheme="minorBidi"/>
          <w:b w:val="0"/>
          <w:bCs w:val="0"/>
          <w:kern w:val="2"/>
          <w:sz w:val="24"/>
          <w:szCs w:val="24"/>
          <w:lang w:val="en-US" w:eastAsia="zh-CN" w:bidi="ar-SA"/>
        </w:rPr>
      </w:pPr>
      <w:bookmarkStart w:id="24" w:name="_Toc1886918322"/>
      <w:bookmarkStart w:id="25" w:name="_Toc1099203833"/>
      <w:bookmarkStart w:id="26" w:name="_Toc1100226499"/>
      <w:r>
        <w:rPr>
          <w:rFonts w:hint="eastAsia" w:eastAsia="宋体" w:cstheme="minorBidi"/>
          <w:b w:val="0"/>
          <w:bCs w:val="0"/>
          <w:kern w:val="2"/>
          <w:sz w:val="24"/>
          <w:szCs w:val="24"/>
          <w:lang w:val="en-US" w:eastAsia="zh-CN" w:bidi="ar-SA"/>
        </w:rPr>
        <w:t>①</w:t>
      </w:r>
      <w:r>
        <w:rPr>
          <w:rFonts w:hint="eastAsia" w:ascii="Times New Roman" w:hAnsi="Times New Roman" w:eastAsia="宋体" w:cstheme="minorBidi"/>
          <w:b w:val="0"/>
          <w:bCs w:val="0"/>
          <w:kern w:val="2"/>
          <w:sz w:val="24"/>
          <w:szCs w:val="24"/>
          <w:lang w:val="en-US" w:eastAsia="zh-CN" w:bidi="ar-SA"/>
        </w:rPr>
        <w:t>PCA降维：对所有的特征进行降维，将原始数据转换为一组新的正交特征，特征维度由原来的66维降为53维。</w:t>
      </w:r>
      <w:bookmarkEnd w:id="24"/>
      <w:bookmarkEnd w:id="25"/>
      <w:bookmarkEnd w:id="26"/>
    </w:p>
    <w:p w14:paraId="05DDFE33">
      <w:pPr>
        <w:pStyle w:val="4"/>
        <w:ind w:firstLine="480" w:firstLineChars="200"/>
        <w:rPr>
          <w:rFonts w:hint="eastAsia" w:ascii="Times New Roman" w:hAnsi="Times New Roman" w:eastAsia="宋体" w:cstheme="minorBidi"/>
          <w:b w:val="0"/>
          <w:bCs w:val="0"/>
          <w:kern w:val="2"/>
          <w:sz w:val="24"/>
          <w:szCs w:val="24"/>
          <w:lang w:val="en-US" w:eastAsia="zh-CN" w:bidi="ar-SA"/>
        </w:rPr>
      </w:pPr>
      <w:bookmarkStart w:id="27" w:name="_Toc1672568023"/>
      <w:bookmarkStart w:id="28" w:name="_Toc1545222605"/>
      <w:bookmarkStart w:id="29" w:name="_Toc1664489737"/>
      <w:r>
        <w:rPr>
          <w:rFonts w:hint="eastAsia" w:eastAsia="宋体" w:cstheme="minorBidi"/>
          <w:b w:val="0"/>
          <w:bCs w:val="0"/>
          <w:kern w:val="2"/>
          <w:sz w:val="24"/>
          <w:szCs w:val="24"/>
          <w:lang w:val="en-US" w:eastAsia="zh-CN" w:bidi="ar-SA"/>
        </w:rPr>
        <w:t>②</w:t>
      </w:r>
      <w:r>
        <w:rPr>
          <w:rFonts w:hint="eastAsia" w:ascii="Times New Roman" w:hAnsi="Times New Roman" w:eastAsia="宋体" w:cstheme="minorBidi"/>
          <w:b w:val="0"/>
          <w:bCs w:val="0"/>
          <w:kern w:val="2"/>
          <w:sz w:val="24"/>
          <w:szCs w:val="24"/>
          <w:lang w:val="en-US" w:eastAsia="zh-CN" w:bidi="ar-SA"/>
        </w:rPr>
        <w:t>特征筛选：根据各个特征和因变量y的相关度筛选，如果特征和因变量的相关度越高，说明这个特征更加重要。本文选取前20个相关度最高的特征作为模型里训练的和预测的特征。</w:t>
      </w:r>
      <w:bookmarkEnd w:id="27"/>
      <w:bookmarkEnd w:id="28"/>
      <w:bookmarkEnd w:id="29"/>
    </w:p>
    <w:p w14:paraId="2D65CBF9">
      <w:pPr>
        <w:pStyle w:val="4"/>
        <w:ind w:firstLine="480" w:firstLineChars="200"/>
        <w:rPr>
          <w:rFonts w:hint="eastAsia" w:ascii="Times New Roman" w:hAnsi="Times New Roman" w:eastAsia="宋体" w:cstheme="minorBidi"/>
          <w:b w:val="0"/>
          <w:bCs w:val="0"/>
          <w:kern w:val="2"/>
          <w:sz w:val="24"/>
          <w:szCs w:val="24"/>
          <w:lang w:val="en-US" w:eastAsia="zh-CN" w:bidi="ar-SA"/>
        </w:rPr>
      </w:pPr>
      <w:bookmarkStart w:id="30" w:name="_Toc1957023937"/>
      <w:bookmarkStart w:id="31" w:name="_Toc289823331"/>
      <w:bookmarkStart w:id="32" w:name="_Toc1036579064"/>
      <w:r>
        <w:rPr>
          <w:rFonts w:hint="eastAsia" w:eastAsia="宋体" w:cstheme="minorBidi"/>
          <w:b w:val="0"/>
          <w:bCs w:val="0"/>
          <w:kern w:val="2"/>
          <w:sz w:val="24"/>
          <w:szCs w:val="24"/>
          <w:lang w:val="en-US" w:eastAsia="zh-CN" w:bidi="ar-SA"/>
        </w:rPr>
        <w:t>③</w:t>
      </w:r>
      <w:r>
        <w:rPr>
          <w:rFonts w:hint="eastAsia" w:ascii="Times New Roman" w:hAnsi="Times New Roman" w:eastAsia="宋体" w:cstheme="minorBidi"/>
          <w:b w:val="0"/>
          <w:bCs w:val="0"/>
          <w:kern w:val="2"/>
          <w:sz w:val="24"/>
          <w:szCs w:val="24"/>
          <w:lang w:val="en-US" w:eastAsia="zh-CN" w:bidi="ar-SA"/>
        </w:rPr>
        <w:t>特征构建：通过计算各个特征两两的相关度，然后选取相关度最高的几个特征。根据特征含义进行加减乘除运算，从而构建出来一个新的特征。然后，将新的特征和互相相关度较低的原特征合并，再进行特征筛选，选取与因变量相关度最高的20个特征。</w:t>
      </w:r>
      <w:bookmarkEnd w:id="30"/>
      <w:bookmarkEnd w:id="31"/>
      <w:bookmarkEnd w:id="32"/>
    </w:p>
    <w:p w14:paraId="708D6338">
      <w:pPr>
        <w:pStyle w:val="3"/>
        <w:ind w:firstLine="0" w:firstLineChars="0"/>
        <w:rPr>
          <w:rFonts w:hint="eastAsia" w:eastAsia="宋体"/>
          <w:lang w:val="en-US" w:eastAsia="zh-CN" w:bidi="ar"/>
        </w:rPr>
      </w:pPr>
      <w:bookmarkStart w:id="33" w:name="_Toc1396984184"/>
      <w:r>
        <w:rPr>
          <w:rFonts w:hint="eastAsia" w:eastAsia="宋体"/>
          <w:lang w:val="en-US" w:eastAsia="zh-CN" w:bidi="ar"/>
        </w:rPr>
        <w:t>2.7训练集与测试集的划分</w:t>
      </w:r>
      <w:bookmarkEnd w:id="33"/>
    </w:p>
    <w:p w14:paraId="024496DA">
      <w:pPr>
        <w:widowControl/>
        <w:ind w:firstLine="0" w:firstLineChars="0"/>
        <w:jc w:val="left"/>
        <w:rPr>
          <w:rFonts w:hint="default" w:ascii="Times New Roman" w:hAnsi="Times New Roman" w:eastAsia="宋体" w:cstheme="majorBidi"/>
          <w:b/>
          <w:bCs/>
          <w:kern w:val="2"/>
          <w:sz w:val="30"/>
          <w:szCs w:val="32"/>
          <w:lang w:val="en-US" w:eastAsia="zh-CN" w:bidi="ar"/>
        </w:rPr>
      </w:pPr>
      <w:r>
        <w:t>将预处理好的数据中的2</w:t>
      </w:r>
      <w:r>
        <w:rPr>
          <w:rFonts w:hint="eastAsia"/>
        </w:rPr>
        <w:t>0</w:t>
      </w:r>
      <w:r>
        <w:t>%作为测试集，</w:t>
      </w:r>
      <w:r>
        <w:rPr>
          <w:rFonts w:hint="eastAsia"/>
        </w:rPr>
        <w:t>80</w:t>
      </w:r>
      <w:r>
        <w:t>%作为训练集。</w:t>
      </w:r>
    </w:p>
    <w:p w14:paraId="4C16D836">
      <w:pPr>
        <w:widowControl/>
        <w:ind w:firstLine="0" w:firstLineChars="0"/>
        <w:jc w:val="left"/>
        <w:rPr>
          <w:rFonts w:ascii="宋体" w:hAnsi="宋体" w:cs="宋体"/>
          <w:color w:val="000000"/>
          <w:kern w:val="0"/>
          <w:lang w:bidi="ar"/>
        </w:rPr>
      </w:pPr>
    </w:p>
    <w:p w14:paraId="37EDC6BC">
      <w:pPr>
        <w:pStyle w:val="2"/>
        <w:ind w:firstLine="0" w:firstLineChars="0"/>
      </w:pPr>
      <w:bookmarkStart w:id="34" w:name="_Toc674467837"/>
      <w:r>
        <w:rPr>
          <w:rFonts w:hint="eastAsia"/>
        </w:rPr>
        <w:t>3.</w:t>
      </w:r>
      <w:r>
        <w:t xml:space="preserve"> </w:t>
      </w:r>
      <w:r>
        <w:rPr>
          <w:rFonts w:hint="eastAsia"/>
        </w:rPr>
        <w:t>探索性分析</w:t>
      </w:r>
      <w:bookmarkEnd w:id="34"/>
    </w:p>
    <w:p w14:paraId="67F39FAE">
      <w:pPr>
        <w:pStyle w:val="3"/>
        <w:ind w:firstLine="0" w:firstLineChars="0"/>
      </w:pPr>
      <w:bookmarkStart w:id="35" w:name="_Toc1362247593"/>
      <w:r>
        <w:rPr>
          <w:rFonts w:hint="eastAsia"/>
        </w:rPr>
        <w:t>3.1电影自身因素</w:t>
      </w:r>
      <w:bookmarkEnd w:id="35"/>
    </w:p>
    <w:p w14:paraId="081C0A23">
      <w:pPr>
        <w:ind w:firstLine="480"/>
      </w:pPr>
      <w:r>
        <w:rPr>
          <w:rFonts w:hint="eastAsia"/>
        </w:rPr>
        <w:t>通过对电影自身因素不同特征的分析，发现电影地区和电影时长都对电影的平均票房存在影响。其中，超过六成电影的地区为中国。而电影时长基本符合正态分布，且大部分电影时长处于90</w:t>
      </w:r>
      <w:r>
        <w:t>分钟到</w:t>
      </w:r>
      <w:r>
        <w:rPr>
          <w:rFonts w:hint="eastAsia"/>
        </w:rPr>
        <w:t>120</w:t>
      </w:r>
      <w:r>
        <w:t>分钟</w:t>
      </w:r>
      <w:r>
        <w:rPr>
          <w:rFonts w:hint="eastAsia"/>
        </w:rPr>
        <w:t>之间。图1展示了电影时长直方图。更多图表将展示在附录中。</w:t>
      </w:r>
    </w:p>
    <w:p w14:paraId="2F659A0A">
      <w:pPr>
        <w:ind w:firstLine="482"/>
        <w:jc w:val="center"/>
        <w:rPr>
          <w:rFonts w:ascii="楷体" w:hAnsi="楷体" w:eastAsia="楷体"/>
          <w:b/>
          <w:bCs/>
          <w:szCs w:val="28"/>
        </w:rPr>
      </w:pPr>
      <w:r>
        <w:rPr>
          <w:rFonts w:ascii="楷体" w:hAnsi="楷体" w:eastAsia="楷体"/>
          <w:b/>
          <w:bCs/>
          <w:szCs w:val="28"/>
        </w:rPr>
        <w:drawing>
          <wp:inline distT="0" distB="0" distL="0" distR="0">
            <wp:extent cx="2830195" cy="1565910"/>
            <wp:effectExtent l="0" t="0" r="8255" b="0"/>
            <wp:docPr id="1795271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71893" name="图片 1"/>
                    <pic:cNvPicPr>
                      <a:picLocks noChangeAspect="1"/>
                    </pic:cNvPicPr>
                  </pic:nvPicPr>
                  <pic:blipFill>
                    <a:blip r:embed="rId10"/>
                    <a:stretch>
                      <a:fillRect/>
                    </a:stretch>
                  </pic:blipFill>
                  <pic:spPr>
                    <a:xfrm>
                      <a:off x="0" y="0"/>
                      <a:ext cx="2832940" cy="1567794"/>
                    </a:xfrm>
                    <a:prstGeom prst="rect">
                      <a:avLst/>
                    </a:prstGeom>
                  </pic:spPr>
                </pic:pic>
              </a:graphicData>
            </a:graphic>
          </wp:inline>
        </w:drawing>
      </w:r>
    </w:p>
    <w:p w14:paraId="0D0A67C2">
      <w:pPr>
        <w:ind w:firstLine="422"/>
        <w:jc w:val="center"/>
        <w:rPr>
          <w:rFonts w:ascii="宋体" w:hAnsi="宋体"/>
          <w:b/>
          <w:bCs/>
          <w:sz w:val="21"/>
          <w:szCs w:val="22"/>
        </w:rPr>
      </w:pPr>
      <w:r>
        <w:rPr>
          <w:rFonts w:hint="eastAsia" w:ascii="宋体" w:hAnsi="宋体"/>
          <w:b/>
          <w:bCs/>
          <w:sz w:val="21"/>
          <w:szCs w:val="22"/>
        </w:rPr>
        <w:t>图1</w:t>
      </w:r>
      <w:r>
        <w:rPr>
          <w:rFonts w:ascii="宋体" w:hAnsi="宋体"/>
          <w:b/>
          <w:bCs/>
          <w:sz w:val="21"/>
          <w:szCs w:val="22"/>
        </w:rPr>
        <w:t xml:space="preserve"> </w:t>
      </w:r>
      <w:r>
        <w:rPr>
          <w:rFonts w:hint="eastAsia" w:ascii="宋体" w:hAnsi="宋体"/>
          <w:b/>
          <w:bCs/>
          <w:sz w:val="21"/>
          <w:szCs w:val="22"/>
        </w:rPr>
        <w:t>电影时长直方图</w:t>
      </w:r>
    </w:p>
    <w:p w14:paraId="790715D1">
      <w:pPr>
        <w:pStyle w:val="3"/>
        <w:ind w:firstLine="0" w:firstLineChars="0"/>
      </w:pPr>
      <w:bookmarkStart w:id="36" w:name="_Toc972134884"/>
      <w:r>
        <w:rPr>
          <w:rFonts w:hint="eastAsia"/>
        </w:rPr>
        <w:t>3.2</w:t>
      </w:r>
      <w:r>
        <w:t xml:space="preserve"> </w:t>
      </w:r>
      <w:r>
        <w:rPr>
          <w:rFonts w:hint="eastAsia"/>
        </w:rPr>
        <w:t>制片与发行因素</w:t>
      </w:r>
      <w:bookmarkEnd w:id="36"/>
    </w:p>
    <w:p w14:paraId="4AD36EB0">
      <w:pPr>
        <w:ind w:firstLine="480"/>
      </w:pPr>
      <w:r>
        <w:rPr>
          <w:rFonts w:hint="eastAsia"/>
        </w:rPr>
        <w:t>通过对电影纸片与发行因素的分析，发现电影类型，电影</w:t>
      </w:r>
      <w:r>
        <w:t>档期</w:t>
      </w:r>
      <w:r>
        <w:rPr>
          <w:rFonts w:hint="eastAsia"/>
        </w:rPr>
        <w:t>、明星效应都对电影的平均票房存在影响。数据集中的大部分为剧情类，普通档上映。电影档期则与我们的预期不一致。普通</w:t>
      </w:r>
      <w:r>
        <w:t>档上映的</w:t>
      </w:r>
      <w:r>
        <w:rPr>
          <w:rFonts w:hint="eastAsia"/>
        </w:rPr>
        <w:t>电影平均票房在所有档期中位列第一，</w:t>
      </w:r>
      <w:r>
        <w:t>而</w:t>
      </w:r>
      <w:r>
        <w:rPr>
          <w:rFonts w:hint="eastAsia"/>
        </w:rPr>
        <w:t>贺岁档平均票房相比其他档期较低。分析认为，这可能是由于贺岁档在较短时间内上映了大量电影且头部影片虹吸效应严重，导致整体平均票房相对更低。</w:t>
      </w:r>
    </w:p>
    <w:p w14:paraId="0BFDC82D">
      <w:pPr>
        <w:ind w:firstLine="480"/>
      </w:pPr>
      <w:r>
        <w:rPr>
          <w:rFonts w:hint="eastAsia"/>
        </w:rPr>
        <w:t>而明星效应方面，在搜索指数整体和移动日均值方面，电影票房等级与演员指数呈现先增后减再增的趋势，当电影票房等级为4时，演员指数最高。在咨询指数日均值方面，电影票房等级与演员指数呈正相关。更多图表将展示在附录中。</w:t>
      </w:r>
    </w:p>
    <w:p w14:paraId="55155BE8">
      <w:pPr>
        <w:ind w:firstLine="480"/>
        <w:jc w:val="center"/>
      </w:pPr>
      <w:r>
        <w:drawing>
          <wp:inline distT="0" distB="0" distL="0" distR="0">
            <wp:extent cx="2486660" cy="1618615"/>
            <wp:effectExtent l="6350" t="6350" r="21590" b="26035"/>
            <wp:docPr id="13034229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9424778">
      <w:pPr>
        <w:ind w:firstLine="422"/>
        <w:jc w:val="center"/>
        <w:rPr>
          <w:rFonts w:ascii="宋体" w:hAnsi="宋体"/>
          <w:b/>
          <w:bCs/>
          <w:sz w:val="21"/>
          <w:szCs w:val="22"/>
        </w:rPr>
      </w:pPr>
      <w:r>
        <w:rPr>
          <w:rFonts w:hint="eastAsia" w:ascii="宋体" w:hAnsi="宋体"/>
          <w:b/>
          <w:bCs/>
          <w:sz w:val="21"/>
          <w:szCs w:val="22"/>
        </w:rPr>
        <w:t>图2</w:t>
      </w:r>
      <w:r>
        <w:rPr>
          <w:rFonts w:ascii="宋体" w:hAnsi="宋体"/>
          <w:b/>
          <w:bCs/>
          <w:sz w:val="21"/>
          <w:szCs w:val="22"/>
        </w:rPr>
        <w:t xml:space="preserve"> </w:t>
      </w:r>
      <w:r>
        <w:rPr>
          <w:rFonts w:hint="eastAsia" w:ascii="宋体" w:hAnsi="宋体"/>
          <w:b/>
          <w:bCs/>
          <w:sz w:val="21"/>
          <w:szCs w:val="22"/>
        </w:rPr>
        <w:t>演员指数平均值与电影票房折线图</w:t>
      </w:r>
    </w:p>
    <w:p w14:paraId="4BC4C786">
      <w:pPr>
        <w:pStyle w:val="3"/>
        <w:ind w:firstLine="0" w:firstLineChars="0"/>
      </w:pPr>
      <w:bookmarkStart w:id="37" w:name="_Toc615409012"/>
      <w:r>
        <w:rPr>
          <w:rFonts w:hint="eastAsia"/>
        </w:rPr>
        <w:t>3.3宏观因素</w:t>
      </w:r>
      <w:bookmarkEnd w:id="37"/>
    </w:p>
    <w:p w14:paraId="61F1D8A0">
      <w:pPr>
        <w:ind w:firstLine="480"/>
      </w:pPr>
      <w:bookmarkStart w:id="38" w:name="OLE_LINK3"/>
      <w:r>
        <w:rPr>
          <w:rFonts w:hint="eastAsia"/>
        </w:rPr>
        <w:t>2020年</w:t>
      </w:r>
      <w:r>
        <w:rPr>
          <w:rFonts w:hint="eastAsia"/>
          <w:lang w:eastAsia="zh-CN"/>
        </w:rPr>
        <w:t>新冠肺炎</w:t>
      </w:r>
      <w:r>
        <w:rPr>
          <w:rFonts w:hint="eastAsia"/>
        </w:rPr>
        <w:t>疫情的冲击，导致疫情管控期间电影行业市场萎缩，致使影片投资下降，投资方产生巨大压力，从而使电影市场陷入恶性循环。本文考虑将2020年1月1日前上映的电影记为0，即为未受到疫情冲击，否则记为1，即受到电影冲击。</w:t>
      </w:r>
    </w:p>
    <w:p w14:paraId="42FE423C">
      <w:pPr>
        <w:ind w:firstLine="480"/>
      </w:pPr>
      <w:r>
        <w:rPr>
          <w:rFonts w:hint="eastAsia"/>
        </w:rPr>
        <w:t>图3和图4分别展示了受疫情影响影片数量占比以及票房等级箱线图。可以看到，受到疫情冲击的影片数量约占本数据集四分之三，且受到疫情冲击的影片的票房等级明显小于未受到疫情冲击时的票房等级。</w:t>
      </w:r>
    </w:p>
    <w:bookmarkEnd w:id="38"/>
    <w:p w14:paraId="700E4213">
      <w:pPr>
        <w:ind w:firstLine="480"/>
        <w:jc w:val="center"/>
        <w:rPr>
          <w:rFonts w:ascii="楷体" w:hAnsi="楷体" w:eastAsia="楷体"/>
          <w:b/>
          <w:bCs/>
          <w:szCs w:val="28"/>
        </w:rPr>
      </w:pPr>
      <w:r>
        <w:drawing>
          <wp:inline distT="0" distB="0" distL="0" distR="0">
            <wp:extent cx="2853690" cy="1787525"/>
            <wp:effectExtent l="0" t="0" r="3810" b="3175"/>
            <wp:docPr id="162178586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C98BB67">
      <w:pPr>
        <w:ind w:firstLine="422"/>
        <w:jc w:val="center"/>
        <w:rPr>
          <w:rFonts w:ascii="宋体" w:hAnsi="宋体"/>
          <w:b/>
          <w:bCs/>
          <w:sz w:val="21"/>
          <w:szCs w:val="22"/>
        </w:rPr>
      </w:pPr>
      <w:r>
        <w:rPr>
          <w:rFonts w:hint="eastAsia" w:ascii="宋体" w:hAnsi="宋体"/>
          <w:b/>
          <w:bCs/>
          <w:sz w:val="21"/>
          <w:szCs w:val="22"/>
        </w:rPr>
        <w:t>图3</w:t>
      </w:r>
      <w:r>
        <w:rPr>
          <w:rFonts w:ascii="宋体" w:hAnsi="宋体"/>
          <w:b/>
          <w:bCs/>
          <w:sz w:val="21"/>
          <w:szCs w:val="22"/>
        </w:rPr>
        <w:t xml:space="preserve"> </w:t>
      </w:r>
      <w:r>
        <w:rPr>
          <w:rFonts w:hint="eastAsia" w:ascii="宋体" w:hAnsi="宋体"/>
          <w:b/>
          <w:bCs/>
          <w:sz w:val="21"/>
          <w:szCs w:val="22"/>
        </w:rPr>
        <w:t>受疫情影响影片数量占比饼状图</w:t>
      </w:r>
    </w:p>
    <w:p w14:paraId="589A72F1">
      <w:pPr>
        <w:ind w:firstLine="480"/>
        <w:jc w:val="center"/>
        <w:rPr>
          <w:rFonts w:ascii="楷体" w:hAnsi="楷体" w:eastAsia="楷体"/>
          <w:b/>
          <w:bCs/>
          <w:szCs w:val="28"/>
        </w:rPr>
      </w:pPr>
      <w:r>
        <w:drawing>
          <wp:inline distT="0" distB="0" distL="0" distR="0">
            <wp:extent cx="3162300" cy="2591435"/>
            <wp:effectExtent l="0" t="0" r="0" b="18415"/>
            <wp:docPr id="991109918" name="图表 1"/>
            <wp:cNvGraphicFramePr>
              <a:graphicFrameLocks xmlns:a="http://schemas.openxmlformats.org/drawingml/2006/main" noGrp="1" noChangeAspect="1" noMove="1" noResize="1"/>
            </wp:cNvGraphicFramePr>
            <a:graphic xmlns:a="http://schemas.openxmlformats.org/drawingml/2006/main">
              <a:graphicData uri="http://schemas.openxmlformats.org/drawingml/2006/picture">
                <pic:pic xmlns:pic="http://schemas.openxmlformats.org/drawingml/2006/picture">
                  <pic:nvPicPr>
                    <pic:cNvPr id="991109918" name="图表 1"/>
                    <pic:cNvPicPr>
                      <a:picLocks noGrp="1" noChangeAspect="1" noMove="1" noResize="1" noEditPoints="1" noAdjustHandles="1" noChangeArrowheads="1" noChangeShapeType="1"/>
                    </pic:cNvPicPr>
                  </pic:nvPicPr>
                  <pic:blipFill>
                    <a:blip r:embed="rId13"/>
                    <a:stretch>
                      <a:fillRect/>
                    </a:stretch>
                  </pic:blipFill>
                  <pic:spPr>
                    <a:xfrm>
                      <a:off x="0" y="0"/>
                      <a:ext cx="3162300" cy="2591435"/>
                    </a:xfrm>
                    <a:prstGeom prst="rect">
                      <a:avLst/>
                    </a:prstGeom>
                  </pic:spPr>
                </pic:pic>
              </a:graphicData>
            </a:graphic>
          </wp:inline>
        </w:drawing>
      </w:r>
    </w:p>
    <w:p w14:paraId="17DCE919">
      <w:pPr>
        <w:ind w:firstLine="422"/>
        <w:jc w:val="center"/>
        <w:rPr>
          <w:rFonts w:ascii="宋体" w:hAnsi="宋体"/>
          <w:b/>
          <w:bCs/>
          <w:szCs w:val="28"/>
        </w:rPr>
      </w:pPr>
      <w:r>
        <w:rPr>
          <w:rFonts w:hint="eastAsia" w:ascii="宋体" w:hAnsi="宋体"/>
          <w:b/>
          <w:bCs/>
          <w:sz w:val="21"/>
          <w:szCs w:val="22"/>
        </w:rPr>
        <w:t>图4</w:t>
      </w:r>
      <w:r>
        <w:rPr>
          <w:rFonts w:ascii="宋体" w:hAnsi="宋体"/>
          <w:b/>
          <w:bCs/>
          <w:sz w:val="21"/>
          <w:szCs w:val="22"/>
        </w:rPr>
        <w:t xml:space="preserve"> </w:t>
      </w:r>
      <w:r>
        <w:rPr>
          <w:rFonts w:hint="eastAsia" w:ascii="宋体" w:hAnsi="宋体"/>
          <w:b/>
          <w:bCs/>
          <w:sz w:val="21"/>
          <w:szCs w:val="22"/>
        </w:rPr>
        <w:t>疫情冲击与票房等级箱线图（左：0；右：1）</w:t>
      </w:r>
      <w:r>
        <w:rPr>
          <w:rFonts w:hint="eastAsia" w:ascii="宋体" w:hAnsi="宋体"/>
          <w:b/>
          <w:bCs/>
          <w:szCs w:val="28"/>
        </w:rPr>
        <w:t xml:space="preserve"> </w:t>
      </w:r>
    </w:p>
    <w:p w14:paraId="40D416FA">
      <w:pPr>
        <w:ind w:firstLine="480"/>
      </w:pPr>
      <w:r>
        <w:rPr>
          <w:rFonts w:hint="eastAsia"/>
        </w:rPr>
        <w:t>此外，由于电影产业具有较为稳定的宏观特性，因此本文在研究票房影响因素的时候，将宏观因素结合考虑，引入国民总收入、</w:t>
      </w:r>
      <w:r>
        <w:t>人均国内总产值</w:t>
      </w:r>
      <w:r>
        <w:rPr>
          <w:rFonts w:hint="eastAsia"/>
        </w:rPr>
        <w:t>、</w:t>
      </w:r>
      <w:r>
        <w:t>第三产业增加值</w:t>
      </w:r>
      <w:r>
        <w:rPr>
          <w:rFonts w:hint="eastAsia"/>
        </w:rPr>
        <w:t>、</w:t>
      </w:r>
      <w:r>
        <w:t>国内生产总值</w:t>
      </w:r>
      <w:r>
        <w:rPr>
          <w:rFonts w:hint="eastAsia"/>
        </w:rPr>
        <w:t>、</w:t>
      </w:r>
      <w:r>
        <w:t>第三产业占比</w:t>
      </w:r>
      <w:r>
        <w:rPr>
          <w:rFonts w:hint="eastAsia"/>
        </w:rPr>
        <w:t>、</w:t>
      </w:r>
      <w:r>
        <w:t>第三产业贡献</w:t>
      </w:r>
      <w:r>
        <w:rPr>
          <w:rFonts w:hint="eastAsia"/>
        </w:rPr>
        <w:t>、</w:t>
      </w:r>
      <w:r>
        <w:t>全体居民消费水平</w:t>
      </w:r>
      <w:r>
        <w:rPr>
          <w:rFonts w:hint="eastAsia"/>
        </w:rPr>
        <w:t>、</w:t>
      </w:r>
      <w:r>
        <w:t>银幕数量</w:t>
      </w:r>
      <w:r>
        <w:rPr>
          <w:rFonts w:hint="eastAsia"/>
        </w:rPr>
        <w:t>、</w:t>
      </w:r>
      <w:r>
        <w:t>影院数量</w:t>
      </w:r>
      <w:r>
        <w:rPr>
          <w:rFonts w:hint="eastAsia"/>
        </w:rPr>
        <w:t>作为影响因素。具体数值展示在附录中。</w:t>
      </w:r>
    </w:p>
    <w:p w14:paraId="606FAC57">
      <w:pPr>
        <w:pStyle w:val="2"/>
        <w:ind w:firstLine="0" w:firstLineChars="0"/>
      </w:pPr>
      <w:bookmarkStart w:id="39" w:name="_Toc898020732"/>
      <w:r>
        <w:rPr>
          <w:rFonts w:hint="eastAsia"/>
        </w:rPr>
        <w:t>4.</w:t>
      </w:r>
      <w:r>
        <w:t xml:space="preserve"> </w:t>
      </w:r>
      <w:r>
        <w:rPr>
          <w:rFonts w:hint="eastAsia"/>
        </w:rPr>
        <w:t>评分预测</w:t>
      </w:r>
      <w:bookmarkEnd w:id="39"/>
    </w:p>
    <w:p w14:paraId="617024E2">
      <w:pPr>
        <w:pStyle w:val="3"/>
        <w:ind w:firstLine="0" w:firstLineChars="0"/>
      </w:pPr>
      <w:bookmarkStart w:id="40" w:name="_Toc519371608"/>
      <w:r>
        <w:rPr>
          <w:rFonts w:hint="eastAsia"/>
        </w:rPr>
        <w:t>4.1线性回归模型</w:t>
      </w:r>
      <w:bookmarkEnd w:id="40"/>
    </w:p>
    <w:p w14:paraId="4EC48A15">
      <w:pPr>
        <w:pStyle w:val="4"/>
        <w:ind w:firstLine="0" w:firstLineChars="0"/>
      </w:pPr>
      <w:bookmarkStart w:id="41" w:name="_Toc1705074248"/>
      <w:r>
        <w:rPr>
          <w:rFonts w:hint="eastAsia"/>
        </w:rPr>
        <w:t>4.1.1</w:t>
      </w:r>
      <w:r>
        <w:t xml:space="preserve"> </w:t>
      </w:r>
      <w:r>
        <w:rPr>
          <w:rFonts w:hint="eastAsia"/>
        </w:rPr>
        <w:t>背景</w:t>
      </w:r>
      <w:bookmarkEnd w:id="41"/>
    </w:p>
    <w:p w14:paraId="39AF9C9D">
      <w:pPr>
        <w:ind w:firstLine="480"/>
      </w:pPr>
      <w:r>
        <w:rPr>
          <w:rFonts w:hint="eastAsia"/>
        </w:rPr>
        <w:t>本次分析首先使用的是线性回归模型，目标是预测电影的评分。</w:t>
      </w:r>
      <w:r>
        <w:rPr>
          <w:rFonts w:hint="eastAsia" w:cs="微软雅黑"/>
          <w:color w:val="374151"/>
        </w:rPr>
        <w:t>线性回归是一种较为简单且解释性强的模型，适用于数据特征与目标变量之间存在线性关系的情况。</w:t>
      </w:r>
      <w:r>
        <w:rPr>
          <w:rFonts w:hint="eastAsia"/>
        </w:rPr>
        <w:t>数据集包含多个与电影相关的特征，如时长、票房类别、豆瓣评价人数、获奖次数、提名次数等。在建模过程中，首先对数据进行了清洗和预处理，随后将数据分为训练集和测试集，最终应用线性回归模型进行了学习和预测。</w:t>
      </w:r>
    </w:p>
    <w:p w14:paraId="2591A808">
      <w:pPr>
        <w:pStyle w:val="4"/>
        <w:ind w:firstLine="0" w:firstLineChars="0"/>
      </w:pPr>
      <w:bookmarkStart w:id="42" w:name="_Toc1161100568"/>
      <w:r>
        <w:rPr>
          <w:rFonts w:hint="eastAsia"/>
        </w:rPr>
        <w:t>4.1.2</w:t>
      </w:r>
      <w:r>
        <w:t xml:space="preserve"> </w:t>
      </w:r>
      <w:r>
        <w:rPr>
          <w:rFonts w:hint="eastAsia"/>
        </w:rPr>
        <w:t>结果分析</w:t>
      </w:r>
      <w:bookmarkEnd w:id="42"/>
    </w:p>
    <w:p w14:paraId="06B0E22D">
      <w:pPr>
        <w:ind w:firstLine="480"/>
        <w:rPr>
          <w:rFonts w:hint="eastAsia"/>
        </w:rPr>
      </w:pPr>
      <w:r>
        <w:rPr>
          <w:rFonts w:hint="eastAsia"/>
          <w:lang w:val="en-US" w:eastAsia="zh-CN"/>
        </w:rPr>
        <w:t>将数据</w:t>
      </w:r>
      <w:r>
        <w:t>带入基础</w:t>
      </w:r>
      <w:r>
        <w:rPr>
          <w:rFonts w:hint="eastAsia"/>
        </w:rPr>
        <w:t>线性回归</w:t>
      </w:r>
      <w:r>
        <w:t>模型进行拟合。</w:t>
      </w:r>
      <w:r>
        <w:rPr>
          <w:rFonts w:hint="eastAsia"/>
        </w:rPr>
        <w:t>重要性排序如下：</w:t>
      </w:r>
    </w:p>
    <w:p w14:paraId="3A2FF853">
      <w:pPr>
        <w:ind w:firstLine="422"/>
        <w:jc w:val="center"/>
      </w:pPr>
      <w:r>
        <w:rPr>
          <w:rFonts w:hint="eastAsia" w:ascii="宋体" w:hAnsi="宋体" w:cs="宋体"/>
          <w:b/>
          <w:bCs/>
          <w:color w:val="000000"/>
          <w:kern w:val="0"/>
          <w:sz w:val="21"/>
          <w:szCs w:val="21"/>
          <w:lang w:bidi="ar"/>
        </w:rPr>
        <w:t>表6</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线性回归的特征重要性排名</w:t>
      </w:r>
    </w:p>
    <w:tbl>
      <w:tblPr>
        <w:tblStyle w:val="21"/>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6"/>
        <w:gridCol w:w="4889"/>
        <w:gridCol w:w="2134"/>
      </w:tblGrid>
      <w:tr w14:paraId="0A0747D5">
        <w:trPr>
          <w:jc w:val="center"/>
        </w:trPr>
        <w:tc>
          <w:tcPr>
            <w:tcW w:w="878" w:type="pct"/>
            <w:tcBorders>
              <w:top w:val="single" w:color="4874CB" w:sz="4" w:space="0"/>
              <w:bottom w:val="single" w:color="4874CB" w:sz="4" w:space="0"/>
              <w:right w:val="single" w:color="4874CB" w:sz="4" w:space="0"/>
              <w:tl2br w:val="nil"/>
            </w:tcBorders>
            <w:shd w:val="clear" w:color="auto" w:fill="91ACE0"/>
          </w:tcPr>
          <w:p w14:paraId="2D0E5DE2">
            <w:pPr>
              <w:widowControl/>
              <w:ind w:firstLine="197" w:firstLineChars="82"/>
              <w:rPr>
                <w:rFonts w:cs="Times New Roman"/>
                <w:b/>
                <w:color w:val="000000"/>
                <w:kern w:val="0"/>
                <w:lang w:bidi="ar"/>
              </w:rPr>
            </w:pPr>
            <w:r>
              <w:rPr>
                <w:rFonts w:cs="Times New Roman"/>
                <w:b/>
                <w:color w:val="000000"/>
                <w:kern w:val="0"/>
                <w:lang w:bidi="ar"/>
              </w:rPr>
              <w:t>序号</w:t>
            </w:r>
          </w:p>
        </w:tc>
        <w:tc>
          <w:tcPr>
            <w:tcW w:w="2869" w:type="pct"/>
            <w:tcBorders>
              <w:top w:val="single" w:color="4874CB" w:sz="4" w:space="0"/>
              <w:left w:val="single" w:color="4874CB" w:sz="4" w:space="0"/>
              <w:bottom w:val="single" w:color="4874CB" w:sz="4" w:space="0"/>
              <w:right w:val="single" w:color="4874CB" w:sz="4" w:space="0"/>
            </w:tcBorders>
            <w:shd w:val="clear" w:color="auto" w:fill="91ACE0"/>
          </w:tcPr>
          <w:p w14:paraId="68182356">
            <w:pPr>
              <w:widowControl/>
              <w:ind w:firstLine="482"/>
              <w:jc w:val="center"/>
              <w:rPr>
                <w:rFonts w:cs="Times New Roman"/>
                <w:b/>
                <w:color w:val="000000"/>
                <w:kern w:val="0"/>
                <w:lang w:bidi="ar"/>
              </w:rPr>
            </w:pPr>
            <w:r>
              <w:rPr>
                <w:rFonts w:cs="Times New Roman"/>
                <w:b/>
                <w:color w:val="000000"/>
                <w:kern w:val="0"/>
                <w:lang w:bidi="ar"/>
              </w:rPr>
              <w:t>特征</w:t>
            </w:r>
          </w:p>
        </w:tc>
        <w:tc>
          <w:tcPr>
            <w:tcW w:w="1252" w:type="pct"/>
            <w:tcBorders>
              <w:top w:val="single" w:color="4874CB" w:sz="4" w:space="0"/>
              <w:left w:val="single" w:color="4874CB" w:sz="4" w:space="0"/>
              <w:bottom w:val="single" w:color="4874CB" w:sz="4" w:space="0"/>
            </w:tcBorders>
            <w:shd w:val="clear" w:color="auto" w:fill="91ACE0"/>
          </w:tcPr>
          <w:p w14:paraId="0050C506">
            <w:pPr>
              <w:widowControl/>
              <w:ind w:firstLine="197" w:firstLineChars="82"/>
              <w:jc w:val="center"/>
              <w:rPr>
                <w:rFonts w:cs="Times New Roman"/>
                <w:b/>
                <w:color w:val="000000"/>
                <w:kern w:val="0"/>
                <w:lang w:bidi="ar"/>
              </w:rPr>
            </w:pPr>
            <w:r>
              <w:rPr>
                <w:rFonts w:cs="Times New Roman"/>
                <w:b/>
                <w:color w:val="000000"/>
                <w:kern w:val="0"/>
                <w:lang w:bidi="ar"/>
              </w:rPr>
              <w:t>重要性</w:t>
            </w:r>
          </w:p>
        </w:tc>
      </w:tr>
      <w:tr w14:paraId="3B645BA0">
        <w:trPr>
          <w:jc w:val="center"/>
        </w:trPr>
        <w:tc>
          <w:tcPr>
            <w:tcW w:w="878" w:type="pct"/>
            <w:tcBorders>
              <w:top w:val="single" w:color="4874CB" w:sz="4" w:space="0"/>
              <w:bottom w:val="single" w:color="4874CB" w:sz="4" w:space="0"/>
              <w:right w:val="single" w:color="4874CB" w:sz="4" w:space="0"/>
            </w:tcBorders>
            <w:shd w:val="clear" w:color="auto" w:fill="FFFFFF"/>
          </w:tcPr>
          <w:p w14:paraId="3B68696E">
            <w:pPr>
              <w:widowControl/>
              <w:ind w:firstLine="480"/>
              <w:rPr>
                <w:rFonts w:cs="Times New Roman"/>
                <w:color w:val="000000"/>
                <w:kern w:val="0"/>
                <w:lang w:bidi="ar"/>
              </w:rPr>
            </w:pPr>
            <w:r>
              <w:rPr>
                <w:rFonts w:cs="Times New Roman"/>
                <w:color w:val="000000"/>
                <w:kern w:val="0"/>
                <w:lang w:bidi="ar"/>
              </w:rPr>
              <w:t>1</w:t>
            </w:r>
          </w:p>
        </w:tc>
        <w:tc>
          <w:tcPr>
            <w:tcW w:w="2869" w:type="pct"/>
            <w:tcBorders>
              <w:top w:val="single" w:color="4874CB" w:sz="4" w:space="0"/>
              <w:left w:val="single" w:color="4874CB" w:sz="4" w:space="0"/>
              <w:bottom w:val="single" w:color="4874CB" w:sz="4" w:space="0"/>
              <w:right w:val="single" w:color="4874CB" w:sz="4" w:space="0"/>
            </w:tcBorders>
            <w:shd w:val="clear" w:color="auto" w:fill="FFFFFF"/>
          </w:tcPr>
          <w:p w14:paraId="06DB0B11">
            <w:pPr>
              <w:widowControl/>
              <w:ind w:firstLine="480"/>
              <w:jc w:val="center"/>
              <w:rPr>
                <w:rFonts w:cs="Times New Roman"/>
                <w:color w:val="000000"/>
                <w:kern w:val="0"/>
                <w:lang w:bidi="ar"/>
              </w:rPr>
            </w:pPr>
            <w:r>
              <w:rPr>
                <w:rFonts w:cs="Times New Roman"/>
                <w:color w:val="000000"/>
                <w:kern w:val="0"/>
                <w:lang w:bidi="ar"/>
              </w:rPr>
              <w:t>第三产业所占比重国内生产总值(%)</w:t>
            </w:r>
          </w:p>
        </w:tc>
        <w:tc>
          <w:tcPr>
            <w:tcW w:w="1252" w:type="pct"/>
            <w:tcBorders>
              <w:top w:val="single" w:color="4874CB" w:sz="4" w:space="0"/>
              <w:left w:val="single" w:color="4874CB" w:sz="4" w:space="0"/>
              <w:bottom w:val="single" w:color="4874CB" w:sz="4" w:space="0"/>
            </w:tcBorders>
            <w:shd w:val="clear" w:color="auto" w:fill="FFFFFF"/>
          </w:tcPr>
          <w:p w14:paraId="60A802B0">
            <w:pPr>
              <w:widowControl/>
              <w:ind w:firstLine="480"/>
              <w:jc w:val="center"/>
              <w:rPr>
                <w:rFonts w:cs="Times New Roman"/>
                <w:color w:val="000000"/>
                <w:kern w:val="0"/>
                <w:lang w:bidi="ar"/>
              </w:rPr>
            </w:pPr>
            <w:r>
              <w:rPr>
                <w:rFonts w:cs="Times New Roman"/>
                <w:color w:val="000000"/>
                <w:kern w:val="0"/>
                <w:lang w:bidi="ar"/>
              </w:rPr>
              <w:t>21,713,890</w:t>
            </w:r>
          </w:p>
        </w:tc>
      </w:tr>
      <w:tr w14:paraId="132CB1D9">
        <w:trPr>
          <w:jc w:val="center"/>
        </w:trPr>
        <w:tc>
          <w:tcPr>
            <w:tcW w:w="878" w:type="pct"/>
            <w:tcBorders>
              <w:top w:val="single" w:color="4874CB" w:sz="4" w:space="0"/>
              <w:bottom w:val="single" w:color="4874CB" w:sz="4" w:space="0"/>
              <w:right w:val="single" w:color="4874CB" w:sz="4" w:space="0"/>
            </w:tcBorders>
            <w:shd w:val="clear" w:color="auto" w:fill="FFFFFF"/>
          </w:tcPr>
          <w:p w14:paraId="196AE67D">
            <w:pPr>
              <w:widowControl/>
              <w:ind w:firstLine="480"/>
              <w:rPr>
                <w:rFonts w:cs="Times New Roman"/>
                <w:color w:val="000000"/>
                <w:kern w:val="0"/>
                <w:lang w:bidi="ar"/>
              </w:rPr>
            </w:pPr>
            <w:r>
              <w:rPr>
                <w:rFonts w:cs="Times New Roman"/>
                <w:color w:val="000000"/>
                <w:kern w:val="0"/>
                <w:lang w:bidi="ar"/>
              </w:rPr>
              <w:t>2</w:t>
            </w:r>
          </w:p>
        </w:tc>
        <w:tc>
          <w:tcPr>
            <w:tcW w:w="2869" w:type="pct"/>
            <w:tcBorders>
              <w:top w:val="single" w:color="4874CB" w:sz="4" w:space="0"/>
              <w:left w:val="single" w:color="4874CB" w:sz="4" w:space="0"/>
              <w:bottom w:val="single" w:color="4874CB" w:sz="4" w:space="0"/>
              <w:right w:val="single" w:color="4874CB" w:sz="4" w:space="0"/>
            </w:tcBorders>
            <w:shd w:val="clear" w:color="auto" w:fill="FFFFFF"/>
          </w:tcPr>
          <w:p w14:paraId="5D0F3E51">
            <w:pPr>
              <w:widowControl/>
              <w:ind w:firstLine="480"/>
              <w:jc w:val="center"/>
              <w:rPr>
                <w:rFonts w:cs="Times New Roman"/>
                <w:color w:val="000000"/>
                <w:kern w:val="0"/>
                <w:lang w:bidi="ar"/>
              </w:rPr>
            </w:pPr>
            <w:r>
              <w:rPr>
                <w:rFonts w:cs="Times New Roman"/>
                <w:color w:val="000000"/>
                <w:kern w:val="0"/>
                <w:lang w:bidi="ar"/>
              </w:rPr>
              <w:t>全体居民消费水平(元)</w:t>
            </w:r>
          </w:p>
        </w:tc>
        <w:tc>
          <w:tcPr>
            <w:tcW w:w="1252" w:type="pct"/>
            <w:tcBorders>
              <w:top w:val="single" w:color="4874CB" w:sz="4" w:space="0"/>
              <w:left w:val="single" w:color="4874CB" w:sz="4" w:space="0"/>
              <w:bottom w:val="single" w:color="4874CB" w:sz="4" w:space="0"/>
            </w:tcBorders>
            <w:shd w:val="clear" w:color="auto" w:fill="FFFFFF"/>
          </w:tcPr>
          <w:p w14:paraId="0230360F">
            <w:pPr>
              <w:widowControl/>
              <w:ind w:firstLine="480"/>
              <w:jc w:val="center"/>
              <w:rPr>
                <w:rFonts w:cs="Times New Roman"/>
                <w:color w:val="000000"/>
                <w:kern w:val="0"/>
                <w:lang w:bidi="ar"/>
              </w:rPr>
            </w:pPr>
            <w:r>
              <w:rPr>
                <w:rFonts w:cs="Times New Roman"/>
                <w:color w:val="000000"/>
                <w:kern w:val="0"/>
                <w:lang w:bidi="ar"/>
              </w:rPr>
              <w:t>14,335,780</w:t>
            </w:r>
          </w:p>
        </w:tc>
      </w:tr>
      <w:tr w14:paraId="41096D46">
        <w:trPr>
          <w:jc w:val="center"/>
        </w:trPr>
        <w:tc>
          <w:tcPr>
            <w:tcW w:w="878" w:type="pct"/>
            <w:tcBorders>
              <w:top w:val="single" w:color="4874CB" w:sz="4" w:space="0"/>
              <w:bottom w:val="single" w:color="4874CB" w:sz="4" w:space="0"/>
              <w:right w:val="single" w:color="4874CB" w:sz="4" w:space="0"/>
            </w:tcBorders>
            <w:shd w:val="clear" w:color="auto" w:fill="FFFFFF"/>
          </w:tcPr>
          <w:p w14:paraId="76B8A060">
            <w:pPr>
              <w:widowControl/>
              <w:ind w:firstLine="480"/>
              <w:rPr>
                <w:rFonts w:cs="Times New Roman"/>
                <w:color w:val="000000"/>
                <w:kern w:val="0"/>
                <w:lang w:bidi="ar"/>
              </w:rPr>
            </w:pPr>
            <w:r>
              <w:rPr>
                <w:rFonts w:cs="Times New Roman"/>
                <w:color w:val="000000"/>
                <w:kern w:val="0"/>
                <w:lang w:bidi="ar"/>
              </w:rPr>
              <w:t>3</w:t>
            </w:r>
          </w:p>
        </w:tc>
        <w:tc>
          <w:tcPr>
            <w:tcW w:w="2869" w:type="pct"/>
            <w:tcBorders>
              <w:top w:val="single" w:color="4874CB" w:sz="4" w:space="0"/>
              <w:left w:val="single" w:color="4874CB" w:sz="4" w:space="0"/>
              <w:bottom w:val="single" w:color="4874CB" w:sz="4" w:space="0"/>
              <w:right w:val="single" w:color="4874CB" w:sz="4" w:space="0"/>
            </w:tcBorders>
            <w:shd w:val="clear" w:color="auto" w:fill="FFFFFF"/>
          </w:tcPr>
          <w:p w14:paraId="1EA6D61A">
            <w:pPr>
              <w:widowControl/>
              <w:ind w:firstLine="480"/>
              <w:jc w:val="center"/>
              <w:rPr>
                <w:rFonts w:cs="Times New Roman"/>
                <w:color w:val="000000"/>
                <w:kern w:val="0"/>
                <w:lang w:bidi="ar"/>
              </w:rPr>
            </w:pPr>
            <w:r>
              <w:rPr>
                <w:rFonts w:cs="Times New Roman"/>
                <w:color w:val="000000"/>
                <w:kern w:val="0"/>
                <w:lang w:bidi="ar"/>
              </w:rPr>
              <w:t>人均国内总产值(元)</w:t>
            </w:r>
          </w:p>
        </w:tc>
        <w:tc>
          <w:tcPr>
            <w:tcW w:w="1252" w:type="pct"/>
            <w:tcBorders>
              <w:top w:val="single" w:color="4874CB" w:sz="4" w:space="0"/>
              <w:left w:val="single" w:color="4874CB" w:sz="4" w:space="0"/>
              <w:bottom w:val="single" w:color="4874CB" w:sz="4" w:space="0"/>
            </w:tcBorders>
            <w:shd w:val="clear" w:color="auto" w:fill="FFFFFF"/>
          </w:tcPr>
          <w:p w14:paraId="7B80F7F6">
            <w:pPr>
              <w:widowControl/>
              <w:ind w:firstLine="480"/>
              <w:jc w:val="center"/>
              <w:rPr>
                <w:rFonts w:cs="Times New Roman"/>
                <w:color w:val="000000"/>
                <w:kern w:val="0"/>
                <w:lang w:bidi="ar"/>
              </w:rPr>
            </w:pPr>
            <w:r>
              <w:rPr>
                <w:rFonts w:cs="Times New Roman"/>
                <w:color w:val="000000"/>
                <w:kern w:val="0"/>
                <w:lang w:bidi="ar"/>
              </w:rPr>
              <w:t>3,670,914</w:t>
            </w:r>
          </w:p>
        </w:tc>
      </w:tr>
      <w:tr w14:paraId="470F35B3">
        <w:trPr>
          <w:jc w:val="center"/>
        </w:trPr>
        <w:tc>
          <w:tcPr>
            <w:tcW w:w="878" w:type="pct"/>
            <w:tcBorders>
              <w:top w:val="single" w:color="4874CB" w:sz="4" w:space="0"/>
              <w:bottom w:val="single" w:color="4874CB" w:sz="4" w:space="0"/>
              <w:right w:val="single" w:color="4874CB" w:sz="4" w:space="0"/>
            </w:tcBorders>
            <w:shd w:val="clear" w:color="auto" w:fill="FFFFFF"/>
          </w:tcPr>
          <w:p w14:paraId="3233EF84">
            <w:pPr>
              <w:widowControl/>
              <w:ind w:firstLine="480"/>
              <w:rPr>
                <w:rFonts w:cs="Times New Roman"/>
                <w:color w:val="000000"/>
                <w:kern w:val="0"/>
                <w:lang w:bidi="ar"/>
              </w:rPr>
            </w:pPr>
            <w:r>
              <w:rPr>
                <w:rFonts w:cs="Times New Roman"/>
                <w:color w:val="000000"/>
                <w:kern w:val="0"/>
                <w:lang w:bidi="ar"/>
              </w:rPr>
              <w:t>4</w:t>
            </w:r>
          </w:p>
        </w:tc>
        <w:tc>
          <w:tcPr>
            <w:tcW w:w="2869" w:type="pct"/>
            <w:tcBorders>
              <w:top w:val="single" w:color="4874CB" w:sz="4" w:space="0"/>
              <w:left w:val="single" w:color="4874CB" w:sz="4" w:space="0"/>
              <w:bottom w:val="single" w:color="4874CB" w:sz="4" w:space="0"/>
              <w:right w:val="single" w:color="4874CB" w:sz="4" w:space="0"/>
            </w:tcBorders>
            <w:shd w:val="clear" w:color="auto" w:fill="FFFFFF"/>
          </w:tcPr>
          <w:p w14:paraId="4C73A163">
            <w:pPr>
              <w:widowControl/>
              <w:ind w:firstLine="480"/>
              <w:jc w:val="center"/>
              <w:rPr>
                <w:rFonts w:cs="Times New Roman"/>
                <w:color w:val="000000"/>
                <w:kern w:val="0"/>
                <w:lang w:bidi="ar"/>
              </w:rPr>
            </w:pPr>
            <w:r>
              <w:rPr>
                <w:rFonts w:cs="Times New Roman"/>
                <w:color w:val="000000"/>
                <w:kern w:val="0"/>
                <w:lang w:bidi="ar"/>
              </w:rPr>
              <w:t>影院数量</w:t>
            </w:r>
          </w:p>
        </w:tc>
        <w:tc>
          <w:tcPr>
            <w:tcW w:w="1252" w:type="pct"/>
            <w:tcBorders>
              <w:top w:val="single" w:color="4874CB" w:sz="4" w:space="0"/>
              <w:left w:val="single" w:color="4874CB" w:sz="4" w:space="0"/>
              <w:bottom w:val="single" w:color="4874CB" w:sz="4" w:space="0"/>
            </w:tcBorders>
            <w:shd w:val="clear" w:color="auto" w:fill="FFFFFF"/>
          </w:tcPr>
          <w:p w14:paraId="055D3A22">
            <w:pPr>
              <w:widowControl/>
              <w:ind w:firstLine="480"/>
              <w:jc w:val="center"/>
              <w:rPr>
                <w:rFonts w:cs="Times New Roman"/>
                <w:color w:val="000000"/>
                <w:kern w:val="0"/>
                <w:lang w:bidi="ar"/>
              </w:rPr>
            </w:pPr>
            <w:r>
              <w:rPr>
                <w:rFonts w:cs="Times New Roman"/>
                <w:color w:val="000000"/>
                <w:kern w:val="0"/>
                <w:lang w:bidi="ar"/>
              </w:rPr>
              <w:t>2,754,289</w:t>
            </w:r>
          </w:p>
        </w:tc>
      </w:tr>
      <w:tr w14:paraId="655D8D4D">
        <w:trPr>
          <w:jc w:val="center"/>
        </w:trPr>
        <w:tc>
          <w:tcPr>
            <w:tcW w:w="878" w:type="pct"/>
            <w:tcBorders>
              <w:top w:val="single" w:color="4874CB" w:sz="4" w:space="0"/>
              <w:bottom w:val="single" w:color="4874CB" w:sz="4" w:space="0"/>
              <w:right w:val="single" w:color="4874CB" w:sz="4" w:space="0"/>
            </w:tcBorders>
            <w:shd w:val="clear" w:color="auto" w:fill="FFFFFF"/>
          </w:tcPr>
          <w:p w14:paraId="2D54546A">
            <w:pPr>
              <w:widowControl/>
              <w:ind w:firstLine="480"/>
              <w:rPr>
                <w:rFonts w:cs="Times New Roman"/>
                <w:color w:val="000000"/>
                <w:kern w:val="0"/>
                <w:lang w:bidi="ar"/>
              </w:rPr>
            </w:pPr>
            <w:r>
              <w:rPr>
                <w:rFonts w:cs="Times New Roman"/>
                <w:color w:val="000000"/>
                <w:kern w:val="0"/>
                <w:lang w:bidi="ar"/>
              </w:rPr>
              <w:t>5</w:t>
            </w:r>
          </w:p>
        </w:tc>
        <w:tc>
          <w:tcPr>
            <w:tcW w:w="2869" w:type="pct"/>
            <w:tcBorders>
              <w:top w:val="single" w:color="4874CB" w:sz="4" w:space="0"/>
              <w:left w:val="single" w:color="4874CB" w:sz="4" w:space="0"/>
              <w:bottom w:val="single" w:color="4874CB" w:sz="4" w:space="0"/>
              <w:right w:val="single" w:color="4874CB" w:sz="4" w:space="0"/>
            </w:tcBorders>
            <w:shd w:val="clear" w:color="auto" w:fill="FFFFFF"/>
          </w:tcPr>
          <w:p w14:paraId="10450DDE">
            <w:pPr>
              <w:widowControl/>
              <w:ind w:firstLine="480"/>
              <w:jc w:val="center"/>
              <w:rPr>
                <w:rFonts w:cs="Times New Roman"/>
                <w:color w:val="000000"/>
                <w:kern w:val="0"/>
                <w:lang w:bidi="ar"/>
              </w:rPr>
            </w:pPr>
            <w:r>
              <w:rPr>
                <w:rFonts w:cs="Times New Roman"/>
                <w:color w:val="000000"/>
                <w:kern w:val="0"/>
                <w:lang w:bidi="ar"/>
              </w:rPr>
              <w:t>银幕数量</w:t>
            </w:r>
          </w:p>
        </w:tc>
        <w:tc>
          <w:tcPr>
            <w:tcW w:w="1252" w:type="pct"/>
            <w:tcBorders>
              <w:top w:val="single" w:color="4874CB" w:sz="4" w:space="0"/>
              <w:left w:val="single" w:color="4874CB" w:sz="4" w:space="0"/>
              <w:bottom w:val="single" w:color="4874CB" w:sz="4" w:space="0"/>
            </w:tcBorders>
            <w:shd w:val="clear" w:color="auto" w:fill="FFFFFF"/>
          </w:tcPr>
          <w:p w14:paraId="06E22CC7">
            <w:pPr>
              <w:widowControl/>
              <w:ind w:firstLine="480"/>
              <w:jc w:val="center"/>
              <w:rPr>
                <w:rFonts w:cs="Times New Roman"/>
                <w:color w:val="000000"/>
                <w:kern w:val="0"/>
                <w:lang w:bidi="ar"/>
              </w:rPr>
            </w:pPr>
            <w:r>
              <w:rPr>
                <w:rFonts w:cs="Times New Roman"/>
                <w:color w:val="000000"/>
                <w:kern w:val="0"/>
                <w:lang w:bidi="ar"/>
              </w:rPr>
              <w:t>1,883,070</w:t>
            </w:r>
          </w:p>
        </w:tc>
      </w:tr>
    </w:tbl>
    <w:p w14:paraId="3FA4069F">
      <w:pPr>
        <w:ind w:firstLine="480"/>
      </w:pPr>
    </w:p>
    <w:p w14:paraId="17C8AEFA">
      <w:pPr>
        <w:spacing w:line="240" w:lineRule="exact"/>
        <w:ind w:firstLine="480"/>
        <w:rPr>
          <w:rFonts w:ascii="宋体" w:hAnsi="宋体" w:cs="宋体"/>
        </w:rPr>
      </w:pPr>
      <w:r>
        <w:rPr>
          <w:rFonts w:hint="eastAsia" w:ascii="宋体" w:hAnsi="宋体" w:cs="宋体"/>
        </w:rPr>
        <w:t>模型在测试集上的均方误差（MSE）为0.7724，决定系数（R²）为0.2531。</w:t>
      </w:r>
    </w:p>
    <w:p w14:paraId="1B12CAF6">
      <w:pPr>
        <w:spacing w:line="240" w:lineRule="exact"/>
        <w:ind w:firstLine="480"/>
        <w:rPr>
          <w:rFonts w:ascii="宋体" w:hAnsi="宋体" w:cs="宋体"/>
        </w:rPr>
      </w:pPr>
      <w:r>
        <w:rPr>
          <w:rFonts w:hint="eastAsia" w:ascii="宋体" w:hAnsi="宋体" w:cs="宋体"/>
        </w:rPr>
        <w:t>MSE的值表示模型预测值与实际值之间的平均平方差。R²的值表示模型可以解释的变异性百分比。在这个案例中，R²值相对较低，这意味着模型只能解释约25.31%的评分变异性。</w:t>
      </w:r>
    </w:p>
    <w:p w14:paraId="3C67F80F">
      <w:pPr>
        <w:ind w:firstLine="480"/>
      </w:pPr>
      <w:r>
        <w:rPr>
          <w:rFonts w:hint="eastAsia"/>
        </w:rPr>
        <w:t>从提供的图表中，我们可以看到预测值与实际值之间的比较。虽然在某种程度上，模型能够捕捉评分的大致趋势，但在许多案例中，实际值和预测值之间存在显著差异。</w:t>
      </w:r>
    </w:p>
    <w:p w14:paraId="0224D940">
      <w:pPr>
        <w:ind w:firstLine="480"/>
        <w:jc w:val="center"/>
      </w:pPr>
      <w:r>
        <w:drawing>
          <wp:inline distT="0" distB="0" distL="114300" distR="114300">
            <wp:extent cx="3779520" cy="23298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3786087" cy="2334215"/>
                    </a:xfrm>
                    <a:prstGeom prst="rect">
                      <a:avLst/>
                    </a:prstGeom>
                    <a:noFill/>
                    <a:ln>
                      <a:noFill/>
                    </a:ln>
                  </pic:spPr>
                </pic:pic>
              </a:graphicData>
            </a:graphic>
          </wp:inline>
        </w:drawing>
      </w:r>
    </w:p>
    <w:p w14:paraId="41B43B26">
      <w:pPr>
        <w:ind w:firstLine="422"/>
        <w:jc w:val="center"/>
        <w:rPr>
          <w:rFonts w:ascii="宋体" w:hAnsi="宋体"/>
          <w:sz w:val="21"/>
          <w:szCs w:val="21"/>
        </w:rPr>
      </w:pPr>
      <w:r>
        <w:rPr>
          <w:rFonts w:hint="eastAsia" w:ascii="宋体" w:hAnsi="宋体"/>
          <w:b/>
          <w:bCs/>
          <w:sz w:val="21"/>
          <w:szCs w:val="22"/>
        </w:rPr>
        <w:t>图5</w:t>
      </w:r>
      <w:r>
        <w:rPr>
          <w:rFonts w:ascii="宋体" w:hAnsi="宋体"/>
          <w:b/>
          <w:bCs/>
          <w:sz w:val="21"/>
          <w:szCs w:val="22"/>
        </w:rPr>
        <w:t xml:space="preserve"> </w:t>
      </w:r>
      <w:r>
        <w:rPr>
          <w:rFonts w:hint="eastAsia" w:ascii="宋体" w:hAnsi="宋体"/>
          <w:b/>
          <w:bCs/>
          <w:sz w:val="21"/>
          <w:szCs w:val="22"/>
        </w:rPr>
        <w:t>线性回归对电影评分的预测</w:t>
      </w:r>
    </w:p>
    <w:p w14:paraId="3585DB65">
      <w:pPr>
        <w:pStyle w:val="4"/>
        <w:ind w:firstLine="0" w:firstLineChars="0"/>
      </w:pPr>
      <w:bookmarkStart w:id="43" w:name="_Toc433346087"/>
      <w:r>
        <w:rPr>
          <w:rFonts w:hint="eastAsia"/>
        </w:rPr>
        <w:t>4.1.</w:t>
      </w:r>
      <w:r>
        <w:rPr>
          <w:rFonts w:hint="eastAsia"/>
          <w:lang w:val="en-US" w:eastAsia="zh-CN"/>
        </w:rPr>
        <w:t>3</w:t>
      </w:r>
      <w:r>
        <w:t xml:space="preserve"> </w:t>
      </w:r>
      <w:r>
        <w:rPr>
          <w:rFonts w:hint="eastAsia"/>
        </w:rPr>
        <w:t>结论</w:t>
      </w:r>
      <w:bookmarkEnd w:id="43"/>
    </w:p>
    <w:p w14:paraId="12D22D31">
      <w:pPr>
        <w:ind w:firstLine="480"/>
      </w:pPr>
      <w:r>
        <w:rPr>
          <w:rFonts w:hint="eastAsia"/>
        </w:rPr>
        <w:t>总体而言，线性回归模型在电影评分预测上表现一般。虽然它在一定程度上能够预测评分趋势，但仍有很大的改进空间。未来的工作应集中在特征工程、选择更合适的模型，以及提升数据集的规模和质量</w:t>
      </w:r>
    </w:p>
    <w:p w14:paraId="06BA3A66">
      <w:pPr>
        <w:pStyle w:val="3"/>
        <w:ind w:firstLine="0" w:firstLineChars="0"/>
      </w:pPr>
      <w:bookmarkStart w:id="44" w:name="_Toc1130637232"/>
      <w:r>
        <w:rPr>
          <w:rFonts w:hint="eastAsia"/>
        </w:rPr>
        <w:t>4.2</w:t>
      </w:r>
      <w:r>
        <w:t xml:space="preserve"> </w:t>
      </w:r>
      <w:r>
        <w:rPr>
          <w:rFonts w:hint="eastAsia"/>
        </w:rPr>
        <w:t>随机森林模型</w:t>
      </w:r>
      <w:bookmarkEnd w:id="44"/>
    </w:p>
    <w:p w14:paraId="6DC88F4A">
      <w:pPr>
        <w:pStyle w:val="4"/>
        <w:ind w:firstLine="0" w:firstLineChars="0"/>
      </w:pPr>
      <w:bookmarkStart w:id="45" w:name="_Toc1684649568"/>
      <w:r>
        <w:rPr>
          <w:rFonts w:hint="eastAsia"/>
        </w:rPr>
        <w:t>4.2.1</w:t>
      </w:r>
      <w:r>
        <w:t xml:space="preserve"> </w:t>
      </w:r>
      <w:r>
        <w:rPr>
          <w:rFonts w:hint="eastAsia"/>
        </w:rPr>
        <w:t>背景</w:t>
      </w:r>
      <w:bookmarkEnd w:id="45"/>
    </w:p>
    <w:p w14:paraId="1EEE6E34">
      <w:pPr>
        <w:ind w:firstLine="480"/>
      </w:pPr>
      <w:r>
        <w:rPr>
          <w:rFonts w:hint="eastAsia"/>
        </w:rPr>
        <w:t>线性回归的结果不尽人意，</w:t>
      </w:r>
      <w:r>
        <w:t>随机森林是一个强大的模型，随机森林是集群分类模型中的一种模型，是用随机的方式建立一个由很多的决策树组成的森林，适用于处理具有多个特征的数据，并且通常在各种回归任务中表现良好</w:t>
      </w:r>
      <w:r>
        <w:rPr>
          <w:rFonts w:hint="eastAsia"/>
        </w:rPr>
        <w:t>，</w:t>
      </w:r>
      <w:r>
        <w:t>也能够处理</w:t>
      </w:r>
      <w:r>
        <w:rPr>
          <w:rFonts w:hint="eastAsia"/>
        </w:rPr>
        <w:t>数据中的</w:t>
      </w:r>
      <w:r>
        <w:t>非线性关系</w:t>
      </w:r>
      <w:r>
        <w:rPr>
          <w:rFonts w:hint="eastAsia"/>
        </w:rPr>
        <w:t>。</w:t>
      </w:r>
    </w:p>
    <w:p w14:paraId="31E686B1">
      <w:pPr>
        <w:pStyle w:val="4"/>
        <w:ind w:firstLine="0" w:firstLineChars="0"/>
        <w:rPr>
          <w:rFonts w:hint="eastAsia" w:eastAsia="宋体"/>
        </w:rPr>
      </w:pPr>
      <w:bookmarkStart w:id="46" w:name="_Toc1480887328"/>
      <w:r>
        <w:rPr>
          <w:rFonts w:hint="eastAsia" w:eastAsia="宋体"/>
        </w:rPr>
        <w:t>4.2.2 最优参数——网格搜索法</w:t>
      </w:r>
      <w:bookmarkEnd w:id="46"/>
    </w:p>
    <w:p w14:paraId="0DEE24D3">
      <w:pPr>
        <w:ind w:firstLine="480"/>
        <w:rPr>
          <w:rFonts w:hint="eastAsia"/>
        </w:rPr>
      </w:pPr>
      <w:r>
        <w:rPr>
          <w:rFonts w:hint="eastAsia"/>
        </w:rPr>
        <w:t>在构建模型的过程中，我们使用了网格搜索法寻找最优参数，网格搜索法是一种用于超参数优化的方法，它通过系统地遍历多种参数的组合，寻找最佳参数。这种方法创建了一个“网格”或参数空间，其中每个点代表一种不同的参数组合。</w:t>
      </w:r>
    </w:p>
    <w:p w14:paraId="5E6ADE83">
      <w:pPr>
        <w:rPr>
          <w:rFonts w:hint="eastAsia"/>
        </w:rPr>
      </w:pPr>
      <w:r>
        <w:rPr>
          <w:rFonts w:hint="eastAsia"/>
        </w:rPr>
        <w:t>然后，算法逐一评估这些组合的性能，通常使用交叉验证来确保评估的准确性和可靠性。</w:t>
      </w:r>
    </w:p>
    <w:p w14:paraId="428FEFD3">
      <w:pPr>
        <w:ind w:firstLine="480"/>
        <w:rPr>
          <w:rFonts w:hint="eastAsia"/>
          <w:lang w:val="en-US" w:eastAsia="zh-CN"/>
        </w:rPr>
      </w:pPr>
      <w:r>
        <w:rPr>
          <w:rFonts w:hint="eastAsia"/>
          <w:lang w:val="en-US" w:eastAsia="zh-CN"/>
        </w:rPr>
        <w:t>最后通过网格搜索法，得到的最优参数如下：</w:t>
      </w:r>
    </w:p>
    <w:p w14:paraId="2C81B0FC">
      <w:pPr>
        <w:ind w:firstLine="422"/>
        <w:jc w:val="center"/>
      </w:pPr>
      <w:r>
        <w:rPr>
          <w:rFonts w:hint="eastAsia" w:ascii="宋体" w:hAnsi="宋体" w:cs="宋体"/>
          <w:b/>
          <w:bCs/>
          <w:color w:val="000000"/>
          <w:kern w:val="0"/>
          <w:sz w:val="21"/>
          <w:szCs w:val="21"/>
          <w:lang w:bidi="ar"/>
        </w:rPr>
        <w:t>表7</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随机回归森林的最优参数</w:t>
      </w:r>
    </w:p>
    <w:tbl>
      <w:tblPr>
        <w:tblStyle w:val="12"/>
        <w:tblW w:w="8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7"/>
        <w:gridCol w:w="3688"/>
      </w:tblGrid>
      <w:tr w14:paraId="7C5CC837">
        <w:tc>
          <w:tcPr>
            <w:tcW w:w="4387" w:type="dxa"/>
            <w:tcBorders>
              <w:top w:val="single" w:color="4874CB" w:sz="4" w:space="0"/>
              <w:left w:val="single" w:color="4874CB" w:sz="4" w:space="0"/>
              <w:bottom w:val="single" w:color="4874CB" w:sz="4" w:space="0"/>
              <w:right w:val="single" w:color="4874CB" w:sz="4" w:space="0"/>
              <w:tl2br w:val="nil"/>
            </w:tcBorders>
            <w:shd w:val="clear" w:color="auto" w:fill="91ACE0"/>
            <w:vAlign w:val="bottom"/>
          </w:tcPr>
          <w:p w14:paraId="2A13A172">
            <w:pPr>
              <w:widowControl/>
              <w:ind w:firstLine="482"/>
              <w:jc w:val="center"/>
              <w:rPr>
                <w:rFonts w:cs="Times New Roman"/>
                <w:b/>
                <w:color w:val="000000"/>
                <w:kern w:val="0"/>
                <w:lang w:bidi="ar"/>
              </w:rPr>
            </w:pPr>
            <w:r>
              <w:rPr>
                <w:rFonts w:cs="Times New Roman"/>
                <w:b/>
                <w:color w:val="000000"/>
                <w:kern w:val="0"/>
                <w:lang w:bidi="ar"/>
              </w:rPr>
              <w:t>参数</w:t>
            </w:r>
          </w:p>
        </w:tc>
        <w:tc>
          <w:tcPr>
            <w:tcW w:w="3688" w:type="dxa"/>
            <w:tcBorders>
              <w:top w:val="single" w:color="4874CB" w:sz="4" w:space="0"/>
              <w:left w:val="single" w:color="4874CB" w:sz="4" w:space="0"/>
              <w:bottom w:val="single" w:color="4874CB" w:sz="4" w:space="0"/>
              <w:right w:val="single" w:color="4874CB" w:sz="4" w:space="0"/>
            </w:tcBorders>
            <w:shd w:val="clear" w:color="auto" w:fill="91ACE0"/>
            <w:vAlign w:val="bottom"/>
          </w:tcPr>
          <w:p w14:paraId="3F8DEE2F">
            <w:pPr>
              <w:widowControl/>
              <w:ind w:firstLine="482"/>
              <w:jc w:val="center"/>
              <w:rPr>
                <w:rFonts w:cs="Times New Roman"/>
                <w:b/>
                <w:color w:val="000000"/>
                <w:kern w:val="0"/>
                <w:lang w:bidi="ar"/>
              </w:rPr>
            </w:pPr>
            <w:r>
              <w:rPr>
                <w:rFonts w:cs="Times New Roman"/>
                <w:b/>
                <w:color w:val="000000"/>
                <w:kern w:val="0"/>
                <w:lang w:bidi="ar"/>
              </w:rPr>
              <w:t>值</w:t>
            </w:r>
          </w:p>
        </w:tc>
      </w:tr>
      <w:tr w14:paraId="18BE31BB">
        <w:tc>
          <w:tcPr>
            <w:tcW w:w="4387" w:type="dxa"/>
            <w:tcBorders>
              <w:top w:val="single" w:color="4874CB" w:sz="4" w:space="0"/>
              <w:left w:val="single" w:color="4874CB" w:sz="4" w:space="0"/>
              <w:bottom w:val="single" w:color="4874CB" w:sz="4" w:space="0"/>
              <w:right w:val="single" w:color="4874CB" w:sz="4" w:space="0"/>
            </w:tcBorders>
            <w:shd w:val="clear" w:color="auto" w:fill="FFFFFF"/>
          </w:tcPr>
          <w:p w14:paraId="36D4160C">
            <w:pPr>
              <w:widowControl/>
              <w:ind w:firstLine="480"/>
              <w:jc w:val="center"/>
              <w:rPr>
                <w:rFonts w:cs="Times New Roman"/>
                <w:color w:val="000000"/>
                <w:kern w:val="0"/>
                <w:lang w:bidi="ar"/>
              </w:rPr>
            </w:pPr>
            <w:r>
              <w:rPr>
                <w:rFonts w:cs="Times New Roman"/>
                <w:color w:val="000000"/>
                <w:kern w:val="0"/>
                <w:lang w:bidi="ar"/>
              </w:rPr>
              <w:t>max_depth</w:t>
            </w:r>
          </w:p>
        </w:tc>
        <w:tc>
          <w:tcPr>
            <w:tcW w:w="3688" w:type="dxa"/>
            <w:tcBorders>
              <w:top w:val="single" w:color="4874CB" w:sz="4" w:space="0"/>
              <w:left w:val="single" w:color="4874CB" w:sz="4" w:space="0"/>
              <w:bottom w:val="single" w:color="4874CB" w:sz="4" w:space="0"/>
              <w:right w:val="single" w:color="4874CB" w:sz="4" w:space="0"/>
            </w:tcBorders>
            <w:shd w:val="clear" w:color="auto" w:fill="FFFFFF"/>
          </w:tcPr>
          <w:p w14:paraId="09CEAB21">
            <w:pPr>
              <w:widowControl/>
              <w:ind w:firstLine="480"/>
              <w:jc w:val="center"/>
              <w:rPr>
                <w:rFonts w:cs="Times New Roman"/>
                <w:color w:val="000000"/>
                <w:kern w:val="0"/>
                <w:lang w:bidi="ar"/>
              </w:rPr>
            </w:pPr>
            <w:r>
              <w:rPr>
                <w:rFonts w:cs="Times New Roman"/>
                <w:color w:val="000000"/>
                <w:kern w:val="0"/>
                <w:lang w:bidi="ar"/>
              </w:rPr>
              <w:t>30</w:t>
            </w:r>
          </w:p>
        </w:tc>
      </w:tr>
      <w:tr w14:paraId="7361FBB5">
        <w:tc>
          <w:tcPr>
            <w:tcW w:w="4387" w:type="dxa"/>
            <w:tcBorders>
              <w:top w:val="single" w:color="4874CB" w:sz="4" w:space="0"/>
              <w:left w:val="single" w:color="4874CB" w:sz="4" w:space="0"/>
              <w:bottom w:val="single" w:color="4874CB" w:sz="4" w:space="0"/>
              <w:right w:val="single" w:color="4874CB" w:sz="4" w:space="0"/>
            </w:tcBorders>
            <w:shd w:val="clear" w:color="auto" w:fill="FFFFFF"/>
          </w:tcPr>
          <w:p w14:paraId="48C1D844">
            <w:pPr>
              <w:widowControl/>
              <w:ind w:firstLine="480"/>
              <w:jc w:val="center"/>
              <w:rPr>
                <w:rFonts w:cs="Times New Roman"/>
                <w:color w:val="000000"/>
                <w:kern w:val="0"/>
                <w:lang w:bidi="ar"/>
              </w:rPr>
            </w:pPr>
            <w:r>
              <w:rPr>
                <w:rFonts w:cs="Times New Roman"/>
                <w:color w:val="000000"/>
                <w:kern w:val="0"/>
                <w:lang w:bidi="ar"/>
              </w:rPr>
              <w:t>max_features</w:t>
            </w:r>
          </w:p>
        </w:tc>
        <w:tc>
          <w:tcPr>
            <w:tcW w:w="3688" w:type="dxa"/>
            <w:tcBorders>
              <w:top w:val="single" w:color="4874CB" w:sz="4" w:space="0"/>
              <w:left w:val="single" w:color="4874CB" w:sz="4" w:space="0"/>
              <w:bottom w:val="single" w:color="4874CB" w:sz="4" w:space="0"/>
              <w:right w:val="single" w:color="4874CB" w:sz="4" w:space="0"/>
            </w:tcBorders>
            <w:shd w:val="clear" w:color="auto" w:fill="FFFFFF"/>
          </w:tcPr>
          <w:p w14:paraId="720C5D63">
            <w:pPr>
              <w:widowControl/>
              <w:ind w:firstLine="480"/>
              <w:jc w:val="center"/>
              <w:rPr>
                <w:rFonts w:cs="Times New Roman"/>
                <w:color w:val="000000"/>
                <w:kern w:val="0"/>
                <w:lang w:bidi="ar"/>
              </w:rPr>
            </w:pPr>
            <w:r>
              <w:rPr>
                <w:rFonts w:cs="Times New Roman"/>
                <w:color w:val="000000"/>
                <w:kern w:val="0"/>
                <w:lang w:bidi="ar"/>
              </w:rPr>
              <w:t>sqrt</w:t>
            </w:r>
          </w:p>
        </w:tc>
      </w:tr>
      <w:tr w14:paraId="73F78E98">
        <w:tc>
          <w:tcPr>
            <w:tcW w:w="4387" w:type="dxa"/>
            <w:tcBorders>
              <w:top w:val="single" w:color="4874CB" w:sz="4" w:space="0"/>
              <w:left w:val="single" w:color="4874CB" w:sz="4" w:space="0"/>
              <w:bottom w:val="single" w:color="4874CB" w:sz="4" w:space="0"/>
              <w:right w:val="single" w:color="4874CB" w:sz="4" w:space="0"/>
            </w:tcBorders>
            <w:shd w:val="clear" w:color="auto" w:fill="FFFFFF"/>
          </w:tcPr>
          <w:p w14:paraId="14714FC6">
            <w:pPr>
              <w:widowControl/>
              <w:ind w:firstLine="480"/>
              <w:jc w:val="center"/>
              <w:rPr>
                <w:rFonts w:cs="Times New Roman"/>
                <w:color w:val="000000"/>
                <w:kern w:val="0"/>
                <w:lang w:bidi="ar"/>
              </w:rPr>
            </w:pPr>
            <w:r>
              <w:rPr>
                <w:rFonts w:cs="Times New Roman"/>
                <w:color w:val="000000"/>
                <w:kern w:val="0"/>
                <w:lang w:bidi="ar"/>
              </w:rPr>
              <w:t>min_samples_leaf</w:t>
            </w:r>
          </w:p>
        </w:tc>
        <w:tc>
          <w:tcPr>
            <w:tcW w:w="3688" w:type="dxa"/>
            <w:tcBorders>
              <w:top w:val="single" w:color="4874CB" w:sz="4" w:space="0"/>
              <w:left w:val="single" w:color="4874CB" w:sz="4" w:space="0"/>
              <w:bottom w:val="single" w:color="4874CB" w:sz="4" w:space="0"/>
              <w:right w:val="single" w:color="4874CB" w:sz="4" w:space="0"/>
            </w:tcBorders>
            <w:shd w:val="clear" w:color="auto" w:fill="FFFFFF"/>
          </w:tcPr>
          <w:p w14:paraId="0AB234E9">
            <w:pPr>
              <w:widowControl/>
              <w:ind w:firstLine="480"/>
              <w:jc w:val="center"/>
              <w:rPr>
                <w:rFonts w:cs="Times New Roman"/>
                <w:color w:val="000000"/>
                <w:kern w:val="0"/>
                <w:lang w:bidi="ar"/>
              </w:rPr>
            </w:pPr>
            <w:r>
              <w:rPr>
                <w:rFonts w:cs="Times New Roman"/>
                <w:color w:val="000000"/>
                <w:kern w:val="0"/>
                <w:lang w:bidi="ar"/>
              </w:rPr>
              <w:t>1</w:t>
            </w:r>
          </w:p>
        </w:tc>
      </w:tr>
      <w:tr w14:paraId="6683B18B">
        <w:tc>
          <w:tcPr>
            <w:tcW w:w="4387" w:type="dxa"/>
            <w:tcBorders>
              <w:top w:val="single" w:color="4874CB" w:sz="4" w:space="0"/>
              <w:left w:val="single" w:color="4874CB" w:sz="4" w:space="0"/>
              <w:bottom w:val="single" w:color="4874CB" w:sz="4" w:space="0"/>
              <w:right w:val="single" w:color="4874CB" w:sz="4" w:space="0"/>
            </w:tcBorders>
            <w:shd w:val="clear" w:color="auto" w:fill="FFFFFF"/>
          </w:tcPr>
          <w:p w14:paraId="337F5458">
            <w:pPr>
              <w:widowControl/>
              <w:ind w:firstLine="480"/>
              <w:jc w:val="center"/>
              <w:rPr>
                <w:rFonts w:cs="Times New Roman"/>
                <w:color w:val="000000"/>
                <w:kern w:val="0"/>
                <w:lang w:bidi="ar"/>
              </w:rPr>
            </w:pPr>
            <w:r>
              <w:rPr>
                <w:rFonts w:cs="Times New Roman"/>
                <w:color w:val="000000"/>
                <w:kern w:val="0"/>
                <w:lang w:bidi="ar"/>
              </w:rPr>
              <w:t>min_samples_split</w:t>
            </w:r>
          </w:p>
        </w:tc>
        <w:tc>
          <w:tcPr>
            <w:tcW w:w="3688" w:type="dxa"/>
            <w:tcBorders>
              <w:top w:val="single" w:color="4874CB" w:sz="4" w:space="0"/>
              <w:left w:val="single" w:color="4874CB" w:sz="4" w:space="0"/>
              <w:bottom w:val="single" w:color="4874CB" w:sz="4" w:space="0"/>
              <w:right w:val="single" w:color="4874CB" w:sz="4" w:space="0"/>
            </w:tcBorders>
            <w:shd w:val="clear" w:color="auto" w:fill="FFFFFF"/>
          </w:tcPr>
          <w:p w14:paraId="60A37173">
            <w:pPr>
              <w:widowControl/>
              <w:ind w:firstLine="480"/>
              <w:jc w:val="center"/>
              <w:rPr>
                <w:rFonts w:cs="Times New Roman"/>
                <w:color w:val="000000"/>
                <w:kern w:val="0"/>
                <w:lang w:bidi="ar"/>
              </w:rPr>
            </w:pPr>
            <w:r>
              <w:rPr>
                <w:rFonts w:cs="Times New Roman"/>
                <w:color w:val="000000"/>
                <w:kern w:val="0"/>
                <w:lang w:bidi="ar"/>
              </w:rPr>
              <w:t>2</w:t>
            </w:r>
          </w:p>
        </w:tc>
      </w:tr>
      <w:tr w14:paraId="66C2FF89">
        <w:tc>
          <w:tcPr>
            <w:tcW w:w="4387" w:type="dxa"/>
            <w:tcBorders>
              <w:top w:val="single" w:color="4874CB" w:sz="4" w:space="0"/>
              <w:left w:val="single" w:color="4874CB" w:sz="4" w:space="0"/>
              <w:bottom w:val="single" w:color="4874CB" w:sz="4" w:space="0"/>
              <w:right w:val="single" w:color="4874CB" w:sz="4" w:space="0"/>
            </w:tcBorders>
            <w:shd w:val="clear" w:color="auto" w:fill="FFFFFF"/>
          </w:tcPr>
          <w:p w14:paraId="79F92FDE">
            <w:pPr>
              <w:widowControl/>
              <w:ind w:firstLine="480"/>
              <w:jc w:val="center"/>
              <w:rPr>
                <w:rFonts w:cs="Times New Roman"/>
                <w:color w:val="000000"/>
                <w:kern w:val="0"/>
                <w:lang w:bidi="ar"/>
              </w:rPr>
            </w:pPr>
            <w:r>
              <w:rPr>
                <w:rFonts w:cs="Times New Roman"/>
                <w:color w:val="000000"/>
                <w:kern w:val="0"/>
                <w:lang w:bidi="ar"/>
              </w:rPr>
              <w:t>n_estimators</w:t>
            </w:r>
          </w:p>
        </w:tc>
        <w:tc>
          <w:tcPr>
            <w:tcW w:w="3688" w:type="dxa"/>
            <w:tcBorders>
              <w:top w:val="single" w:color="4874CB" w:sz="4" w:space="0"/>
              <w:left w:val="single" w:color="4874CB" w:sz="4" w:space="0"/>
              <w:bottom w:val="single" w:color="4874CB" w:sz="4" w:space="0"/>
              <w:right w:val="single" w:color="4874CB" w:sz="4" w:space="0"/>
            </w:tcBorders>
            <w:shd w:val="clear" w:color="auto" w:fill="FFFFFF"/>
          </w:tcPr>
          <w:p w14:paraId="34FBBC60">
            <w:pPr>
              <w:widowControl/>
              <w:ind w:firstLine="480"/>
              <w:jc w:val="center"/>
              <w:rPr>
                <w:rFonts w:cs="Times New Roman"/>
                <w:color w:val="000000"/>
                <w:kern w:val="0"/>
                <w:lang w:bidi="ar"/>
              </w:rPr>
            </w:pPr>
            <w:r>
              <w:rPr>
                <w:rFonts w:cs="Times New Roman"/>
                <w:color w:val="000000"/>
                <w:kern w:val="0"/>
                <w:lang w:bidi="ar"/>
              </w:rPr>
              <w:t>50</w:t>
            </w:r>
          </w:p>
        </w:tc>
      </w:tr>
    </w:tbl>
    <w:p w14:paraId="2A50C5D7">
      <w:pPr>
        <w:ind w:left="0" w:leftChars="0" w:firstLine="0" w:firstLineChars="0"/>
      </w:pPr>
    </w:p>
    <w:p w14:paraId="7A06C04F">
      <w:pPr>
        <w:pStyle w:val="4"/>
        <w:ind w:firstLine="0" w:firstLineChars="0"/>
      </w:pPr>
      <w:bookmarkStart w:id="47" w:name="_Toc2085336613"/>
      <w:r>
        <w:rPr>
          <w:rFonts w:hint="eastAsia"/>
        </w:rPr>
        <w:t>4.2.3</w:t>
      </w:r>
      <w:r>
        <w:t xml:space="preserve"> </w:t>
      </w:r>
      <w:r>
        <w:rPr>
          <w:rFonts w:hint="eastAsia"/>
        </w:rPr>
        <w:t>决策树可视化</w:t>
      </w:r>
      <w:bookmarkEnd w:id="47"/>
    </w:p>
    <w:p w14:paraId="74A7144D">
      <w:pPr>
        <w:ind w:firstLine="480"/>
      </w:pPr>
      <w:r>
        <w:t>决策树可视化是将决策树算法的结果以图形方式表示出来。决策树是一个类似流程图的结构，其中每个内部节点代表一个“测试”（例如，某个属性是否满足某个条件），每个分支代表测试的结果，而每个叶节点代表一个类标（或回归值）。</w:t>
      </w:r>
    </w:p>
    <w:p w14:paraId="1520FE80">
      <w:pPr>
        <w:ind w:firstLine="480"/>
      </w:pPr>
      <w:r>
        <w:rPr>
          <w:rFonts w:hint="eastAsia"/>
        </w:rPr>
        <w:t>具有以下几个</w:t>
      </w:r>
      <w:r>
        <w:t>优势</w:t>
      </w:r>
      <w:r>
        <w:rPr>
          <w:rFonts w:hint="eastAsia"/>
        </w:rPr>
        <w:t>：</w:t>
      </w:r>
    </w:p>
    <w:p w14:paraId="37AB03A9">
      <w:pPr>
        <w:pStyle w:val="22"/>
        <w:numPr>
          <w:ilvl w:val="0"/>
          <w:numId w:val="2"/>
        </w:numPr>
        <w:ind w:firstLineChars="0"/>
      </w:pPr>
      <w:r>
        <w:t>直观性：决策树的图形化表示能够直观地展示决策过程，易于理解和解释。</w:t>
      </w:r>
    </w:p>
    <w:p w14:paraId="18FB377A">
      <w:pPr>
        <w:pStyle w:val="22"/>
        <w:numPr>
          <w:ilvl w:val="0"/>
          <w:numId w:val="2"/>
        </w:numPr>
        <w:ind w:firstLineChars="0"/>
      </w:pPr>
      <w:r>
        <w:t>透明性：与许多黑盒模型不同，决策树的决策路径清晰可见，增加了模型的透明度。</w:t>
      </w:r>
    </w:p>
    <w:p w14:paraId="4A7C5561">
      <w:pPr>
        <w:pStyle w:val="22"/>
        <w:numPr>
          <w:ilvl w:val="0"/>
          <w:numId w:val="2"/>
        </w:numPr>
        <w:ind w:firstLineChars="0"/>
      </w:pPr>
      <w:r>
        <w:t>有助于调试：通过观察决策树的结构，可以帮助识别数据的潜在问题，如过拟合或欠拟合。</w:t>
      </w:r>
    </w:p>
    <w:p w14:paraId="1F6B6C7B">
      <w:pPr>
        <w:pStyle w:val="22"/>
        <w:numPr>
          <w:ilvl w:val="0"/>
          <w:numId w:val="2"/>
        </w:numPr>
        <w:ind w:firstLineChars="0"/>
        <w:rPr>
          <w:rFonts w:hint="eastAsia"/>
        </w:rPr>
      </w:pPr>
      <w:r>
        <w:t>有助于特征选择：决策树可视化有助于识别对模型预测最有影响的特征。</w:t>
      </w:r>
    </w:p>
    <w:p w14:paraId="2EABEF97">
      <w:pPr>
        <w:ind w:firstLine="199" w:firstLineChars="83"/>
        <w:rPr>
          <w:rFonts w:ascii="楷体" w:hAnsi="楷体" w:eastAsia="楷体"/>
          <w:b/>
          <w:bCs/>
          <w:szCs w:val="28"/>
        </w:rPr>
      </w:pPr>
      <w:r>
        <w:drawing>
          <wp:inline distT="0" distB="0" distL="114300" distR="114300">
            <wp:extent cx="5212080" cy="1720850"/>
            <wp:effectExtent l="0" t="0" r="762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5"/>
                    <a:srcRect t="2716" r="858" b="918"/>
                    <a:stretch>
                      <a:fillRect/>
                    </a:stretch>
                  </pic:blipFill>
                  <pic:spPr>
                    <a:xfrm>
                      <a:off x="0" y="0"/>
                      <a:ext cx="5243632" cy="1731389"/>
                    </a:xfrm>
                    <a:prstGeom prst="rect">
                      <a:avLst/>
                    </a:prstGeom>
                    <a:noFill/>
                    <a:ln>
                      <a:noFill/>
                    </a:ln>
                  </pic:spPr>
                </pic:pic>
              </a:graphicData>
            </a:graphic>
          </wp:inline>
        </w:drawing>
      </w:r>
    </w:p>
    <w:p w14:paraId="60C0B48D">
      <w:pPr>
        <w:ind w:firstLine="482"/>
        <w:jc w:val="center"/>
      </w:pPr>
      <w:r>
        <w:rPr>
          <w:rFonts w:hint="eastAsia" w:ascii="楷体" w:hAnsi="楷体" w:eastAsia="楷体"/>
          <w:b/>
          <w:bCs/>
          <w:szCs w:val="28"/>
        </w:rPr>
        <w:t>图6 随机回归森林节点图</w:t>
      </w:r>
    </w:p>
    <w:p w14:paraId="5EDFDCB8">
      <w:pPr>
        <w:ind w:firstLine="480"/>
        <w:jc w:val="center"/>
      </w:pPr>
    </w:p>
    <w:p w14:paraId="16A97961">
      <w:pPr>
        <w:pStyle w:val="4"/>
        <w:ind w:firstLine="0" w:firstLineChars="0"/>
      </w:pPr>
      <w:bookmarkStart w:id="48" w:name="_Toc1319335651"/>
      <w:r>
        <w:rPr>
          <w:rFonts w:hint="eastAsia"/>
        </w:rPr>
        <w:t>4.2.4</w:t>
      </w:r>
      <w:r>
        <w:t xml:space="preserve"> </w:t>
      </w:r>
      <w:r>
        <w:rPr>
          <w:rFonts w:hint="eastAsia"/>
        </w:rPr>
        <w:t>结果分析</w:t>
      </w:r>
      <w:bookmarkEnd w:id="48"/>
    </w:p>
    <w:p w14:paraId="3CE188C6">
      <w:pPr>
        <w:keepNext w:val="0"/>
        <w:keepLines w:val="0"/>
        <w:pageBreakBefore w:val="0"/>
        <w:widowControl w:val="0"/>
        <w:kinsoku/>
        <w:wordWrap/>
        <w:overflowPunct/>
        <w:topLinePunct w:val="0"/>
        <w:autoSpaceDE/>
        <w:autoSpaceDN/>
        <w:bidi w:val="0"/>
        <w:adjustRightInd/>
        <w:snapToGrid/>
        <w:spacing w:line="240" w:lineRule="atLeast"/>
        <w:ind w:firstLine="480"/>
        <w:textAlignment w:val="auto"/>
      </w:pPr>
      <w:r>
        <w:t>将预处理好的数据中的 2</w:t>
      </w:r>
      <w:r>
        <w:rPr>
          <w:rFonts w:hint="eastAsia"/>
        </w:rPr>
        <w:t>0</w:t>
      </w:r>
      <w:r>
        <w:t>%作为测试集，</w:t>
      </w:r>
      <w:r>
        <w:rPr>
          <w:rFonts w:hint="eastAsia"/>
        </w:rPr>
        <w:t>80</w:t>
      </w:r>
      <w:r>
        <w:t>%作为训练集。直接带入基础随机森林模型进行拟合。</w:t>
      </w:r>
    </w:p>
    <w:p w14:paraId="36498E27">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textAlignment w:val="auto"/>
      </w:pPr>
      <w:r>
        <w:rPr>
          <w:rFonts w:hint="eastAsia"/>
          <w:lang w:val="en-US" w:eastAsia="zh-CN"/>
        </w:rPr>
        <w:t>最后得到</w:t>
      </w:r>
      <w:r>
        <w:rPr>
          <w:rFonts w:hint="eastAsia"/>
        </w:rPr>
        <w:t>均方误差（MSE</w:t>
      </w:r>
      <w:r>
        <w:rPr>
          <w:rFonts w:hint="eastAsia"/>
          <w:lang w:eastAsia="zh-CN"/>
        </w:rPr>
        <w:t>）</w:t>
      </w:r>
      <w:r>
        <w:rPr>
          <w:rFonts w:hint="eastAsia"/>
          <w:lang w:val="en-US" w:eastAsia="zh-CN"/>
        </w:rPr>
        <w:t>为</w:t>
      </w:r>
      <w:r>
        <w:rPr>
          <w:rFonts w:hint="eastAsia"/>
        </w:rPr>
        <w:t>0.5843</w:t>
      </w:r>
      <w:r>
        <w:rPr>
          <w:rFonts w:hint="eastAsia"/>
          <w:lang w:eastAsia="zh-CN"/>
        </w:rPr>
        <w:t>，</w:t>
      </w:r>
      <w:r>
        <w:rPr>
          <w:rFonts w:hint="eastAsia"/>
        </w:rPr>
        <w:t>决定系数（R²）</w:t>
      </w:r>
      <w:r>
        <w:rPr>
          <w:rFonts w:hint="eastAsia"/>
          <w:lang w:val="en-US" w:eastAsia="zh-CN"/>
        </w:rPr>
        <w:t>为</w:t>
      </w:r>
      <w:r>
        <w:rPr>
          <w:rFonts w:hint="eastAsia"/>
        </w:rPr>
        <w:t>0.4350</w:t>
      </w:r>
    </w:p>
    <w:p w14:paraId="4E5DB85A">
      <w:pPr>
        <w:keepNext w:val="0"/>
        <w:keepLines w:val="0"/>
        <w:pageBreakBefore w:val="0"/>
        <w:widowControl w:val="0"/>
        <w:kinsoku/>
        <w:wordWrap/>
        <w:overflowPunct/>
        <w:topLinePunct w:val="0"/>
        <w:autoSpaceDE/>
        <w:autoSpaceDN/>
        <w:bidi w:val="0"/>
        <w:adjustRightInd/>
        <w:snapToGrid/>
        <w:spacing w:line="240" w:lineRule="atLeast"/>
        <w:ind w:firstLine="480"/>
        <w:textAlignment w:val="auto"/>
      </w:pPr>
      <w:r>
        <w:rPr>
          <w:rFonts w:hint="eastAsia"/>
        </w:rPr>
        <w:t>这表明虽然相对于线性回归模型的预测能力有所提升，但是预测值与实际值之间存在一定的差异。模型能够解释大约43.5%的数据变异。这表明模型在某种程度上能够捕捉到数据中的趋势，但仍有很大的改进空间。</w:t>
      </w:r>
    </w:p>
    <w:p w14:paraId="21E2BA35">
      <w:pPr>
        <w:ind w:firstLine="480"/>
        <w:jc w:val="center"/>
      </w:pPr>
      <w:r>
        <w:drawing>
          <wp:inline distT="0" distB="0" distL="114300" distR="114300">
            <wp:extent cx="3913505" cy="2453005"/>
            <wp:effectExtent l="0" t="0" r="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3920143" cy="2457190"/>
                    </a:xfrm>
                    <a:prstGeom prst="rect">
                      <a:avLst/>
                    </a:prstGeom>
                    <a:noFill/>
                    <a:ln>
                      <a:noFill/>
                    </a:ln>
                  </pic:spPr>
                </pic:pic>
              </a:graphicData>
            </a:graphic>
          </wp:inline>
        </w:drawing>
      </w:r>
    </w:p>
    <w:p w14:paraId="424A39EE">
      <w:pPr>
        <w:ind w:firstLine="422"/>
        <w:jc w:val="center"/>
        <w:rPr>
          <w:rFonts w:hint="eastAsia" w:ascii="宋体" w:hAnsi="宋体"/>
          <w:b/>
          <w:bCs/>
          <w:sz w:val="21"/>
          <w:szCs w:val="22"/>
        </w:rPr>
      </w:pPr>
      <w:r>
        <w:rPr>
          <w:rFonts w:hint="eastAsia" w:ascii="宋体" w:hAnsi="宋体"/>
          <w:b/>
          <w:bCs/>
          <w:sz w:val="21"/>
          <w:szCs w:val="22"/>
        </w:rPr>
        <w:t>图7 随机森林对电影评分的预测</w:t>
      </w:r>
    </w:p>
    <w:p w14:paraId="18E64456">
      <w:pPr>
        <w:ind w:firstLine="480"/>
      </w:pPr>
      <w:r>
        <w:t>从模型预测值与实际值的对比图中可以看出，虽然在某些情况下模型能较好地预测电影评分，但在其他情况下则出现了明显的偏差。这可能是由于数据集中某些变量的非线性关系或者其他未考虑的因素影响了模型的预测准确性。</w:t>
      </w:r>
    </w:p>
    <w:p w14:paraId="2A845B5E">
      <w:pPr>
        <w:pStyle w:val="4"/>
        <w:ind w:firstLine="0" w:firstLineChars="0"/>
        <w:rPr>
          <w:rFonts w:hint="default" w:eastAsia="宋体"/>
          <w:lang w:val="en-US" w:eastAsia="zh-CN"/>
        </w:rPr>
      </w:pPr>
      <w:bookmarkStart w:id="49" w:name="_Toc1305631082"/>
      <w:r>
        <w:rPr>
          <w:rFonts w:hint="eastAsia"/>
        </w:rPr>
        <w:t>4.2.5</w:t>
      </w:r>
      <w:r>
        <w:t xml:space="preserve"> 模型预测精度</w:t>
      </w:r>
      <w:r>
        <w:rPr>
          <w:rFonts w:hint="eastAsia"/>
          <w:lang w:val="en-US" w:eastAsia="zh-CN"/>
        </w:rPr>
        <w:t>与误差分析</w:t>
      </w:r>
      <w:bookmarkEnd w:id="49"/>
    </w:p>
    <w:p w14:paraId="517A7F63">
      <w:pPr>
        <w:ind w:firstLine="480"/>
      </w:pPr>
      <w:r>
        <w:t>模型在预测某些电影评分时表现较好，尤其是那些有高豆瓣评价人数、高票房分类的电影。</w:t>
      </w:r>
    </w:p>
    <w:p w14:paraId="17BA3587">
      <w:pPr>
        <w:ind w:firstLine="480"/>
      </w:pPr>
      <w:r>
        <w:t>对于特定类型（如恐怖、悬疑）的电影，模型的预测精度较高，可能是由于这些类型的电影有特定的受众群体。</w:t>
      </w:r>
    </w:p>
    <w:p w14:paraId="3BB2FCB2">
      <w:pPr>
        <w:ind w:firstLine="480"/>
      </w:pPr>
      <w:r>
        <w:t>模型在预测具有中等或较低豆瓣评价人数、票房分类较低的电影时，误差较大。对于时长极短或极长的电影，模型的预测精度也有所下降。</w:t>
      </w:r>
    </w:p>
    <w:p w14:paraId="66306067">
      <w:pPr>
        <w:pStyle w:val="4"/>
        <w:ind w:firstLine="0" w:firstLineChars="0"/>
      </w:pPr>
      <w:bookmarkStart w:id="50" w:name="_Toc753690128"/>
      <w:r>
        <w:rPr>
          <w:rFonts w:hint="eastAsia"/>
        </w:rPr>
        <w:t>4.2.</w:t>
      </w:r>
      <w:r>
        <w:rPr>
          <w:rFonts w:hint="eastAsia"/>
          <w:lang w:val="en-US" w:eastAsia="zh-CN"/>
        </w:rPr>
        <w:t>6</w:t>
      </w:r>
      <w:r>
        <w:t xml:space="preserve"> 结论</w:t>
      </w:r>
      <w:bookmarkEnd w:id="50"/>
    </w:p>
    <w:p w14:paraId="25B1F65E">
      <w:pPr>
        <w:ind w:firstLine="480"/>
      </w:pPr>
      <w:r>
        <w:t>当前模型在预测电影评分方面展现出一定的潜力，特别是对于流行或在某些特定类型中较为突出的电影。考虑到R²值仅为</w:t>
      </w:r>
      <w:r>
        <w:rPr>
          <w:rFonts w:hint="eastAsia"/>
        </w:rPr>
        <w:t>0.4350</w:t>
      </w:r>
      <w:r>
        <w:t>，模型的解释能力</w:t>
      </w:r>
      <w:r>
        <w:rPr>
          <w:rFonts w:hint="eastAsia"/>
        </w:rPr>
        <w:t>仍</w:t>
      </w:r>
      <w:r>
        <w:t>有限。</w:t>
      </w:r>
    </w:p>
    <w:p w14:paraId="5EFD1B07">
      <w:pPr>
        <w:pStyle w:val="3"/>
        <w:ind w:firstLine="0" w:firstLineChars="0"/>
      </w:pPr>
      <w:bookmarkStart w:id="51" w:name="_Toc1411431290"/>
      <w:r>
        <w:rPr>
          <w:rFonts w:hint="eastAsia"/>
          <w:lang w:bidi="ar"/>
        </w:rPr>
        <w:t>4.3</w:t>
      </w:r>
      <w:r>
        <w:rPr>
          <w:lang w:bidi="ar"/>
        </w:rPr>
        <w:t xml:space="preserve"> </w:t>
      </w:r>
      <w:r>
        <w:rPr>
          <w:rFonts w:hint="eastAsia"/>
          <w:lang w:bidi="ar"/>
        </w:rPr>
        <w:t>LightGBM模型</w:t>
      </w:r>
      <w:bookmarkEnd w:id="51"/>
    </w:p>
    <w:p w14:paraId="58B355F0">
      <w:pPr>
        <w:pStyle w:val="4"/>
        <w:ind w:firstLine="0" w:firstLineChars="0"/>
      </w:pPr>
      <w:bookmarkStart w:id="52" w:name="_Toc821326268"/>
      <w:r>
        <w:rPr>
          <w:rFonts w:hint="eastAsia"/>
        </w:rPr>
        <w:t>4.3.1背景</w:t>
      </w:r>
      <w:bookmarkEnd w:id="52"/>
    </w:p>
    <w:p w14:paraId="4F12D213">
      <w:pPr>
        <w:widowControl/>
        <w:ind w:firstLine="480"/>
        <w:jc w:val="left"/>
      </w:pPr>
      <w:r>
        <w:rPr>
          <w:rFonts w:hint="eastAsia" w:cs="宋体"/>
          <w:color w:val="000000"/>
          <w:kern w:val="0"/>
          <w:lang w:bidi="ar"/>
        </w:rPr>
        <w:t>对于电影评分预测，由于常规的线性回归与随机森林模型的表现都欠佳。因此本文选择能够更好</w:t>
      </w:r>
      <w:r>
        <w:rPr>
          <w:rFonts w:cs="Helvetica Neue"/>
          <w:color w:val="374151"/>
          <w:kern w:val="0"/>
          <w:lang w:bidi="ar"/>
        </w:rPr>
        <w:t>处理大规模数据集和高维特征</w:t>
      </w:r>
      <w:r>
        <w:rPr>
          <w:rFonts w:hint="eastAsia" w:cs="Helvetica Neue"/>
          <w:color w:val="374151"/>
          <w:kern w:val="0"/>
          <w:lang w:bidi="ar"/>
        </w:rPr>
        <w:t>的LightGBM模型。</w:t>
      </w:r>
    </w:p>
    <w:p w14:paraId="70275B3C">
      <w:pPr>
        <w:widowControl/>
        <w:ind w:firstLine="480"/>
        <w:jc w:val="left"/>
      </w:pPr>
      <w:r>
        <w:rPr>
          <w:rFonts w:cs="宋体"/>
          <w:color w:val="000000"/>
          <w:kern w:val="0"/>
          <w:lang w:bidi="ar"/>
        </w:rPr>
        <w:t>LightGBM是一个开源的梯度提升框架，它是由微软公司开发的一种机器学习算法，采用基于直方图的学习方法，可以在分布式计算环境中高效地进行训练。</w:t>
      </w:r>
      <w:r>
        <w:rPr>
          <w:rFonts w:hint="eastAsia" w:cs="宋体"/>
          <w:color w:val="000000"/>
          <w:kern w:val="0"/>
          <w:lang w:bidi="ar"/>
        </w:rPr>
        <w:t>LightGBM通过</w:t>
      </w:r>
      <w:r>
        <w:rPr>
          <w:rFonts w:cs="宋体"/>
          <w:color w:val="000000"/>
          <w:kern w:val="0"/>
          <w:lang w:bidi="ar"/>
        </w:rPr>
        <w:t>梯度采样(GOSS)</w:t>
      </w:r>
      <w:r>
        <w:rPr>
          <w:rFonts w:hint="eastAsia" w:cs="宋体"/>
          <w:color w:val="000000"/>
          <w:kern w:val="0"/>
          <w:lang w:bidi="ar"/>
        </w:rPr>
        <w:t>、</w:t>
      </w:r>
      <w:r>
        <w:rPr>
          <w:rFonts w:cs="宋体"/>
          <w:color w:val="000000"/>
          <w:kern w:val="0"/>
          <w:lang w:bidi="ar"/>
        </w:rPr>
        <w:t>带深度限制的Leaf-wise</w:t>
      </w:r>
      <w:r>
        <w:rPr>
          <w:rFonts w:hint="eastAsia" w:cs="宋体"/>
          <w:color w:val="000000"/>
          <w:kern w:val="0"/>
          <w:lang w:bidi="ar"/>
        </w:rPr>
        <w:t>进行模型优化。</w:t>
      </w:r>
    </w:p>
    <w:p w14:paraId="5C360A8A">
      <w:pPr>
        <w:pStyle w:val="4"/>
        <w:ind w:firstLine="0" w:firstLineChars="0"/>
        <w:rPr>
          <w:lang w:bidi="ar"/>
        </w:rPr>
      </w:pPr>
      <w:bookmarkStart w:id="53" w:name="_Toc5703360"/>
      <w:r>
        <w:rPr>
          <w:rFonts w:hint="eastAsia"/>
          <w:lang w:bidi="ar"/>
        </w:rPr>
        <w:t>4.3.2</w:t>
      </w:r>
      <w:r>
        <w:rPr>
          <w:lang w:bidi="ar"/>
        </w:rPr>
        <w:t xml:space="preserve"> </w:t>
      </w:r>
      <w:r>
        <w:rPr>
          <w:rFonts w:hint="eastAsia"/>
          <w:lang w:bidi="ar"/>
        </w:rPr>
        <w:t>模型调参</w:t>
      </w:r>
      <w:bookmarkEnd w:id="53"/>
    </w:p>
    <w:p w14:paraId="15FE303E">
      <w:pPr>
        <w:ind w:firstLine="480"/>
        <w:rPr>
          <w:rFonts w:hint="eastAsia"/>
        </w:rPr>
      </w:pPr>
      <w:r>
        <w:rPr>
          <w:rFonts w:hint="eastAsia" w:ascii="宋体" w:hAnsi="宋体" w:cs="宋体"/>
          <w:color w:val="000000"/>
          <w:kern w:val="0"/>
          <w:lang w:bidi="ar"/>
        </w:rPr>
        <w:t>①开</w:t>
      </w:r>
      <w:r>
        <w:rPr>
          <w:rFonts w:hint="eastAsia"/>
        </w:rPr>
        <w:t>始目标函数和评估函数</w:t>
      </w:r>
    </w:p>
    <w:p w14:paraId="777A3972">
      <w:pPr>
        <w:ind w:firstLine="422"/>
        <w:jc w:val="center"/>
      </w:pPr>
      <w:r>
        <w:rPr>
          <w:rFonts w:hint="eastAsia" w:ascii="宋体" w:hAnsi="宋体" w:cs="宋体"/>
          <w:b/>
          <w:bCs/>
          <w:color w:val="000000"/>
          <w:kern w:val="0"/>
          <w:sz w:val="21"/>
          <w:szCs w:val="21"/>
          <w:lang w:bidi="ar"/>
        </w:rPr>
        <w:t>表8</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LightGBM初始参数</w:t>
      </w:r>
    </w:p>
    <w:tbl>
      <w:tblPr>
        <w:tblStyle w:val="12"/>
        <w:tblpPr w:leftFromText="180" w:rightFromText="180" w:vertAnchor="text" w:horzAnchor="page" w:tblpX="1878" w:tblpY="4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05AC911">
        <w:tc>
          <w:tcPr>
            <w:tcW w:w="4261" w:type="dxa"/>
            <w:tcBorders>
              <w:top w:val="single" w:color="4874CB" w:sz="4" w:space="0"/>
              <w:left w:val="nil"/>
              <w:bottom w:val="single" w:color="4874CB" w:sz="4" w:space="0"/>
              <w:right w:val="single" w:color="4874CB" w:sz="4" w:space="0"/>
              <w:tl2br w:val="nil"/>
            </w:tcBorders>
            <w:shd w:val="clear" w:color="auto" w:fill="91ACE0"/>
          </w:tcPr>
          <w:p w14:paraId="3273032D">
            <w:pPr>
              <w:widowControl/>
              <w:ind w:firstLine="482"/>
              <w:jc w:val="center"/>
              <w:rPr>
                <w:rFonts w:cs="Times New Roman"/>
                <w:b/>
                <w:color w:val="000000"/>
                <w:kern w:val="0"/>
                <w:lang w:bidi="ar"/>
              </w:rPr>
            </w:pPr>
            <w:r>
              <w:rPr>
                <w:rFonts w:cs="Times New Roman"/>
                <w:b/>
                <w:color w:val="000000"/>
                <w:kern w:val="0"/>
                <w:lang w:bidi="ar"/>
              </w:rPr>
              <w:t>参数</w:t>
            </w:r>
          </w:p>
        </w:tc>
        <w:tc>
          <w:tcPr>
            <w:tcW w:w="4261" w:type="dxa"/>
            <w:tcBorders>
              <w:top w:val="single" w:color="4874CB" w:sz="4" w:space="0"/>
              <w:left w:val="single" w:color="4874CB" w:sz="4" w:space="0"/>
              <w:bottom w:val="single" w:color="4874CB" w:sz="4" w:space="0"/>
              <w:right w:val="nil"/>
            </w:tcBorders>
            <w:shd w:val="clear" w:color="auto" w:fill="91ACE0"/>
          </w:tcPr>
          <w:p w14:paraId="4829AF6B">
            <w:pPr>
              <w:widowControl/>
              <w:ind w:firstLine="482"/>
              <w:jc w:val="center"/>
              <w:rPr>
                <w:rFonts w:cs="Times New Roman"/>
                <w:b/>
                <w:color w:val="000000"/>
                <w:kern w:val="0"/>
                <w:lang w:bidi="ar"/>
              </w:rPr>
            </w:pPr>
            <w:r>
              <w:rPr>
                <w:rFonts w:cs="Times New Roman"/>
                <w:b/>
                <w:color w:val="000000"/>
                <w:kern w:val="0"/>
                <w:lang w:bidi="ar"/>
              </w:rPr>
              <w:t>参数值（初始）</w:t>
            </w:r>
          </w:p>
        </w:tc>
      </w:tr>
      <w:tr w14:paraId="30EEACA9">
        <w:tc>
          <w:tcPr>
            <w:tcW w:w="4261" w:type="dxa"/>
            <w:tcBorders>
              <w:top w:val="single" w:color="4874CB" w:sz="4" w:space="0"/>
              <w:left w:val="nil"/>
              <w:bottom w:val="single" w:color="4874CB" w:sz="4" w:space="0"/>
              <w:right w:val="single" w:color="4874CB" w:sz="4" w:space="0"/>
            </w:tcBorders>
            <w:shd w:val="clear" w:color="auto" w:fill="FFFFFF"/>
          </w:tcPr>
          <w:p w14:paraId="51D4CA0F">
            <w:pPr>
              <w:widowControl/>
              <w:ind w:firstLine="480"/>
              <w:jc w:val="center"/>
              <w:rPr>
                <w:rFonts w:cs="Times New Roman"/>
                <w:color w:val="000000"/>
                <w:kern w:val="0"/>
                <w:lang w:bidi="ar"/>
              </w:rPr>
            </w:pPr>
            <w:r>
              <w:rPr>
                <w:rFonts w:cs="Times New Roman"/>
                <w:color w:val="000000"/>
                <w:kern w:val="0"/>
                <w:lang w:bidi="ar"/>
              </w:rPr>
              <w:t>task</w:t>
            </w:r>
          </w:p>
        </w:tc>
        <w:tc>
          <w:tcPr>
            <w:tcW w:w="4261" w:type="dxa"/>
            <w:tcBorders>
              <w:top w:val="single" w:color="4874CB" w:sz="4" w:space="0"/>
              <w:left w:val="single" w:color="4874CB" w:sz="4" w:space="0"/>
              <w:bottom w:val="single" w:color="4874CB" w:sz="4" w:space="0"/>
              <w:right w:val="nil"/>
            </w:tcBorders>
            <w:shd w:val="clear" w:color="auto" w:fill="FFFFFF"/>
          </w:tcPr>
          <w:p w14:paraId="35DAB55C">
            <w:pPr>
              <w:widowControl/>
              <w:ind w:firstLine="480"/>
              <w:jc w:val="center"/>
              <w:rPr>
                <w:rFonts w:cs="Times New Roman"/>
                <w:color w:val="000000"/>
                <w:kern w:val="0"/>
                <w:lang w:bidi="ar"/>
              </w:rPr>
            </w:pPr>
            <w:r>
              <w:rPr>
                <w:rFonts w:cs="Times New Roman"/>
                <w:color w:val="000000"/>
                <w:kern w:val="0"/>
                <w:lang w:bidi="ar"/>
              </w:rPr>
              <w:t>train</w:t>
            </w:r>
          </w:p>
        </w:tc>
      </w:tr>
      <w:tr w14:paraId="41A8E3CB">
        <w:tc>
          <w:tcPr>
            <w:tcW w:w="4261" w:type="dxa"/>
            <w:tcBorders>
              <w:top w:val="single" w:color="4874CB" w:sz="4" w:space="0"/>
              <w:left w:val="nil"/>
              <w:bottom w:val="single" w:color="4874CB" w:sz="4" w:space="0"/>
              <w:right w:val="single" w:color="4874CB" w:sz="4" w:space="0"/>
            </w:tcBorders>
            <w:shd w:val="clear" w:color="auto" w:fill="FFFFFF"/>
          </w:tcPr>
          <w:p w14:paraId="4E23B1CA">
            <w:pPr>
              <w:widowControl/>
              <w:ind w:firstLine="480"/>
              <w:jc w:val="center"/>
              <w:rPr>
                <w:rFonts w:cs="Times New Roman"/>
                <w:color w:val="000000"/>
                <w:kern w:val="0"/>
                <w:lang w:bidi="ar"/>
              </w:rPr>
            </w:pPr>
            <w:r>
              <w:rPr>
                <w:rFonts w:cs="Times New Roman"/>
                <w:color w:val="000000"/>
                <w:kern w:val="0"/>
                <w:lang w:bidi="ar"/>
              </w:rPr>
              <w:t>boosting_type</w:t>
            </w:r>
          </w:p>
        </w:tc>
        <w:tc>
          <w:tcPr>
            <w:tcW w:w="4261" w:type="dxa"/>
            <w:tcBorders>
              <w:top w:val="single" w:color="4874CB" w:sz="4" w:space="0"/>
              <w:left w:val="single" w:color="4874CB" w:sz="4" w:space="0"/>
              <w:bottom w:val="single" w:color="4874CB" w:sz="4" w:space="0"/>
              <w:right w:val="nil"/>
            </w:tcBorders>
            <w:shd w:val="clear" w:color="auto" w:fill="FFFFFF"/>
          </w:tcPr>
          <w:p w14:paraId="7806CE5B">
            <w:pPr>
              <w:widowControl/>
              <w:ind w:firstLine="480"/>
              <w:jc w:val="center"/>
              <w:rPr>
                <w:rFonts w:cs="Times New Roman"/>
                <w:color w:val="000000"/>
                <w:kern w:val="0"/>
                <w:lang w:bidi="ar"/>
              </w:rPr>
            </w:pPr>
            <w:r>
              <w:rPr>
                <w:rFonts w:cs="Times New Roman"/>
                <w:color w:val="000000"/>
                <w:kern w:val="0"/>
                <w:lang w:bidi="ar"/>
              </w:rPr>
              <w:t>gbdt</w:t>
            </w:r>
          </w:p>
        </w:tc>
      </w:tr>
      <w:tr w14:paraId="3AD085A6">
        <w:tc>
          <w:tcPr>
            <w:tcW w:w="4261" w:type="dxa"/>
            <w:tcBorders>
              <w:top w:val="single" w:color="4874CB" w:sz="4" w:space="0"/>
              <w:left w:val="nil"/>
              <w:bottom w:val="single" w:color="4874CB" w:sz="4" w:space="0"/>
              <w:right w:val="single" w:color="4874CB" w:sz="4" w:space="0"/>
            </w:tcBorders>
            <w:shd w:val="clear" w:color="auto" w:fill="FFFFFF"/>
          </w:tcPr>
          <w:p w14:paraId="236803EE">
            <w:pPr>
              <w:widowControl/>
              <w:ind w:firstLine="480"/>
              <w:jc w:val="center"/>
              <w:rPr>
                <w:rFonts w:cs="Times New Roman"/>
                <w:color w:val="000000"/>
                <w:kern w:val="0"/>
                <w:lang w:bidi="ar"/>
              </w:rPr>
            </w:pPr>
            <w:r>
              <w:rPr>
                <w:rFonts w:cs="Times New Roman"/>
                <w:color w:val="000000"/>
                <w:kern w:val="0"/>
                <w:lang w:bidi="ar"/>
              </w:rPr>
              <w:t>objective</w:t>
            </w:r>
          </w:p>
        </w:tc>
        <w:tc>
          <w:tcPr>
            <w:tcW w:w="4261" w:type="dxa"/>
            <w:tcBorders>
              <w:top w:val="single" w:color="4874CB" w:sz="4" w:space="0"/>
              <w:left w:val="single" w:color="4874CB" w:sz="4" w:space="0"/>
              <w:bottom w:val="single" w:color="4874CB" w:sz="4" w:space="0"/>
              <w:right w:val="nil"/>
            </w:tcBorders>
            <w:shd w:val="clear" w:color="auto" w:fill="FFFFFF"/>
          </w:tcPr>
          <w:p w14:paraId="217BA462">
            <w:pPr>
              <w:widowControl/>
              <w:ind w:firstLine="480"/>
              <w:jc w:val="center"/>
              <w:rPr>
                <w:rFonts w:cs="Times New Roman"/>
                <w:color w:val="000000"/>
                <w:kern w:val="0"/>
                <w:lang w:bidi="ar"/>
              </w:rPr>
            </w:pPr>
            <w:r>
              <w:rPr>
                <w:rFonts w:cs="Times New Roman"/>
                <w:color w:val="000000"/>
                <w:kern w:val="0"/>
                <w:lang w:bidi="ar"/>
              </w:rPr>
              <w:t>regression</w:t>
            </w:r>
          </w:p>
        </w:tc>
      </w:tr>
      <w:tr w14:paraId="2995ACEF">
        <w:tc>
          <w:tcPr>
            <w:tcW w:w="4261" w:type="dxa"/>
            <w:tcBorders>
              <w:top w:val="single" w:color="4874CB" w:sz="4" w:space="0"/>
              <w:left w:val="nil"/>
              <w:bottom w:val="single" w:color="4874CB" w:sz="4" w:space="0"/>
              <w:right w:val="single" w:color="4874CB" w:sz="4" w:space="0"/>
            </w:tcBorders>
            <w:shd w:val="clear" w:color="auto" w:fill="FFFFFF"/>
          </w:tcPr>
          <w:p w14:paraId="1382DE42">
            <w:pPr>
              <w:widowControl/>
              <w:ind w:firstLine="480"/>
              <w:jc w:val="center"/>
              <w:rPr>
                <w:rFonts w:cs="Times New Roman"/>
                <w:color w:val="000000"/>
                <w:kern w:val="0"/>
                <w:lang w:bidi="ar"/>
              </w:rPr>
            </w:pPr>
            <w:r>
              <w:rPr>
                <w:rFonts w:cs="Times New Roman"/>
                <w:color w:val="000000"/>
                <w:kern w:val="0"/>
                <w:lang w:bidi="ar"/>
              </w:rPr>
              <w:t>max_depth</w:t>
            </w:r>
          </w:p>
        </w:tc>
        <w:tc>
          <w:tcPr>
            <w:tcW w:w="4261" w:type="dxa"/>
            <w:tcBorders>
              <w:top w:val="single" w:color="4874CB" w:sz="4" w:space="0"/>
              <w:left w:val="single" w:color="4874CB" w:sz="4" w:space="0"/>
              <w:bottom w:val="single" w:color="4874CB" w:sz="4" w:space="0"/>
              <w:right w:val="nil"/>
            </w:tcBorders>
            <w:shd w:val="clear" w:color="auto" w:fill="FFFFFF"/>
          </w:tcPr>
          <w:p w14:paraId="24A83763">
            <w:pPr>
              <w:widowControl/>
              <w:ind w:firstLine="480"/>
              <w:jc w:val="center"/>
              <w:rPr>
                <w:rFonts w:cs="Times New Roman"/>
                <w:color w:val="000000"/>
                <w:kern w:val="0"/>
                <w:lang w:bidi="ar"/>
              </w:rPr>
            </w:pPr>
            <w:r>
              <w:rPr>
                <w:rFonts w:cs="Times New Roman"/>
                <w:color w:val="000000"/>
                <w:kern w:val="0"/>
                <w:lang w:bidi="ar"/>
              </w:rPr>
              <w:t>7</w:t>
            </w:r>
          </w:p>
        </w:tc>
      </w:tr>
      <w:tr w14:paraId="1124E6FC">
        <w:tc>
          <w:tcPr>
            <w:tcW w:w="4261" w:type="dxa"/>
            <w:tcBorders>
              <w:top w:val="single" w:color="4874CB" w:sz="4" w:space="0"/>
              <w:left w:val="nil"/>
              <w:bottom w:val="single" w:color="4874CB" w:sz="4" w:space="0"/>
              <w:right w:val="single" w:color="4874CB" w:sz="4" w:space="0"/>
            </w:tcBorders>
            <w:shd w:val="clear" w:color="auto" w:fill="FFFFFF"/>
          </w:tcPr>
          <w:p w14:paraId="529CBA6C">
            <w:pPr>
              <w:widowControl/>
              <w:ind w:firstLine="480"/>
              <w:jc w:val="center"/>
              <w:rPr>
                <w:rFonts w:cs="Times New Roman"/>
                <w:color w:val="000000"/>
                <w:kern w:val="0"/>
                <w:lang w:bidi="ar"/>
              </w:rPr>
            </w:pPr>
            <w:r>
              <w:rPr>
                <w:rFonts w:cs="Times New Roman"/>
                <w:color w:val="000000"/>
                <w:kern w:val="0"/>
                <w:lang w:bidi="ar"/>
              </w:rPr>
              <w:t>num_leaves</w:t>
            </w:r>
          </w:p>
        </w:tc>
        <w:tc>
          <w:tcPr>
            <w:tcW w:w="4261" w:type="dxa"/>
            <w:tcBorders>
              <w:top w:val="single" w:color="4874CB" w:sz="4" w:space="0"/>
              <w:left w:val="single" w:color="4874CB" w:sz="4" w:space="0"/>
              <w:bottom w:val="single" w:color="4874CB" w:sz="4" w:space="0"/>
              <w:right w:val="nil"/>
            </w:tcBorders>
            <w:shd w:val="clear" w:color="auto" w:fill="FFFFFF"/>
          </w:tcPr>
          <w:p w14:paraId="7C3E33F3">
            <w:pPr>
              <w:widowControl/>
              <w:ind w:firstLine="480"/>
              <w:jc w:val="center"/>
              <w:rPr>
                <w:rFonts w:cs="Times New Roman"/>
                <w:color w:val="000000"/>
                <w:kern w:val="0"/>
                <w:lang w:bidi="ar"/>
              </w:rPr>
            </w:pPr>
            <w:r>
              <w:rPr>
                <w:rFonts w:cs="Times New Roman"/>
                <w:color w:val="000000"/>
                <w:kern w:val="0"/>
                <w:lang w:bidi="ar"/>
              </w:rPr>
              <w:t>31</w:t>
            </w:r>
          </w:p>
        </w:tc>
      </w:tr>
      <w:tr w14:paraId="449B5DD3">
        <w:tc>
          <w:tcPr>
            <w:tcW w:w="4261" w:type="dxa"/>
            <w:tcBorders>
              <w:top w:val="single" w:color="4874CB" w:sz="4" w:space="0"/>
              <w:left w:val="nil"/>
              <w:bottom w:val="single" w:color="4874CB" w:sz="4" w:space="0"/>
              <w:right w:val="single" w:color="4874CB" w:sz="4" w:space="0"/>
            </w:tcBorders>
            <w:shd w:val="clear" w:color="auto" w:fill="FFFFFF"/>
          </w:tcPr>
          <w:p w14:paraId="04971700">
            <w:pPr>
              <w:widowControl/>
              <w:ind w:firstLine="480"/>
              <w:jc w:val="center"/>
              <w:rPr>
                <w:rFonts w:cs="Times New Roman"/>
                <w:color w:val="000000"/>
                <w:kern w:val="0"/>
                <w:lang w:bidi="ar"/>
              </w:rPr>
            </w:pPr>
            <w:r>
              <w:rPr>
                <w:rFonts w:cs="Times New Roman"/>
                <w:color w:val="000000"/>
                <w:kern w:val="0"/>
                <w:lang w:bidi="ar"/>
              </w:rPr>
              <w:t>learning_rate</w:t>
            </w:r>
          </w:p>
        </w:tc>
        <w:tc>
          <w:tcPr>
            <w:tcW w:w="4261" w:type="dxa"/>
            <w:tcBorders>
              <w:top w:val="single" w:color="4874CB" w:sz="4" w:space="0"/>
              <w:left w:val="single" w:color="4874CB" w:sz="4" w:space="0"/>
              <w:bottom w:val="single" w:color="4874CB" w:sz="4" w:space="0"/>
              <w:right w:val="nil"/>
            </w:tcBorders>
            <w:shd w:val="clear" w:color="auto" w:fill="FFFFFF"/>
          </w:tcPr>
          <w:p w14:paraId="440F0BC6">
            <w:pPr>
              <w:widowControl/>
              <w:ind w:firstLine="480"/>
              <w:jc w:val="center"/>
              <w:rPr>
                <w:rFonts w:cs="Times New Roman"/>
                <w:color w:val="000000"/>
                <w:kern w:val="0"/>
                <w:lang w:bidi="ar"/>
              </w:rPr>
            </w:pPr>
            <w:r>
              <w:rPr>
                <w:rFonts w:cs="Times New Roman"/>
                <w:color w:val="000000"/>
                <w:kern w:val="0"/>
                <w:lang w:bidi="ar"/>
              </w:rPr>
              <w:t>0.1</w:t>
            </w:r>
          </w:p>
        </w:tc>
      </w:tr>
      <w:tr w14:paraId="5D7B1F3D">
        <w:tc>
          <w:tcPr>
            <w:tcW w:w="4261" w:type="dxa"/>
            <w:tcBorders>
              <w:top w:val="single" w:color="4874CB" w:sz="4" w:space="0"/>
              <w:left w:val="nil"/>
              <w:bottom w:val="single" w:color="4874CB" w:sz="4" w:space="0"/>
              <w:right w:val="single" w:color="4874CB" w:sz="4" w:space="0"/>
            </w:tcBorders>
            <w:shd w:val="clear" w:color="auto" w:fill="FFFFFF"/>
          </w:tcPr>
          <w:p w14:paraId="405CCA0E">
            <w:pPr>
              <w:widowControl/>
              <w:ind w:firstLine="480"/>
              <w:jc w:val="center"/>
              <w:rPr>
                <w:rFonts w:cs="Times New Roman"/>
                <w:color w:val="000000"/>
                <w:kern w:val="0"/>
                <w:lang w:bidi="ar"/>
              </w:rPr>
            </w:pPr>
            <w:r>
              <w:rPr>
                <w:rFonts w:cs="Times New Roman"/>
                <w:color w:val="000000"/>
                <w:kern w:val="0"/>
                <w:lang w:bidi="ar"/>
              </w:rPr>
              <w:t>feature_fraction</w:t>
            </w:r>
          </w:p>
        </w:tc>
        <w:tc>
          <w:tcPr>
            <w:tcW w:w="4261" w:type="dxa"/>
            <w:tcBorders>
              <w:top w:val="single" w:color="4874CB" w:sz="4" w:space="0"/>
              <w:left w:val="single" w:color="4874CB" w:sz="4" w:space="0"/>
              <w:bottom w:val="single" w:color="4874CB" w:sz="4" w:space="0"/>
              <w:right w:val="nil"/>
            </w:tcBorders>
            <w:shd w:val="clear" w:color="auto" w:fill="FFFFFF"/>
          </w:tcPr>
          <w:p w14:paraId="3F7ADDAF">
            <w:pPr>
              <w:widowControl/>
              <w:ind w:firstLine="480"/>
              <w:jc w:val="center"/>
              <w:rPr>
                <w:rFonts w:cs="Times New Roman"/>
                <w:color w:val="000000"/>
                <w:kern w:val="0"/>
                <w:lang w:bidi="ar"/>
              </w:rPr>
            </w:pPr>
            <w:r>
              <w:rPr>
                <w:rFonts w:cs="Times New Roman"/>
                <w:color w:val="000000"/>
                <w:kern w:val="0"/>
                <w:lang w:bidi="ar"/>
              </w:rPr>
              <w:t>0.8</w:t>
            </w:r>
          </w:p>
        </w:tc>
      </w:tr>
      <w:tr w14:paraId="549F4499">
        <w:tc>
          <w:tcPr>
            <w:tcW w:w="4261" w:type="dxa"/>
            <w:tcBorders>
              <w:top w:val="single" w:color="4874CB" w:sz="4" w:space="0"/>
              <w:left w:val="nil"/>
              <w:bottom w:val="single" w:color="4874CB" w:sz="4" w:space="0"/>
              <w:right w:val="single" w:color="4874CB" w:sz="4" w:space="0"/>
            </w:tcBorders>
            <w:shd w:val="clear" w:color="auto" w:fill="FFFFFF"/>
          </w:tcPr>
          <w:p w14:paraId="771B26D6">
            <w:pPr>
              <w:widowControl/>
              <w:ind w:firstLine="480"/>
              <w:jc w:val="center"/>
              <w:rPr>
                <w:rFonts w:cs="Times New Roman"/>
                <w:color w:val="000000"/>
                <w:kern w:val="0"/>
                <w:lang w:bidi="ar"/>
              </w:rPr>
            </w:pPr>
            <w:r>
              <w:rPr>
                <w:rFonts w:cs="Times New Roman"/>
                <w:color w:val="000000"/>
                <w:kern w:val="0"/>
                <w:lang w:bidi="ar"/>
              </w:rPr>
              <w:t>bagging_fraction</w:t>
            </w:r>
          </w:p>
        </w:tc>
        <w:tc>
          <w:tcPr>
            <w:tcW w:w="4261" w:type="dxa"/>
            <w:tcBorders>
              <w:top w:val="single" w:color="4874CB" w:sz="4" w:space="0"/>
              <w:left w:val="single" w:color="4874CB" w:sz="4" w:space="0"/>
              <w:bottom w:val="single" w:color="4874CB" w:sz="4" w:space="0"/>
              <w:right w:val="nil"/>
            </w:tcBorders>
            <w:shd w:val="clear" w:color="auto" w:fill="FFFFFF"/>
          </w:tcPr>
          <w:p w14:paraId="17F2E002">
            <w:pPr>
              <w:widowControl/>
              <w:ind w:firstLine="480"/>
              <w:jc w:val="center"/>
              <w:rPr>
                <w:rFonts w:cs="Times New Roman"/>
                <w:color w:val="000000"/>
                <w:kern w:val="0"/>
                <w:lang w:bidi="ar"/>
              </w:rPr>
            </w:pPr>
            <w:r>
              <w:rPr>
                <w:rFonts w:cs="Times New Roman"/>
                <w:color w:val="000000"/>
                <w:kern w:val="0"/>
                <w:lang w:bidi="ar"/>
              </w:rPr>
              <w:t>0.8</w:t>
            </w:r>
          </w:p>
        </w:tc>
      </w:tr>
      <w:tr w14:paraId="69FD3C52">
        <w:tc>
          <w:tcPr>
            <w:tcW w:w="4261" w:type="dxa"/>
            <w:tcBorders>
              <w:top w:val="single" w:color="4874CB" w:sz="4" w:space="0"/>
              <w:left w:val="nil"/>
              <w:bottom w:val="single" w:color="4874CB" w:sz="4" w:space="0"/>
              <w:right w:val="single" w:color="4874CB" w:sz="4" w:space="0"/>
            </w:tcBorders>
            <w:shd w:val="clear" w:color="auto" w:fill="FFFFFF"/>
          </w:tcPr>
          <w:p w14:paraId="5FCE84E3">
            <w:pPr>
              <w:widowControl/>
              <w:ind w:firstLine="480"/>
              <w:jc w:val="center"/>
              <w:rPr>
                <w:rFonts w:cs="Times New Roman"/>
                <w:color w:val="000000"/>
                <w:kern w:val="0"/>
                <w:lang w:bidi="ar"/>
              </w:rPr>
            </w:pPr>
            <w:r>
              <w:rPr>
                <w:rFonts w:cs="Times New Roman"/>
                <w:color w:val="000000"/>
                <w:kern w:val="0"/>
                <w:lang w:bidi="ar"/>
              </w:rPr>
              <w:t>bagging_freq</w:t>
            </w:r>
          </w:p>
        </w:tc>
        <w:tc>
          <w:tcPr>
            <w:tcW w:w="4261" w:type="dxa"/>
            <w:tcBorders>
              <w:top w:val="single" w:color="4874CB" w:sz="4" w:space="0"/>
              <w:left w:val="single" w:color="4874CB" w:sz="4" w:space="0"/>
              <w:bottom w:val="single" w:color="4874CB" w:sz="4" w:space="0"/>
              <w:right w:val="nil"/>
            </w:tcBorders>
            <w:shd w:val="clear" w:color="auto" w:fill="FFFFFF"/>
          </w:tcPr>
          <w:p w14:paraId="1E9223C7">
            <w:pPr>
              <w:widowControl/>
              <w:ind w:firstLine="480"/>
              <w:jc w:val="center"/>
              <w:rPr>
                <w:rFonts w:cs="Times New Roman"/>
                <w:color w:val="000000"/>
                <w:kern w:val="0"/>
                <w:lang w:bidi="ar"/>
              </w:rPr>
            </w:pPr>
            <w:r>
              <w:rPr>
                <w:rFonts w:cs="Times New Roman"/>
                <w:color w:val="000000"/>
                <w:kern w:val="0"/>
                <w:lang w:bidi="ar"/>
              </w:rPr>
              <w:t>5</w:t>
            </w:r>
          </w:p>
        </w:tc>
      </w:tr>
      <w:tr w14:paraId="5FBC196E">
        <w:tc>
          <w:tcPr>
            <w:tcW w:w="4261" w:type="dxa"/>
            <w:tcBorders>
              <w:top w:val="single" w:color="4874CB" w:sz="4" w:space="0"/>
              <w:left w:val="nil"/>
              <w:bottom w:val="single" w:color="4874CB" w:sz="4" w:space="0"/>
              <w:right w:val="single" w:color="4874CB" w:sz="4" w:space="0"/>
            </w:tcBorders>
            <w:shd w:val="clear" w:color="auto" w:fill="FFFFFF"/>
          </w:tcPr>
          <w:p w14:paraId="1D199789">
            <w:pPr>
              <w:widowControl/>
              <w:ind w:firstLine="480"/>
              <w:jc w:val="center"/>
              <w:rPr>
                <w:rFonts w:cs="Times New Roman"/>
                <w:color w:val="000000"/>
                <w:kern w:val="0"/>
                <w:lang w:bidi="ar"/>
              </w:rPr>
            </w:pPr>
            <w:r>
              <w:rPr>
                <w:rFonts w:cs="Times New Roman"/>
                <w:color w:val="000000"/>
                <w:kern w:val="0"/>
                <w:lang w:bidi="ar"/>
              </w:rPr>
              <w:t>verbose</w:t>
            </w:r>
          </w:p>
        </w:tc>
        <w:tc>
          <w:tcPr>
            <w:tcW w:w="4261" w:type="dxa"/>
            <w:tcBorders>
              <w:top w:val="single" w:color="4874CB" w:sz="4" w:space="0"/>
              <w:left w:val="single" w:color="4874CB" w:sz="4" w:space="0"/>
              <w:bottom w:val="single" w:color="4874CB" w:sz="4" w:space="0"/>
              <w:right w:val="nil"/>
            </w:tcBorders>
            <w:shd w:val="clear" w:color="auto" w:fill="FFFFFF"/>
          </w:tcPr>
          <w:p w14:paraId="6EB05A3F">
            <w:pPr>
              <w:widowControl/>
              <w:ind w:firstLine="480"/>
              <w:jc w:val="center"/>
              <w:rPr>
                <w:rFonts w:cs="Times New Roman"/>
                <w:color w:val="000000"/>
                <w:kern w:val="0"/>
                <w:lang w:bidi="ar"/>
              </w:rPr>
            </w:pPr>
            <w:r>
              <w:rPr>
                <w:rFonts w:cs="Times New Roman"/>
                <w:color w:val="000000"/>
                <w:kern w:val="0"/>
                <w:lang w:bidi="ar"/>
              </w:rPr>
              <w:t>-1</w:t>
            </w:r>
          </w:p>
        </w:tc>
      </w:tr>
    </w:tbl>
    <w:p w14:paraId="3F1331CD">
      <w:pPr>
        <w:ind w:firstLine="480"/>
        <w:rPr>
          <w:rFonts w:hint="eastAsia"/>
        </w:rPr>
      </w:pPr>
      <w:r>
        <w:rPr>
          <w:rFonts w:hint="eastAsia"/>
        </w:rPr>
        <w:t>②树深度和叶子节点数：通过</w:t>
      </w:r>
      <w:r>
        <w:t>使用网格搜索方法进行参数调整。调参的对象为决策树最大深度</w:t>
      </w:r>
      <w:r>
        <w:rPr>
          <w:rFonts w:hint="eastAsia"/>
        </w:rPr>
        <w:t>和设置树的最大叶子节点数。</w:t>
      </w:r>
    </w:p>
    <w:p w14:paraId="58184277">
      <w:pPr>
        <w:ind w:firstLine="422"/>
        <w:jc w:val="center"/>
      </w:pPr>
      <w:r>
        <w:rPr>
          <w:rFonts w:hint="eastAsia" w:ascii="宋体" w:hAnsi="宋体" w:cs="宋体"/>
          <w:b/>
          <w:bCs/>
          <w:color w:val="000000"/>
          <w:kern w:val="0"/>
          <w:sz w:val="21"/>
          <w:szCs w:val="21"/>
          <w:lang w:bidi="ar"/>
        </w:rPr>
        <w:t>表9</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LightGBM的最优参数</w:t>
      </w:r>
    </w:p>
    <w:tbl>
      <w:tblPr>
        <w:tblStyle w:val="12"/>
        <w:tblpPr w:leftFromText="180" w:rightFromText="180" w:vertAnchor="text" w:horzAnchor="page" w:tblpXSpec="center" w:tblpY="3"/>
        <w:tblOverlap w:val="never"/>
        <w:tblW w:w="470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296"/>
        <w:gridCol w:w="2406"/>
      </w:tblGrid>
      <w:tr w14:paraId="197F18B2">
        <w:trPr>
          <w:trHeight w:val="261" w:hRule="atLeast"/>
          <w:jc w:val="center"/>
        </w:trPr>
        <w:tc>
          <w:tcPr>
            <w:tcW w:w="2265" w:type="dxa"/>
            <w:tcBorders>
              <w:top w:val="single" w:color="4874CB" w:sz="4" w:space="0"/>
              <w:left w:val="nil"/>
              <w:bottom w:val="single" w:color="4874CB" w:sz="4" w:space="0"/>
              <w:right w:val="single" w:color="4874CB" w:sz="4" w:space="0"/>
              <w:tl2br w:val="nil"/>
            </w:tcBorders>
            <w:shd w:val="clear" w:color="auto" w:fill="91ACE0"/>
            <w:vAlign w:val="bottom"/>
          </w:tcPr>
          <w:p w14:paraId="2DD666F4">
            <w:pPr>
              <w:widowControl/>
              <w:ind w:firstLine="480"/>
              <w:jc w:val="center"/>
              <w:rPr>
                <w:rFonts w:cs="Times New Roman"/>
                <w:b/>
                <w:color w:val="000000"/>
                <w:kern w:val="0"/>
                <w:lang w:bidi="ar"/>
              </w:rPr>
            </w:pPr>
            <w:r>
              <w:rPr>
                <w:rFonts w:cs="Times New Roman"/>
                <w:color w:val="000000"/>
                <w:kern w:val="0"/>
                <w:lang w:bidi="ar"/>
              </w:rPr>
              <w:t>参数</w:t>
            </w:r>
          </w:p>
        </w:tc>
        <w:tc>
          <w:tcPr>
            <w:tcW w:w="3213" w:type="dxa"/>
            <w:tcBorders>
              <w:top w:val="single" w:color="4874CB" w:sz="4" w:space="0"/>
              <w:left w:val="single" w:color="4874CB" w:sz="4" w:space="0"/>
              <w:bottom w:val="single" w:color="4874CB" w:sz="4" w:space="0"/>
              <w:right w:val="single" w:color="4874CB" w:sz="4" w:space="0"/>
            </w:tcBorders>
            <w:shd w:val="clear" w:color="auto" w:fill="91ACE0"/>
            <w:vAlign w:val="bottom"/>
          </w:tcPr>
          <w:p w14:paraId="50DB41C9">
            <w:pPr>
              <w:widowControl/>
              <w:ind w:firstLine="480"/>
              <w:jc w:val="center"/>
              <w:rPr>
                <w:rFonts w:cs="Times New Roman"/>
                <w:b/>
                <w:color w:val="000000"/>
                <w:kern w:val="0"/>
                <w:lang w:bidi="ar"/>
              </w:rPr>
            </w:pPr>
            <w:r>
              <w:rPr>
                <w:rFonts w:cs="Times New Roman"/>
                <w:color w:val="000000"/>
                <w:kern w:val="0"/>
                <w:lang w:bidi="ar"/>
              </w:rPr>
              <w:t>值</w:t>
            </w:r>
          </w:p>
        </w:tc>
        <w:tc>
          <w:tcPr>
            <w:tcW w:w="2345" w:type="dxa"/>
            <w:tcBorders>
              <w:top w:val="single" w:color="4874CB" w:sz="4" w:space="0"/>
              <w:left w:val="single" w:color="4874CB" w:sz="4" w:space="0"/>
              <w:bottom w:val="single" w:color="4874CB" w:sz="4" w:space="0"/>
              <w:right w:val="nil"/>
            </w:tcBorders>
            <w:shd w:val="clear" w:color="auto" w:fill="91ACE0"/>
            <w:vAlign w:val="bottom"/>
          </w:tcPr>
          <w:p w14:paraId="064F5EAC">
            <w:pPr>
              <w:widowControl/>
              <w:ind w:firstLine="480"/>
              <w:jc w:val="center"/>
              <w:rPr>
                <w:rFonts w:cs="Times New Roman"/>
                <w:b/>
                <w:color w:val="000000"/>
                <w:kern w:val="0"/>
                <w:lang w:bidi="ar"/>
              </w:rPr>
            </w:pPr>
            <w:r>
              <w:rPr>
                <w:rFonts w:cs="Times New Roman"/>
                <w:color w:val="000000"/>
                <w:kern w:val="0"/>
                <w:lang w:bidi="ar"/>
              </w:rPr>
              <w:t>参数</w:t>
            </w:r>
          </w:p>
        </w:tc>
      </w:tr>
      <w:tr w14:paraId="302D782A">
        <w:trPr>
          <w:trHeight w:val="261" w:hRule="atLeast"/>
          <w:jc w:val="center"/>
        </w:trPr>
        <w:tc>
          <w:tcPr>
            <w:tcW w:w="2265" w:type="dxa"/>
            <w:tcBorders>
              <w:top w:val="single" w:color="4874CB" w:sz="4" w:space="0"/>
              <w:left w:val="nil"/>
              <w:bottom w:val="single" w:color="4874CB" w:sz="4" w:space="0"/>
              <w:right w:val="single" w:color="4874CB" w:sz="4" w:space="0"/>
            </w:tcBorders>
            <w:shd w:val="clear" w:color="auto" w:fill="FFFFFF"/>
          </w:tcPr>
          <w:p w14:paraId="19D6D2EC">
            <w:pPr>
              <w:widowControl/>
              <w:ind w:firstLine="480"/>
              <w:jc w:val="center"/>
              <w:rPr>
                <w:rFonts w:cs="Times New Roman"/>
                <w:color w:val="000000"/>
                <w:kern w:val="0"/>
                <w:lang w:bidi="ar"/>
              </w:rPr>
            </w:pPr>
            <w:r>
              <w:rPr>
                <w:rFonts w:cs="Times New Roman"/>
                <w:color w:val="000000"/>
                <w:kern w:val="0"/>
                <w:lang w:bidi="ar"/>
              </w:rPr>
              <w:t>max_depth</w:t>
            </w:r>
          </w:p>
        </w:tc>
        <w:tc>
          <w:tcPr>
            <w:tcW w:w="3213" w:type="dxa"/>
            <w:tcBorders>
              <w:top w:val="single" w:color="4874CB" w:sz="4" w:space="0"/>
              <w:left w:val="single" w:color="4874CB" w:sz="4" w:space="0"/>
              <w:bottom w:val="single" w:color="4874CB" w:sz="4" w:space="0"/>
              <w:right w:val="single" w:color="4874CB" w:sz="4" w:space="0"/>
            </w:tcBorders>
            <w:shd w:val="clear" w:color="auto" w:fill="FFFFFF"/>
          </w:tcPr>
          <w:p w14:paraId="7CC2DF69">
            <w:pPr>
              <w:widowControl/>
              <w:ind w:firstLine="480"/>
              <w:jc w:val="center"/>
              <w:rPr>
                <w:rFonts w:cs="Times New Roman"/>
                <w:color w:val="000000"/>
                <w:kern w:val="0"/>
                <w:lang w:bidi="ar"/>
              </w:rPr>
            </w:pPr>
            <w:r>
              <w:rPr>
                <w:rFonts w:cs="Times New Roman"/>
                <w:color w:val="000000"/>
                <w:kern w:val="0"/>
                <w:lang w:bidi="ar"/>
              </w:rPr>
              <w:t>8</w:t>
            </w:r>
          </w:p>
        </w:tc>
        <w:tc>
          <w:tcPr>
            <w:tcW w:w="2345" w:type="dxa"/>
            <w:tcBorders>
              <w:top w:val="single" w:color="4874CB" w:sz="4" w:space="0"/>
              <w:left w:val="single" w:color="4874CB" w:sz="4" w:space="0"/>
              <w:bottom w:val="single" w:color="4874CB" w:sz="4" w:space="0"/>
              <w:right w:val="nil"/>
            </w:tcBorders>
            <w:shd w:val="clear" w:color="auto" w:fill="FFFFFF"/>
          </w:tcPr>
          <w:p w14:paraId="71C2C023">
            <w:pPr>
              <w:widowControl/>
              <w:ind w:firstLine="480"/>
              <w:jc w:val="center"/>
              <w:rPr>
                <w:rFonts w:cs="Times New Roman"/>
                <w:color w:val="000000"/>
                <w:kern w:val="0"/>
                <w:lang w:bidi="ar"/>
              </w:rPr>
            </w:pPr>
            <w:r>
              <w:rPr>
                <w:rFonts w:cs="Times New Roman"/>
                <w:color w:val="000000"/>
                <w:kern w:val="0"/>
                <w:lang w:bidi="ar"/>
              </w:rPr>
              <w:t>max_depth</w:t>
            </w:r>
          </w:p>
        </w:tc>
      </w:tr>
      <w:tr w14:paraId="0142E00E">
        <w:trPr>
          <w:trHeight w:val="261" w:hRule="atLeast"/>
          <w:jc w:val="center"/>
        </w:trPr>
        <w:tc>
          <w:tcPr>
            <w:tcW w:w="2265" w:type="dxa"/>
            <w:tcBorders>
              <w:top w:val="single" w:color="4874CB" w:sz="4" w:space="0"/>
              <w:left w:val="nil"/>
              <w:bottom w:val="single" w:color="4874CB" w:sz="4" w:space="0"/>
              <w:right w:val="single" w:color="4874CB" w:sz="4" w:space="0"/>
            </w:tcBorders>
            <w:shd w:val="clear" w:color="auto" w:fill="FFFFFF"/>
          </w:tcPr>
          <w:p w14:paraId="5D7EABBB">
            <w:pPr>
              <w:widowControl/>
              <w:ind w:firstLine="480"/>
              <w:jc w:val="center"/>
              <w:rPr>
                <w:rFonts w:cs="Times New Roman"/>
                <w:color w:val="000000"/>
                <w:kern w:val="0"/>
                <w:lang w:bidi="ar"/>
              </w:rPr>
            </w:pPr>
            <w:r>
              <w:rPr>
                <w:rFonts w:cs="Times New Roman"/>
                <w:color w:val="000000"/>
                <w:kern w:val="0"/>
                <w:lang w:bidi="ar"/>
              </w:rPr>
              <w:t>num_leaves</w:t>
            </w:r>
          </w:p>
        </w:tc>
        <w:tc>
          <w:tcPr>
            <w:tcW w:w="3213" w:type="dxa"/>
            <w:tcBorders>
              <w:top w:val="single" w:color="4874CB" w:sz="4" w:space="0"/>
              <w:left w:val="single" w:color="4874CB" w:sz="4" w:space="0"/>
              <w:bottom w:val="single" w:color="4874CB" w:sz="4" w:space="0"/>
              <w:right w:val="single" w:color="4874CB" w:sz="4" w:space="0"/>
            </w:tcBorders>
            <w:shd w:val="clear" w:color="auto" w:fill="FFFFFF"/>
          </w:tcPr>
          <w:p w14:paraId="28DA9DE0">
            <w:pPr>
              <w:widowControl/>
              <w:ind w:firstLine="480"/>
              <w:jc w:val="center"/>
              <w:rPr>
                <w:rFonts w:cs="Times New Roman"/>
                <w:color w:val="000000"/>
                <w:kern w:val="0"/>
                <w:lang w:bidi="ar"/>
              </w:rPr>
            </w:pPr>
            <w:r>
              <w:rPr>
                <w:rFonts w:cs="Times New Roman"/>
                <w:color w:val="000000"/>
                <w:kern w:val="0"/>
                <w:lang w:bidi="ar"/>
              </w:rPr>
              <w:t>10</w:t>
            </w:r>
          </w:p>
        </w:tc>
        <w:tc>
          <w:tcPr>
            <w:tcW w:w="2345" w:type="dxa"/>
            <w:tcBorders>
              <w:top w:val="single" w:color="4874CB" w:sz="4" w:space="0"/>
              <w:left w:val="single" w:color="4874CB" w:sz="4" w:space="0"/>
              <w:bottom w:val="single" w:color="4874CB" w:sz="4" w:space="0"/>
              <w:right w:val="nil"/>
            </w:tcBorders>
            <w:shd w:val="clear" w:color="auto" w:fill="FFFFFF"/>
          </w:tcPr>
          <w:p w14:paraId="29A5116B">
            <w:pPr>
              <w:widowControl/>
              <w:ind w:firstLine="480"/>
              <w:jc w:val="center"/>
              <w:rPr>
                <w:rFonts w:cs="Times New Roman"/>
                <w:color w:val="000000"/>
                <w:kern w:val="0"/>
                <w:lang w:bidi="ar"/>
              </w:rPr>
            </w:pPr>
            <w:r>
              <w:rPr>
                <w:rFonts w:cs="Times New Roman"/>
                <w:color w:val="000000"/>
                <w:kern w:val="0"/>
                <w:lang w:bidi="ar"/>
              </w:rPr>
              <w:t>num_leaves</w:t>
            </w:r>
          </w:p>
        </w:tc>
      </w:tr>
    </w:tbl>
    <w:p w14:paraId="78E9E9F3">
      <w:pPr>
        <w:ind w:firstLine="480"/>
      </w:pPr>
      <w:r>
        <w:rPr>
          <w:rFonts w:hint="eastAsia"/>
        </w:rPr>
        <w:t>③通过</w:t>
      </w:r>
      <w:r>
        <w:t xml:space="preserve">subsample 和 colsample_bytree </w:t>
      </w:r>
      <w:r>
        <w:rPr>
          <w:rFonts w:hint="eastAsia"/>
        </w:rPr>
        <w:t>两个参数</w:t>
      </w:r>
      <w:r>
        <w:t>控制数据子采样和特征采样</w:t>
      </w:r>
      <w:r>
        <w:rPr>
          <w:rFonts w:hint="eastAsia"/>
        </w:rPr>
        <w:t>。subsample 参数用于控制每棵树的训练样本的采样比例，colsample_bytree 参数用于控制每棵树的特征采样比例。</w:t>
      </w:r>
    </w:p>
    <w:p w14:paraId="2602DE6C">
      <w:pPr>
        <w:ind w:firstLine="480"/>
      </w:pPr>
      <w:r>
        <w:rPr>
          <w:rFonts w:hint="eastAsia"/>
        </w:rPr>
        <w:t>④通过调整reg_alpha 和 reg_lambda控制模型的正则化。reg_alpha 参数用于控制模型的 L1 正则化项的权重，通过加入正则化项，可以限制模型的参数大小，使得模型更加简化。Reg_lambda (L2正则化)用于控制模型的 L2 正则化项的权重。L2 正则化也是为了限制模型的参数大小，防止过拟合。</w:t>
      </w:r>
    </w:p>
    <w:p w14:paraId="17B71C21">
      <w:pPr>
        <w:ind w:firstLine="480"/>
      </w:pPr>
      <w:r>
        <w:rPr>
          <w:rFonts w:hint="eastAsia"/>
        </w:rPr>
        <w:t>⑤通过调整min_child_samples 和 min_child_weight 两个参数控制子叶节点的最小样本数和每个叶子节点的最小权重和。它们在防止过拟合和提高模型泛化性能方面起着重要的作用。通过设置较大的 min_child_weight 可以防止模型过分拟合训练数据，使得叶子节点包含更多权重较大的样本，提高模型的泛化性能的泛化能力，同时也能减少训练的时间和内存占用。</w:t>
      </w:r>
    </w:p>
    <w:p w14:paraId="27F19AA5">
      <w:pPr>
        <w:ind w:firstLine="480"/>
        <w:rPr>
          <w:rFonts w:ascii="宋体" w:hAnsi="宋体" w:cs="宋体"/>
          <w:color w:val="000000"/>
          <w:kern w:val="0"/>
          <w:sz w:val="18"/>
          <w:szCs w:val="18"/>
          <w:lang w:bidi="ar"/>
        </w:rPr>
      </w:pPr>
      <w:r>
        <w:rPr>
          <w:rFonts w:hint="eastAsia"/>
        </w:rPr>
        <w:t>通过手动调整以上参数，获得最优参数及最优结果。</w:t>
      </w:r>
    </w:p>
    <w:p w14:paraId="655391DD">
      <w:pPr>
        <w:pStyle w:val="4"/>
        <w:ind w:firstLine="0" w:firstLineChars="0"/>
        <w:rPr>
          <w:rFonts w:hint="eastAsia"/>
          <w:lang w:bidi="ar"/>
        </w:rPr>
      </w:pPr>
      <w:bookmarkStart w:id="54" w:name="_Toc1367091052"/>
      <w:r>
        <w:rPr>
          <w:rFonts w:hint="eastAsia"/>
          <w:lang w:bidi="ar"/>
        </w:rPr>
        <w:t>4.3.3</w:t>
      </w:r>
      <w:r>
        <w:rPr>
          <w:lang w:bidi="ar"/>
        </w:rPr>
        <w:t xml:space="preserve"> </w:t>
      </w:r>
      <w:r>
        <w:rPr>
          <w:rFonts w:hint="eastAsia"/>
          <w:lang w:bidi="ar"/>
        </w:rPr>
        <w:t>模型结果</w:t>
      </w:r>
      <w:bookmarkEnd w:id="54"/>
    </w:p>
    <w:p w14:paraId="54F287FF">
      <w:pPr>
        <w:ind w:firstLine="480"/>
        <w:rPr>
          <w:rFonts w:hint="eastAsia"/>
          <w:lang w:bidi="ar"/>
        </w:rPr>
      </w:pPr>
      <w:r>
        <w:rPr>
          <w:rFonts w:hint="eastAsia"/>
          <w:lang w:bidi="ar"/>
        </w:rPr>
        <w:t>表10展示了LightGBM模型结果。通过参数调整后，模型对电影评分预测的均方误差为0.12901，而模型的R</w:t>
      </w:r>
      <w:r>
        <w:rPr>
          <w:rFonts w:hint="eastAsia"/>
          <w:vertAlign w:val="superscript"/>
          <w:lang w:bidi="ar"/>
        </w:rPr>
        <w:t>2</w:t>
      </w:r>
      <w:r>
        <w:rPr>
          <w:rFonts w:hint="eastAsia"/>
          <w:lang w:bidi="ar"/>
        </w:rPr>
        <w:t>为0.90238。该模型的均方误差较小，而R</w:t>
      </w:r>
      <w:r>
        <w:rPr>
          <w:rFonts w:hint="eastAsia"/>
          <w:vertAlign w:val="superscript"/>
          <w:lang w:bidi="ar"/>
        </w:rPr>
        <w:t>2</w:t>
      </w:r>
      <w:r>
        <w:rPr>
          <w:rFonts w:hint="eastAsia"/>
          <w:lang w:bidi="ar"/>
        </w:rPr>
        <w:t>较为接近1，说明拟合程度较好，能较为准确</w:t>
      </w:r>
      <w:r>
        <w:rPr>
          <w:rFonts w:hint="eastAsia"/>
          <w:lang w:eastAsia="zh-CN" w:bidi="ar"/>
        </w:rPr>
        <w:t>地</w:t>
      </w:r>
      <w:r>
        <w:rPr>
          <w:rFonts w:hint="eastAsia"/>
          <w:lang w:bidi="ar"/>
        </w:rPr>
        <w:t xml:space="preserve">预测出一部电影的票房。 </w:t>
      </w:r>
    </w:p>
    <w:p w14:paraId="092643F6">
      <w:pPr>
        <w:ind w:firstLine="422"/>
        <w:jc w:val="center"/>
      </w:pPr>
      <w:r>
        <w:rPr>
          <w:rFonts w:hint="eastAsia" w:ascii="宋体" w:hAnsi="宋体" w:cs="宋体"/>
          <w:b/>
          <w:bCs/>
          <w:color w:val="000000"/>
          <w:kern w:val="0"/>
          <w:sz w:val="21"/>
          <w:szCs w:val="21"/>
          <w:lang w:bidi="ar"/>
        </w:rPr>
        <w:t xml:space="preserve">表10 </w:t>
      </w:r>
      <w:r>
        <w:rPr>
          <w:rFonts w:ascii="宋体" w:hAnsi="宋体" w:cs="宋体"/>
          <w:b/>
          <w:bCs/>
          <w:color w:val="000000"/>
          <w:kern w:val="0"/>
          <w:sz w:val="21"/>
          <w:szCs w:val="21"/>
          <w:lang w:bidi="ar"/>
        </w:rPr>
        <w:t xml:space="preserve"> </w:t>
      </w:r>
      <w:bookmarkStart w:id="55" w:name="_Hlk155605769"/>
      <w:r>
        <w:rPr>
          <w:rFonts w:hint="eastAsia" w:ascii="宋体" w:hAnsi="宋体" w:cs="宋体"/>
          <w:b/>
          <w:bCs/>
          <w:color w:val="000000"/>
          <w:kern w:val="0"/>
          <w:sz w:val="21"/>
          <w:szCs w:val="21"/>
          <w:lang w:bidi="ar"/>
        </w:rPr>
        <w:t>LightGBM模型结果</w:t>
      </w:r>
      <w:bookmarkEnd w:id="55"/>
    </w:p>
    <w:tbl>
      <w:tblPr>
        <w:tblStyle w:val="12"/>
        <w:tblpPr w:leftFromText="180" w:rightFromText="180" w:vertAnchor="text" w:horzAnchor="page" w:tblpXSpec="center" w:tblpY="3"/>
        <w:tblOverlap w:val="never"/>
        <w:tblW w:w="436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3101"/>
        <w:gridCol w:w="2205"/>
      </w:tblGrid>
      <w:tr w14:paraId="33F8445B">
        <w:trPr>
          <w:trHeight w:val="409" w:hRule="atLeast"/>
          <w:jc w:val="center"/>
        </w:trPr>
        <w:tc>
          <w:tcPr>
            <w:tcW w:w="1431" w:type="pct"/>
            <w:tcBorders>
              <w:top w:val="single" w:color="4874CB" w:sz="4" w:space="0"/>
              <w:left w:val="nil"/>
              <w:bottom w:val="single" w:color="4874CB" w:sz="4" w:space="0"/>
              <w:right w:val="single" w:color="4874CB" w:sz="4" w:space="0"/>
              <w:tl2br w:val="nil"/>
            </w:tcBorders>
            <w:shd w:val="clear" w:color="auto" w:fill="91ACE0"/>
            <w:vAlign w:val="center"/>
          </w:tcPr>
          <w:p w14:paraId="02E4F33A">
            <w:pPr>
              <w:widowControl/>
              <w:ind w:firstLineChars="0"/>
              <w:jc w:val="center"/>
              <w:rPr>
                <w:rFonts w:cs="Times New Roman"/>
                <w:b/>
                <w:color w:val="000000"/>
                <w:kern w:val="0"/>
                <w:lang w:bidi="ar"/>
              </w:rPr>
            </w:pPr>
            <w:r>
              <w:rPr>
                <w:rFonts w:cs="Times New Roman"/>
                <w:b/>
                <w:color w:val="000000"/>
                <w:kern w:val="0"/>
                <w:lang w:bidi="ar"/>
              </w:rPr>
              <w:t>模型</w:t>
            </w:r>
          </w:p>
        </w:tc>
        <w:tc>
          <w:tcPr>
            <w:tcW w:w="2086" w:type="pct"/>
            <w:tcBorders>
              <w:top w:val="single" w:color="4874CB" w:sz="4" w:space="0"/>
              <w:left w:val="single" w:color="4874CB" w:sz="4" w:space="0"/>
              <w:bottom w:val="single" w:color="4874CB" w:sz="4" w:space="0"/>
              <w:right w:val="single" w:color="4874CB" w:sz="4" w:space="0"/>
            </w:tcBorders>
            <w:shd w:val="clear" w:color="auto" w:fill="91ACE0"/>
            <w:vAlign w:val="center"/>
          </w:tcPr>
          <w:p w14:paraId="41FF889A">
            <w:pPr>
              <w:widowControl/>
              <w:ind w:firstLineChars="0"/>
              <w:jc w:val="center"/>
              <w:rPr>
                <w:rFonts w:cs="Times New Roman"/>
                <w:b/>
                <w:color w:val="000000"/>
                <w:kern w:val="0"/>
                <w:lang w:bidi="ar"/>
              </w:rPr>
            </w:pPr>
            <w:r>
              <w:rPr>
                <w:rFonts w:cs="Times New Roman"/>
                <w:b/>
                <w:color w:val="000000"/>
                <w:kern w:val="0"/>
                <w:lang w:bidi="ar"/>
              </w:rPr>
              <w:t>均方误差MSE</w:t>
            </w:r>
          </w:p>
        </w:tc>
        <w:tc>
          <w:tcPr>
            <w:tcW w:w="1483" w:type="pct"/>
            <w:tcBorders>
              <w:top w:val="single" w:color="4874CB" w:sz="4" w:space="0"/>
              <w:left w:val="single" w:color="4874CB" w:sz="4" w:space="0"/>
              <w:bottom w:val="single" w:color="4874CB" w:sz="4" w:space="0"/>
              <w:right w:val="nil"/>
            </w:tcBorders>
            <w:shd w:val="clear" w:color="auto" w:fill="91ACE0"/>
            <w:vAlign w:val="center"/>
          </w:tcPr>
          <w:p w14:paraId="00212474">
            <w:pPr>
              <w:widowControl/>
              <w:ind w:firstLine="197" w:firstLineChars="82"/>
              <w:jc w:val="center"/>
              <w:rPr>
                <w:rFonts w:cs="Times New Roman"/>
                <w:b/>
                <w:color w:val="000000"/>
                <w:kern w:val="0"/>
                <w:lang w:bidi="ar"/>
              </w:rPr>
            </w:pPr>
            <w:r>
              <w:rPr>
                <w:rFonts w:cs="Times New Roman"/>
                <w:b/>
                <w:color w:val="000000"/>
                <w:kern w:val="0"/>
                <w:lang w:bidi="ar"/>
              </w:rPr>
              <w:t>R平方</w:t>
            </w:r>
          </w:p>
        </w:tc>
      </w:tr>
      <w:tr w14:paraId="12F7EFD3">
        <w:trPr>
          <w:trHeight w:val="409" w:hRule="atLeast"/>
          <w:jc w:val="center"/>
        </w:trPr>
        <w:tc>
          <w:tcPr>
            <w:tcW w:w="1431" w:type="pct"/>
            <w:tcBorders>
              <w:top w:val="single" w:color="4874CB" w:sz="4" w:space="0"/>
              <w:left w:val="nil"/>
              <w:bottom w:val="single" w:color="4874CB" w:sz="4" w:space="0"/>
              <w:right w:val="single" w:color="4874CB" w:sz="4" w:space="0"/>
            </w:tcBorders>
            <w:shd w:val="clear" w:color="auto" w:fill="FFFFFF"/>
            <w:vAlign w:val="center"/>
          </w:tcPr>
          <w:p w14:paraId="1BC54609">
            <w:pPr>
              <w:widowControl/>
              <w:ind w:firstLineChars="0"/>
              <w:jc w:val="center"/>
              <w:rPr>
                <w:rFonts w:cs="Times New Roman"/>
                <w:color w:val="000000"/>
                <w:kern w:val="0"/>
                <w:lang w:bidi="ar"/>
              </w:rPr>
            </w:pPr>
            <w:r>
              <w:rPr>
                <w:rFonts w:cs="Times New Roman"/>
                <w:color w:val="000000"/>
                <w:kern w:val="0"/>
                <w:lang w:bidi="ar"/>
              </w:rPr>
              <w:t>调参前</w:t>
            </w:r>
          </w:p>
        </w:tc>
        <w:tc>
          <w:tcPr>
            <w:tcW w:w="2086"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5E867495">
            <w:pPr>
              <w:widowControl/>
              <w:ind w:firstLine="199" w:firstLineChars="83"/>
              <w:jc w:val="center"/>
              <w:rPr>
                <w:rFonts w:cs="Times New Roman"/>
                <w:color w:val="000000"/>
                <w:kern w:val="0"/>
                <w:lang w:bidi="ar"/>
              </w:rPr>
            </w:pPr>
            <w:r>
              <w:rPr>
                <w:rFonts w:cs="Times New Roman"/>
                <w:color w:val="000000"/>
                <w:kern w:val="0"/>
                <w:lang w:bidi="ar"/>
              </w:rPr>
              <w:t>0.12901</w:t>
            </w:r>
          </w:p>
        </w:tc>
        <w:tc>
          <w:tcPr>
            <w:tcW w:w="1483" w:type="pct"/>
            <w:tcBorders>
              <w:top w:val="single" w:color="4874CB" w:sz="4" w:space="0"/>
              <w:left w:val="single" w:color="4874CB" w:sz="4" w:space="0"/>
              <w:bottom w:val="single" w:color="4874CB" w:sz="4" w:space="0"/>
              <w:right w:val="nil"/>
            </w:tcBorders>
            <w:shd w:val="clear" w:color="auto" w:fill="FFFFFF"/>
            <w:vAlign w:val="center"/>
          </w:tcPr>
          <w:p w14:paraId="6C717472">
            <w:pPr>
              <w:widowControl/>
              <w:ind w:firstLine="199" w:firstLineChars="83"/>
              <w:jc w:val="center"/>
              <w:rPr>
                <w:rFonts w:cs="Times New Roman"/>
                <w:color w:val="000000"/>
                <w:kern w:val="0"/>
                <w:lang w:bidi="ar"/>
              </w:rPr>
            </w:pPr>
            <w:r>
              <w:rPr>
                <w:rFonts w:cs="Times New Roman"/>
                <w:color w:val="000000"/>
                <w:kern w:val="0"/>
                <w:lang w:bidi="ar"/>
              </w:rPr>
              <w:t>0.89463</w:t>
            </w:r>
          </w:p>
        </w:tc>
      </w:tr>
      <w:tr w14:paraId="389225FE">
        <w:trPr>
          <w:trHeight w:val="409" w:hRule="atLeast"/>
          <w:jc w:val="center"/>
        </w:trPr>
        <w:tc>
          <w:tcPr>
            <w:tcW w:w="1431" w:type="pct"/>
            <w:tcBorders>
              <w:top w:val="single" w:color="4874CB" w:sz="4" w:space="0"/>
              <w:left w:val="nil"/>
              <w:bottom w:val="single" w:color="4874CB" w:sz="4" w:space="0"/>
              <w:right w:val="single" w:color="4874CB" w:sz="4" w:space="0"/>
            </w:tcBorders>
            <w:shd w:val="clear" w:color="auto" w:fill="FFFFFF"/>
            <w:vAlign w:val="center"/>
          </w:tcPr>
          <w:p w14:paraId="3C9874BA">
            <w:pPr>
              <w:widowControl/>
              <w:ind w:firstLineChars="0"/>
              <w:jc w:val="center"/>
              <w:rPr>
                <w:rFonts w:cs="Times New Roman"/>
                <w:color w:val="000000"/>
                <w:kern w:val="0"/>
                <w:lang w:bidi="ar"/>
              </w:rPr>
            </w:pPr>
            <w:r>
              <w:rPr>
                <w:rFonts w:cs="Times New Roman"/>
                <w:color w:val="000000"/>
                <w:kern w:val="0"/>
                <w:lang w:bidi="ar"/>
              </w:rPr>
              <w:t>调参后</w:t>
            </w:r>
          </w:p>
        </w:tc>
        <w:tc>
          <w:tcPr>
            <w:tcW w:w="2086"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1592332A">
            <w:pPr>
              <w:widowControl/>
              <w:ind w:firstLine="199" w:firstLineChars="83"/>
              <w:jc w:val="center"/>
              <w:rPr>
                <w:rFonts w:cs="Times New Roman"/>
                <w:color w:val="000000"/>
                <w:kern w:val="0"/>
                <w:lang w:bidi="ar"/>
              </w:rPr>
            </w:pPr>
            <w:r>
              <w:rPr>
                <w:rFonts w:cs="Times New Roman"/>
                <w:color w:val="000000"/>
                <w:kern w:val="0"/>
                <w:lang w:bidi="ar"/>
              </w:rPr>
              <w:t>0.11953</w:t>
            </w:r>
          </w:p>
        </w:tc>
        <w:tc>
          <w:tcPr>
            <w:tcW w:w="1483" w:type="pct"/>
            <w:tcBorders>
              <w:top w:val="single" w:color="4874CB" w:sz="4" w:space="0"/>
              <w:left w:val="single" w:color="4874CB" w:sz="4" w:space="0"/>
              <w:bottom w:val="single" w:color="4874CB" w:sz="4" w:space="0"/>
              <w:right w:val="nil"/>
            </w:tcBorders>
            <w:shd w:val="clear" w:color="auto" w:fill="FFFFFF"/>
            <w:vAlign w:val="center"/>
          </w:tcPr>
          <w:p w14:paraId="4D964469">
            <w:pPr>
              <w:widowControl/>
              <w:ind w:firstLine="199" w:firstLineChars="83"/>
              <w:jc w:val="center"/>
              <w:rPr>
                <w:rFonts w:cs="Times New Roman"/>
                <w:color w:val="000000"/>
                <w:kern w:val="0"/>
                <w:lang w:bidi="ar"/>
              </w:rPr>
            </w:pPr>
            <w:r>
              <w:rPr>
                <w:rFonts w:cs="Times New Roman"/>
                <w:color w:val="000000"/>
                <w:kern w:val="0"/>
                <w:lang w:bidi="ar"/>
              </w:rPr>
              <w:t>0.90238</w:t>
            </w:r>
          </w:p>
        </w:tc>
      </w:tr>
    </w:tbl>
    <w:p w14:paraId="055B1A2F">
      <w:pPr>
        <w:ind w:firstLine="480"/>
        <w:rPr>
          <w:rFonts w:ascii="宋体" w:hAnsi="宋体" w:cs="宋体"/>
          <w:color w:val="000000"/>
          <w:kern w:val="0"/>
          <w:lang w:bidi="ar"/>
        </w:rPr>
      </w:pPr>
      <w:r>
        <w:rPr>
          <w:rFonts w:hint="eastAsia"/>
          <w:lang w:bidi="ar"/>
        </w:rPr>
        <w:t>通过图8可以发现，模型预测出的评分与真实值几乎完全重合。</w:t>
      </w:r>
    </w:p>
    <w:p w14:paraId="1A2B840D">
      <w:pPr>
        <w:widowControl/>
        <w:ind w:firstLine="480"/>
        <w:jc w:val="left"/>
        <w:rPr>
          <w:rFonts w:ascii="宋体" w:hAnsi="宋体" w:cs="宋体"/>
          <w:color w:val="000000"/>
          <w:kern w:val="0"/>
          <w:sz w:val="18"/>
          <w:szCs w:val="18"/>
          <w:lang w:bidi="ar"/>
        </w:rPr>
      </w:pPr>
    </w:p>
    <w:p w14:paraId="56F8C9FD">
      <w:pPr>
        <w:widowControl/>
        <w:ind w:firstLine="360"/>
        <w:jc w:val="left"/>
        <w:rPr>
          <w:rFonts w:ascii="宋体" w:hAnsi="宋体" w:cs="宋体"/>
          <w:color w:val="000000"/>
          <w:kern w:val="0"/>
          <w:sz w:val="18"/>
          <w:szCs w:val="18"/>
          <w:lang w:bidi="ar"/>
        </w:rPr>
      </w:pPr>
    </w:p>
    <w:p w14:paraId="0ECB5F31">
      <w:pPr>
        <w:widowControl/>
        <w:ind w:firstLine="360"/>
        <w:jc w:val="left"/>
        <w:rPr>
          <w:rFonts w:ascii="宋体" w:hAnsi="宋体" w:cs="宋体"/>
          <w:color w:val="000000"/>
          <w:kern w:val="0"/>
          <w:sz w:val="18"/>
          <w:szCs w:val="18"/>
          <w:lang w:bidi="ar"/>
        </w:rPr>
      </w:pPr>
    </w:p>
    <w:p w14:paraId="2410A1B1">
      <w:pPr>
        <w:widowControl/>
        <w:ind w:firstLine="480"/>
        <w:jc w:val="left"/>
      </w:pPr>
    </w:p>
    <w:p w14:paraId="607BA8CC">
      <w:pPr>
        <w:widowControl/>
        <w:ind w:firstLine="480"/>
        <w:jc w:val="left"/>
      </w:pPr>
      <w:r>
        <w:drawing>
          <wp:anchor distT="0" distB="0" distL="114300" distR="114300" simplePos="0" relativeHeight="251660288" behindDoc="0" locked="0" layoutInCell="1" allowOverlap="1">
            <wp:simplePos x="0" y="0"/>
            <wp:positionH relativeFrom="column">
              <wp:posOffset>1119505</wp:posOffset>
            </wp:positionH>
            <wp:positionV relativeFrom="paragraph">
              <wp:posOffset>-307340</wp:posOffset>
            </wp:positionV>
            <wp:extent cx="3402330" cy="2512060"/>
            <wp:effectExtent l="0" t="0" r="1270" b="254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7"/>
                    <a:stretch>
                      <a:fillRect/>
                    </a:stretch>
                  </pic:blipFill>
                  <pic:spPr>
                    <a:xfrm>
                      <a:off x="0" y="0"/>
                      <a:ext cx="3402330" cy="2512060"/>
                    </a:xfrm>
                    <a:prstGeom prst="rect">
                      <a:avLst/>
                    </a:prstGeom>
                  </pic:spPr>
                </pic:pic>
              </a:graphicData>
            </a:graphic>
          </wp:anchor>
        </w:drawing>
      </w:r>
    </w:p>
    <w:p w14:paraId="0FE8921C">
      <w:pPr>
        <w:widowControl/>
        <w:ind w:firstLine="0" w:firstLineChars="0"/>
        <w:rPr>
          <w:rFonts w:hint="eastAsia" w:eastAsia="黑体"/>
          <w:b/>
          <w:bCs/>
          <w:kern w:val="44"/>
          <w:sz w:val="32"/>
          <w:szCs w:val="44"/>
        </w:rPr>
      </w:pPr>
    </w:p>
    <w:p w14:paraId="683760A3">
      <w:pPr>
        <w:widowControl/>
        <w:ind w:firstLine="480"/>
        <w:jc w:val="left"/>
      </w:pPr>
    </w:p>
    <w:p w14:paraId="3ACEA6F7">
      <w:pPr>
        <w:widowControl/>
        <w:ind w:firstLine="480"/>
        <w:jc w:val="left"/>
      </w:pPr>
    </w:p>
    <w:p w14:paraId="0E53BA53">
      <w:pPr>
        <w:widowControl/>
        <w:ind w:firstLine="480"/>
        <w:jc w:val="left"/>
      </w:pPr>
    </w:p>
    <w:p w14:paraId="04598EB0">
      <w:pPr>
        <w:widowControl/>
        <w:ind w:firstLine="480"/>
        <w:jc w:val="left"/>
      </w:pPr>
    </w:p>
    <w:p w14:paraId="1967A473">
      <w:pPr>
        <w:widowControl/>
        <w:ind w:firstLine="480"/>
        <w:jc w:val="left"/>
      </w:pPr>
    </w:p>
    <w:p w14:paraId="47CBF776">
      <w:pPr>
        <w:widowControl/>
        <w:ind w:firstLine="482"/>
        <w:jc w:val="left"/>
        <w:rPr>
          <w:rFonts w:ascii="楷体" w:hAnsi="楷体" w:eastAsia="楷体"/>
          <w:b/>
          <w:bCs/>
          <w:szCs w:val="28"/>
        </w:rPr>
      </w:pPr>
    </w:p>
    <w:p w14:paraId="45B80B7B">
      <w:pPr>
        <w:widowControl/>
        <w:ind w:firstLine="482"/>
        <w:jc w:val="left"/>
        <w:rPr>
          <w:rFonts w:ascii="楷体" w:hAnsi="楷体" w:eastAsia="楷体"/>
          <w:b/>
          <w:bCs/>
          <w:szCs w:val="28"/>
        </w:rPr>
      </w:pPr>
    </w:p>
    <w:p w14:paraId="312AA628">
      <w:pPr>
        <w:widowControl/>
        <w:ind w:firstLine="422"/>
        <w:jc w:val="center"/>
        <w:rPr>
          <w:rFonts w:hint="eastAsia" w:ascii="宋体" w:hAnsi="宋体" w:cs="宋体"/>
          <w:b/>
          <w:bCs/>
          <w:color w:val="000000"/>
          <w:kern w:val="0"/>
          <w:sz w:val="21"/>
          <w:szCs w:val="21"/>
          <w:lang w:bidi="ar"/>
        </w:rPr>
      </w:pPr>
    </w:p>
    <w:p w14:paraId="1FE03704">
      <w:pPr>
        <w:widowControl/>
        <w:ind w:firstLine="422"/>
        <w:jc w:val="center"/>
        <w:rPr>
          <w:rFonts w:hint="eastAsia" w:ascii="宋体" w:hAnsi="宋体" w:cs="宋体"/>
          <w:b/>
          <w:bCs/>
          <w:color w:val="000000"/>
          <w:kern w:val="0"/>
          <w:sz w:val="21"/>
          <w:szCs w:val="21"/>
          <w:lang w:bidi="ar"/>
        </w:rPr>
      </w:pPr>
    </w:p>
    <w:p w14:paraId="49E36BEF">
      <w:pPr>
        <w:widowControl/>
        <w:ind w:firstLine="422"/>
        <w:jc w:val="center"/>
      </w:pPr>
      <w:r>
        <w:rPr>
          <w:rFonts w:hint="eastAsia" w:ascii="宋体" w:hAnsi="宋体" w:cs="宋体"/>
          <w:b/>
          <w:bCs/>
          <w:color w:val="000000"/>
          <w:kern w:val="0"/>
          <w:sz w:val="21"/>
          <w:szCs w:val="21"/>
          <w:lang w:bidi="ar"/>
        </w:rPr>
        <w:t>图8 LightGBM对电影评分的预测</w:t>
      </w:r>
    </w:p>
    <w:p w14:paraId="52FC5DF6">
      <w:pPr>
        <w:pStyle w:val="2"/>
        <w:ind w:firstLine="0" w:firstLineChars="0"/>
      </w:pPr>
      <w:bookmarkStart w:id="56" w:name="_Toc771771711"/>
      <w:r>
        <w:rPr>
          <w:rFonts w:hint="eastAsia"/>
        </w:rPr>
        <w:t>5. 票房预测</w:t>
      </w:r>
      <w:bookmarkEnd w:id="56"/>
    </w:p>
    <w:p w14:paraId="35E345C9">
      <w:pPr>
        <w:pStyle w:val="3"/>
        <w:ind w:firstLine="0" w:firstLineChars="0"/>
      </w:pPr>
      <w:bookmarkStart w:id="57" w:name="_Toc365918897"/>
      <w:r>
        <w:rPr>
          <w:rFonts w:hint="eastAsia"/>
        </w:rPr>
        <w:t>5.1数据集调整</w:t>
      </w:r>
      <w:bookmarkEnd w:id="57"/>
    </w:p>
    <w:p w14:paraId="41EEDFCE">
      <w:pPr>
        <w:widowControl/>
        <w:ind w:firstLine="480"/>
        <w:jc w:val="left"/>
      </w:pPr>
      <w:r>
        <w:drawing>
          <wp:anchor distT="0" distB="0" distL="114300" distR="114300" simplePos="0" relativeHeight="251659264" behindDoc="0" locked="0" layoutInCell="1" allowOverlap="1">
            <wp:simplePos x="0" y="0"/>
            <wp:positionH relativeFrom="column">
              <wp:posOffset>7155180</wp:posOffset>
            </wp:positionH>
            <wp:positionV relativeFrom="paragraph">
              <wp:posOffset>0</wp:posOffset>
            </wp:positionV>
            <wp:extent cx="4806950" cy="3790950"/>
            <wp:effectExtent l="10795" t="0" r="33655" b="1085850"/>
            <wp:wrapNone/>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18"/>
                    <a:stretch>
                      <a:fillRect/>
                    </a:stretch>
                  </pic:blipFill>
                  <pic:spPr>
                    <a:xfrm>
                      <a:off x="0" y="0"/>
                      <a:ext cx="4807197" cy="37911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hint="eastAsia"/>
        </w:rPr>
        <w:t>本文首先使用LightGBM对票房数据进行预测，但预测结果拟合度较差.在进行特征工程和调参后，R</w:t>
      </w:r>
      <w:r>
        <w:rPr>
          <w:rFonts w:hint="eastAsia"/>
          <w:vertAlign w:val="superscript"/>
        </w:rPr>
        <w:t>2</w:t>
      </w:r>
      <w:r>
        <w:rPr>
          <w:rFonts w:hint="eastAsia"/>
        </w:rPr>
        <w:t>为-1.82，说明模型的预测存在问题。</w:t>
      </w:r>
    </w:p>
    <w:p w14:paraId="003564AD">
      <w:pPr>
        <w:widowControl/>
        <w:ind w:firstLine="480"/>
        <w:jc w:val="center"/>
      </w:pPr>
      <w:r>
        <w:drawing>
          <wp:inline distT="0" distB="0" distL="114300" distR="114300">
            <wp:extent cx="3027680" cy="2387600"/>
            <wp:effectExtent l="0" t="0" r="1270" b="0"/>
            <wp:docPr id="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2"/>
                    <pic:cNvPicPr>
                      <a:picLocks noChangeAspect="1"/>
                    </pic:cNvPicPr>
                  </pic:nvPicPr>
                  <pic:blipFill>
                    <a:blip r:embed="rId18"/>
                    <a:stretch>
                      <a:fillRect/>
                    </a:stretch>
                  </pic:blipFill>
                  <pic:spPr>
                    <a:xfrm>
                      <a:off x="0" y="0"/>
                      <a:ext cx="3027974" cy="2387923"/>
                    </a:xfrm>
                    <a:prstGeom prst="rect">
                      <a:avLst/>
                    </a:prstGeom>
                  </pic:spPr>
                </pic:pic>
              </a:graphicData>
            </a:graphic>
          </wp:inline>
        </w:drawing>
      </w:r>
      <w:r>
        <w:br w:type="textWrapping"/>
      </w:r>
      <w:r>
        <w:rPr>
          <w:rFonts w:hint="eastAsia"/>
        </w:rPr>
        <w:t xml:space="preserve"> </w:t>
      </w:r>
      <w:r>
        <w:rPr>
          <w:rFonts w:hint="eastAsia" w:ascii="宋体" w:hAnsi="宋体" w:cs="宋体"/>
          <w:b/>
          <w:bCs/>
          <w:color w:val="000000"/>
          <w:kern w:val="0"/>
          <w:sz w:val="21"/>
          <w:szCs w:val="21"/>
          <w:lang w:bidi="ar"/>
        </w:rPr>
        <w:t>图</w:t>
      </w:r>
      <w:r>
        <w:rPr>
          <w:rFonts w:hint="eastAsia" w:ascii="宋体" w:hAnsi="宋体" w:cs="宋体"/>
          <w:b/>
          <w:bCs/>
          <w:color w:val="000000"/>
          <w:kern w:val="0"/>
          <w:sz w:val="21"/>
          <w:szCs w:val="21"/>
          <w:lang w:val="en-US" w:eastAsia="zh-CN" w:bidi="ar"/>
        </w:rPr>
        <w:t>9</w:t>
      </w:r>
      <w:r>
        <w:rPr>
          <w:rFonts w:hint="eastAsia" w:ascii="宋体" w:hAnsi="宋体" w:cs="宋体"/>
          <w:b/>
          <w:bCs/>
          <w:color w:val="000000"/>
          <w:kern w:val="0"/>
          <w:sz w:val="21"/>
          <w:szCs w:val="21"/>
          <w:lang w:bidi="ar"/>
        </w:rPr>
        <w:t xml:space="preserve"> LightGBM对电影票房的初步预测</w:t>
      </w:r>
    </w:p>
    <w:p w14:paraId="755D98D4">
      <w:pPr>
        <w:widowControl/>
        <w:ind w:firstLine="480"/>
        <w:jc w:val="center"/>
      </w:pPr>
    </w:p>
    <w:p w14:paraId="235CA888">
      <w:pPr>
        <w:widowControl/>
        <w:ind w:firstLine="480"/>
        <w:jc w:val="left"/>
      </w:pPr>
      <w:r>
        <w:rPr>
          <w:rFonts w:hint="eastAsia"/>
        </w:rPr>
        <w:t>通过分析后，发现这一误差主要来源于因变量电影票房。电影票房的极大值为60亿，极小值为1万，相差过大。导致模型拟合度较差。因此，为了减少数据差距对模型的影响，将电影票房转换为分类变量。</w:t>
      </w:r>
    </w:p>
    <w:p w14:paraId="413BEA11">
      <w:pPr>
        <w:widowControl/>
        <w:ind w:firstLine="480"/>
        <w:jc w:val="left"/>
      </w:pPr>
    </w:p>
    <w:p w14:paraId="63D3FEC1">
      <w:pPr>
        <w:widowControl/>
        <w:ind w:firstLine="480"/>
        <w:jc w:val="left"/>
      </w:pPr>
    </w:p>
    <w:p w14:paraId="32CA9EBA">
      <w:pPr>
        <w:widowControl/>
        <w:ind w:firstLine="480"/>
        <w:jc w:val="left"/>
        <w:rPr>
          <w:rFonts w:hint="eastAsia"/>
        </w:rPr>
      </w:pPr>
    </w:p>
    <w:p w14:paraId="7D138FEA">
      <w:pPr>
        <w:widowControl/>
        <w:ind w:firstLine="422"/>
        <w:jc w:val="center"/>
        <w:rPr>
          <w:rFonts w:hint="eastAsia"/>
          <w:lang w:bidi="ar"/>
        </w:rPr>
      </w:pPr>
      <w:r>
        <w:rPr>
          <w:rFonts w:hint="eastAsia" w:ascii="宋体" w:hAnsi="宋体" w:cs="宋体"/>
          <w:b/>
          <w:bCs/>
          <w:color w:val="000000"/>
          <w:kern w:val="0"/>
          <w:sz w:val="21"/>
          <w:szCs w:val="21"/>
          <w:lang w:bidi="ar"/>
        </w:rPr>
        <w:t>表11</w:t>
      </w:r>
      <w:r>
        <w:rPr>
          <w:rFonts w:ascii="宋体" w:hAnsi="宋体" w:cs="宋体"/>
          <w:b/>
          <w:bCs/>
          <w:color w:val="000000"/>
          <w:kern w:val="0"/>
          <w:sz w:val="21"/>
          <w:szCs w:val="21"/>
          <w:lang w:bidi="ar"/>
        </w:rPr>
        <w:t xml:space="preserve"> </w:t>
      </w:r>
      <w:r>
        <w:rPr>
          <w:rFonts w:hint="eastAsia" w:ascii="宋体" w:hAnsi="宋体" w:cs="宋体"/>
          <w:b/>
          <w:bCs/>
          <w:color w:val="000000"/>
          <w:kern w:val="0"/>
          <w:sz w:val="21"/>
          <w:szCs w:val="21"/>
          <w:lang w:bidi="ar"/>
        </w:rPr>
        <w:t>票房分类数据集</w:t>
      </w:r>
    </w:p>
    <w:tbl>
      <w:tblPr>
        <w:tblStyle w:val="11"/>
        <w:tblW w:w="5547" w:type="dxa"/>
        <w:jc w:val="center"/>
        <w:tblLayout w:type="autofit"/>
        <w:tblCellMar>
          <w:top w:w="0" w:type="dxa"/>
          <w:left w:w="108" w:type="dxa"/>
          <w:bottom w:w="0" w:type="dxa"/>
          <w:right w:w="108" w:type="dxa"/>
        </w:tblCellMar>
      </w:tblPr>
      <w:tblGrid>
        <w:gridCol w:w="2590"/>
        <w:gridCol w:w="2957"/>
      </w:tblGrid>
      <w:tr w14:paraId="72A19315">
        <w:trPr>
          <w:trHeight w:val="300" w:hRule="atLeast"/>
          <w:jc w:val="center"/>
        </w:trPr>
        <w:tc>
          <w:tcPr>
            <w:tcW w:w="2590" w:type="dxa"/>
            <w:tcBorders>
              <w:top w:val="single" w:color="4874CB" w:sz="4" w:space="0"/>
              <w:left w:val="nil"/>
              <w:bottom w:val="single" w:color="4874CB" w:sz="4" w:space="0"/>
              <w:right w:val="single" w:color="4874CB" w:sz="4" w:space="0"/>
              <w:tl2br w:val="nil"/>
            </w:tcBorders>
            <w:shd w:val="clear" w:color="auto" w:fill="91ACE0"/>
            <w:noWrap/>
            <w:vAlign w:val="center"/>
          </w:tcPr>
          <w:p w14:paraId="0CFA1C49">
            <w:pPr>
              <w:widowControl/>
              <w:ind w:firstLine="442"/>
              <w:jc w:val="center"/>
              <w:rPr>
                <w:rFonts w:cs="Times New Roman"/>
                <w:b/>
                <w:bCs/>
                <w:color w:val="000000"/>
                <w:kern w:val="0"/>
                <w:sz w:val="22"/>
                <w:szCs w:val="22"/>
                <w:lang w:bidi="ar"/>
              </w:rPr>
            </w:pPr>
            <w:r>
              <w:rPr>
                <w:rFonts w:cs="Times New Roman"/>
                <w:b/>
                <w:bCs/>
                <w:color w:val="000000"/>
                <w:kern w:val="0"/>
                <w:sz w:val="22"/>
                <w:szCs w:val="22"/>
                <w:lang w:bidi="ar"/>
              </w:rPr>
              <w:t>票房规模</w:t>
            </w:r>
          </w:p>
        </w:tc>
        <w:tc>
          <w:tcPr>
            <w:tcW w:w="2957" w:type="dxa"/>
            <w:tcBorders>
              <w:top w:val="single" w:color="4874CB" w:sz="4" w:space="0"/>
              <w:left w:val="single" w:color="4874CB" w:sz="4" w:space="0"/>
              <w:bottom w:val="single" w:color="4874CB" w:sz="4" w:space="0"/>
              <w:right w:val="nil"/>
            </w:tcBorders>
            <w:shd w:val="clear" w:color="auto" w:fill="91ACE0"/>
            <w:noWrap/>
            <w:vAlign w:val="center"/>
          </w:tcPr>
          <w:p w14:paraId="1FF0A444">
            <w:pPr>
              <w:widowControl/>
              <w:ind w:firstLine="442"/>
              <w:jc w:val="center"/>
              <w:rPr>
                <w:rFonts w:cs="Times New Roman"/>
                <w:b/>
                <w:bCs/>
                <w:color w:val="000000"/>
                <w:kern w:val="0"/>
                <w:sz w:val="22"/>
                <w:szCs w:val="22"/>
                <w:lang w:bidi="ar"/>
              </w:rPr>
            </w:pPr>
            <w:r>
              <w:rPr>
                <w:rFonts w:cs="Times New Roman"/>
                <w:b/>
                <w:bCs/>
                <w:color w:val="000000"/>
                <w:kern w:val="0"/>
                <w:sz w:val="22"/>
                <w:szCs w:val="22"/>
                <w:lang w:bidi="ar"/>
              </w:rPr>
              <w:t>票房类型</w:t>
            </w:r>
          </w:p>
        </w:tc>
      </w:tr>
      <w:tr w14:paraId="616E3991">
        <w:trPr>
          <w:trHeight w:val="539" w:hRule="atLeast"/>
          <w:jc w:val="center"/>
        </w:trPr>
        <w:tc>
          <w:tcPr>
            <w:tcW w:w="2590" w:type="dxa"/>
            <w:tcBorders>
              <w:top w:val="single" w:color="4874CB" w:sz="4" w:space="0"/>
              <w:left w:val="nil"/>
              <w:bottom w:val="single" w:color="4874CB" w:sz="4" w:space="0"/>
              <w:right w:val="single" w:color="4874CB" w:sz="4" w:space="0"/>
            </w:tcBorders>
            <w:shd w:val="clear" w:color="auto" w:fill="FFFFFF"/>
            <w:noWrap/>
            <w:vAlign w:val="center"/>
          </w:tcPr>
          <w:p w14:paraId="7AF6C493">
            <w:pPr>
              <w:widowControl/>
              <w:ind w:firstLine="440"/>
              <w:jc w:val="center"/>
              <w:rPr>
                <w:rFonts w:cs="Times New Roman"/>
                <w:color w:val="000000"/>
                <w:kern w:val="0"/>
                <w:sz w:val="22"/>
                <w:szCs w:val="22"/>
                <w:lang w:bidi="ar"/>
              </w:rPr>
            </w:pPr>
            <w:r>
              <w:rPr>
                <w:rFonts w:cs="Times New Roman"/>
                <w:color w:val="000000"/>
                <w:kern w:val="0"/>
                <w:sz w:val="22"/>
                <w:szCs w:val="22"/>
                <w:lang w:bidi="ar"/>
              </w:rPr>
              <w:t>少于100万元</w:t>
            </w:r>
          </w:p>
        </w:tc>
        <w:tc>
          <w:tcPr>
            <w:tcW w:w="2957" w:type="dxa"/>
            <w:tcBorders>
              <w:top w:val="single" w:color="4874CB" w:sz="4" w:space="0"/>
              <w:left w:val="single" w:color="4874CB" w:sz="4" w:space="0"/>
              <w:bottom w:val="single" w:color="4874CB" w:sz="4" w:space="0"/>
              <w:right w:val="nil"/>
            </w:tcBorders>
            <w:shd w:val="clear" w:color="auto" w:fill="FFFFFF"/>
            <w:noWrap/>
            <w:vAlign w:val="center"/>
          </w:tcPr>
          <w:p w14:paraId="2C0F1109">
            <w:pPr>
              <w:widowControl/>
              <w:ind w:firstLine="440"/>
              <w:jc w:val="center"/>
              <w:rPr>
                <w:rFonts w:cs="Times New Roman"/>
                <w:color w:val="000000"/>
                <w:kern w:val="0"/>
                <w:sz w:val="22"/>
                <w:szCs w:val="22"/>
                <w:lang w:bidi="ar"/>
              </w:rPr>
            </w:pPr>
            <w:r>
              <w:rPr>
                <w:rFonts w:cs="Times New Roman"/>
                <w:color w:val="000000"/>
                <w:kern w:val="0"/>
                <w:sz w:val="22"/>
                <w:szCs w:val="22"/>
                <w:lang w:bidi="ar"/>
              </w:rPr>
              <w:t>微薄票房（Micro）</w:t>
            </w:r>
          </w:p>
        </w:tc>
      </w:tr>
      <w:tr w14:paraId="6F13B87B">
        <w:trPr>
          <w:trHeight w:val="539" w:hRule="atLeast"/>
          <w:jc w:val="center"/>
        </w:trPr>
        <w:tc>
          <w:tcPr>
            <w:tcW w:w="2590" w:type="dxa"/>
            <w:tcBorders>
              <w:top w:val="single" w:color="4874CB" w:sz="4" w:space="0"/>
              <w:left w:val="nil"/>
              <w:bottom w:val="single" w:color="4874CB" w:sz="4" w:space="0"/>
              <w:right w:val="single" w:color="4874CB" w:sz="4" w:space="0"/>
            </w:tcBorders>
            <w:shd w:val="clear" w:color="auto" w:fill="FFFFFF"/>
            <w:noWrap/>
            <w:vAlign w:val="center"/>
          </w:tcPr>
          <w:p w14:paraId="40ED8BAF">
            <w:pPr>
              <w:widowControl/>
              <w:ind w:firstLine="440"/>
              <w:jc w:val="center"/>
              <w:rPr>
                <w:rFonts w:cs="Times New Roman"/>
                <w:color w:val="000000"/>
                <w:kern w:val="0"/>
                <w:sz w:val="22"/>
                <w:szCs w:val="22"/>
                <w:lang w:bidi="ar"/>
              </w:rPr>
            </w:pPr>
            <w:r>
              <w:rPr>
                <w:rFonts w:cs="Times New Roman"/>
                <w:color w:val="000000"/>
                <w:kern w:val="0"/>
                <w:sz w:val="22"/>
                <w:szCs w:val="22"/>
                <w:lang w:bidi="ar"/>
              </w:rPr>
              <w:t>100万-1000万</w:t>
            </w:r>
          </w:p>
        </w:tc>
        <w:tc>
          <w:tcPr>
            <w:tcW w:w="2957" w:type="dxa"/>
            <w:tcBorders>
              <w:top w:val="single" w:color="4874CB" w:sz="4" w:space="0"/>
              <w:left w:val="single" w:color="4874CB" w:sz="4" w:space="0"/>
              <w:bottom w:val="single" w:color="4874CB" w:sz="4" w:space="0"/>
              <w:right w:val="nil"/>
            </w:tcBorders>
            <w:shd w:val="clear" w:color="auto" w:fill="FFFFFF"/>
            <w:noWrap/>
            <w:vAlign w:val="center"/>
          </w:tcPr>
          <w:p w14:paraId="791F2855">
            <w:pPr>
              <w:widowControl/>
              <w:ind w:firstLine="440"/>
              <w:jc w:val="center"/>
              <w:rPr>
                <w:rFonts w:cs="Times New Roman"/>
                <w:color w:val="000000"/>
                <w:kern w:val="0"/>
                <w:sz w:val="22"/>
                <w:szCs w:val="22"/>
                <w:lang w:bidi="ar"/>
              </w:rPr>
            </w:pPr>
            <w:r>
              <w:rPr>
                <w:rFonts w:cs="Times New Roman"/>
                <w:color w:val="000000"/>
                <w:kern w:val="0"/>
                <w:sz w:val="22"/>
                <w:szCs w:val="22"/>
                <w:lang w:bidi="ar"/>
              </w:rPr>
              <w:t>小型票房（Small）</w:t>
            </w:r>
          </w:p>
        </w:tc>
      </w:tr>
      <w:tr w14:paraId="56B690F9">
        <w:trPr>
          <w:trHeight w:val="539" w:hRule="atLeast"/>
          <w:jc w:val="center"/>
        </w:trPr>
        <w:tc>
          <w:tcPr>
            <w:tcW w:w="2590" w:type="dxa"/>
            <w:tcBorders>
              <w:top w:val="single" w:color="4874CB" w:sz="4" w:space="0"/>
              <w:left w:val="nil"/>
              <w:bottom w:val="single" w:color="4874CB" w:sz="4" w:space="0"/>
              <w:right w:val="single" w:color="4874CB" w:sz="4" w:space="0"/>
            </w:tcBorders>
            <w:shd w:val="clear" w:color="auto" w:fill="FFFFFF"/>
            <w:noWrap/>
            <w:vAlign w:val="center"/>
          </w:tcPr>
          <w:p w14:paraId="7C2620B0">
            <w:pPr>
              <w:widowControl/>
              <w:ind w:firstLine="440"/>
              <w:jc w:val="center"/>
              <w:rPr>
                <w:rFonts w:cs="Times New Roman"/>
                <w:color w:val="000000"/>
                <w:kern w:val="0"/>
                <w:sz w:val="22"/>
                <w:szCs w:val="22"/>
                <w:lang w:bidi="ar"/>
              </w:rPr>
            </w:pPr>
            <w:r>
              <w:rPr>
                <w:rFonts w:cs="Times New Roman"/>
                <w:color w:val="000000"/>
                <w:kern w:val="0"/>
                <w:sz w:val="22"/>
                <w:szCs w:val="22"/>
                <w:lang w:bidi="ar"/>
              </w:rPr>
              <w:t>1000万元 - 1亿元</w:t>
            </w:r>
          </w:p>
        </w:tc>
        <w:tc>
          <w:tcPr>
            <w:tcW w:w="2957" w:type="dxa"/>
            <w:tcBorders>
              <w:top w:val="single" w:color="4874CB" w:sz="4" w:space="0"/>
              <w:left w:val="single" w:color="4874CB" w:sz="4" w:space="0"/>
              <w:bottom w:val="single" w:color="4874CB" w:sz="4" w:space="0"/>
              <w:right w:val="nil"/>
            </w:tcBorders>
            <w:shd w:val="clear" w:color="auto" w:fill="FFFFFF"/>
            <w:noWrap/>
            <w:vAlign w:val="center"/>
          </w:tcPr>
          <w:p w14:paraId="0411C7A1">
            <w:pPr>
              <w:widowControl/>
              <w:ind w:firstLine="440"/>
              <w:jc w:val="center"/>
              <w:rPr>
                <w:rFonts w:cs="Times New Roman"/>
                <w:color w:val="000000"/>
                <w:kern w:val="0"/>
                <w:sz w:val="22"/>
                <w:szCs w:val="22"/>
                <w:lang w:bidi="ar"/>
              </w:rPr>
            </w:pPr>
            <w:r>
              <w:rPr>
                <w:rFonts w:cs="Times New Roman"/>
                <w:color w:val="000000"/>
                <w:kern w:val="0"/>
                <w:sz w:val="22"/>
                <w:szCs w:val="22"/>
                <w:lang w:bidi="ar"/>
              </w:rPr>
              <w:t>中型票房（Mid）</w:t>
            </w:r>
          </w:p>
        </w:tc>
      </w:tr>
      <w:tr w14:paraId="28010290">
        <w:trPr>
          <w:trHeight w:val="539" w:hRule="atLeast"/>
          <w:jc w:val="center"/>
        </w:trPr>
        <w:tc>
          <w:tcPr>
            <w:tcW w:w="2590" w:type="dxa"/>
            <w:tcBorders>
              <w:top w:val="single" w:color="4874CB" w:sz="4" w:space="0"/>
              <w:left w:val="nil"/>
              <w:bottom w:val="single" w:color="4874CB" w:sz="4" w:space="0"/>
              <w:right w:val="single" w:color="4874CB" w:sz="4" w:space="0"/>
            </w:tcBorders>
            <w:shd w:val="clear" w:color="auto" w:fill="FFFFFF"/>
            <w:noWrap/>
            <w:vAlign w:val="center"/>
          </w:tcPr>
          <w:p w14:paraId="3B4CEF72">
            <w:pPr>
              <w:widowControl/>
              <w:ind w:firstLine="440"/>
              <w:jc w:val="center"/>
              <w:rPr>
                <w:rFonts w:cs="Times New Roman"/>
                <w:color w:val="000000"/>
                <w:kern w:val="0"/>
                <w:sz w:val="22"/>
                <w:szCs w:val="22"/>
                <w:lang w:bidi="ar"/>
              </w:rPr>
            </w:pPr>
            <w:r>
              <w:rPr>
                <w:rFonts w:cs="Times New Roman"/>
                <w:color w:val="000000"/>
                <w:kern w:val="0"/>
                <w:sz w:val="22"/>
                <w:szCs w:val="22"/>
                <w:lang w:bidi="ar"/>
              </w:rPr>
              <w:t>1亿元 - 5亿元</w:t>
            </w:r>
          </w:p>
        </w:tc>
        <w:tc>
          <w:tcPr>
            <w:tcW w:w="2957" w:type="dxa"/>
            <w:tcBorders>
              <w:top w:val="single" w:color="4874CB" w:sz="4" w:space="0"/>
              <w:left w:val="single" w:color="4874CB" w:sz="4" w:space="0"/>
              <w:bottom w:val="single" w:color="4874CB" w:sz="4" w:space="0"/>
              <w:right w:val="nil"/>
            </w:tcBorders>
            <w:shd w:val="clear" w:color="auto" w:fill="FFFFFF"/>
            <w:noWrap/>
            <w:vAlign w:val="center"/>
          </w:tcPr>
          <w:p w14:paraId="515C1DF1">
            <w:pPr>
              <w:widowControl/>
              <w:ind w:firstLine="440"/>
              <w:jc w:val="center"/>
              <w:rPr>
                <w:rFonts w:cs="Times New Roman"/>
                <w:color w:val="000000"/>
                <w:kern w:val="0"/>
                <w:sz w:val="22"/>
                <w:szCs w:val="22"/>
                <w:lang w:bidi="ar"/>
              </w:rPr>
            </w:pPr>
            <w:r>
              <w:rPr>
                <w:rFonts w:cs="Times New Roman"/>
                <w:color w:val="000000"/>
                <w:kern w:val="0"/>
                <w:sz w:val="22"/>
                <w:szCs w:val="22"/>
                <w:lang w:bidi="ar"/>
              </w:rPr>
              <w:t>大型票房（Large）</w:t>
            </w:r>
          </w:p>
        </w:tc>
      </w:tr>
      <w:tr w14:paraId="1387EA2B">
        <w:trPr>
          <w:trHeight w:val="539" w:hRule="atLeast"/>
          <w:jc w:val="center"/>
        </w:trPr>
        <w:tc>
          <w:tcPr>
            <w:tcW w:w="2590" w:type="dxa"/>
            <w:tcBorders>
              <w:top w:val="single" w:color="4874CB" w:sz="4" w:space="0"/>
              <w:left w:val="nil"/>
              <w:bottom w:val="single" w:color="4874CB" w:sz="4" w:space="0"/>
              <w:right w:val="single" w:color="4874CB" w:sz="4" w:space="0"/>
            </w:tcBorders>
            <w:shd w:val="clear" w:color="auto" w:fill="FFFFFF"/>
            <w:noWrap/>
            <w:vAlign w:val="center"/>
          </w:tcPr>
          <w:p w14:paraId="6C43654E">
            <w:pPr>
              <w:widowControl/>
              <w:ind w:firstLine="440"/>
              <w:jc w:val="center"/>
              <w:rPr>
                <w:rFonts w:cs="Times New Roman"/>
                <w:color w:val="000000"/>
                <w:kern w:val="0"/>
                <w:sz w:val="22"/>
                <w:szCs w:val="22"/>
                <w:lang w:bidi="ar"/>
              </w:rPr>
            </w:pPr>
            <w:r>
              <w:rPr>
                <w:rFonts w:cs="Times New Roman"/>
                <w:color w:val="000000"/>
                <w:kern w:val="0"/>
                <w:sz w:val="22"/>
                <w:szCs w:val="22"/>
                <w:lang w:bidi="ar"/>
              </w:rPr>
              <w:t>5亿元 - 10亿元</w:t>
            </w:r>
          </w:p>
        </w:tc>
        <w:tc>
          <w:tcPr>
            <w:tcW w:w="2957" w:type="dxa"/>
            <w:tcBorders>
              <w:top w:val="single" w:color="4874CB" w:sz="4" w:space="0"/>
              <w:left w:val="single" w:color="4874CB" w:sz="4" w:space="0"/>
              <w:bottom w:val="single" w:color="4874CB" w:sz="4" w:space="0"/>
              <w:right w:val="nil"/>
            </w:tcBorders>
            <w:shd w:val="clear" w:color="auto" w:fill="FFFFFF"/>
            <w:noWrap/>
            <w:vAlign w:val="center"/>
          </w:tcPr>
          <w:p w14:paraId="6EA67B20">
            <w:pPr>
              <w:widowControl/>
              <w:ind w:firstLine="440"/>
              <w:jc w:val="center"/>
              <w:rPr>
                <w:rFonts w:cs="Times New Roman"/>
                <w:color w:val="000000"/>
                <w:kern w:val="0"/>
                <w:sz w:val="22"/>
                <w:szCs w:val="22"/>
                <w:lang w:bidi="ar"/>
              </w:rPr>
            </w:pPr>
            <w:r>
              <w:rPr>
                <w:rFonts w:cs="Times New Roman"/>
                <w:color w:val="000000"/>
                <w:kern w:val="0"/>
                <w:sz w:val="22"/>
                <w:szCs w:val="22"/>
                <w:lang w:bidi="ar"/>
              </w:rPr>
              <w:t>超大型票房（Super）</w:t>
            </w:r>
          </w:p>
        </w:tc>
      </w:tr>
      <w:tr w14:paraId="569FE1D9">
        <w:trPr>
          <w:trHeight w:val="325" w:hRule="atLeast"/>
          <w:jc w:val="center"/>
        </w:trPr>
        <w:tc>
          <w:tcPr>
            <w:tcW w:w="2590" w:type="dxa"/>
            <w:tcBorders>
              <w:top w:val="single" w:color="4874CB" w:sz="4" w:space="0"/>
              <w:left w:val="nil"/>
              <w:bottom w:val="single" w:color="4874CB" w:sz="4" w:space="0"/>
              <w:right w:val="single" w:color="4874CB" w:sz="4" w:space="0"/>
            </w:tcBorders>
            <w:shd w:val="clear" w:color="auto" w:fill="FFFFFF"/>
            <w:noWrap/>
            <w:vAlign w:val="center"/>
          </w:tcPr>
          <w:p w14:paraId="49DB89A9">
            <w:pPr>
              <w:widowControl/>
              <w:ind w:firstLine="440"/>
              <w:jc w:val="center"/>
              <w:rPr>
                <w:rFonts w:cs="Times New Roman"/>
                <w:color w:val="000000"/>
                <w:kern w:val="0"/>
                <w:sz w:val="22"/>
                <w:szCs w:val="22"/>
                <w:lang w:bidi="ar"/>
              </w:rPr>
            </w:pPr>
            <w:r>
              <w:rPr>
                <w:rFonts w:cs="Times New Roman"/>
                <w:color w:val="000000"/>
                <w:kern w:val="0"/>
                <w:sz w:val="22"/>
                <w:szCs w:val="22"/>
                <w:lang w:bidi="ar"/>
              </w:rPr>
              <w:t>超过10亿元</w:t>
            </w:r>
          </w:p>
        </w:tc>
        <w:tc>
          <w:tcPr>
            <w:tcW w:w="2957" w:type="dxa"/>
            <w:tcBorders>
              <w:top w:val="single" w:color="4874CB" w:sz="4" w:space="0"/>
              <w:left w:val="single" w:color="4874CB" w:sz="4" w:space="0"/>
              <w:bottom w:val="single" w:color="4874CB" w:sz="4" w:space="0"/>
              <w:right w:val="nil"/>
            </w:tcBorders>
            <w:shd w:val="clear" w:color="auto" w:fill="FFFFFF"/>
            <w:noWrap/>
            <w:vAlign w:val="center"/>
          </w:tcPr>
          <w:p w14:paraId="6DB191B9">
            <w:pPr>
              <w:widowControl/>
              <w:ind w:firstLine="440"/>
              <w:jc w:val="center"/>
              <w:rPr>
                <w:rFonts w:cs="Times New Roman"/>
                <w:color w:val="000000"/>
                <w:kern w:val="0"/>
                <w:sz w:val="22"/>
                <w:szCs w:val="22"/>
                <w:lang w:bidi="ar"/>
              </w:rPr>
            </w:pPr>
            <w:r>
              <w:rPr>
                <w:rFonts w:cs="Times New Roman"/>
                <w:color w:val="000000"/>
                <w:kern w:val="0"/>
                <w:sz w:val="22"/>
                <w:szCs w:val="22"/>
                <w:lang w:bidi="ar"/>
              </w:rPr>
              <w:t>巨型票房（Meg）</w:t>
            </w:r>
          </w:p>
        </w:tc>
      </w:tr>
    </w:tbl>
    <w:p w14:paraId="00A4975C">
      <w:pPr>
        <w:widowControl/>
        <w:ind w:firstLine="0" w:firstLineChars="0"/>
        <w:jc w:val="left"/>
        <w:rPr>
          <w:rFonts w:hint="eastAsia"/>
        </w:rPr>
      </w:pPr>
    </w:p>
    <w:p w14:paraId="60B3DB23">
      <w:pPr>
        <w:pStyle w:val="3"/>
        <w:ind w:firstLine="0" w:firstLineChars="0"/>
      </w:pPr>
      <w:bookmarkStart w:id="58" w:name="_Toc1753220518"/>
      <w:r>
        <w:rPr>
          <w:rFonts w:hint="eastAsia"/>
        </w:rPr>
        <w:t>5.2 LightGBM模型</w:t>
      </w:r>
      <w:bookmarkEnd w:id="58"/>
    </w:p>
    <w:p w14:paraId="279A185B">
      <w:pPr>
        <w:widowControl/>
        <w:ind w:firstLine="480"/>
        <w:jc w:val="left"/>
        <w:rPr>
          <w:rFonts w:hint="eastAsia"/>
        </w:rPr>
      </w:pPr>
      <w:r>
        <w:rPr>
          <w:rFonts w:hint="eastAsia"/>
        </w:rPr>
        <w:t>按照评分预测同样的方法进行票房预测，最后得到的最优参数和拟合效果如下：</w:t>
      </w:r>
    </w:p>
    <w:p w14:paraId="5CD404B4">
      <w:pPr>
        <w:widowControl/>
        <w:ind w:firstLine="480"/>
        <w:jc w:val="center"/>
      </w:pPr>
      <w:r>
        <w:drawing>
          <wp:inline distT="0" distB="0" distL="114300" distR="114300">
            <wp:extent cx="3937000" cy="3086735"/>
            <wp:effectExtent l="0" t="0" r="635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3942134" cy="3090842"/>
                    </a:xfrm>
                    <a:prstGeom prst="rect">
                      <a:avLst/>
                    </a:prstGeom>
                  </pic:spPr>
                </pic:pic>
              </a:graphicData>
            </a:graphic>
          </wp:inline>
        </w:drawing>
      </w:r>
    </w:p>
    <w:p w14:paraId="6A125D3F">
      <w:pPr>
        <w:widowControl/>
        <w:ind w:firstLine="422"/>
        <w:jc w:val="center"/>
        <w:rPr>
          <w:rFonts w:hint="eastAsia" w:eastAsia="宋体"/>
          <w:lang w:val="en-US" w:eastAsia="zh-CN"/>
        </w:rPr>
      </w:pPr>
      <w:r>
        <w:rPr>
          <w:rFonts w:hint="eastAsia" w:ascii="宋体" w:hAnsi="宋体" w:cs="宋体"/>
          <w:b/>
          <w:bCs/>
          <w:color w:val="000000"/>
          <w:kern w:val="0"/>
          <w:sz w:val="21"/>
          <w:szCs w:val="21"/>
          <w:lang w:bidi="ar"/>
        </w:rPr>
        <w:t>图</w:t>
      </w:r>
      <w:r>
        <w:rPr>
          <w:rFonts w:hint="eastAsia" w:ascii="宋体" w:hAnsi="宋体" w:cs="宋体"/>
          <w:b/>
          <w:bCs/>
          <w:color w:val="000000"/>
          <w:kern w:val="0"/>
          <w:sz w:val="21"/>
          <w:szCs w:val="21"/>
          <w:lang w:val="en-US" w:eastAsia="zh-CN" w:bidi="ar"/>
        </w:rPr>
        <w:t xml:space="preserve">10 </w:t>
      </w:r>
      <w:r>
        <w:rPr>
          <w:rFonts w:hint="eastAsia" w:ascii="宋体" w:hAnsi="宋体" w:cs="宋体"/>
          <w:b/>
          <w:bCs/>
          <w:color w:val="000000"/>
          <w:kern w:val="0"/>
          <w:sz w:val="21"/>
          <w:szCs w:val="21"/>
          <w:lang w:bidi="ar"/>
        </w:rPr>
        <w:t xml:space="preserve"> LightGBM对电影票房的</w:t>
      </w:r>
      <w:r>
        <w:rPr>
          <w:rFonts w:hint="eastAsia" w:ascii="宋体" w:hAnsi="宋体" w:cs="宋体"/>
          <w:b/>
          <w:bCs/>
          <w:color w:val="000000"/>
          <w:kern w:val="0"/>
          <w:sz w:val="21"/>
          <w:szCs w:val="21"/>
          <w:lang w:val="en-US" w:eastAsia="zh-CN" w:bidi="ar"/>
        </w:rPr>
        <w:t>预测</w:t>
      </w:r>
    </w:p>
    <w:p w14:paraId="57A966C6">
      <w:pPr>
        <w:widowControl/>
        <w:ind w:firstLine="480"/>
        <w:jc w:val="left"/>
        <w:rPr>
          <w:b/>
          <w:bCs/>
        </w:rPr>
      </w:pPr>
      <w:r>
        <w:rPr>
          <w:rFonts w:hint="eastAsia"/>
        </w:rPr>
        <w:t>模型的AUC=0.573，RocAUCscore=0.841，拟合度</w:t>
      </w:r>
      <w:r>
        <w:rPr>
          <w:rFonts w:hint="eastAsia"/>
          <w:lang w:val="en-US" w:eastAsia="zh-CN"/>
        </w:rPr>
        <w:t>较好</w:t>
      </w:r>
      <w:r>
        <w:rPr>
          <w:rFonts w:hint="eastAsia"/>
        </w:rPr>
        <w:t>。</w:t>
      </w:r>
    </w:p>
    <w:p w14:paraId="312681C0">
      <w:pPr>
        <w:pStyle w:val="3"/>
        <w:ind w:firstLine="0" w:firstLineChars="0"/>
      </w:pPr>
      <w:bookmarkStart w:id="59" w:name="_Toc754125539"/>
      <w:r>
        <w:rPr>
          <w:rFonts w:hint="eastAsia"/>
        </w:rPr>
        <w:t>5. 3 CatBoost模型</w:t>
      </w:r>
      <w:bookmarkEnd w:id="59"/>
    </w:p>
    <w:p w14:paraId="647AB829">
      <w:pPr>
        <w:ind w:firstLine="480"/>
        <w:rPr>
          <w:lang w:bidi="ar"/>
        </w:rPr>
      </w:pPr>
      <w:r>
        <w:rPr>
          <w:rFonts w:hint="eastAsia"/>
          <w:lang w:bidi="ar"/>
        </w:rPr>
        <w:t>由于数据集中包含较多的分类变量，因此选择采用</w:t>
      </w:r>
      <w:r>
        <w:rPr>
          <w:lang w:bidi="ar"/>
        </w:rPr>
        <w:t>专门用于处理具有分类特征的数据集</w:t>
      </w:r>
      <w:r>
        <w:rPr>
          <w:rFonts w:hint="eastAsia"/>
          <w:lang w:bidi="ar"/>
        </w:rPr>
        <w:t>的</w:t>
      </w:r>
      <w:r>
        <w:rPr>
          <w:lang w:bidi="ar"/>
        </w:rPr>
        <w:t>CatBoost（Categorical Boosting）</w:t>
      </w:r>
      <w:r>
        <w:rPr>
          <w:rFonts w:hint="eastAsia"/>
          <w:lang w:bidi="ar"/>
        </w:rPr>
        <w:t>模型。该模型</w:t>
      </w:r>
      <w:r>
        <w:rPr>
          <w:lang w:bidi="ar"/>
        </w:rPr>
        <w:t>够自动处理分类特征，无需进行独热编码（One-Hot Encoding）等预处理步骤</w:t>
      </w:r>
      <w:r>
        <w:rPr>
          <w:rFonts w:hint="eastAsia"/>
          <w:lang w:bidi="ar"/>
        </w:rPr>
        <w:t>。同时，</w:t>
      </w:r>
      <w:r>
        <w:rPr>
          <w:lang w:bidi="ar"/>
        </w:rPr>
        <w:t>可以通过交叉验证选择最佳的超参数，简化了模型调优过程。</w:t>
      </w:r>
    </w:p>
    <w:p w14:paraId="4C4B817F">
      <w:pPr>
        <w:ind w:firstLine="480"/>
      </w:pPr>
      <w:r>
        <w:rPr>
          <w:rFonts w:hint="eastAsia"/>
          <w:lang w:bidi="ar"/>
        </w:rPr>
        <w:t>最后</w:t>
      </w:r>
      <w:r>
        <w:rPr>
          <w:rFonts w:hint="eastAsia"/>
        </w:rPr>
        <w:t>得到的最优参数和拟合效果如下：</w:t>
      </w:r>
    </w:p>
    <w:p w14:paraId="5B0EE557">
      <w:pPr>
        <w:widowControl/>
        <w:ind w:firstLine="480"/>
        <w:jc w:val="center"/>
      </w:pPr>
      <w:r>
        <w:drawing>
          <wp:inline distT="0" distB="0" distL="114300" distR="114300">
            <wp:extent cx="3938905" cy="3138805"/>
            <wp:effectExtent l="0" t="0" r="23495" b="1079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20"/>
                    <a:stretch>
                      <a:fillRect/>
                    </a:stretch>
                  </pic:blipFill>
                  <pic:spPr>
                    <a:xfrm>
                      <a:off x="0" y="0"/>
                      <a:ext cx="3942240" cy="3141473"/>
                    </a:xfrm>
                    <a:prstGeom prst="rect">
                      <a:avLst/>
                    </a:prstGeom>
                  </pic:spPr>
                </pic:pic>
              </a:graphicData>
            </a:graphic>
          </wp:inline>
        </w:drawing>
      </w:r>
    </w:p>
    <w:p w14:paraId="66AABE29">
      <w:pPr>
        <w:widowControl/>
        <w:ind w:firstLine="422"/>
        <w:jc w:val="center"/>
        <w:rPr>
          <w:rFonts w:hint="eastAsia"/>
        </w:rPr>
      </w:pPr>
      <w:r>
        <w:rPr>
          <w:rFonts w:hint="eastAsia" w:ascii="宋体" w:hAnsi="宋体" w:cs="宋体"/>
          <w:b/>
          <w:bCs/>
          <w:color w:val="000000"/>
          <w:kern w:val="0"/>
          <w:sz w:val="21"/>
          <w:szCs w:val="21"/>
          <w:lang w:bidi="ar"/>
        </w:rPr>
        <w:t>图1</w:t>
      </w:r>
      <w:r>
        <w:rPr>
          <w:rFonts w:hint="eastAsia" w:ascii="宋体" w:hAnsi="宋体" w:cs="宋体"/>
          <w:b/>
          <w:bCs/>
          <w:color w:val="000000"/>
          <w:kern w:val="0"/>
          <w:sz w:val="21"/>
          <w:szCs w:val="21"/>
          <w:lang w:val="en-US" w:eastAsia="zh-CN" w:bidi="ar"/>
        </w:rPr>
        <w:t>1</w:t>
      </w:r>
      <w:r>
        <w:rPr>
          <w:rFonts w:hint="eastAsia" w:ascii="宋体" w:hAnsi="宋体" w:cs="宋体"/>
          <w:b/>
          <w:bCs/>
          <w:color w:val="000000"/>
          <w:kern w:val="0"/>
          <w:sz w:val="21"/>
          <w:szCs w:val="21"/>
          <w:lang w:bidi="ar"/>
        </w:rPr>
        <w:t xml:space="preserve"> CatBoost对电影票房的预测</w:t>
      </w:r>
    </w:p>
    <w:p w14:paraId="3041A4D9">
      <w:pPr>
        <w:widowControl/>
        <w:ind w:firstLine="480"/>
        <w:jc w:val="left"/>
      </w:pPr>
      <w:r>
        <w:rPr>
          <w:rFonts w:hint="eastAsia"/>
        </w:rPr>
        <w:t>模型的</w:t>
      </w:r>
      <w:r>
        <w:t>AUC</w:t>
      </w:r>
      <w:r>
        <w:rPr>
          <w:rFonts w:hint="eastAsia"/>
        </w:rPr>
        <w:t>为</w:t>
      </w:r>
      <w:r>
        <w:t>0.585</w:t>
      </w:r>
      <w:r>
        <w:rPr>
          <w:rFonts w:hint="eastAsia"/>
        </w:rPr>
        <w:t>，</w:t>
      </w:r>
      <w:r>
        <w:t>RocAUCscore</w:t>
      </w:r>
      <w:r>
        <w:rPr>
          <w:rFonts w:hint="eastAsia"/>
        </w:rPr>
        <w:t>为</w:t>
      </w:r>
      <w:r>
        <w:t>0.863</w:t>
      </w:r>
      <w:r>
        <w:rPr>
          <w:rFonts w:hint="eastAsia"/>
        </w:rPr>
        <w:t>，拟合度</w:t>
      </w:r>
      <w:r>
        <w:rPr>
          <w:rFonts w:hint="eastAsia"/>
          <w:lang w:val="en-US" w:eastAsia="zh-CN"/>
        </w:rPr>
        <w:t>较好</w:t>
      </w:r>
      <w:r>
        <w:rPr>
          <w:rFonts w:hint="eastAsia"/>
        </w:rPr>
        <w:t>。</w:t>
      </w:r>
    </w:p>
    <w:p w14:paraId="27E3038B">
      <w:pPr>
        <w:pStyle w:val="2"/>
        <w:numPr>
          <w:ilvl w:val="0"/>
          <w:numId w:val="3"/>
        </w:numPr>
        <w:ind w:firstLine="0" w:firstLineChars="0"/>
        <w:rPr>
          <w:rFonts w:hint="eastAsia"/>
          <w:lang w:val="en-US" w:eastAsia="zh-CN"/>
        </w:rPr>
      </w:pPr>
      <w:bookmarkStart w:id="60" w:name="_Toc139449379"/>
      <w:r>
        <w:rPr>
          <w:rFonts w:hint="eastAsia"/>
          <w:lang w:val="en-US" w:eastAsia="zh-CN"/>
        </w:rPr>
        <w:t>模型比较与总结</w:t>
      </w:r>
      <w:bookmarkEnd w:id="60"/>
    </w:p>
    <w:p w14:paraId="0CE2E368">
      <w:pPr>
        <w:pStyle w:val="3"/>
        <w:ind w:firstLine="0" w:firstLineChars="0"/>
        <w:rPr>
          <w:rFonts w:hint="eastAsia" w:eastAsia="宋体"/>
          <w:lang w:val="en-US" w:eastAsia="zh-CN"/>
        </w:rPr>
      </w:pPr>
      <w:bookmarkStart w:id="61" w:name="_Toc821053976"/>
      <w:r>
        <w:rPr>
          <w:rFonts w:hint="eastAsia" w:eastAsia="宋体"/>
          <w:lang w:val="en-US" w:eastAsia="zh-CN"/>
        </w:rPr>
        <w:t>6.1评分预测模型比较</w:t>
      </w:r>
      <w:bookmarkEnd w:id="61"/>
    </w:p>
    <w:p w14:paraId="0ECD2EF0">
      <w:pPr>
        <w:widowControl/>
        <w:ind w:firstLine="422"/>
        <w:jc w:val="center"/>
        <w:rPr>
          <w:rFonts w:hint="default" w:ascii="宋体" w:hAnsi="宋体" w:eastAsia="宋体" w:cs="宋体"/>
          <w:b/>
          <w:bCs/>
          <w:color w:val="000000"/>
          <w:kern w:val="0"/>
          <w:sz w:val="21"/>
          <w:szCs w:val="21"/>
          <w:lang w:val="en-US" w:eastAsia="zh-CN" w:bidi="ar"/>
        </w:rPr>
      </w:pPr>
      <w:r>
        <w:rPr>
          <w:rFonts w:hint="eastAsia" w:ascii="宋体" w:hAnsi="宋体" w:cs="宋体"/>
          <w:b/>
          <w:bCs/>
          <w:color w:val="000000"/>
          <w:kern w:val="0"/>
          <w:sz w:val="21"/>
          <w:szCs w:val="21"/>
          <w:lang w:bidi="ar"/>
        </w:rPr>
        <w:t>表11</w:t>
      </w:r>
      <w:r>
        <w:rPr>
          <w:rFonts w:ascii="宋体" w:hAnsi="宋体" w:cs="宋体"/>
          <w:b/>
          <w:bCs/>
          <w:color w:val="000000"/>
          <w:kern w:val="0"/>
          <w:sz w:val="21"/>
          <w:szCs w:val="21"/>
          <w:lang w:bidi="ar"/>
        </w:rPr>
        <w:t xml:space="preserve"> </w:t>
      </w:r>
      <w:r>
        <w:rPr>
          <w:rFonts w:hint="eastAsia" w:ascii="宋体" w:hAnsi="宋体" w:eastAsia="宋体" w:cs="宋体"/>
          <w:b/>
          <w:bCs/>
          <w:color w:val="000000"/>
          <w:kern w:val="0"/>
          <w:sz w:val="21"/>
          <w:szCs w:val="21"/>
          <w:lang w:val="en-US" w:eastAsia="zh-CN" w:bidi="ar"/>
        </w:rPr>
        <w:t>评分预测模型比</w:t>
      </w:r>
      <w:r>
        <w:rPr>
          <w:rFonts w:hint="eastAsia" w:ascii="宋体" w:hAnsi="宋体" w:cs="宋体"/>
          <w:b/>
          <w:bCs/>
          <w:color w:val="000000"/>
          <w:kern w:val="0"/>
          <w:sz w:val="21"/>
          <w:szCs w:val="21"/>
          <w:lang w:val="en-US" w:eastAsia="zh-CN" w:bidi="ar"/>
        </w:rPr>
        <w:t>较</w:t>
      </w:r>
    </w:p>
    <w:tbl>
      <w:tblPr>
        <w:tblStyle w:val="12"/>
        <w:tblpPr w:leftFromText="180" w:rightFromText="180" w:vertAnchor="text" w:horzAnchor="page" w:tblpX="1796" w:tblpY="310"/>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2"/>
      </w:tblGrid>
      <w:tr w14:paraId="555B2E28">
        <w:tc>
          <w:tcPr>
            <w:tcW w:w="1666" w:type="pct"/>
            <w:tcBorders>
              <w:top w:val="single" w:color="4874CB" w:sz="4" w:space="0"/>
              <w:left w:val="nil"/>
              <w:bottom w:val="single" w:color="4874CB" w:sz="4" w:space="0"/>
              <w:right w:val="single" w:color="4874CB" w:sz="4" w:space="0"/>
              <w:tl2br w:val="nil"/>
            </w:tcBorders>
            <w:shd w:val="clear" w:color="auto" w:fill="91ACE0"/>
          </w:tcPr>
          <w:p w14:paraId="7C3D264C">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模型类型</w:t>
            </w:r>
          </w:p>
        </w:tc>
        <w:tc>
          <w:tcPr>
            <w:tcW w:w="1666" w:type="pct"/>
            <w:tcBorders>
              <w:top w:val="single" w:color="4874CB" w:sz="4" w:space="0"/>
              <w:left w:val="single" w:color="4874CB" w:sz="4" w:space="0"/>
              <w:bottom w:val="single" w:color="4874CB" w:sz="4" w:space="0"/>
              <w:right w:val="single" w:color="4874CB" w:sz="4" w:space="0"/>
            </w:tcBorders>
            <w:shd w:val="clear" w:color="auto" w:fill="91ACE0"/>
          </w:tcPr>
          <w:p w14:paraId="455987B7">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R²</w:t>
            </w:r>
          </w:p>
        </w:tc>
        <w:tc>
          <w:tcPr>
            <w:tcW w:w="1667" w:type="pct"/>
            <w:tcBorders>
              <w:top w:val="single" w:color="4874CB" w:sz="4" w:space="0"/>
              <w:left w:val="single" w:color="4874CB" w:sz="4" w:space="0"/>
              <w:bottom w:val="single" w:color="4874CB" w:sz="4" w:space="0"/>
              <w:right w:val="nil"/>
            </w:tcBorders>
            <w:shd w:val="clear" w:color="auto" w:fill="91ACE0"/>
          </w:tcPr>
          <w:p w14:paraId="72650B45">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MSE</w:t>
            </w:r>
          </w:p>
        </w:tc>
      </w:tr>
      <w:tr w14:paraId="4E408F90">
        <w:tc>
          <w:tcPr>
            <w:tcW w:w="1666" w:type="pct"/>
            <w:tcBorders>
              <w:top w:val="single" w:color="4874CB" w:sz="4" w:space="0"/>
              <w:left w:val="nil"/>
              <w:bottom w:val="single" w:color="4874CB" w:sz="4" w:space="0"/>
              <w:right w:val="single" w:color="4874CB" w:sz="4" w:space="0"/>
            </w:tcBorders>
            <w:shd w:val="clear" w:color="auto" w:fill="FFFFFF"/>
          </w:tcPr>
          <w:p w14:paraId="67F36CDB">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线性回归</w:t>
            </w:r>
          </w:p>
        </w:tc>
        <w:tc>
          <w:tcPr>
            <w:tcW w:w="1666" w:type="pct"/>
            <w:tcBorders>
              <w:top w:val="single" w:color="4874CB" w:sz="4" w:space="0"/>
              <w:left w:val="single" w:color="4874CB" w:sz="4" w:space="0"/>
              <w:bottom w:val="single" w:color="4874CB" w:sz="4" w:space="0"/>
              <w:right w:val="single" w:color="4874CB" w:sz="4" w:space="0"/>
            </w:tcBorders>
            <w:shd w:val="clear" w:color="auto" w:fill="FFFFFF"/>
          </w:tcPr>
          <w:p w14:paraId="6057470A">
            <w:pPr>
              <w:widowControl/>
              <w:ind w:firstLine="480"/>
              <w:jc w:val="center"/>
              <w:rPr>
                <w:rFonts w:hint="eastAsia" w:eastAsia="宋体" w:cs="Times New Roman"/>
                <w:color w:val="000000"/>
                <w:kern w:val="0"/>
                <w:lang w:val="en-US" w:eastAsia="zh-CN" w:bidi="ar"/>
              </w:rPr>
            </w:pPr>
            <w:r>
              <w:rPr>
                <w:rFonts w:hint="eastAsia" w:eastAsia="宋体" w:cs="Times New Roman"/>
                <w:color w:val="000000"/>
                <w:kern w:val="0"/>
                <w:lang w:val="en-US" w:eastAsia="zh-CN" w:bidi="ar"/>
              </w:rPr>
              <w:t>0.2531</w:t>
            </w:r>
          </w:p>
          <w:p w14:paraId="131B1159">
            <w:pPr>
              <w:widowControl/>
              <w:ind w:firstLine="480"/>
              <w:jc w:val="center"/>
              <w:rPr>
                <w:rFonts w:hint="default" w:eastAsia="宋体" w:cs="Times New Roman"/>
                <w:color w:val="000000"/>
                <w:kern w:val="0"/>
                <w:lang w:val="en-US" w:eastAsia="zh-CN" w:bidi="ar"/>
              </w:rPr>
            </w:pPr>
          </w:p>
        </w:tc>
        <w:tc>
          <w:tcPr>
            <w:tcW w:w="1667" w:type="pct"/>
            <w:tcBorders>
              <w:top w:val="single" w:color="4874CB" w:sz="4" w:space="0"/>
              <w:left w:val="single" w:color="4874CB" w:sz="4" w:space="0"/>
              <w:bottom w:val="single" w:color="4874CB" w:sz="4" w:space="0"/>
              <w:right w:val="nil"/>
            </w:tcBorders>
            <w:shd w:val="clear" w:color="auto" w:fill="FFFFFF"/>
          </w:tcPr>
          <w:p w14:paraId="38707A95">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0.7724</w:t>
            </w:r>
          </w:p>
        </w:tc>
      </w:tr>
      <w:tr w14:paraId="7DC032FF">
        <w:trPr>
          <w:trHeight w:val="356" w:hRule="atLeast"/>
        </w:trPr>
        <w:tc>
          <w:tcPr>
            <w:tcW w:w="1666" w:type="pct"/>
            <w:tcBorders>
              <w:top w:val="single" w:color="4874CB" w:sz="4" w:space="0"/>
              <w:left w:val="nil"/>
              <w:bottom w:val="single" w:color="4874CB" w:sz="4" w:space="0"/>
              <w:right w:val="single" w:color="4874CB" w:sz="4" w:space="0"/>
            </w:tcBorders>
            <w:shd w:val="clear" w:color="auto" w:fill="FFFFFF"/>
          </w:tcPr>
          <w:p w14:paraId="00260527">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随机森林回归</w:t>
            </w:r>
          </w:p>
        </w:tc>
        <w:tc>
          <w:tcPr>
            <w:tcW w:w="1666" w:type="pct"/>
            <w:tcBorders>
              <w:top w:val="single" w:color="4874CB" w:sz="4" w:space="0"/>
              <w:left w:val="single" w:color="4874CB" w:sz="4" w:space="0"/>
              <w:bottom w:val="single" w:color="4874CB" w:sz="4" w:space="0"/>
              <w:right w:val="single" w:color="4874CB" w:sz="4" w:space="0"/>
            </w:tcBorders>
            <w:shd w:val="clear" w:color="auto" w:fill="FFFFFF"/>
            <w:vAlign w:val="top"/>
          </w:tcPr>
          <w:p w14:paraId="3D3F3582">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0.4350</w:t>
            </w:r>
          </w:p>
        </w:tc>
        <w:tc>
          <w:tcPr>
            <w:tcW w:w="1667" w:type="pct"/>
            <w:tcBorders>
              <w:top w:val="single" w:color="4874CB" w:sz="4" w:space="0"/>
              <w:left w:val="single" w:color="4874CB" w:sz="4" w:space="0"/>
              <w:bottom w:val="single" w:color="4874CB" w:sz="4" w:space="0"/>
              <w:right w:val="nil"/>
            </w:tcBorders>
            <w:shd w:val="clear" w:color="auto" w:fill="FFFFFF"/>
          </w:tcPr>
          <w:p w14:paraId="3AC40141">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0.5843</w:t>
            </w:r>
          </w:p>
          <w:p w14:paraId="6ABCA58A">
            <w:pPr>
              <w:widowControl/>
              <w:ind w:firstLine="480"/>
              <w:jc w:val="center"/>
              <w:rPr>
                <w:rFonts w:hint="default" w:eastAsia="宋体" w:cs="Times New Roman"/>
                <w:color w:val="000000"/>
                <w:kern w:val="0"/>
                <w:lang w:val="en-US" w:eastAsia="zh-CN" w:bidi="ar"/>
              </w:rPr>
            </w:pPr>
          </w:p>
        </w:tc>
      </w:tr>
      <w:tr w14:paraId="621D1039">
        <w:tc>
          <w:tcPr>
            <w:tcW w:w="1666" w:type="pct"/>
            <w:tcBorders>
              <w:top w:val="single" w:color="4874CB" w:sz="4" w:space="0"/>
              <w:left w:val="nil"/>
              <w:bottom w:val="single" w:color="4874CB" w:sz="4" w:space="0"/>
              <w:right w:val="single" w:color="4874CB" w:sz="4" w:space="0"/>
            </w:tcBorders>
            <w:shd w:val="clear" w:color="auto" w:fill="FFFFFF"/>
          </w:tcPr>
          <w:p w14:paraId="19A3F300">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LightGBM</w:t>
            </w:r>
          </w:p>
        </w:tc>
        <w:tc>
          <w:tcPr>
            <w:tcW w:w="1666" w:type="pct"/>
            <w:tcBorders>
              <w:top w:val="single" w:color="4874CB" w:sz="4" w:space="0"/>
              <w:left w:val="single" w:color="4874CB" w:sz="4" w:space="0"/>
              <w:bottom w:val="single" w:color="4874CB" w:sz="4" w:space="0"/>
              <w:right w:val="single" w:color="4874CB" w:sz="4" w:space="0"/>
            </w:tcBorders>
            <w:shd w:val="clear" w:color="auto" w:fill="FFFFFF"/>
            <w:vAlign w:val="top"/>
          </w:tcPr>
          <w:p w14:paraId="018BD71E">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0.90238</w:t>
            </w:r>
          </w:p>
        </w:tc>
        <w:tc>
          <w:tcPr>
            <w:tcW w:w="1667" w:type="pct"/>
            <w:tcBorders>
              <w:top w:val="single" w:color="4874CB" w:sz="4" w:space="0"/>
              <w:left w:val="single" w:color="4874CB" w:sz="4" w:space="0"/>
              <w:bottom w:val="single" w:color="4874CB" w:sz="4" w:space="0"/>
              <w:right w:val="nil"/>
            </w:tcBorders>
            <w:shd w:val="clear" w:color="auto" w:fill="FFFFFF"/>
            <w:vAlign w:val="top"/>
          </w:tcPr>
          <w:p w14:paraId="0DD9AD29">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0.119530</w:t>
            </w:r>
          </w:p>
        </w:tc>
      </w:tr>
    </w:tbl>
    <w:p w14:paraId="51E8FF74">
      <w:pPr>
        <w:widowControl/>
        <w:ind w:firstLine="480"/>
        <w:jc w:val="left"/>
        <w:rPr>
          <w:rFonts w:hint="default" w:eastAsia="宋体"/>
          <w:lang w:val="en-US" w:eastAsia="zh-CN"/>
        </w:rPr>
      </w:pPr>
      <w:r>
        <w:rPr>
          <w:rFonts w:hint="default" w:eastAsia="宋体"/>
          <w:lang w:val="en-US" w:eastAsia="zh-CN"/>
        </w:rPr>
        <w:t>通过对比可以发现，LightGBM 在R²和MSE上表现最好，具有最高的R²（0.90238）和最低的MSE（0.119530）。这意味着它对评分预测任务的拟合效果更好。</w:t>
      </w:r>
    </w:p>
    <w:p w14:paraId="65DF1F85">
      <w:pPr>
        <w:widowControl/>
        <w:ind w:firstLine="480"/>
        <w:jc w:val="left"/>
        <w:rPr>
          <w:rFonts w:hint="default" w:eastAsia="宋体"/>
          <w:lang w:val="en-US" w:eastAsia="zh-CN"/>
        </w:rPr>
      </w:pPr>
      <w:r>
        <w:rPr>
          <w:rFonts w:hint="default" w:eastAsia="宋体"/>
          <w:lang w:val="en-US" w:eastAsia="zh-CN"/>
        </w:rPr>
        <w:t>随机森林回归在R的平方和MSE上表现次优，线性回归在R的平方和MSE上的表现相对较弱，可能对复杂的评分预测任务的拟合效果较差。</w:t>
      </w:r>
    </w:p>
    <w:p w14:paraId="11C4D107">
      <w:pPr>
        <w:ind w:left="0" w:leftChars="0" w:firstLine="0" w:firstLineChars="0"/>
        <w:rPr>
          <w:rFonts w:hint="eastAsia"/>
          <w:lang w:val="en-US" w:eastAsia="zh-CN"/>
        </w:rPr>
      </w:pPr>
    </w:p>
    <w:p w14:paraId="00EC1227">
      <w:pPr>
        <w:pStyle w:val="3"/>
        <w:ind w:firstLine="0" w:firstLineChars="0"/>
        <w:rPr>
          <w:rFonts w:hint="eastAsia" w:eastAsia="宋体"/>
          <w:lang w:val="en-US" w:eastAsia="zh-CN"/>
        </w:rPr>
      </w:pPr>
      <w:bookmarkStart w:id="62" w:name="_Toc1871742657"/>
      <w:r>
        <w:rPr>
          <w:rFonts w:hint="eastAsia" w:eastAsia="宋体"/>
          <w:lang w:val="en-US" w:eastAsia="zh-CN"/>
        </w:rPr>
        <w:t>6.2票房预测模型比较</w:t>
      </w:r>
      <w:bookmarkEnd w:id="62"/>
    </w:p>
    <w:p w14:paraId="1D2F9D7B">
      <w:pPr>
        <w:widowControl/>
        <w:ind w:firstLine="422"/>
        <w:jc w:val="center"/>
        <w:rPr>
          <w:rFonts w:hint="default"/>
          <w:lang w:val="en-US" w:eastAsia="zh-CN"/>
        </w:rPr>
      </w:pPr>
      <w:r>
        <w:rPr>
          <w:rFonts w:hint="eastAsia" w:ascii="宋体" w:hAnsi="宋体" w:cs="宋体"/>
          <w:b/>
          <w:bCs/>
          <w:color w:val="000000"/>
          <w:kern w:val="0"/>
          <w:sz w:val="21"/>
          <w:szCs w:val="21"/>
          <w:lang w:bidi="ar"/>
        </w:rPr>
        <w:t>表1</w:t>
      </w:r>
      <w:r>
        <w:rPr>
          <w:rFonts w:hint="eastAsia" w:ascii="宋体" w:hAnsi="宋体" w:cs="宋体"/>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票房预测模型比较</w:t>
      </w:r>
    </w:p>
    <w:tbl>
      <w:tblPr>
        <w:tblStyle w:val="12"/>
        <w:tblpPr w:leftFromText="180" w:rightFromText="180" w:vertAnchor="text" w:horzAnchor="page" w:tblpX="1923" w:tblpY="9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B2CB93F">
        <w:trPr>
          <w:jc w:val="center"/>
        </w:trPr>
        <w:tc>
          <w:tcPr>
            <w:tcW w:w="2840" w:type="dxa"/>
            <w:tcBorders>
              <w:top w:val="single" w:color="4874CB" w:sz="4" w:space="0"/>
              <w:left w:val="nil"/>
              <w:bottom w:val="single" w:color="4874CB" w:sz="4" w:space="0"/>
              <w:right w:val="single" w:color="4874CB" w:sz="4" w:space="0"/>
              <w:tl2br w:val="nil"/>
            </w:tcBorders>
            <w:shd w:val="clear" w:color="auto" w:fill="91ACE0"/>
          </w:tcPr>
          <w:p w14:paraId="65FAD4BE">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模型类型</w:t>
            </w:r>
          </w:p>
        </w:tc>
        <w:tc>
          <w:tcPr>
            <w:tcW w:w="2841" w:type="dxa"/>
            <w:tcBorders>
              <w:top w:val="single" w:color="4874CB" w:sz="4" w:space="0"/>
              <w:left w:val="single" w:color="4874CB" w:sz="4" w:space="0"/>
              <w:bottom w:val="single" w:color="4874CB" w:sz="4" w:space="0"/>
              <w:right w:val="single" w:color="4874CB" w:sz="4" w:space="0"/>
            </w:tcBorders>
            <w:shd w:val="clear" w:color="auto" w:fill="91ACE0"/>
          </w:tcPr>
          <w:p w14:paraId="782BA7F8">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R²</w:t>
            </w:r>
          </w:p>
        </w:tc>
        <w:tc>
          <w:tcPr>
            <w:tcW w:w="2841" w:type="dxa"/>
            <w:tcBorders>
              <w:top w:val="single" w:color="4874CB" w:sz="4" w:space="0"/>
              <w:left w:val="single" w:color="4874CB" w:sz="4" w:space="0"/>
              <w:bottom w:val="single" w:color="4874CB" w:sz="4" w:space="0"/>
              <w:right w:val="nil"/>
            </w:tcBorders>
            <w:shd w:val="clear" w:color="auto" w:fill="91ACE0"/>
          </w:tcPr>
          <w:p w14:paraId="3942F963">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MSE</w:t>
            </w:r>
          </w:p>
        </w:tc>
      </w:tr>
      <w:tr w14:paraId="52341C54">
        <w:trPr>
          <w:jc w:val="center"/>
        </w:trPr>
        <w:tc>
          <w:tcPr>
            <w:tcW w:w="2840" w:type="dxa"/>
            <w:tcBorders>
              <w:top w:val="single" w:color="4874CB" w:sz="4" w:space="0"/>
              <w:left w:val="nil"/>
              <w:bottom w:val="single" w:color="4874CB" w:sz="4" w:space="0"/>
              <w:right w:val="single" w:color="4874CB" w:sz="4" w:space="0"/>
            </w:tcBorders>
            <w:shd w:val="clear" w:color="auto" w:fill="FFFFFF"/>
          </w:tcPr>
          <w:p w14:paraId="5B3469E2">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LightGBM</w:t>
            </w:r>
          </w:p>
        </w:tc>
        <w:tc>
          <w:tcPr>
            <w:tcW w:w="2841" w:type="dxa"/>
            <w:tcBorders>
              <w:top w:val="single" w:color="4874CB" w:sz="4" w:space="0"/>
              <w:left w:val="single" w:color="4874CB" w:sz="4" w:space="0"/>
              <w:bottom w:val="single" w:color="4874CB" w:sz="4" w:space="0"/>
              <w:right w:val="single" w:color="4874CB" w:sz="4" w:space="0"/>
            </w:tcBorders>
            <w:shd w:val="clear" w:color="auto" w:fill="FFFFFF"/>
          </w:tcPr>
          <w:p w14:paraId="3BF1C2BB">
            <w:pPr>
              <w:widowControl/>
              <w:ind w:firstLine="480"/>
              <w:jc w:val="center"/>
              <w:rPr>
                <w:rFonts w:hint="eastAsia" w:eastAsia="宋体" w:cs="Times New Roman"/>
                <w:color w:val="000000"/>
                <w:kern w:val="0"/>
                <w:lang w:val="en-US" w:eastAsia="zh-CN" w:bidi="ar"/>
              </w:rPr>
            </w:pPr>
            <w:r>
              <w:rPr>
                <w:rFonts w:hint="eastAsia" w:eastAsia="宋体" w:cs="Times New Roman"/>
                <w:color w:val="000000"/>
                <w:kern w:val="0"/>
                <w:lang w:val="en-US" w:eastAsia="zh-CN" w:bidi="ar"/>
              </w:rPr>
              <w:t>0.573</w:t>
            </w:r>
          </w:p>
          <w:p w14:paraId="6F77437E">
            <w:pPr>
              <w:widowControl/>
              <w:ind w:firstLine="480"/>
              <w:jc w:val="center"/>
              <w:rPr>
                <w:rFonts w:hint="default" w:eastAsia="宋体" w:cs="Times New Roman"/>
                <w:color w:val="000000"/>
                <w:kern w:val="0"/>
                <w:lang w:val="en-US" w:eastAsia="zh-CN" w:bidi="ar"/>
              </w:rPr>
            </w:pPr>
          </w:p>
        </w:tc>
        <w:tc>
          <w:tcPr>
            <w:tcW w:w="2841" w:type="dxa"/>
            <w:tcBorders>
              <w:top w:val="single" w:color="4874CB" w:sz="4" w:space="0"/>
              <w:left w:val="single" w:color="4874CB" w:sz="4" w:space="0"/>
              <w:bottom w:val="single" w:color="4874CB" w:sz="4" w:space="0"/>
              <w:right w:val="nil"/>
            </w:tcBorders>
            <w:shd w:val="clear" w:color="auto" w:fill="FFFFFF"/>
          </w:tcPr>
          <w:p w14:paraId="2B9B028D">
            <w:pPr>
              <w:widowControl/>
              <w:ind w:firstLine="480"/>
              <w:jc w:val="center"/>
              <w:rPr>
                <w:rFonts w:hint="eastAsia" w:eastAsia="宋体" w:cs="Times New Roman"/>
                <w:color w:val="000000"/>
                <w:kern w:val="0"/>
                <w:lang w:val="en-US" w:eastAsia="zh-CN" w:bidi="ar"/>
              </w:rPr>
            </w:pPr>
            <w:r>
              <w:rPr>
                <w:rFonts w:hint="eastAsia" w:eastAsia="宋体" w:cs="Times New Roman"/>
                <w:color w:val="000000"/>
                <w:kern w:val="0"/>
                <w:lang w:val="en-US" w:eastAsia="zh-CN" w:bidi="ar"/>
              </w:rPr>
              <w:t>0.841</w:t>
            </w:r>
          </w:p>
          <w:p w14:paraId="2FAEC10F">
            <w:pPr>
              <w:widowControl/>
              <w:ind w:firstLine="480"/>
              <w:jc w:val="center"/>
              <w:rPr>
                <w:rFonts w:hint="default" w:eastAsia="宋体" w:cs="Times New Roman"/>
                <w:color w:val="000000"/>
                <w:kern w:val="0"/>
                <w:lang w:val="en-US" w:eastAsia="zh-CN" w:bidi="ar"/>
              </w:rPr>
            </w:pPr>
          </w:p>
        </w:tc>
      </w:tr>
      <w:tr w14:paraId="5738C58D">
        <w:trPr>
          <w:jc w:val="center"/>
        </w:trPr>
        <w:tc>
          <w:tcPr>
            <w:tcW w:w="2840" w:type="dxa"/>
            <w:tcBorders>
              <w:top w:val="single" w:color="4874CB" w:sz="4" w:space="0"/>
              <w:left w:val="nil"/>
              <w:bottom w:val="single" w:color="4874CB" w:sz="4" w:space="0"/>
              <w:right w:val="single" w:color="4874CB" w:sz="4" w:space="0"/>
            </w:tcBorders>
            <w:shd w:val="clear" w:color="auto" w:fill="FFFFFF"/>
          </w:tcPr>
          <w:p w14:paraId="359F56F9">
            <w:pPr>
              <w:widowControl/>
              <w:ind w:firstLine="480"/>
              <w:jc w:val="center"/>
              <w:rPr>
                <w:rFonts w:hint="default" w:eastAsia="宋体" w:cs="Times New Roman"/>
                <w:color w:val="000000"/>
                <w:kern w:val="0"/>
                <w:lang w:val="en-US" w:eastAsia="zh-CN" w:bidi="ar"/>
              </w:rPr>
            </w:pPr>
            <w:r>
              <w:rPr>
                <w:rFonts w:hint="eastAsia" w:eastAsia="宋体" w:cs="Times New Roman"/>
                <w:color w:val="000000"/>
                <w:kern w:val="0"/>
                <w:lang w:val="en-US" w:eastAsia="zh-CN" w:bidi="ar"/>
              </w:rPr>
              <w:t>CatBoost</w:t>
            </w:r>
          </w:p>
        </w:tc>
        <w:tc>
          <w:tcPr>
            <w:tcW w:w="2841" w:type="dxa"/>
            <w:tcBorders>
              <w:top w:val="single" w:color="4874CB" w:sz="4" w:space="0"/>
              <w:left w:val="single" w:color="4874CB" w:sz="4" w:space="0"/>
              <w:bottom w:val="single" w:color="4874CB" w:sz="4" w:space="0"/>
              <w:right w:val="single" w:color="4874CB" w:sz="4" w:space="0"/>
            </w:tcBorders>
            <w:shd w:val="clear" w:color="auto" w:fill="FFFFFF"/>
          </w:tcPr>
          <w:p w14:paraId="4F2B9F65">
            <w:pPr>
              <w:widowControl/>
              <w:ind w:firstLine="480"/>
              <w:jc w:val="center"/>
              <w:rPr>
                <w:rFonts w:hint="default" w:eastAsia="宋体" w:cs="Times New Roman"/>
                <w:color w:val="000000"/>
                <w:kern w:val="0"/>
                <w:lang w:val="en-US" w:eastAsia="zh-CN" w:bidi="ar"/>
              </w:rPr>
            </w:pPr>
            <w:r>
              <w:rPr>
                <w:rFonts w:hint="default" w:eastAsia="宋体" w:cs="Times New Roman"/>
                <w:color w:val="000000"/>
                <w:kern w:val="0"/>
                <w:lang w:val="en-US" w:eastAsia="zh-CN" w:bidi="ar"/>
              </w:rPr>
              <w:t>0.585</w:t>
            </w:r>
          </w:p>
          <w:p w14:paraId="66B12AFD">
            <w:pPr>
              <w:widowControl/>
              <w:ind w:firstLine="480"/>
              <w:jc w:val="center"/>
              <w:rPr>
                <w:rFonts w:hint="default" w:eastAsia="宋体" w:cs="Times New Roman"/>
                <w:color w:val="000000"/>
                <w:kern w:val="0"/>
                <w:lang w:val="en-US" w:eastAsia="zh-CN" w:bidi="ar"/>
              </w:rPr>
            </w:pPr>
          </w:p>
        </w:tc>
        <w:tc>
          <w:tcPr>
            <w:tcW w:w="2841" w:type="dxa"/>
            <w:tcBorders>
              <w:top w:val="single" w:color="4874CB" w:sz="4" w:space="0"/>
              <w:left w:val="single" w:color="4874CB" w:sz="4" w:space="0"/>
              <w:bottom w:val="single" w:color="4874CB" w:sz="4" w:space="0"/>
              <w:right w:val="nil"/>
            </w:tcBorders>
            <w:shd w:val="clear" w:color="auto" w:fill="FFFFFF"/>
          </w:tcPr>
          <w:p w14:paraId="3EBCA80F">
            <w:pPr>
              <w:widowControl/>
              <w:ind w:firstLine="480"/>
              <w:jc w:val="center"/>
              <w:rPr>
                <w:rFonts w:hint="default" w:eastAsia="宋体" w:cs="Times New Roman"/>
                <w:color w:val="000000"/>
                <w:kern w:val="0"/>
                <w:lang w:val="en-US" w:eastAsia="zh-CN" w:bidi="ar"/>
              </w:rPr>
            </w:pPr>
            <w:r>
              <w:rPr>
                <w:rFonts w:hint="default" w:eastAsia="宋体" w:cs="Times New Roman"/>
                <w:color w:val="000000"/>
                <w:kern w:val="0"/>
                <w:lang w:val="en-US" w:eastAsia="zh-CN" w:bidi="ar"/>
              </w:rPr>
              <w:t>0.863</w:t>
            </w:r>
          </w:p>
          <w:p w14:paraId="2CA034A2">
            <w:pPr>
              <w:widowControl/>
              <w:ind w:firstLine="480"/>
              <w:jc w:val="center"/>
              <w:rPr>
                <w:rFonts w:hint="default" w:eastAsia="宋体" w:cs="Times New Roman"/>
                <w:color w:val="000000"/>
                <w:kern w:val="0"/>
                <w:lang w:val="en-US" w:eastAsia="zh-CN" w:bidi="ar"/>
              </w:rPr>
            </w:pPr>
          </w:p>
        </w:tc>
      </w:tr>
    </w:tbl>
    <w:p w14:paraId="6AE667CF">
      <w:pPr>
        <w:ind w:left="0" w:leftChars="0" w:firstLine="480" w:firstLineChars="200"/>
        <w:rPr>
          <w:rFonts w:hint="eastAsia" w:eastAsia="宋体"/>
          <w:lang w:val="en-US" w:eastAsia="zh-CN"/>
        </w:rPr>
      </w:pPr>
      <w:r>
        <w:rPr>
          <w:rFonts w:hint="eastAsia" w:eastAsia="宋体"/>
          <w:lang w:val="en-US" w:eastAsia="zh-CN"/>
        </w:rPr>
        <w:t>可以发现，CatBoost在R²和MSE上略优于LightGBM。它的R²稍高（0.585），而MSE稍低（0.863），拟合度较好。</w:t>
      </w:r>
    </w:p>
    <w:p w14:paraId="09A0AF86">
      <w:pPr>
        <w:ind w:left="0" w:leftChars="0" w:firstLine="480" w:firstLineChars="200"/>
        <w:rPr>
          <w:rFonts w:hint="eastAsia" w:eastAsia="宋体"/>
        </w:rPr>
      </w:pPr>
    </w:p>
    <w:p w14:paraId="78FA88E4">
      <w:pPr>
        <w:ind w:left="0" w:leftChars="0" w:firstLine="480" w:firstLineChars="200"/>
        <w:rPr>
          <w:rFonts w:hint="eastAsia" w:eastAsia="宋体"/>
        </w:rPr>
      </w:pPr>
      <w:r>
        <w:rPr>
          <w:rFonts w:hint="eastAsia" w:eastAsia="宋体"/>
        </w:rPr>
        <w:t>总的来说，LightGBM模型在电影评分的预测上表现较为准确，具有较高的R²和较低的MSE，这意味着它能够更好地拟合目标变量，对电影评分的预测性能相对较好。对于电影制片企业，这可以作为一个有力的工具来预测电影的口碑和受欢迎程度，从而辅助决策，帮助打造高口碑的电影。</w:t>
      </w:r>
    </w:p>
    <w:p w14:paraId="43DEB352">
      <w:pPr>
        <w:ind w:left="0" w:leftChars="0" w:firstLine="480" w:firstLineChars="200"/>
        <w:rPr>
          <w:rFonts w:hint="default" w:eastAsia="宋体"/>
          <w:lang w:val="en-US" w:eastAsia="zh-CN"/>
        </w:rPr>
      </w:pPr>
      <w:r>
        <w:rPr>
          <w:rFonts w:hint="eastAsia" w:eastAsia="宋体"/>
        </w:rPr>
        <w:t>而CatBoost模型在电影票房水平的预测上</w:t>
      </w:r>
      <w:r>
        <w:rPr>
          <w:rFonts w:hint="eastAsia" w:eastAsia="宋体"/>
          <w:lang w:val="en-US" w:eastAsia="zh-CN"/>
        </w:rPr>
        <w:t>较为准确</w:t>
      </w:r>
      <w:r>
        <w:rPr>
          <w:rFonts w:hint="eastAsia" w:eastAsia="宋体"/>
        </w:rPr>
        <w:t>，对于制片企业</w:t>
      </w:r>
      <w:r>
        <w:rPr>
          <w:rFonts w:hint="eastAsia"/>
        </w:rPr>
        <w:t>来说，</w:t>
      </w:r>
      <w:r>
        <w:rPr>
          <w:rFonts w:hint="eastAsia"/>
          <w:lang w:val="en-US" w:eastAsia="zh-CN"/>
        </w:rPr>
        <w:t>可以利用</w:t>
      </w:r>
      <w:r>
        <w:rPr>
          <w:rFonts w:hint="eastAsia"/>
        </w:rPr>
        <w:t>CatBoost模型</w:t>
      </w:r>
      <w:r>
        <w:rPr>
          <w:rFonts w:hint="eastAsia"/>
          <w:lang w:val="en-US" w:eastAsia="zh-CN"/>
        </w:rPr>
        <w:t>对电影的成本投资和票房预期进行辅助决策。</w:t>
      </w:r>
    </w:p>
    <w:p w14:paraId="0BE2234A">
      <w:pPr>
        <w:widowControl/>
        <w:ind w:firstLine="480"/>
        <w:jc w:val="left"/>
        <w:rPr>
          <w:rFonts w:hint="eastAsia"/>
        </w:rPr>
      </w:pPr>
    </w:p>
    <w:p w14:paraId="56B97974">
      <w:pPr>
        <w:widowControl/>
        <w:ind w:firstLine="480"/>
        <w:jc w:val="left"/>
      </w:pPr>
      <w:bookmarkStart w:id="63" w:name="_GoBack"/>
      <w:bookmarkEnd w:id="63"/>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华文新魏">
    <w:panose1 w:val="02010800040101010101"/>
    <w:charset w:val="86"/>
    <w:family w:val="auto"/>
    <w:pitch w:val="default"/>
    <w:sig w:usb0="00000001" w:usb1="080F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D6F77">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2C272">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2962309"/>
      <w:docPartObj>
        <w:docPartGallery w:val="autotext"/>
      </w:docPartObj>
    </w:sdtPr>
    <w:sdtContent>
      <w:p w14:paraId="46DAF318">
        <w:pPr>
          <w:pStyle w:val="6"/>
          <w:ind w:firstLine="360"/>
          <w:jc w:val="center"/>
        </w:pPr>
        <w:r>
          <w:fldChar w:fldCharType="begin"/>
        </w:r>
        <w:r>
          <w:instrText xml:space="preserve">PAGE   \* MERGEFORMAT</w:instrText>
        </w:r>
        <w:r>
          <w:fldChar w:fldCharType="separate"/>
        </w:r>
        <w:r>
          <w:rPr>
            <w:lang w:val="zh-CN"/>
          </w:rPr>
          <w:t>2</w:t>
        </w:r>
        <w:r>
          <w:fldChar w:fldCharType="end"/>
        </w:r>
      </w:p>
    </w:sdtContent>
  </w:sdt>
  <w:p w14:paraId="73936967">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8111E">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BF1A92"/>
    <w:multiLevelType w:val="singleLevel"/>
    <w:tmpl w:val="D7BF1A92"/>
    <w:lvl w:ilvl="0" w:tentative="0">
      <w:start w:val="6"/>
      <w:numFmt w:val="decimal"/>
      <w:suff w:val="space"/>
      <w:lvlText w:val="%1."/>
      <w:lvlJc w:val="left"/>
    </w:lvl>
  </w:abstractNum>
  <w:abstractNum w:abstractNumId="1">
    <w:nsid w:val="577C0AF8"/>
    <w:multiLevelType w:val="multilevel"/>
    <w:tmpl w:val="577C0AF8"/>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7B553E9F"/>
    <w:multiLevelType w:val="multilevel"/>
    <w:tmpl w:val="7B553E9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31FF6"/>
    <w:rsid w:val="00026E4B"/>
    <w:rsid w:val="000C352E"/>
    <w:rsid w:val="000D1601"/>
    <w:rsid w:val="001324F0"/>
    <w:rsid w:val="00142A93"/>
    <w:rsid w:val="001541B9"/>
    <w:rsid w:val="001659BC"/>
    <w:rsid w:val="001E0844"/>
    <w:rsid w:val="00211F05"/>
    <w:rsid w:val="002B342C"/>
    <w:rsid w:val="002D6068"/>
    <w:rsid w:val="0030253D"/>
    <w:rsid w:val="003A65EA"/>
    <w:rsid w:val="004213E1"/>
    <w:rsid w:val="004640B1"/>
    <w:rsid w:val="004B1F76"/>
    <w:rsid w:val="004B54A6"/>
    <w:rsid w:val="004F2810"/>
    <w:rsid w:val="005404E3"/>
    <w:rsid w:val="00586B28"/>
    <w:rsid w:val="005A3A7C"/>
    <w:rsid w:val="005D5733"/>
    <w:rsid w:val="00630148"/>
    <w:rsid w:val="00773761"/>
    <w:rsid w:val="008300B1"/>
    <w:rsid w:val="008552C3"/>
    <w:rsid w:val="00962395"/>
    <w:rsid w:val="00996DEB"/>
    <w:rsid w:val="00A9518A"/>
    <w:rsid w:val="00B70A8D"/>
    <w:rsid w:val="00B80EB5"/>
    <w:rsid w:val="00CB0D8B"/>
    <w:rsid w:val="00D63D3C"/>
    <w:rsid w:val="00DC7AF6"/>
    <w:rsid w:val="00E67F74"/>
    <w:rsid w:val="00E83D02"/>
    <w:rsid w:val="00EC2833"/>
    <w:rsid w:val="00EF0522"/>
    <w:rsid w:val="00F06366"/>
    <w:rsid w:val="00F33258"/>
    <w:rsid w:val="00F74295"/>
    <w:rsid w:val="00FD2A16"/>
    <w:rsid w:val="00FF70E7"/>
    <w:rsid w:val="25FF332E"/>
    <w:rsid w:val="54F6296F"/>
    <w:rsid w:val="5DF76970"/>
    <w:rsid w:val="653759DE"/>
    <w:rsid w:val="778F2CBE"/>
    <w:rsid w:val="7FE31FF6"/>
    <w:rsid w:val="EB95FF72"/>
    <w:rsid w:val="FB27F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7"/>
    <w:qFormat/>
    <w:uiPriority w:val="0"/>
    <w:pPr>
      <w:keepNext/>
      <w:keepLines/>
      <w:spacing w:before="120" w:after="120"/>
      <w:outlineLvl w:val="0"/>
    </w:pPr>
    <w:rPr>
      <w:rFonts w:eastAsia="黑体"/>
      <w:b/>
      <w:bCs/>
      <w:kern w:val="44"/>
      <w:sz w:val="32"/>
      <w:szCs w:val="44"/>
    </w:rPr>
  </w:style>
  <w:style w:type="paragraph" w:styleId="3">
    <w:name w:val="heading 2"/>
    <w:basedOn w:val="1"/>
    <w:next w:val="1"/>
    <w:link w:val="18"/>
    <w:unhideWhenUsed/>
    <w:qFormat/>
    <w:uiPriority w:val="0"/>
    <w:pPr>
      <w:keepNext/>
      <w:keepLines/>
      <w:spacing w:before="120" w:after="120"/>
      <w:outlineLvl w:val="1"/>
    </w:pPr>
    <w:rPr>
      <w:rFonts w:cstheme="majorBidi"/>
      <w:b/>
      <w:bCs/>
      <w:sz w:val="30"/>
      <w:szCs w:val="32"/>
    </w:rPr>
  </w:style>
  <w:style w:type="paragraph" w:styleId="4">
    <w:name w:val="heading 3"/>
    <w:basedOn w:val="1"/>
    <w:next w:val="1"/>
    <w:link w:val="19"/>
    <w:unhideWhenUsed/>
    <w:qFormat/>
    <w:uiPriority w:val="0"/>
    <w:pPr>
      <w:keepNext/>
      <w:keepLines/>
      <w:outlineLvl w:val="2"/>
    </w:pPr>
    <w:rPr>
      <w:b/>
      <w:bCs/>
      <w:sz w:val="28"/>
      <w:szCs w:val="32"/>
    </w:r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iPriority w:val="39"/>
    <w:pPr>
      <w:ind w:left="840" w:leftChars="400"/>
    </w:pPr>
  </w:style>
  <w:style w:type="paragraph" w:styleId="6">
    <w:name w:val="footer"/>
    <w:basedOn w:val="1"/>
    <w:link w:val="16"/>
    <w:uiPriority w:val="99"/>
    <w:pPr>
      <w:tabs>
        <w:tab w:val="center" w:pos="4153"/>
        <w:tab w:val="right" w:pos="8306"/>
      </w:tabs>
      <w:snapToGrid w:val="0"/>
      <w:jc w:val="left"/>
    </w:pPr>
    <w:rPr>
      <w:sz w:val="18"/>
      <w:szCs w:val="18"/>
    </w:rPr>
  </w:style>
  <w:style w:type="paragraph" w:styleId="7">
    <w:name w:val="header"/>
    <w:basedOn w:val="1"/>
    <w:link w:val="15"/>
    <w:uiPriority w:val="0"/>
    <w:pPr>
      <w:tabs>
        <w:tab w:val="center" w:pos="4153"/>
        <w:tab w:val="right" w:pos="8306"/>
      </w:tabs>
      <w:snapToGrid w:val="0"/>
      <w:jc w:val="center"/>
    </w:pPr>
    <w:rPr>
      <w:sz w:val="18"/>
      <w:szCs w:val="18"/>
    </w:rPr>
  </w:style>
  <w:style w:type="paragraph" w:styleId="8">
    <w:name w:val="toc 1"/>
    <w:basedOn w:val="1"/>
    <w:next w:val="1"/>
    <w:uiPriority w:val="39"/>
    <w:pPr>
      <w:tabs>
        <w:tab w:val="left" w:pos="420"/>
        <w:tab w:val="right" w:leader="dot" w:pos="8296"/>
      </w:tabs>
      <w:ind w:firstLine="480"/>
      <w:jc w:val="left"/>
    </w:pPr>
  </w:style>
  <w:style w:type="paragraph" w:styleId="9">
    <w:name w:val="toc 2"/>
    <w:basedOn w:val="1"/>
    <w:next w:val="1"/>
    <w:uiPriority w:val="39"/>
    <w:pPr>
      <w:ind w:left="420" w:leftChars="200"/>
    </w:pPr>
  </w:style>
  <w:style w:type="paragraph" w:styleId="10">
    <w:name w:val="Normal (Web)"/>
    <w:basedOn w:val="1"/>
    <w:uiPriority w:val="0"/>
    <w:pPr>
      <w:spacing w:beforeAutospacing="1" w:afterAutospacing="1"/>
      <w:jc w:val="left"/>
    </w:pPr>
    <w:rPr>
      <w:rFonts w:cs="Times New Roman"/>
      <w:kern w:val="0"/>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99"/>
    <w:rPr>
      <w:color w:val="0000FF"/>
      <w:u w:val="single"/>
    </w:rPr>
  </w:style>
  <w:style w:type="character" w:customStyle="1" w:styleId="15">
    <w:name w:val="页眉 字符"/>
    <w:basedOn w:val="13"/>
    <w:link w:val="7"/>
    <w:uiPriority w:val="0"/>
    <w:rPr>
      <w:rFonts w:asciiTheme="minorHAnsi" w:hAnsiTheme="minorHAnsi" w:eastAsiaTheme="minorEastAsia" w:cstheme="minorBidi"/>
      <w:kern w:val="2"/>
      <w:sz w:val="18"/>
      <w:szCs w:val="18"/>
    </w:rPr>
  </w:style>
  <w:style w:type="character" w:customStyle="1" w:styleId="16">
    <w:name w:val="页脚 字符"/>
    <w:basedOn w:val="13"/>
    <w:link w:val="6"/>
    <w:uiPriority w:val="99"/>
    <w:rPr>
      <w:rFonts w:asciiTheme="minorHAnsi" w:hAnsiTheme="minorHAnsi" w:eastAsiaTheme="minorEastAsia" w:cstheme="minorBidi"/>
      <w:kern w:val="2"/>
      <w:sz w:val="18"/>
      <w:szCs w:val="18"/>
    </w:rPr>
  </w:style>
  <w:style w:type="character" w:customStyle="1" w:styleId="17">
    <w:name w:val="标题 1 字符"/>
    <w:basedOn w:val="13"/>
    <w:link w:val="2"/>
    <w:uiPriority w:val="0"/>
    <w:rPr>
      <w:rFonts w:eastAsia="黑体" w:asciiTheme="minorHAnsi" w:hAnsiTheme="minorHAnsi" w:cstheme="minorBidi"/>
      <w:b/>
      <w:bCs/>
      <w:kern w:val="44"/>
      <w:sz w:val="32"/>
      <w:szCs w:val="44"/>
    </w:rPr>
  </w:style>
  <w:style w:type="character" w:customStyle="1" w:styleId="18">
    <w:name w:val="标题 2 字符"/>
    <w:basedOn w:val="13"/>
    <w:link w:val="3"/>
    <w:uiPriority w:val="0"/>
    <w:rPr>
      <w:rFonts w:cstheme="majorBidi"/>
      <w:b/>
      <w:bCs/>
      <w:kern w:val="2"/>
      <w:sz w:val="30"/>
      <w:szCs w:val="32"/>
    </w:rPr>
  </w:style>
  <w:style w:type="character" w:customStyle="1" w:styleId="19">
    <w:name w:val="标题 3 字符"/>
    <w:basedOn w:val="13"/>
    <w:link w:val="4"/>
    <w:uiPriority w:val="0"/>
    <w:rPr>
      <w:rFonts w:asciiTheme="minorHAnsi" w:hAnsiTheme="minorHAnsi" w:cstheme="minorBidi"/>
      <w:b/>
      <w:bCs/>
      <w:kern w:val="2"/>
      <w:sz w:val="28"/>
      <w:szCs w:val="32"/>
    </w:rPr>
  </w:style>
  <w:style w:type="paragraph" w:customStyle="1" w:styleId="20">
    <w:name w:val="TOC 标题1"/>
    <w:basedOn w:val="2"/>
    <w:next w:val="1"/>
    <w:unhideWhenUsed/>
    <w:qFormat/>
    <w:uiPriority w:val="39"/>
    <w:pPr>
      <w:widowControl/>
      <w:spacing w:before="240" w:after="0" w:line="259" w:lineRule="auto"/>
      <w:ind w:firstLine="0" w:firstLineChars="0"/>
      <w:jc w:val="left"/>
      <w:outlineLvl w:val="9"/>
    </w:pPr>
    <w:rPr>
      <w:rFonts w:asciiTheme="majorHAnsi" w:hAnsiTheme="majorHAnsi" w:eastAsiaTheme="majorEastAsia" w:cstheme="majorBidi"/>
      <w:b w:val="0"/>
      <w:bCs w:val="0"/>
      <w:color w:val="2E54A1" w:themeColor="accent1" w:themeShade="BF"/>
      <w:kern w:val="0"/>
      <w:szCs w:val="32"/>
    </w:rPr>
  </w:style>
  <w:style w:type="table" w:customStyle="1" w:styleId="21">
    <w:name w:val="网格型浅色1"/>
    <w:basedOn w:val="11"/>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22">
    <w:name w:val="List Paragraph"/>
    <w:basedOn w:val="1"/>
    <w:unhideWhenUsed/>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Users\Jessica\OneDrive\&#26700;&#38754;\data_final2(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Users\Jessica\OneDrive\&#26700;&#38754;\data_final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sz="1000"/>
              <a:t>搜索指数整体日均值</a:t>
            </a:r>
            <a:endParaRPr lang="zh-CN" altLang="en-US" sz="1000"/>
          </a:p>
        </c:rich>
      </c:tx>
      <c:layout/>
      <c:overlay val="0"/>
      <c:spPr>
        <a:noFill/>
        <a:ln>
          <a:noFill/>
        </a:ln>
        <a:effectLst/>
      </c:spPr>
    </c:title>
    <c:autoTitleDeleted val="0"/>
    <c:plotArea>
      <c:layout/>
      <c:lineChart>
        <c:grouping val="stacked"/>
        <c:varyColors val="0"/>
        <c:ser>
          <c:idx val="0"/>
          <c:order val="0"/>
          <c:tx>
            <c:strRef>
              <c:f>Sheet4!$J$1</c:f>
              <c:strCache>
                <c:ptCount val="1"/>
                <c:pt idx="0">
                  <c:v>搜索指数整体日均值</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Sheet4!$I$2:$I$8</c:f>
              <c:numCache>
                <c:formatCode>General</c:formatCode>
                <c:ptCount val="7"/>
                <c:pt idx="0">
                  <c:v>1</c:v>
                </c:pt>
                <c:pt idx="1">
                  <c:v>2</c:v>
                </c:pt>
                <c:pt idx="2">
                  <c:v>3</c:v>
                </c:pt>
                <c:pt idx="3">
                  <c:v>4</c:v>
                </c:pt>
                <c:pt idx="4">
                  <c:v>5</c:v>
                </c:pt>
                <c:pt idx="5">
                  <c:v>6</c:v>
                </c:pt>
                <c:pt idx="6">
                  <c:v>7</c:v>
                </c:pt>
              </c:numCache>
            </c:numRef>
          </c:cat>
          <c:val>
            <c:numRef>
              <c:f>Sheet4!$J$2:$J$8</c:f>
              <c:numCache>
                <c:formatCode>General</c:formatCode>
                <c:ptCount val="7"/>
                <c:pt idx="0">
                  <c:v>1041.86175115207</c:v>
                </c:pt>
                <c:pt idx="1">
                  <c:v>2571.312</c:v>
                </c:pt>
                <c:pt idx="2">
                  <c:v>3587.75418994413</c:v>
                </c:pt>
                <c:pt idx="3">
                  <c:v>9960.57627118644</c:v>
                </c:pt>
                <c:pt idx="4">
                  <c:v>8075.152</c:v>
                </c:pt>
                <c:pt idx="5">
                  <c:v>7049.24137931035</c:v>
                </c:pt>
                <c:pt idx="6">
                  <c:v>7562.02564102564</c:v>
                </c:pt>
              </c:numCache>
            </c:numRef>
          </c:val>
          <c:smooth val="0"/>
        </c:ser>
        <c:dLbls>
          <c:showLegendKey val="0"/>
          <c:showVal val="0"/>
          <c:showCatName val="0"/>
          <c:showSerName val="0"/>
          <c:showPercent val="0"/>
          <c:showBubbleSize val="0"/>
        </c:dLbls>
        <c:marker val="1"/>
        <c:smooth val="0"/>
        <c:axId val="1512563759"/>
        <c:axId val="1510923455"/>
      </c:lineChart>
      <c:catAx>
        <c:axId val="1512563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10923455"/>
        <c:crosses val="autoZero"/>
        <c:auto val="1"/>
        <c:lblAlgn val="ctr"/>
        <c:lblOffset val="100"/>
        <c:noMultiLvlLbl val="0"/>
      </c:catAx>
      <c:valAx>
        <c:axId val="1510923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12563759"/>
        <c:crosses val="autoZero"/>
        <c:crossBetween val="between"/>
      </c:valAx>
      <c:spPr>
        <a:noFill/>
        <a:ln>
          <a:noFill/>
        </a:ln>
        <a:effectLst/>
      </c:spPr>
    </c:plotArea>
    <c:plotVisOnly val="1"/>
    <c:dispBlanksAs val="zero"/>
    <c:showDLblsOverMax val="0"/>
    <c:extLst>
      <c:ext uri="{0b15fc19-7d7d-44ad-8c2d-2c3a37ce22c3}">
        <chartProps xmlns="https://web.wps.cn/et/2018/main" chartId="{db789460-95f9-4930-bfdf-34a58de0f24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Sheet1!$H$40:$H$41</c:f>
              <c:strCache>
                <c:ptCount val="2"/>
                <c:pt idx="0">
                  <c:v>是</c:v>
                </c:pt>
                <c:pt idx="1">
                  <c:v>否</c:v>
                </c:pt>
              </c:strCache>
            </c:strRef>
          </c:cat>
          <c:val>
            <c:numRef>
              <c:f>Sheet1!$I$40:$I$41</c:f>
              <c:numCache>
                <c:formatCode>0.00%</c:formatCode>
                <c:ptCount val="2"/>
                <c:pt idx="0">
                  <c:v>0.7038</c:v>
                </c:pt>
                <c:pt idx="1">
                  <c:v>0.2862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40952ef-d7ae-4abe-af5b-1981e42239f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2324</Words>
  <Characters>13251</Characters>
  <Lines>110</Lines>
  <Paragraphs>31</Paragraphs>
  <TotalTime>14</TotalTime>
  <ScaleCrop>false</ScaleCrop>
  <LinksUpToDate>false</LinksUpToDate>
  <CharactersWithSpaces>15544</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2024-01-09T02:49:00Z</dcterms:created>
  <dc:creator>彼岸</dc:creator>
  <cp:lastModifiedBy>彼岸</cp:lastModifiedBy>
  <cp:lastPrinted>2024-01-09T06:40:00Z</cp:lastPrinted>
  <dcterms:modified xsi:type="dcterms:W3CDTF">2025-11-09T17:34:01Z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DEDE5456F85B182661C49B659A1F7AB5_43</vt:lpwstr>
  </property>
</Properties>
</file>