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5D12D" w14:textId="77777777" w:rsidR="002C550D" w:rsidRDefault="00071AC8" w:rsidP="00195DAE">
      <w:pPr>
        <w:pStyle w:val="Heading1"/>
        <w:jc w:val="center"/>
      </w:pPr>
      <w:r>
        <w:t xml:space="preserve">Report of </w:t>
      </w:r>
      <w:r w:rsidR="002C550D">
        <w:t xml:space="preserve">the ad-hoc </w:t>
      </w:r>
      <w:r w:rsidR="00195DAE">
        <w:t xml:space="preserve">working group on standard </w:t>
      </w:r>
      <w:r w:rsidR="002C550D">
        <w:t xml:space="preserve">projection model </w:t>
      </w:r>
      <w:r w:rsidR="00195DAE">
        <w:t xml:space="preserve">(SPM) </w:t>
      </w:r>
      <w:r w:rsidR="009C7C8B">
        <w:br/>
      </w:r>
      <w:r w:rsidR="00195DAE">
        <w:t>method</w:t>
      </w:r>
      <w:r w:rsidR="009C7C8B">
        <w:t>s</w:t>
      </w:r>
      <w:r w:rsidR="00195DAE">
        <w:t xml:space="preserve"> for N. Pacific groundfish</w:t>
      </w:r>
      <w:r w:rsidR="00195DAE">
        <w:br/>
      </w:r>
    </w:p>
    <w:p w14:paraId="0EC69B85" w14:textId="77777777" w:rsidR="002C550D" w:rsidRDefault="002C550D" w:rsidP="00096C75">
      <w:pPr>
        <w:jc w:val="center"/>
      </w:pPr>
      <w:r>
        <w:t>January 21</w:t>
      </w:r>
      <w:r w:rsidRPr="002C550D">
        <w:rPr>
          <w:vertAlign w:val="superscript"/>
        </w:rPr>
        <w:t>st</w:t>
      </w:r>
      <w:proofErr w:type="gramStart"/>
      <w:r>
        <w:t xml:space="preserve"> 2005</w:t>
      </w:r>
      <w:proofErr w:type="gramEnd"/>
      <w:r w:rsidR="001E4852">
        <w:t xml:space="preserve">, AFSC Seattle </w:t>
      </w:r>
    </w:p>
    <w:p w14:paraId="7448EDA4" w14:textId="77777777" w:rsidR="002C550D" w:rsidRDefault="002C550D" w:rsidP="00096C75">
      <w:pPr>
        <w:pStyle w:val="hanging"/>
        <w:ind w:left="1440" w:hanging="1440"/>
      </w:pPr>
      <w:r w:rsidRPr="00096C75">
        <w:rPr>
          <w:b/>
        </w:rPr>
        <w:t>Participants</w:t>
      </w:r>
      <w:r>
        <w:t xml:space="preserve">: </w:t>
      </w:r>
      <w:r w:rsidR="00096C75">
        <w:tab/>
      </w:r>
      <w:r>
        <w:t xml:space="preserve">Jim Ianelli, Martin Dorn, Grant Thompson, Jack Turnock, </w:t>
      </w:r>
      <w:r w:rsidR="00096C75">
        <w:br/>
      </w:r>
      <w:r>
        <w:t>Dana Hanselman</w:t>
      </w:r>
      <w:r w:rsidR="00071AC8">
        <w:t xml:space="preserve"> (</w:t>
      </w:r>
      <w:r w:rsidR="00071AC8" w:rsidRPr="001E4852">
        <w:rPr>
          <w:i/>
        </w:rPr>
        <w:t>phone</w:t>
      </w:r>
      <w:r w:rsidR="00071AC8">
        <w:t>)</w:t>
      </w:r>
      <w:r>
        <w:t>, Tom Wilderbuer and Anne Hollowed</w:t>
      </w:r>
    </w:p>
    <w:p w14:paraId="2CD1B2DA" w14:textId="77777777" w:rsidR="00071AC8" w:rsidRDefault="00071AC8" w:rsidP="00071AC8">
      <w:pPr>
        <w:pStyle w:val="Heading1"/>
      </w:pPr>
      <w:r>
        <w:t>Background</w:t>
      </w:r>
    </w:p>
    <w:p w14:paraId="03C71BDB" w14:textId="77777777" w:rsidR="00071AC8" w:rsidRDefault="00071AC8" w:rsidP="00071AC8">
      <w:r>
        <w:t xml:space="preserve">During the November 2004 groundfish Plan Team meetings the Teams requested that work on enhancing the </w:t>
      </w:r>
      <w:r w:rsidRPr="00071AC8">
        <w:t xml:space="preserve">standardized projection </w:t>
      </w:r>
      <w:r w:rsidR="00195DAE">
        <w:t xml:space="preserve">model (SPM) </w:t>
      </w:r>
      <w:r w:rsidRPr="00071AC8">
        <w:t xml:space="preserve">methodology.  </w:t>
      </w:r>
      <w:r>
        <w:t xml:space="preserve">The current projection model and methods have been used since 1999 and were designed to provide the needed projection scenarios for the annual Environmental Assessment (EA) for the TAC specifications.  Additionally, two other scenarios were conducted to determine whether a stock is currently in an overfished condition or is approaching an overfished condition.  The details for the projection scenarios are given in Fig. 1.  </w:t>
      </w:r>
    </w:p>
    <w:p w14:paraId="08845F0D" w14:textId="77777777" w:rsidR="00071AC8" w:rsidRDefault="00071AC8" w:rsidP="00071AC8">
      <w:r>
        <w:t xml:space="preserve">The current methodology is problematic for a number of reasons.  First, the model software was not designed to provide the basis for ABC and OFL recommendations beyond the coming year.  Under amendment 48/48, and as was done in 2004, the Council is required to make ABC, TAC, and OFL recommendations for the next two years (i.e., for 2005 and 2006).  The projection model and software </w:t>
      </w:r>
      <w:proofErr w:type="gramStart"/>
      <w:r>
        <w:t>needs</w:t>
      </w:r>
      <w:proofErr w:type="gramEnd"/>
      <w:r>
        <w:t xml:space="preserve"> to be modified to accommodate this.  Also, there are a number of assumptions in the projection model that should be explored more fully (e.g., the underlying stock-recruitment relationship assumptions, and the estimated uncertainty in current stock abundance levels).    </w:t>
      </w:r>
      <w:r w:rsidR="00096C75">
        <w:t>A list of discussion points handed out at the meeting is presented in Fig. 2.</w:t>
      </w:r>
    </w:p>
    <w:p w14:paraId="593F3BEE" w14:textId="77777777" w:rsidR="00096C75" w:rsidRDefault="00096C75" w:rsidP="00071AC8">
      <w:r>
        <w:t>Since this activity relates to ongoing research on the North Pacific groundfish Management Strategy Evaluation (MSE) studies, the overlap between these activities was acknowledged.</w:t>
      </w:r>
      <w:r w:rsidR="00195DAE">
        <w:t xml:space="preserve">  Also, as the National Standard Guidelines (NSG) are under revision, it was anticipated that the projection model and code could easily be adopted to meet any new demands.</w:t>
      </w:r>
    </w:p>
    <w:p w14:paraId="69EAFADE" w14:textId="77777777" w:rsidR="00071AC8" w:rsidRDefault="00096C75" w:rsidP="00096C75">
      <w:pPr>
        <w:pStyle w:val="Heading1"/>
      </w:pPr>
      <w:r>
        <w:t>Tasks</w:t>
      </w:r>
    </w:p>
    <w:p w14:paraId="76A6F594" w14:textId="77777777" w:rsidR="00096C75" w:rsidRDefault="00096C75" w:rsidP="00DB0EC6">
      <w:pPr>
        <w:pStyle w:val="Heading3"/>
      </w:pPr>
      <w:r>
        <w:t>New ABC/OFL specification requirements</w:t>
      </w:r>
    </w:p>
    <w:p w14:paraId="7E283449" w14:textId="77777777" w:rsidR="00096C75" w:rsidRDefault="00096C75" w:rsidP="00096C75">
      <w:r>
        <w:t xml:space="preserve">The group concurred that at a minimum the projection model should be made to have a consistent, easy to use interface that will deal appropriately with the new projection demands of the Plan Teams and Council.  Specifically, the ability to compute projected ABC and OFL levels in future years given specific actual catch levels (as opposed to catch levels determined internally based on control-rule </w:t>
      </w:r>
      <w:r>
        <w:rPr>
          <w:i/>
        </w:rPr>
        <w:t>F’s</w:t>
      </w:r>
      <w:r>
        <w:t xml:space="preserve">) should be given the highest priority.  This will be implemented in future versions of the code for the projection model and will be facilitated with the NMFS headquarters initiative to develop a common software “Toolbox.” </w:t>
      </w:r>
    </w:p>
    <w:p w14:paraId="676AC8BB" w14:textId="77777777" w:rsidR="00E71536" w:rsidRDefault="00E71536" w:rsidP="00096C75">
      <w:r>
        <w:t xml:space="preserve">The group discussed alternatives to the technical interaction model used for the PSEIS.  Namely, that simpler approaches to modeling future catch levels may be appropriate, especially given that we now have a fair number of years where ABC, OFL, TAC, and actual catch levels are available by species.  It was suggested that a model simply using these data and a number of constraints may be straightforward.  Bayesian relational networks was mentioned as an approach that might be useful.  </w:t>
      </w:r>
    </w:p>
    <w:p w14:paraId="06A3A3A6" w14:textId="77777777" w:rsidR="00E71536" w:rsidRPr="00096C75" w:rsidRDefault="00E71536" w:rsidP="00096C75">
      <w:r>
        <w:t xml:space="preserve">In response to this discussion, it may be useful to develop the GUI (graphical user interface) from the toolbox to allow for multispecies specifications.  </w:t>
      </w:r>
      <w:r w:rsidR="00195DAE">
        <w:t>A user interested in a single species can simply set the model up as being for one species.  This way, linkages between stocks and fisheries can be implemented as time permits</w:t>
      </w:r>
    </w:p>
    <w:p w14:paraId="4EC9D87E" w14:textId="77777777" w:rsidR="00096C75" w:rsidRDefault="00096C75" w:rsidP="00DB0EC6">
      <w:pPr>
        <w:pStyle w:val="Heading3"/>
      </w:pPr>
      <w:r>
        <w:lastRenderedPageBreak/>
        <w:t>Uncertainty in current stock size estimates</w:t>
      </w:r>
    </w:p>
    <w:p w14:paraId="308334AA" w14:textId="77777777" w:rsidR="00096C75" w:rsidRPr="00DB0EC6" w:rsidRDefault="00096C75" w:rsidP="00096C75">
      <w:r>
        <w:t xml:space="preserve">A number of methods were discussed to implement this as a permanent feature in the projection model code.  One approach that has already been implement in PSEIS Alternative 3b, calls for estimates of the covariance estimates in begin-year numbers at age used for the projection model.  This development was based on the same code as the current projection model code.  For this to easily be implemented in future versions of the projection model, </w:t>
      </w:r>
      <w:r>
        <w:rPr>
          <w:b/>
        </w:rPr>
        <w:t>assessment authors would be required to submit estimates of the covariance matrix associated with the begin-year numbers at age vector.</w:t>
      </w:r>
      <w:r w:rsidR="00DB0EC6">
        <w:t xml:space="preserve">  For the PSEIS, this was done as a one-time implementation but not formally incorporated in all current assessment model code.  </w:t>
      </w:r>
      <w:r w:rsidR="00745356">
        <w:t xml:space="preserve">Since Alt 3b has been selected as the preferred alternative, scientists at the AFSC have recognized the requirement to develop this approach further.  For assistance, </w:t>
      </w:r>
      <w:r w:rsidR="00DB0EC6">
        <w:t>some code-snippets and output conventions will be distributed to authors so that it can be easily incorporated.  The projection model could then be used to adjust ABC’s accordingly (e.g., as in Alt 3b) or form the basis for simulating the posterior distribution of current stock sizes.</w:t>
      </w:r>
    </w:p>
    <w:p w14:paraId="34881DE6" w14:textId="77777777" w:rsidR="00096C75" w:rsidRPr="00745356" w:rsidRDefault="00096C75" w:rsidP="00096C75">
      <w:r>
        <w:t xml:space="preserve">An alternative approach would be to have a projection model operate from a matrix of parameter vectors that describe the full joint-posterior distribution of model estimates.  I.e., </w:t>
      </w:r>
      <w:r>
        <w:rPr>
          <w:b/>
        </w:rPr>
        <w:t xml:space="preserve">the assessment models would have to be designed to provide MCMC-like output on parameters critical </w:t>
      </w:r>
      <w:r w:rsidR="00DB0EC6">
        <w:rPr>
          <w:b/>
        </w:rPr>
        <w:t>for the projection model.</w:t>
      </w:r>
      <w:r w:rsidR="00745356">
        <w:t xml:space="preserve">  The group anticipated that this will be a bit more demanding (on the part of individual assessment authors) and that more research is needed on how current age-structured assessments behave under MCMC evaluations compared to the current practice of using modal estimates.</w:t>
      </w:r>
    </w:p>
    <w:p w14:paraId="64EFC69C" w14:textId="77777777" w:rsidR="00096C75" w:rsidRDefault="00096C75" w:rsidP="00DB0EC6">
      <w:pPr>
        <w:pStyle w:val="Heading3"/>
      </w:pPr>
      <w:r>
        <w:t>Stock-recruitment relationship specifications</w:t>
      </w:r>
    </w:p>
    <w:p w14:paraId="5DA34881" w14:textId="77777777" w:rsidR="002C550D" w:rsidRDefault="00DB0EC6" w:rsidP="002C550D">
      <w:r>
        <w:t xml:space="preserve">The group discussed options for improving the projection model assumption about recruitment (i.e., that it varies about the mean level estimated from 1978 to the most recent estimated).  In particular, having recruitment that is affected by spawning stock biomass (SSB) levels was considered to be more realistic.  Also, specifying some degree of autocorrelation in residuals was considered desirable. </w:t>
      </w:r>
    </w:p>
    <w:p w14:paraId="5C21640A" w14:textId="77777777" w:rsidR="00DB0EC6" w:rsidRDefault="00DB0EC6" w:rsidP="00195DAE">
      <w:pPr>
        <w:spacing w:after="40"/>
      </w:pPr>
      <w:r>
        <w:t xml:space="preserve">The options for using an alternative stock-recruitment relationship in the projection model </w:t>
      </w:r>
      <w:r w:rsidR="00E71536">
        <w:t xml:space="preserve">as a function of SSB </w:t>
      </w:r>
      <w:r>
        <w:t>were given as:</w:t>
      </w:r>
    </w:p>
    <w:p w14:paraId="0807B20C" w14:textId="77777777" w:rsidR="004330AE" w:rsidRDefault="004330AE" w:rsidP="00195DAE">
      <w:pPr>
        <w:numPr>
          <w:ilvl w:val="0"/>
          <w:numId w:val="17"/>
        </w:numPr>
        <w:spacing w:after="40"/>
      </w:pPr>
      <w:r>
        <w:t xml:space="preserve">assume </w:t>
      </w:r>
      <w:r>
        <w:rPr>
          <w:i/>
        </w:rPr>
        <w:t>B</w:t>
      </w:r>
      <w:r>
        <w:rPr>
          <w:i/>
          <w:vertAlign w:val="subscript"/>
        </w:rPr>
        <w:t>msy</w:t>
      </w:r>
      <w:r>
        <w:t>=</w:t>
      </w:r>
      <w:r>
        <w:rPr>
          <w:i/>
        </w:rPr>
        <w:t>B</w:t>
      </w:r>
      <w:r>
        <w:rPr>
          <w:i/>
          <w:vertAlign w:val="subscript"/>
        </w:rPr>
        <w:t>35</w:t>
      </w:r>
      <w:proofErr w:type="gramStart"/>
      <w:r>
        <w:rPr>
          <w:i/>
          <w:vertAlign w:val="subscript"/>
        </w:rPr>
        <w:t>%</w:t>
      </w:r>
      <w:r>
        <w:t xml:space="preserve"> ,</w:t>
      </w:r>
      <w:proofErr w:type="gramEnd"/>
      <w:r>
        <w:t xml:space="preserve"> and </w:t>
      </w:r>
      <w:r>
        <w:rPr>
          <w:i/>
        </w:rPr>
        <w:t>F</w:t>
      </w:r>
      <w:r>
        <w:rPr>
          <w:i/>
          <w:sz w:val="24"/>
          <w:vertAlign w:val="subscript"/>
        </w:rPr>
        <w:t>msy</w:t>
      </w:r>
      <w:r>
        <w:t xml:space="preserve"> = </w:t>
      </w:r>
      <w:r>
        <w:rPr>
          <w:i/>
        </w:rPr>
        <w:t>F</w:t>
      </w:r>
      <w:r>
        <w:rPr>
          <w:i/>
          <w:vertAlign w:val="subscript"/>
        </w:rPr>
        <w:t>35%</w:t>
      </w:r>
      <w:r>
        <w:t xml:space="preserve"> and solve for the parameters </w:t>
      </w:r>
    </w:p>
    <w:p w14:paraId="2A4624BE" w14:textId="77777777" w:rsidR="004330AE" w:rsidRDefault="004330AE" w:rsidP="00195DAE">
      <w:pPr>
        <w:numPr>
          <w:ilvl w:val="0"/>
          <w:numId w:val="17"/>
        </w:numPr>
        <w:spacing w:after="40"/>
      </w:pPr>
      <w:r>
        <w:t xml:space="preserve">assume </w:t>
      </w:r>
      <w:r>
        <w:rPr>
          <w:i/>
        </w:rPr>
        <w:t>F</w:t>
      </w:r>
      <w:r>
        <w:rPr>
          <w:i/>
          <w:sz w:val="24"/>
          <w:vertAlign w:val="subscript"/>
        </w:rPr>
        <w:t>msy</w:t>
      </w:r>
      <w:r>
        <w:t xml:space="preserve"> = </w:t>
      </w:r>
      <w:r>
        <w:rPr>
          <w:i/>
        </w:rPr>
        <w:t>F</w:t>
      </w:r>
      <w:r>
        <w:rPr>
          <w:i/>
          <w:vertAlign w:val="subscript"/>
        </w:rPr>
        <w:t>35%</w:t>
      </w:r>
      <w:r>
        <w:t xml:space="preserve"> and estimate stock-recruitment parameters given stock-recruitment output from the assessment model</w:t>
      </w:r>
    </w:p>
    <w:p w14:paraId="5FFC5135" w14:textId="77777777" w:rsidR="004330AE" w:rsidRDefault="004330AE" w:rsidP="00195DAE">
      <w:pPr>
        <w:numPr>
          <w:ilvl w:val="0"/>
          <w:numId w:val="17"/>
        </w:numPr>
        <w:spacing w:after="40"/>
      </w:pPr>
      <w:r>
        <w:t>simply estimate the stock-recruitment parameters from input stock-recruitment output from assessment model</w:t>
      </w:r>
    </w:p>
    <w:p w14:paraId="6DC44354" w14:textId="77777777" w:rsidR="004330AE" w:rsidRDefault="004330AE" w:rsidP="00195DAE">
      <w:pPr>
        <w:numPr>
          <w:ilvl w:val="0"/>
          <w:numId w:val="17"/>
        </w:numPr>
        <w:spacing w:after="40"/>
      </w:pPr>
      <w:r>
        <w:t>use estimates of stock-recruitment parameters from within the assessment model</w:t>
      </w:r>
    </w:p>
    <w:p w14:paraId="1D57EEFF" w14:textId="77777777" w:rsidR="004330AE" w:rsidRDefault="004330AE" w:rsidP="004330AE">
      <w:pPr>
        <w:numPr>
          <w:ilvl w:val="0"/>
          <w:numId w:val="17"/>
        </w:numPr>
      </w:pPr>
      <w:r>
        <w:t xml:space="preserve">use prior distributions for stock-recruitment parameters (or </w:t>
      </w:r>
      <w:r>
        <w:rPr>
          <w:i/>
        </w:rPr>
        <w:t>F</w:t>
      </w:r>
      <w:r>
        <w:rPr>
          <w:i/>
          <w:sz w:val="24"/>
          <w:vertAlign w:val="subscript"/>
        </w:rPr>
        <w:t>msy</w:t>
      </w:r>
      <w:r>
        <w:t xml:space="preserve"> and </w:t>
      </w:r>
      <w:r>
        <w:rPr>
          <w:i/>
        </w:rPr>
        <w:t>B</w:t>
      </w:r>
      <w:r>
        <w:rPr>
          <w:i/>
          <w:vertAlign w:val="subscript"/>
        </w:rPr>
        <w:t>msy</w:t>
      </w:r>
      <w:r>
        <w:t xml:space="preserve"> </w:t>
      </w:r>
      <w:proofErr w:type="gramStart"/>
      <w:r>
        <w:t>levels)…</w:t>
      </w:r>
      <w:proofErr w:type="gramEnd"/>
    </w:p>
    <w:p w14:paraId="51785B51" w14:textId="77777777" w:rsidR="00DB0EC6" w:rsidRDefault="00E71536" w:rsidP="00DB0EC6">
      <w:r>
        <w:t>The actual specification of the type of stock-recruitment curve will initially be either Ricker or B-Holt.</w:t>
      </w:r>
    </w:p>
    <w:p w14:paraId="1154127D" w14:textId="77777777" w:rsidR="00E71536" w:rsidRDefault="00E71536" w:rsidP="00DB0EC6">
      <w:r>
        <w:t xml:space="preserve">The group suggested that option 2) would be a good place to start.  They noted </w:t>
      </w:r>
      <w:r>
        <w:rPr>
          <w:b/>
        </w:rPr>
        <w:t>that assessment authors will need to supply estimates of SSB to match the current estimates of recruitment</w:t>
      </w:r>
      <w:r>
        <w:t xml:space="preserve"> for the projection model.  </w:t>
      </w:r>
    </w:p>
    <w:p w14:paraId="6155F3A4" w14:textId="77777777" w:rsidR="00E71536" w:rsidRDefault="00E71536" w:rsidP="00DB0EC6">
      <w:r>
        <w:t>Adding autocorrelation to future recruitment is considered important, especially given medium-term patterns in environmental variability that apparently affect recruitment.  The specification for autocorrelation function will need to ensure that the expected values are correct.</w:t>
      </w:r>
    </w:p>
    <w:p w14:paraId="3970B731" w14:textId="77777777" w:rsidR="00E71536" w:rsidRDefault="00195DAE" w:rsidP="00195DAE">
      <w:pPr>
        <w:pStyle w:val="Heading2"/>
      </w:pPr>
      <w:r w:rsidRPr="00195DAE">
        <w:t>Other</w:t>
      </w:r>
    </w:p>
    <w:p w14:paraId="343099C2" w14:textId="77777777" w:rsidR="00195DAE" w:rsidRDefault="00195DAE" w:rsidP="00195DAE">
      <w:r>
        <w:t xml:space="preserve">An option for writing files with all the annual (simulated) output be allowed so that different analyses can be undertaken (currently, the results are summarized internally).  </w:t>
      </w:r>
    </w:p>
    <w:p w14:paraId="478781D7" w14:textId="77777777" w:rsidR="00195DAE" w:rsidRDefault="00195DAE" w:rsidP="00195DAE">
      <w:r>
        <w:lastRenderedPageBreak/>
        <w:t xml:space="preserve">The standard projection model developed for the purposes of the Council and authors of the EA are not </w:t>
      </w:r>
      <w:proofErr w:type="gramStart"/>
      <w:r>
        <w:t>exclusive—individuals</w:t>
      </w:r>
      <w:proofErr w:type="gramEnd"/>
      <w:r>
        <w:t xml:space="preserve"> are encouraged to undertake their own projection analyses as time permits.  The SPM is intended to provide a tool for the Council and assessment models to have a common utility from which to project ABC and OFL levels.</w:t>
      </w:r>
    </w:p>
    <w:p w14:paraId="348CF132" w14:textId="77777777" w:rsidR="00745356" w:rsidRDefault="00745356" w:rsidP="00745356">
      <w:pPr>
        <w:pStyle w:val="Heading1"/>
      </w:pPr>
      <w:r>
        <w:t>Summary</w:t>
      </w:r>
    </w:p>
    <w:p w14:paraId="1E0DC7B5" w14:textId="77777777" w:rsidR="00745356" w:rsidRPr="00745356" w:rsidRDefault="00745356" w:rsidP="00745356">
      <w:r>
        <w:t>The results from this meeting have provided direction for further development of SPM.  First, the ability to easily configure different catch scenarios for relevant stocks will be implemented through a single common GUI so to facilitate providing the Council and NMFS RO with the ABC and OFL levels they require for future years.  Second, the addition of options to specify stock-recruitment relationships will be added.  As an option, autocorrelation in recruitment residuals will be allowed.  Third, the ability to simulate from estimates of current stock-size uncertainty will be added (and easily extended to apply to Alt 3b from the PSEIS).  Finally, the code will be revised to allow technical interactions (in general) and this will include simpler forms (i.e., by supplying stock-specific catch levels by year) than the “optimized” (LP) method used in the PSEIS.</w:t>
      </w:r>
      <w:r w:rsidR="00445037">
        <w:t xml:space="preserve">  The participants agreed to assist by testing the integrity of SPM assumptions and any estimation and simulation.  Coordinating and comparing with similar age-structured projection model (e.g., AGEPRO from the Woods Hole NEFSC software kit</w:t>
      </w:r>
      <w:r w:rsidR="00C230C4">
        <w:t>)</w:t>
      </w:r>
      <w:r w:rsidR="003E0C71">
        <w:t xml:space="preserve"> will </w:t>
      </w:r>
      <w:r w:rsidR="00DF4FE7">
        <w:t>also be conducted</w:t>
      </w:r>
      <w:r w:rsidR="00445037">
        <w:t>.</w:t>
      </w:r>
    </w:p>
    <w:p w14:paraId="11B33B9B" w14:textId="77777777" w:rsidR="00745356" w:rsidRDefault="00745356" w:rsidP="00195DAE"/>
    <w:p w14:paraId="24025C69" w14:textId="77777777" w:rsidR="00071AC8" w:rsidRDefault="00071AC8" w:rsidP="00071AC8">
      <w:pPr>
        <w:pStyle w:val="fig"/>
      </w:pPr>
    </w:p>
    <w:p w14:paraId="099FFD57" w14:textId="77777777" w:rsidR="00071AC8" w:rsidRDefault="008B341D" w:rsidP="00071AC8">
      <w:pPr>
        <w:pStyle w:val="fig"/>
      </w:pPr>
      <w:r>
        <w:rPr>
          <w:noProof/>
        </w:rPr>
        <mc:AlternateContent>
          <mc:Choice Requires="wps">
            <w:drawing>
              <wp:inline distT="0" distB="0" distL="0" distR="0" wp14:anchorId="1F4E288F" wp14:editId="1476A71B">
                <wp:extent cx="5953125" cy="6208395"/>
                <wp:effectExtent l="0" t="0" r="3810" b="254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53125" cy="6208395"/>
                        </a:xfrm>
                        <a:prstGeom prst="rect">
                          <a:avLst/>
                        </a:prstGeom>
                        <a:solidFill>
                          <a:srgbClr val="FFFFFF"/>
                        </a:solidFill>
                        <a:ln w="9525">
                          <a:solidFill>
                            <a:srgbClr val="000000"/>
                          </a:solidFill>
                          <a:miter lim="800000"/>
                          <a:headEnd/>
                          <a:tailEnd/>
                        </a:ln>
                      </wps:spPr>
                      <wps:txbx>
                        <w:txbxContent>
                          <w:p w14:paraId="0F0B5467" w14:textId="77777777" w:rsidR="00DF4FE7" w:rsidRPr="00071AC8" w:rsidRDefault="00DF4FE7" w:rsidP="00071AC8">
                            <w:pPr>
                              <w:pStyle w:val="Heading3"/>
                            </w:pPr>
                            <w:r w:rsidRPr="00071AC8">
                              <w:t>Standard Harvest Scenarios and Projection Methodology</w:t>
                            </w:r>
                            <w:r>
                              <w:t xml:space="preserve"> (assessment year=2004)</w:t>
                            </w:r>
                          </w:p>
                          <w:p w14:paraId="40B1A41F" w14:textId="77777777" w:rsidR="00DF4FE7" w:rsidRPr="00071AC8" w:rsidRDefault="00DF4FE7" w:rsidP="00071AC8">
                            <w:pPr>
                              <w:rPr>
                                <w:sz w:val="18"/>
                                <w:szCs w:val="18"/>
                              </w:rPr>
                            </w:pPr>
                            <w:r w:rsidRPr="00071AC8">
                              <w:rPr>
                                <w:sz w:val="18"/>
                                <w:szCs w:val="18"/>
                              </w:rPr>
                              <w:t>A standard set of projections is required for each stock managed under Tiers 1, 2, or 3, of Amendment 56.  This set of projections encompasses seven harvest scenarios designed to satisfy the requirements of Amendment 56, the National Environmental Policy Act, and the Magnuson-Stevens Fishery Conservation and Management Act (MSFCMA).</w:t>
                            </w:r>
                          </w:p>
                          <w:p w14:paraId="79F215A5" w14:textId="77777777" w:rsidR="00DF4FE7" w:rsidRPr="00071AC8" w:rsidRDefault="00DF4FE7" w:rsidP="00071AC8">
                            <w:pPr>
                              <w:rPr>
                                <w:sz w:val="18"/>
                                <w:szCs w:val="18"/>
                              </w:rPr>
                            </w:pPr>
                            <w:r w:rsidRPr="00071AC8">
                              <w:rPr>
                                <w:sz w:val="18"/>
                                <w:szCs w:val="18"/>
                              </w:rPr>
                              <w:t>For each scenario, the projections begin with the vector of 2004 numbers at age estimated in the assessment.  This vector is then projected forward to the beginning of 2004 using the schedules of natural mortality and selectivity described in the assessment and the best available estimate of total (year-end) catch for 2004.  In each subsequent year, the fishing mortality rate is prescribed on the basis of the spawning biomass in that year and the respective harvest scenario.  In each year, recruitment is drawn from an inverse Gaussian distribution whose parameters consist of maximum likelihood estimates determined from recruitments estimated in the assessment.  Spawning biomass is computed in each year based on the time of peak spawning and the maturity and weight schedules described in the assessment.  Total catch is assumed to equal the catch associated with the respective harvest scenario in all years.  This projection scheme is run 1000 times to obtain distributions of possible future stock sizes, fishing mortality rates, and catches.</w:t>
                            </w:r>
                          </w:p>
                          <w:p w14:paraId="573559B8" w14:textId="77777777" w:rsidR="00DF4FE7" w:rsidRPr="00071AC8" w:rsidRDefault="00DF4FE7" w:rsidP="00071AC8">
                            <w:pPr>
                              <w:spacing w:after="80"/>
                              <w:rPr>
                                <w:sz w:val="18"/>
                                <w:szCs w:val="18"/>
                              </w:rPr>
                            </w:pPr>
                            <w:r w:rsidRPr="00071AC8">
                              <w:rPr>
                                <w:sz w:val="18"/>
                                <w:szCs w:val="18"/>
                              </w:rPr>
                              <w:t>Five of the seven standard scenarios will be used in an Environmental Assessment prepared in conjunction with the final SAFE.  These five scenarios, which are designed to provide a range of harvest alternatives that are likely to bracket the final TAC for 2004, are as follow (A</w:t>
                            </w:r>
                            <w:r w:rsidRPr="00071AC8">
                              <w:rPr>
                                <w:rFonts w:ascii="WP TypographicSymbols" w:hAnsi="WP TypographicSymbols"/>
                                <w:sz w:val="18"/>
                                <w:szCs w:val="18"/>
                              </w:rPr>
                              <w:t xml:space="preserve"> </w:t>
                            </w:r>
                            <w:r w:rsidRPr="00071AC8">
                              <w:rPr>
                                <w:sz w:val="18"/>
                                <w:szCs w:val="18"/>
                              </w:rPr>
                              <w:t>“</w:t>
                            </w:r>
                            <w:r w:rsidRPr="00071AC8">
                              <w:rPr>
                                <w:i/>
                                <w:iCs/>
                                <w:sz w:val="18"/>
                                <w:szCs w:val="18"/>
                              </w:rPr>
                              <w:t>max</w:t>
                            </w:r>
                            <w:r w:rsidRPr="00071AC8">
                              <w:rPr>
                                <w:sz w:val="18"/>
                                <w:szCs w:val="18"/>
                              </w:rPr>
                              <w:t xml:space="preserve"> </w:t>
                            </w:r>
                            <w:r w:rsidRPr="00071AC8">
                              <w:rPr>
                                <w:i/>
                                <w:iCs/>
                                <w:sz w:val="18"/>
                                <w:szCs w:val="18"/>
                              </w:rPr>
                              <w:t>F</w:t>
                            </w:r>
                            <w:r w:rsidRPr="00071AC8">
                              <w:rPr>
                                <w:i/>
                                <w:iCs/>
                                <w:sz w:val="18"/>
                                <w:szCs w:val="18"/>
                                <w:vertAlign w:val="subscript"/>
                              </w:rPr>
                              <w:t>ABC</w:t>
                            </w:r>
                            <w:r w:rsidRPr="00071AC8">
                              <w:rPr>
                                <w:sz w:val="18"/>
                                <w:szCs w:val="18"/>
                              </w:rPr>
                              <w:t xml:space="preserve">” refers to the maximum permissible value of </w:t>
                            </w:r>
                            <w:r w:rsidRPr="00071AC8">
                              <w:rPr>
                                <w:i/>
                                <w:iCs/>
                                <w:sz w:val="18"/>
                                <w:szCs w:val="18"/>
                              </w:rPr>
                              <w:t>F</w:t>
                            </w:r>
                            <w:r w:rsidRPr="00071AC8">
                              <w:rPr>
                                <w:i/>
                                <w:iCs/>
                                <w:sz w:val="18"/>
                                <w:szCs w:val="18"/>
                                <w:vertAlign w:val="subscript"/>
                              </w:rPr>
                              <w:t>ABC</w:t>
                            </w:r>
                            <w:r w:rsidRPr="00071AC8">
                              <w:rPr>
                                <w:sz w:val="18"/>
                                <w:szCs w:val="18"/>
                              </w:rPr>
                              <w:t xml:space="preserve"> under Amendment 56):</w:t>
                            </w:r>
                          </w:p>
                          <w:p w14:paraId="34BFCE92" w14:textId="77777777" w:rsidR="00DF4FE7" w:rsidRPr="00071AC8" w:rsidRDefault="00DF4FE7" w:rsidP="00071AC8">
                            <w:pPr>
                              <w:pStyle w:val="scenario"/>
                              <w:spacing w:after="80"/>
                              <w:rPr>
                                <w:sz w:val="18"/>
                                <w:szCs w:val="18"/>
                              </w:rPr>
                            </w:pPr>
                            <w:r w:rsidRPr="00071AC8">
                              <w:rPr>
                                <w:i/>
                                <w:iCs/>
                                <w:sz w:val="18"/>
                                <w:szCs w:val="18"/>
                              </w:rPr>
                              <w:t>Scenario 1</w:t>
                            </w:r>
                            <w:r w:rsidRPr="00071AC8">
                              <w:rPr>
                                <w:sz w:val="18"/>
                                <w:szCs w:val="18"/>
                              </w:rPr>
                              <w:t>:</w:t>
                            </w:r>
                            <w:r w:rsidRPr="00071AC8">
                              <w:rPr>
                                <w:sz w:val="18"/>
                                <w:szCs w:val="18"/>
                              </w:rPr>
                              <w:tab/>
                              <w:t xml:space="preserve">In all future years, </w:t>
                            </w:r>
                            <w:r w:rsidRPr="00071AC8">
                              <w:rPr>
                                <w:i/>
                                <w:iCs/>
                                <w:sz w:val="18"/>
                                <w:szCs w:val="18"/>
                              </w:rPr>
                              <w:t>F</w:t>
                            </w:r>
                            <w:r w:rsidRPr="00071AC8">
                              <w:rPr>
                                <w:sz w:val="18"/>
                                <w:szCs w:val="18"/>
                              </w:rPr>
                              <w:t xml:space="preserve"> is set equal to </w:t>
                            </w:r>
                            <w:r w:rsidRPr="00071AC8">
                              <w:rPr>
                                <w:i/>
                                <w:iCs/>
                                <w:sz w:val="18"/>
                                <w:szCs w:val="18"/>
                              </w:rPr>
                              <w:t>max</w:t>
                            </w:r>
                            <w:r w:rsidRPr="00071AC8">
                              <w:rPr>
                                <w:sz w:val="18"/>
                                <w:szCs w:val="18"/>
                              </w:rPr>
                              <w:t xml:space="preserve"> </w:t>
                            </w:r>
                            <w:r w:rsidRPr="00071AC8">
                              <w:rPr>
                                <w:i/>
                                <w:iCs/>
                                <w:sz w:val="18"/>
                                <w:szCs w:val="18"/>
                              </w:rPr>
                              <w:t>F</w:t>
                            </w:r>
                            <w:r w:rsidRPr="00071AC8">
                              <w:rPr>
                                <w:i/>
                                <w:iCs/>
                                <w:sz w:val="18"/>
                                <w:szCs w:val="18"/>
                                <w:vertAlign w:val="subscript"/>
                              </w:rPr>
                              <w:t>ABC</w:t>
                            </w:r>
                            <w:r w:rsidRPr="00071AC8">
                              <w:rPr>
                                <w:sz w:val="18"/>
                                <w:szCs w:val="18"/>
                              </w:rPr>
                              <w:t>.  (Rationale:  Historically, TAC has been constrained by ABC, so this scenario provides a likely upper limit on future TACs.)</w:t>
                            </w:r>
                          </w:p>
                          <w:p w14:paraId="3D649201" w14:textId="77777777" w:rsidR="00DF4FE7" w:rsidRPr="00071AC8" w:rsidRDefault="00DF4FE7" w:rsidP="00071AC8">
                            <w:pPr>
                              <w:pStyle w:val="scenario"/>
                              <w:rPr>
                                <w:sz w:val="18"/>
                                <w:szCs w:val="18"/>
                              </w:rPr>
                            </w:pPr>
                            <w:r w:rsidRPr="00071AC8">
                              <w:rPr>
                                <w:i/>
                                <w:iCs/>
                                <w:sz w:val="18"/>
                                <w:szCs w:val="18"/>
                              </w:rPr>
                              <w:t>Scenario 2</w:t>
                            </w:r>
                            <w:r w:rsidRPr="00071AC8">
                              <w:rPr>
                                <w:sz w:val="18"/>
                                <w:szCs w:val="18"/>
                              </w:rPr>
                              <w:t>:</w:t>
                            </w:r>
                            <w:r w:rsidRPr="00071AC8">
                              <w:rPr>
                                <w:sz w:val="18"/>
                                <w:szCs w:val="18"/>
                              </w:rPr>
                              <w:tab/>
                              <w:t xml:space="preserve">In all future years, </w:t>
                            </w:r>
                            <w:r w:rsidRPr="00071AC8">
                              <w:rPr>
                                <w:i/>
                                <w:sz w:val="18"/>
                                <w:szCs w:val="18"/>
                              </w:rPr>
                              <w:t>F</w:t>
                            </w:r>
                            <w:r w:rsidRPr="00071AC8">
                              <w:rPr>
                                <w:sz w:val="18"/>
                                <w:szCs w:val="18"/>
                              </w:rPr>
                              <w:t xml:space="preserve"> is set equal to a constant fraction of </w:t>
                            </w:r>
                            <w:r w:rsidRPr="00071AC8">
                              <w:rPr>
                                <w:i/>
                                <w:sz w:val="18"/>
                                <w:szCs w:val="18"/>
                              </w:rPr>
                              <w:t>max</w:t>
                            </w:r>
                            <w:r w:rsidRPr="00071AC8">
                              <w:rPr>
                                <w:sz w:val="18"/>
                                <w:szCs w:val="18"/>
                              </w:rPr>
                              <w:t xml:space="preserve"> </w:t>
                            </w:r>
                            <w:r w:rsidRPr="00071AC8">
                              <w:rPr>
                                <w:i/>
                                <w:sz w:val="18"/>
                                <w:szCs w:val="18"/>
                              </w:rPr>
                              <w:t>F</w:t>
                            </w:r>
                            <w:r w:rsidRPr="00071AC8">
                              <w:rPr>
                                <w:i/>
                                <w:sz w:val="18"/>
                                <w:szCs w:val="18"/>
                                <w:vertAlign w:val="subscript"/>
                              </w:rPr>
                              <w:t>ABC</w:t>
                            </w:r>
                            <w:r w:rsidRPr="00071AC8">
                              <w:rPr>
                                <w:sz w:val="18"/>
                                <w:szCs w:val="18"/>
                              </w:rPr>
                              <w:t xml:space="preserve">, where this fraction is equal to the ratio of the </w:t>
                            </w:r>
                            <w:r w:rsidRPr="00071AC8">
                              <w:rPr>
                                <w:i/>
                                <w:sz w:val="18"/>
                                <w:szCs w:val="18"/>
                              </w:rPr>
                              <w:t>F</w:t>
                            </w:r>
                            <w:r w:rsidRPr="00071AC8">
                              <w:rPr>
                                <w:i/>
                                <w:sz w:val="18"/>
                                <w:szCs w:val="18"/>
                                <w:vertAlign w:val="subscript"/>
                              </w:rPr>
                              <w:t>ABC</w:t>
                            </w:r>
                            <w:r w:rsidRPr="00071AC8">
                              <w:rPr>
                                <w:sz w:val="18"/>
                                <w:szCs w:val="18"/>
                              </w:rPr>
                              <w:t xml:space="preserve"> value for 2005 recommended in the assessment to the </w:t>
                            </w:r>
                            <w:r w:rsidRPr="00071AC8">
                              <w:rPr>
                                <w:i/>
                                <w:sz w:val="18"/>
                                <w:szCs w:val="18"/>
                              </w:rPr>
                              <w:t>max</w:t>
                            </w:r>
                            <w:r w:rsidRPr="00071AC8">
                              <w:rPr>
                                <w:sz w:val="18"/>
                                <w:szCs w:val="18"/>
                              </w:rPr>
                              <w:t xml:space="preserve"> </w:t>
                            </w:r>
                            <w:r w:rsidRPr="00071AC8">
                              <w:rPr>
                                <w:i/>
                                <w:sz w:val="18"/>
                                <w:szCs w:val="18"/>
                              </w:rPr>
                              <w:t>F</w:t>
                            </w:r>
                            <w:r w:rsidRPr="00071AC8">
                              <w:rPr>
                                <w:i/>
                                <w:sz w:val="18"/>
                                <w:szCs w:val="18"/>
                                <w:vertAlign w:val="subscript"/>
                              </w:rPr>
                              <w:t>ABC</w:t>
                            </w:r>
                            <w:r w:rsidRPr="00071AC8">
                              <w:rPr>
                                <w:sz w:val="18"/>
                                <w:szCs w:val="18"/>
                              </w:rPr>
                              <w:t xml:space="preserve"> for 2005.  (Rationale:  When </w:t>
                            </w:r>
                            <w:r w:rsidRPr="00071AC8">
                              <w:rPr>
                                <w:i/>
                                <w:sz w:val="18"/>
                                <w:szCs w:val="18"/>
                              </w:rPr>
                              <w:t>F</w:t>
                            </w:r>
                            <w:r w:rsidRPr="00071AC8">
                              <w:rPr>
                                <w:i/>
                                <w:sz w:val="18"/>
                                <w:szCs w:val="18"/>
                                <w:vertAlign w:val="subscript"/>
                              </w:rPr>
                              <w:t>ABC</w:t>
                            </w:r>
                            <w:r w:rsidRPr="00071AC8">
                              <w:rPr>
                                <w:sz w:val="18"/>
                                <w:szCs w:val="18"/>
                              </w:rPr>
                              <w:t xml:space="preserve"> is set at a value below </w:t>
                            </w:r>
                            <w:r w:rsidRPr="00071AC8">
                              <w:rPr>
                                <w:i/>
                                <w:sz w:val="18"/>
                                <w:szCs w:val="18"/>
                              </w:rPr>
                              <w:t>max</w:t>
                            </w:r>
                            <w:r w:rsidRPr="00071AC8">
                              <w:rPr>
                                <w:sz w:val="18"/>
                                <w:szCs w:val="18"/>
                              </w:rPr>
                              <w:t xml:space="preserve"> </w:t>
                            </w:r>
                            <w:r w:rsidRPr="00071AC8">
                              <w:rPr>
                                <w:i/>
                                <w:sz w:val="18"/>
                                <w:szCs w:val="18"/>
                              </w:rPr>
                              <w:t>F</w:t>
                            </w:r>
                            <w:r w:rsidRPr="00071AC8">
                              <w:rPr>
                                <w:i/>
                                <w:sz w:val="18"/>
                                <w:szCs w:val="18"/>
                                <w:vertAlign w:val="subscript"/>
                              </w:rPr>
                              <w:t>ABC</w:t>
                            </w:r>
                            <w:r w:rsidRPr="00071AC8">
                              <w:rPr>
                                <w:sz w:val="18"/>
                                <w:szCs w:val="18"/>
                              </w:rPr>
                              <w:t>, it is often set at the value recommended in the stock assessment.)</w:t>
                            </w:r>
                          </w:p>
                          <w:p w14:paraId="5641F778" w14:textId="77777777" w:rsidR="00DF4FE7" w:rsidRPr="00071AC8" w:rsidRDefault="00DF4FE7" w:rsidP="00071AC8">
                            <w:pPr>
                              <w:pStyle w:val="scenario"/>
                              <w:spacing w:after="80"/>
                              <w:rPr>
                                <w:sz w:val="18"/>
                                <w:szCs w:val="18"/>
                              </w:rPr>
                            </w:pPr>
                            <w:r w:rsidRPr="00071AC8">
                              <w:rPr>
                                <w:i/>
                                <w:sz w:val="18"/>
                                <w:szCs w:val="18"/>
                              </w:rPr>
                              <w:t>Scenario 3</w:t>
                            </w:r>
                            <w:r w:rsidRPr="00071AC8">
                              <w:rPr>
                                <w:sz w:val="18"/>
                                <w:szCs w:val="18"/>
                              </w:rPr>
                              <w:t>:</w:t>
                            </w:r>
                            <w:r w:rsidRPr="00071AC8">
                              <w:rPr>
                                <w:sz w:val="18"/>
                                <w:szCs w:val="18"/>
                              </w:rPr>
                              <w:tab/>
                              <w:t xml:space="preserve">In all future years, </w:t>
                            </w:r>
                            <w:r w:rsidRPr="00071AC8">
                              <w:rPr>
                                <w:i/>
                                <w:sz w:val="18"/>
                                <w:szCs w:val="18"/>
                              </w:rPr>
                              <w:t>F</w:t>
                            </w:r>
                            <w:r w:rsidRPr="00071AC8">
                              <w:rPr>
                                <w:sz w:val="18"/>
                                <w:szCs w:val="18"/>
                              </w:rPr>
                              <w:t xml:space="preserve"> is set equal to 50% of max </w:t>
                            </w:r>
                            <w:r w:rsidRPr="00071AC8">
                              <w:rPr>
                                <w:i/>
                                <w:sz w:val="18"/>
                                <w:szCs w:val="18"/>
                              </w:rPr>
                              <w:t>F</w:t>
                            </w:r>
                            <w:r w:rsidRPr="00071AC8">
                              <w:rPr>
                                <w:i/>
                                <w:sz w:val="18"/>
                                <w:szCs w:val="18"/>
                                <w:vertAlign w:val="subscript"/>
                              </w:rPr>
                              <w:t>ABC</w:t>
                            </w:r>
                            <w:r w:rsidRPr="00071AC8">
                              <w:rPr>
                                <w:sz w:val="18"/>
                                <w:szCs w:val="18"/>
                              </w:rPr>
                              <w:t xml:space="preserve">.  (Rationale:  This scenario provides a likely lower bound on </w:t>
                            </w:r>
                            <w:r w:rsidRPr="00071AC8">
                              <w:rPr>
                                <w:i/>
                                <w:sz w:val="18"/>
                                <w:szCs w:val="18"/>
                              </w:rPr>
                              <w:t>F</w:t>
                            </w:r>
                            <w:r w:rsidRPr="00071AC8">
                              <w:rPr>
                                <w:i/>
                                <w:sz w:val="18"/>
                                <w:szCs w:val="18"/>
                                <w:vertAlign w:val="subscript"/>
                              </w:rPr>
                              <w:t>ABC</w:t>
                            </w:r>
                            <w:r w:rsidRPr="00071AC8">
                              <w:rPr>
                                <w:sz w:val="18"/>
                                <w:szCs w:val="18"/>
                              </w:rPr>
                              <w:t xml:space="preserve"> that still allows future harvest rates to be adjusted downward when stocks fall below reference levels.)</w:t>
                            </w:r>
                          </w:p>
                          <w:p w14:paraId="3BBF9EE5" w14:textId="77777777" w:rsidR="00DF4FE7" w:rsidRPr="00071AC8" w:rsidRDefault="00DF4FE7" w:rsidP="00071AC8">
                            <w:pPr>
                              <w:pStyle w:val="scenario"/>
                              <w:spacing w:after="80"/>
                              <w:rPr>
                                <w:sz w:val="18"/>
                                <w:szCs w:val="18"/>
                              </w:rPr>
                            </w:pPr>
                            <w:r w:rsidRPr="00071AC8">
                              <w:rPr>
                                <w:i/>
                                <w:sz w:val="18"/>
                                <w:szCs w:val="18"/>
                              </w:rPr>
                              <w:t>Scenario 4</w:t>
                            </w:r>
                            <w:r w:rsidRPr="00071AC8">
                              <w:rPr>
                                <w:sz w:val="18"/>
                                <w:szCs w:val="18"/>
                              </w:rPr>
                              <w:t>:</w:t>
                            </w:r>
                            <w:r w:rsidRPr="00071AC8">
                              <w:rPr>
                                <w:sz w:val="18"/>
                                <w:szCs w:val="18"/>
                              </w:rPr>
                              <w:tab/>
                              <w:t xml:space="preserve">In all future years, </w:t>
                            </w:r>
                            <w:r w:rsidRPr="00071AC8">
                              <w:rPr>
                                <w:i/>
                                <w:sz w:val="18"/>
                                <w:szCs w:val="18"/>
                              </w:rPr>
                              <w:t>F</w:t>
                            </w:r>
                            <w:r w:rsidRPr="00071AC8">
                              <w:rPr>
                                <w:sz w:val="18"/>
                                <w:szCs w:val="18"/>
                              </w:rPr>
                              <w:t xml:space="preserve"> is set equal to the 2000-2004 average </w:t>
                            </w:r>
                            <w:r w:rsidRPr="00071AC8">
                              <w:rPr>
                                <w:i/>
                                <w:sz w:val="18"/>
                                <w:szCs w:val="18"/>
                              </w:rPr>
                              <w:t>F</w:t>
                            </w:r>
                            <w:r w:rsidRPr="00071AC8">
                              <w:rPr>
                                <w:sz w:val="18"/>
                                <w:szCs w:val="18"/>
                              </w:rPr>
                              <w:t xml:space="preserve">.  (Rationale:  For some stocks, TAC can be well below ABC, and recent average </w:t>
                            </w:r>
                            <w:r w:rsidRPr="00071AC8">
                              <w:rPr>
                                <w:i/>
                                <w:sz w:val="18"/>
                                <w:szCs w:val="18"/>
                              </w:rPr>
                              <w:t>F</w:t>
                            </w:r>
                            <w:r w:rsidRPr="00071AC8">
                              <w:rPr>
                                <w:sz w:val="18"/>
                                <w:szCs w:val="18"/>
                              </w:rPr>
                              <w:t xml:space="preserve"> may provide a better indicator of </w:t>
                            </w:r>
                            <w:r w:rsidRPr="00071AC8">
                              <w:rPr>
                                <w:i/>
                                <w:sz w:val="18"/>
                                <w:szCs w:val="18"/>
                              </w:rPr>
                              <w:t>F</w:t>
                            </w:r>
                            <w:r w:rsidRPr="00071AC8">
                              <w:rPr>
                                <w:i/>
                                <w:sz w:val="18"/>
                                <w:szCs w:val="18"/>
                                <w:vertAlign w:val="subscript"/>
                              </w:rPr>
                              <w:t>TAC</w:t>
                            </w:r>
                            <w:r w:rsidRPr="00071AC8">
                              <w:rPr>
                                <w:sz w:val="18"/>
                                <w:szCs w:val="18"/>
                              </w:rPr>
                              <w:t xml:space="preserve"> than </w:t>
                            </w:r>
                            <w:r w:rsidRPr="00071AC8">
                              <w:rPr>
                                <w:i/>
                                <w:sz w:val="18"/>
                                <w:szCs w:val="18"/>
                              </w:rPr>
                              <w:t>F</w:t>
                            </w:r>
                            <w:r w:rsidRPr="00071AC8">
                              <w:rPr>
                                <w:i/>
                                <w:sz w:val="18"/>
                                <w:szCs w:val="18"/>
                                <w:vertAlign w:val="subscript"/>
                              </w:rPr>
                              <w:t>ABC</w:t>
                            </w:r>
                            <w:r w:rsidRPr="00071AC8">
                              <w:rPr>
                                <w:sz w:val="18"/>
                                <w:szCs w:val="18"/>
                              </w:rPr>
                              <w:t>.)</w:t>
                            </w:r>
                          </w:p>
                          <w:p w14:paraId="413F8B09" w14:textId="77777777" w:rsidR="00DF4FE7" w:rsidRPr="00071AC8" w:rsidRDefault="00DF4FE7" w:rsidP="00071AC8">
                            <w:pPr>
                              <w:pStyle w:val="scenario"/>
                              <w:rPr>
                                <w:sz w:val="18"/>
                                <w:szCs w:val="18"/>
                              </w:rPr>
                            </w:pPr>
                            <w:r w:rsidRPr="00071AC8">
                              <w:rPr>
                                <w:i/>
                                <w:sz w:val="18"/>
                                <w:szCs w:val="18"/>
                              </w:rPr>
                              <w:t>Scenario 5</w:t>
                            </w:r>
                            <w:r w:rsidRPr="00071AC8">
                              <w:rPr>
                                <w:sz w:val="18"/>
                                <w:szCs w:val="18"/>
                              </w:rPr>
                              <w:t>:</w:t>
                            </w:r>
                            <w:r w:rsidRPr="00071AC8">
                              <w:rPr>
                                <w:sz w:val="18"/>
                                <w:szCs w:val="18"/>
                              </w:rPr>
                              <w:tab/>
                              <w:t xml:space="preserve">In all future years, </w:t>
                            </w:r>
                            <w:r w:rsidRPr="00071AC8">
                              <w:rPr>
                                <w:i/>
                                <w:sz w:val="18"/>
                                <w:szCs w:val="18"/>
                              </w:rPr>
                              <w:t>F</w:t>
                            </w:r>
                            <w:r w:rsidRPr="00071AC8">
                              <w:rPr>
                                <w:sz w:val="18"/>
                                <w:szCs w:val="18"/>
                              </w:rPr>
                              <w:t xml:space="preserve"> is set equal to zero.  (Rationale:  In extreme cases, TAC may be set at a level close to zero.)</w:t>
                            </w:r>
                          </w:p>
                          <w:p w14:paraId="3DC5BBED" w14:textId="77777777" w:rsidR="00DF4FE7" w:rsidRPr="00071AC8" w:rsidRDefault="00DF4FE7" w:rsidP="00071AC8">
                            <w:pPr>
                              <w:spacing w:after="80"/>
                              <w:rPr>
                                <w:sz w:val="18"/>
                                <w:szCs w:val="18"/>
                              </w:rPr>
                            </w:pPr>
                            <w:r w:rsidRPr="00071AC8">
                              <w:rPr>
                                <w:sz w:val="18"/>
                                <w:szCs w:val="18"/>
                              </w:rPr>
                              <w:t xml:space="preserve">Two other scenarios are needed to satisfy the MSFCMA’s requirement to determine whether a stock is currently in an overfished condition or is approaching an overfished condition.  These two scenarios are as follow (for Tier 3 stocks, the MSY level is defined as </w:t>
                            </w:r>
                            <w:r w:rsidRPr="00071AC8">
                              <w:rPr>
                                <w:i/>
                                <w:sz w:val="18"/>
                                <w:szCs w:val="18"/>
                              </w:rPr>
                              <w:t>B</w:t>
                            </w:r>
                            <w:r w:rsidRPr="00071AC8">
                              <w:rPr>
                                <w:i/>
                                <w:sz w:val="18"/>
                                <w:szCs w:val="18"/>
                                <w:vertAlign w:val="subscript"/>
                              </w:rPr>
                              <w:t>35%</w:t>
                            </w:r>
                            <w:r w:rsidRPr="00071AC8">
                              <w:rPr>
                                <w:sz w:val="18"/>
                                <w:szCs w:val="18"/>
                              </w:rPr>
                              <w:t>):</w:t>
                            </w:r>
                          </w:p>
                          <w:p w14:paraId="65C73CE6" w14:textId="77777777" w:rsidR="00DF4FE7" w:rsidRPr="00071AC8" w:rsidRDefault="00DF4FE7" w:rsidP="00071AC8">
                            <w:pPr>
                              <w:pStyle w:val="scenario"/>
                              <w:spacing w:after="80"/>
                              <w:rPr>
                                <w:sz w:val="18"/>
                                <w:szCs w:val="18"/>
                              </w:rPr>
                            </w:pPr>
                            <w:r w:rsidRPr="00071AC8">
                              <w:rPr>
                                <w:i/>
                                <w:sz w:val="18"/>
                                <w:szCs w:val="18"/>
                              </w:rPr>
                              <w:t>Scenario 6</w:t>
                            </w:r>
                            <w:r w:rsidRPr="00071AC8">
                              <w:rPr>
                                <w:sz w:val="18"/>
                                <w:szCs w:val="18"/>
                              </w:rPr>
                              <w:t xml:space="preserve">:  </w:t>
                            </w:r>
                            <w:r w:rsidRPr="00071AC8">
                              <w:rPr>
                                <w:sz w:val="18"/>
                                <w:szCs w:val="18"/>
                              </w:rPr>
                              <w:tab/>
                              <w:t>In all future years, F is set equal to FOFL.  (Rationale:  This scenario determines whether a stock is overfished.  If the stock is expected to be 1) above its MSY level in 2005 or 2) above ½ of its MSY level in 2005 and above its MSY level in 2015 under this scenario, then the stock is not overfished.)</w:t>
                            </w:r>
                          </w:p>
                          <w:p w14:paraId="27784089" w14:textId="77777777" w:rsidR="00DF4FE7" w:rsidRPr="00071AC8" w:rsidRDefault="00DF4FE7" w:rsidP="003E2036">
                            <w:pPr>
                              <w:pStyle w:val="scenario"/>
                              <w:rPr>
                                <w:i/>
                                <w:sz w:val="18"/>
                                <w:szCs w:val="18"/>
                              </w:rPr>
                            </w:pPr>
                            <w:r w:rsidRPr="00071AC8">
                              <w:rPr>
                                <w:i/>
                                <w:sz w:val="18"/>
                                <w:szCs w:val="18"/>
                              </w:rPr>
                              <w:t>Scenario 7</w:t>
                            </w:r>
                            <w:r w:rsidRPr="00071AC8">
                              <w:rPr>
                                <w:sz w:val="18"/>
                                <w:szCs w:val="18"/>
                              </w:rPr>
                              <w:t xml:space="preserve">:  </w:t>
                            </w:r>
                            <w:r w:rsidRPr="00071AC8">
                              <w:rPr>
                                <w:sz w:val="18"/>
                                <w:szCs w:val="18"/>
                              </w:rPr>
                              <w:tab/>
                              <w:t xml:space="preserve">In 2005 and 2006, </w:t>
                            </w:r>
                            <w:r w:rsidRPr="00071AC8">
                              <w:rPr>
                                <w:i/>
                                <w:sz w:val="18"/>
                                <w:szCs w:val="18"/>
                              </w:rPr>
                              <w:t>F</w:t>
                            </w:r>
                            <w:r w:rsidRPr="00071AC8">
                              <w:rPr>
                                <w:sz w:val="18"/>
                                <w:szCs w:val="18"/>
                              </w:rPr>
                              <w:t xml:space="preserve"> is set equal to </w:t>
                            </w:r>
                            <w:r w:rsidRPr="00071AC8">
                              <w:rPr>
                                <w:i/>
                                <w:sz w:val="18"/>
                                <w:szCs w:val="18"/>
                              </w:rPr>
                              <w:t>max</w:t>
                            </w:r>
                            <w:r w:rsidRPr="00071AC8">
                              <w:rPr>
                                <w:sz w:val="18"/>
                                <w:szCs w:val="18"/>
                              </w:rPr>
                              <w:t xml:space="preserve"> </w:t>
                            </w:r>
                            <w:r w:rsidRPr="00071AC8">
                              <w:rPr>
                                <w:i/>
                                <w:sz w:val="18"/>
                                <w:szCs w:val="18"/>
                              </w:rPr>
                              <w:t>F</w:t>
                            </w:r>
                            <w:r w:rsidRPr="00071AC8">
                              <w:rPr>
                                <w:i/>
                                <w:sz w:val="18"/>
                                <w:szCs w:val="18"/>
                                <w:vertAlign w:val="subscript"/>
                              </w:rPr>
                              <w:t>ABC</w:t>
                            </w:r>
                            <w:r w:rsidRPr="00071AC8">
                              <w:rPr>
                                <w:sz w:val="18"/>
                                <w:szCs w:val="18"/>
                              </w:rPr>
                              <w:t xml:space="preserve">, and in all subsequent years, </w:t>
                            </w:r>
                            <w:r w:rsidRPr="00071AC8">
                              <w:rPr>
                                <w:i/>
                                <w:sz w:val="18"/>
                                <w:szCs w:val="18"/>
                              </w:rPr>
                              <w:t>F</w:t>
                            </w:r>
                            <w:r w:rsidRPr="00071AC8">
                              <w:rPr>
                                <w:sz w:val="18"/>
                                <w:szCs w:val="18"/>
                              </w:rPr>
                              <w:t xml:space="preserve"> is set equal to </w:t>
                            </w:r>
                            <w:r w:rsidRPr="00071AC8">
                              <w:rPr>
                                <w:i/>
                                <w:sz w:val="18"/>
                                <w:szCs w:val="18"/>
                              </w:rPr>
                              <w:t>F</w:t>
                            </w:r>
                            <w:r w:rsidRPr="00071AC8">
                              <w:rPr>
                                <w:i/>
                                <w:sz w:val="18"/>
                                <w:szCs w:val="18"/>
                                <w:vertAlign w:val="subscript"/>
                              </w:rPr>
                              <w:t>OFL</w:t>
                            </w:r>
                            <w:r w:rsidRPr="00071AC8">
                              <w:rPr>
                                <w:sz w:val="18"/>
                                <w:szCs w:val="18"/>
                              </w:rPr>
                              <w:t>.  (Rationale:  This scenario determines whether a stock is approaching an overfished condition.  If the stock is expected to be above its MSY level in 2017 under this scenario, then the stock is not approaching an overfished condition.)</w:t>
                            </w:r>
                          </w:p>
                        </w:txbxContent>
                      </wps:txbx>
                      <wps:bodyPr rot="0" vert="horz" wrap="none" lIns="91440" tIns="45720" rIns="91440" bIns="45720" anchor="t" anchorCtr="0" upright="1">
                        <a:spAutoFit/>
                      </wps:bodyPr>
                    </wps:wsp>
                  </a:graphicData>
                </a:graphic>
              </wp:inline>
            </w:drawing>
          </mc:Choice>
          <mc:Fallback>
            <w:pict>
              <v:shapetype w14:anchorId="1F4E288F" id="_x0000_t202" coordsize="21600,21600" o:spt="202" path="m,l,21600r21600,l21600,xe">
                <v:stroke joinstyle="miter"/>
                <v:path gradientshapeok="t" o:connecttype="rect"/>
              </v:shapetype>
              <v:shape id="Text Box 2" o:spid="_x0000_s1026" type="#_x0000_t202" style="width:468.75pt;height:488.8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">
                <v:path arrowok="t"/>
                <v:textbox style="mso-fit-shape-to-text:t">
                  <w:txbxContent>
                    <w:p w14:paraId="0F0B5467" w14:textId="77777777" w:rsidR="00DF4FE7" w:rsidRPr="00071AC8" w:rsidRDefault="00DF4FE7" w:rsidP="00071AC8">
                      <w:pPr>
                        <w:pStyle w:val="Heading3"/>
                      </w:pPr>
                      <w:r w:rsidRPr="00071AC8">
                        <w:t>Standard Harvest Scenarios and Projection Methodology</w:t>
                      </w:r>
                      <w:r>
                        <w:t xml:space="preserve"> (assessment year=2004)</w:t>
                      </w:r>
                    </w:p>
                    <w:p w14:paraId="40B1A41F" w14:textId="77777777" w:rsidR="00DF4FE7" w:rsidRPr="00071AC8" w:rsidRDefault="00DF4FE7" w:rsidP="00071AC8">
                      <w:pPr>
                        <w:rPr>
                          <w:sz w:val="18"/>
                          <w:szCs w:val="18"/>
                        </w:rPr>
                      </w:pPr>
                      <w:r w:rsidRPr="00071AC8">
                        <w:rPr>
                          <w:sz w:val="18"/>
                          <w:szCs w:val="18"/>
                        </w:rPr>
                        <w:t>A standard set of projections is required for each stock managed under Tiers 1, 2, or 3, of Amendment 56.  This set of projections encompasses seven harvest scenarios designed to satisfy the requirements of Amendment 56, the National Environmental Policy Act, and the Magnuson-Stevens Fishery Conservation and Management Act (MSFCMA).</w:t>
                      </w:r>
                    </w:p>
                    <w:p w14:paraId="79F215A5" w14:textId="77777777" w:rsidR="00DF4FE7" w:rsidRPr="00071AC8" w:rsidRDefault="00DF4FE7" w:rsidP="00071AC8">
                      <w:pPr>
                        <w:rPr>
                          <w:sz w:val="18"/>
                          <w:szCs w:val="18"/>
                        </w:rPr>
                      </w:pPr>
                      <w:r w:rsidRPr="00071AC8">
                        <w:rPr>
                          <w:sz w:val="18"/>
                          <w:szCs w:val="18"/>
                        </w:rPr>
                        <w:t>For each scenario, the projections begin with the vector of 2004 numbers at age estimated in the assessment.  This vector is then projected forward to the beginning of 2004 using the schedules of natural mortality and selectivity described in the assessment and the best available estimate of total (year-end) catch for 2004.  In each subsequent year, the fishing mortality rate is prescribed on the basis of the spawning biomass in that year and the respective harvest scenario.  In each year, recruitment is drawn from an inverse Gaussian distribution whose parameters consist of maximum likelihood estimates determined from recruitments estimated in the assessment.  Spawning biomass is computed in each year based on the time of peak spawning and the maturity and weight schedules described in the assessment.  Total catch is assumed to equal the catch associated with the respective harvest scenario in all years.  This projection scheme is run 1000 times to obtain distributions of possible future stock sizes, fishing mortality rates, and catches.</w:t>
                      </w:r>
                    </w:p>
                    <w:p w14:paraId="573559B8" w14:textId="77777777" w:rsidR="00DF4FE7" w:rsidRPr="00071AC8" w:rsidRDefault="00DF4FE7" w:rsidP="00071AC8">
                      <w:pPr>
                        <w:spacing w:after="80"/>
                        <w:rPr>
                          <w:sz w:val="18"/>
                          <w:szCs w:val="18"/>
                        </w:rPr>
                      </w:pPr>
                      <w:r w:rsidRPr="00071AC8">
                        <w:rPr>
                          <w:sz w:val="18"/>
                          <w:szCs w:val="18"/>
                        </w:rPr>
                        <w:t>Five of the seven standard scenarios will be used in an Environmental Assessment prepared in conjunction with the final SAFE.  These five scenarios, which are designed to provide a range of harvest alternatives that are likely to bracket the final TAC for 2004, are as follow (A</w:t>
                      </w:r>
                      <w:r w:rsidRPr="00071AC8">
                        <w:rPr>
                          <w:rFonts w:ascii="WP TypographicSymbols" w:hAnsi="WP TypographicSymbols"/>
                          <w:sz w:val="18"/>
                          <w:szCs w:val="18"/>
                        </w:rPr>
                        <w:t xml:space="preserve"> </w:t>
                      </w:r>
                      <w:r w:rsidRPr="00071AC8">
                        <w:rPr>
                          <w:sz w:val="18"/>
                          <w:szCs w:val="18"/>
                        </w:rPr>
                        <w:t>“</w:t>
                      </w:r>
                      <w:r w:rsidRPr="00071AC8">
                        <w:rPr>
                          <w:i/>
                          <w:iCs/>
                          <w:sz w:val="18"/>
                          <w:szCs w:val="18"/>
                        </w:rPr>
                        <w:t>max</w:t>
                      </w:r>
                      <w:r w:rsidRPr="00071AC8">
                        <w:rPr>
                          <w:sz w:val="18"/>
                          <w:szCs w:val="18"/>
                        </w:rPr>
                        <w:t xml:space="preserve"> </w:t>
                      </w:r>
                      <w:r w:rsidRPr="00071AC8">
                        <w:rPr>
                          <w:i/>
                          <w:iCs/>
                          <w:sz w:val="18"/>
                          <w:szCs w:val="18"/>
                        </w:rPr>
                        <w:t>F</w:t>
                      </w:r>
                      <w:r w:rsidRPr="00071AC8">
                        <w:rPr>
                          <w:i/>
                          <w:iCs/>
                          <w:sz w:val="18"/>
                          <w:szCs w:val="18"/>
                          <w:vertAlign w:val="subscript"/>
                        </w:rPr>
                        <w:t>ABC</w:t>
                      </w:r>
                      <w:r w:rsidRPr="00071AC8">
                        <w:rPr>
                          <w:sz w:val="18"/>
                          <w:szCs w:val="18"/>
                        </w:rPr>
                        <w:t xml:space="preserve">” refers to the maximum permissible value of </w:t>
                      </w:r>
                      <w:r w:rsidRPr="00071AC8">
                        <w:rPr>
                          <w:i/>
                          <w:iCs/>
                          <w:sz w:val="18"/>
                          <w:szCs w:val="18"/>
                        </w:rPr>
                        <w:t>F</w:t>
                      </w:r>
                      <w:r w:rsidRPr="00071AC8">
                        <w:rPr>
                          <w:i/>
                          <w:iCs/>
                          <w:sz w:val="18"/>
                          <w:szCs w:val="18"/>
                          <w:vertAlign w:val="subscript"/>
                        </w:rPr>
                        <w:t>ABC</w:t>
                      </w:r>
                      <w:r w:rsidRPr="00071AC8">
                        <w:rPr>
                          <w:sz w:val="18"/>
                          <w:szCs w:val="18"/>
                        </w:rPr>
                        <w:t xml:space="preserve"> under Amendment 56):</w:t>
                      </w:r>
                    </w:p>
                    <w:p w14:paraId="34BFCE92" w14:textId="77777777" w:rsidR="00DF4FE7" w:rsidRPr="00071AC8" w:rsidRDefault="00DF4FE7" w:rsidP="00071AC8">
                      <w:pPr>
                        <w:pStyle w:val="scenario"/>
                        <w:spacing w:after="80"/>
                        <w:rPr>
                          <w:sz w:val="18"/>
                          <w:szCs w:val="18"/>
                        </w:rPr>
                      </w:pPr>
                      <w:r w:rsidRPr="00071AC8">
                        <w:rPr>
                          <w:i/>
                          <w:iCs/>
                          <w:sz w:val="18"/>
                          <w:szCs w:val="18"/>
                        </w:rPr>
                        <w:t>Scenario 1</w:t>
                      </w:r>
                      <w:r w:rsidRPr="00071AC8">
                        <w:rPr>
                          <w:sz w:val="18"/>
                          <w:szCs w:val="18"/>
                        </w:rPr>
                        <w:t>:</w:t>
                      </w:r>
                      <w:r w:rsidRPr="00071AC8">
                        <w:rPr>
                          <w:sz w:val="18"/>
                          <w:szCs w:val="18"/>
                        </w:rPr>
                        <w:tab/>
                        <w:t xml:space="preserve">In all future years, </w:t>
                      </w:r>
                      <w:r w:rsidRPr="00071AC8">
                        <w:rPr>
                          <w:i/>
                          <w:iCs/>
                          <w:sz w:val="18"/>
                          <w:szCs w:val="18"/>
                        </w:rPr>
                        <w:t>F</w:t>
                      </w:r>
                      <w:r w:rsidRPr="00071AC8">
                        <w:rPr>
                          <w:sz w:val="18"/>
                          <w:szCs w:val="18"/>
                        </w:rPr>
                        <w:t xml:space="preserve"> is set equal to </w:t>
                      </w:r>
                      <w:r w:rsidRPr="00071AC8">
                        <w:rPr>
                          <w:i/>
                          <w:iCs/>
                          <w:sz w:val="18"/>
                          <w:szCs w:val="18"/>
                        </w:rPr>
                        <w:t>max</w:t>
                      </w:r>
                      <w:r w:rsidRPr="00071AC8">
                        <w:rPr>
                          <w:sz w:val="18"/>
                          <w:szCs w:val="18"/>
                        </w:rPr>
                        <w:t xml:space="preserve"> </w:t>
                      </w:r>
                      <w:r w:rsidRPr="00071AC8">
                        <w:rPr>
                          <w:i/>
                          <w:iCs/>
                          <w:sz w:val="18"/>
                          <w:szCs w:val="18"/>
                        </w:rPr>
                        <w:t>F</w:t>
                      </w:r>
                      <w:r w:rsidRPr="00071AC8">
                        <w:rPr>
                          <w:i/>
                          <w:iCs/>
                          <w:sz w:val="18"/>
                          <w:szCs w:val="18"/>
                          <w:vertAlign w:val="subscript"/>
                        </w:rPr>
                        <w:t>ABC</w:t>
                      </w:r>
                      <w:r w:rsidRPr="00071AC8">
                        <w:rPr>
                          <w:sz w:val="18"/>
                          <w:szCs w:val="18"/>
                        </w:rPr>
                        <w:t>.  (Rationale:  Historically, TAC has been constrained by ABC, so this scenario provides a likely upper limit on future TACs.)</w:t>
                      </w:r>
                    </w:p>
                    <w:p w14:paraId="3D649201" w14:textId="77777777" w:rsidR="00DF4FE7" w:rsidRPr="00071AC8" w:rsidRDefault="00DF4FE7" w:rsidP="00071AC8">
                      <w:pPr>
                        <w:pStyle w:val="scenario"/>
                        <w:rPr>
                          <w:sz w:val="18"/>
                          <w:szCs w:val="18"/>
                        </w:rPr>
                      </w:pPr>
                      <w:r w:rsidRPr="00071AC8">
                        <w:rPr>
                          <w:i/>
                          <w:iCs/>
                          <w:sz w:val="18"/>
                          <w:szCs w:val="18"/>
                        </w:rPr>
                        <w:t>Scenario 2</w:t>
                      </w:r>
                      <w:r w:rsidRPr="00071AC8">
                        <w:rPr>
                          <w:sz w:val="18"/>
                          <w:szCs w:val="18"/>
                        </w:rPr>
                        <w:t>:</w:t>
                      </w:r>
                      <w:r w:rsidRPr="00071AC8">
                        <w:rPr>
                          <w:sz w:val="18"/>
                          <w:szCs w:val="18"/>
                        </w:rPr>
                        <w:tab/>
                        <w:t xml:space="preserve">In all future years, </w:t>
                      </w:r>
                      <w:r w:rsidRPr="00071AC8">
                        <w:rPr>
                          <w:i/>
                          <w:sz w:val="18"/>
                          <w:szCs w:val="18"/>
                        </w:rPr>
                        <w:t>F</w:t>
                      </w:r>
                      <w:r w:rsidRPr="00071AC8">
                        <w:rPr>
                          <w:sz w:val="18"/>
                          <w:szCs w:val="18"/>
                        </w:rPr>
                        <w:t xml:space="preserve"> is set equal to a constant fraction of </w:t>
                      </w:r>
                      <w:r w:rsidRPr="00071AC8">
                        <w:rPr>
                          <w:i/>
                          <w:sz w:val="18"/>
                          <w:szCs w:val="18"/>
                        </w:rPr>
                        <w:t>max</w:t>
                      </w:r>
                      <w:r w:rsidRPr="00071AC8">
                        <w:rPr>
                          <w:sz w:val="18"/>
                          <w:szCs w:val="18"/>
                        </w:rPr>
                        <w:t xml:space="preserve"> </w:t>
                      </w:r>
                      <w:r w:rsidRPr="00071AC8">
                        <w:rPr>
                          <w:i/>
                          <w:sz w:val="18"/>
                          <w:szCs w:val="18"/>
                        </w:rPr>
                        <w:t>F</w:t>
                      </w:r>
                      <w:r w:rsidRPr="00071AC8">
                        <w:rPr>
                          <w:i/>
                          <w:sz w:val="18"/>
                          <w:szCs w:val="18"/>
                          <w:vertAlign w:val="subscript"/>
                        </w:rPr>
                        <w:t>ABC</w:t>
                      </w:r>
                      <w:r w:rsidRPr="00071AC8">
                        <w:rPr>
                          <w:sz w:val="18"/>
                          <w:szCs w:val="18"/>
                        </w:rPr>
                        <w:t xml:space="preserve">, where this fraction is equal to the ratio of the </w:t>
                      </w:r>
                      <w:r w:rsidRPr="00071AC8">
                        <w:rPr>
                          <w:i/>
                          <w:sz w:val="18"/>
                          <w:szCs w:val="18"/>
                        </w:rPr>
                        <w:t>F</w:t>
                      </w:r>
                      <w:r w:rsidRPr="00071AC8">
                        <w:rPr>
                          <w:i/>
                          <w:sz w:val="18"/>
                          <w:szCs w:val="18"/>
                          <w:vertAlign w:val="subscript"/>
                        </w:rPr>
                        <w:t>ABC</w:t>
                      </w:r>
                      <w:r w:rsidRPr="00071AC8">
                        <w:rPr>
                          <w:sz w:val="18"/>
                          <w:szCs w:val="18"/>
                        </w:rPr>
                        <w:t xml:space="preserve"> value for 2005 recommended in the assessment to the </w:t>
                      </w:r>
                      <w:r w:rsidRPr="00071AC8">
                        <w:rPr>
                          <w:i/>
                          <w:sz w:val="18"/>
                          <w:szCs w:val="18"/>
                        </w:rPr>
                        <w:t>max</w:t>
                      </w:r>
                      <w:r w:rsidRPr="00071AC8">
                        <w:rPr>
                          <w:sz w:val="18"/>
                          <w:szCs w:val="18"/>
                        </w:rPr>
                        <w:t xml:space="preserve"> </w:t>
                      </w:r>
                      <w:r w:rsidRPr="00071AC8">
                        <w:rPr>
                          <w:i/>
                          <w:sz w:val="18"/>
                          <w:szCs w:val="18"/>
                        </w:rPr>
                        <w:t>F</w:t>
                      </w:r>
                      <w:r w:rsidRPr="00071AC8">
                        <w:rPr>
                          <w:i/>
                          <w:sz w:val="18"/>
                          <w:szCs w:val="18"/>
                          <w:vertAlign w:val="subscript"/>
                        </w:rPr>
                        <w:t>ABC</w:t>
                      </w:r>
                      <w:r w:rsidRPr="00071AC8">
                        <w:rPr>
                          <w:sz w:val="18"/>
                          <w:szCs w:val="18"/>
                        </w:rPr>
                        <w:t xml:space="preserve"> for 2005.  (Rationale:  When </w:t>
                      </w:r>
                      <w:r w:rsidRPr="00071AC8">
                        <w:rPr>
                          <w:i/>
                          <w:sz w:val="18"/>
                          <w:szCs w:val="18"/>
                        </w:rPr>
                        <w:t>F</w:t>
                      </w:r>
                      <w:r w:rsidRPr="00071AC8">
                        <w:rPr>
                          <w:i/>
                          <w:sz w:val="18"/>
                          <w:szCs w:val="18"/>
                          <w:vertAlign w:val="subscript"/>
                        </w:rPr>
                        <w:t>ABC</w:t>
                      </w:r>
                      <w:r w:rsidRPr="00071AC8">
                        <w:rPr>
                          <w:sz w:val="18"/>
                          <w:szCs w:val="18"/>
                        </w:rPr>
                        <w:t xml:space="preserve"> is set at a value below </w:t>
                      </w:r>
                      <w:r w:rsidRPr="00071AC8">
                        <w:rPr>
                          <w:i/>
                          <w:sz w:val="18"/>
                          <w:szCs w:val="18"/>
                        </w:rPr>
                        <w:t>max</w:t>
                      </w:r>
                      <w:r w:rsidRPr="00071AC8">
                        <w:rPr>
                          <w:sz w:val="18"/>
                          <w:szCs w:val="18"/>
                        </w:rPr>
                        <w:t xml:space="preserve"> </w:t>
                      </w:r>
                      <w:r w:rsidRPr="00071AC8">
                        <w:rPr>
                          <w:i/>
                          <w:sz w:val="18"/>
                          <w:szCs w:val="18"/>
                        </w:rPr>
                        <w:t>F</w:t>
                      </w:r>
                      <w:r w:rsidRPr="00071AC8">
                        <w:rPr>
                          <w:i/>
                          <w:sz w:val="18"/>
                          <w:szCs w:val="18"/>
                          <w:vertAlign w:val="subscript"/>
                        </w:rPr>
                        <w:t>ABC</w:t>
                      </w:r>
                      <w:r w:rsidRPr="00071AC8">
                        <w:rPr>
                          <w:sz w:val="18"/>
                          <w:szCs w:val="18"/>
                        </w:rPr>
                        <w:t>, it is often set at the value recommended in the stock assessment.)</w:t>
                      </w:r>
                    </w:p>
                    <w:p w14:paraId="5641F778" w14:textId="77777777" w:rsidR="00DF4FE7" w:rsidRPr="00071AC8" w:rsidRDefault="00DF4FE7" w:rsidP="00071AC8">
                      <w:pPr>
                        <w:pStyle w:val="scenario"/>
                        <w:spacing w:after="80"/>
                        <w:rPr>
                          <w:sz w:val="18"/>
                          <w:szCs w:val="18"/>
                        </w:rPr>
                      </w:pPr>
                      <w:r w:rsidRPr="00071AC8">
                        <w:rPr>
                          <w:i/>
                          <w:sz w:val="18"/>
                          <w:szCs w:val="18"/>
                        </w:rPr>
                        <w:t>Scenario 3</w:t>
                      </w:r>
                      <w:r w:rsidRPr="00071AC8">
                        <w:rPr>
                          <w:sz w:val="18"/>
                          <w:szCs w:val="18"/>
                        </w:rPr>
                        <w:t>:</w:t>
                      </w:r>
                      <w:r w:rsidRPr="00071AC8">
                        <w:rPr>
                          <w:sz w:val="18"/>
                          <w:szCs w:val="18"/>
                        </w:rPr>
                        <w:tab/>
                        <w:t xml:space="preserve">In all future years, </w:t>
                      </w:r>
                      <w:r w:rsidRPr="00071AC8">
                        <w:rPr>
                          <w:i/>
                          <w:sz w:val="18"/>
                          <w:szCs w:val="18"/>
                        </w:rPr>
                        <w:t>F</w:t>
                      </w:r>
                      <w:r w:rsidRPr="00071AC8">
                        <w:rPr>
                          <w:sz w:val="18"/>
                          <w:szCs w:val="18"/>
                        </w:rPr>
                        <w:t xml:space="preserve"> is set equal to 50% of max </w:t>
                      </w:r>
                      <w:r w:rsidRPr="00071AC8">
                        <w:rPr>
                          <w:i/>
                          <w:sz w:val="18"/>
                          <w:szCs w:val="18"/>
                        </w:rPr>
                        <w:t>F</w:t>
                      </w:r>
                      <w:r w:rsidRPr="00071AC8">
                        <w:rPr>
                          <w:i/>
                          <w:sz w:val="18"/>
                          <w:szCs w:val="18"/>
                          <w:vertAlign w:val="subscript"/>
                        </w:rPr>
                        <w:t>ABC</w:t>
                      </w:r>
                      <w:r w:rsidRPr="00071AC8">
                        <w:rPr>
                          <w:sz w:val="18"/>
                          <w:szCs w:val="18"/>
                        </w:rPr>
                        <w:t xml:space="preserve">.  (Rationale:  This scenario provides a likely lower bound on </w:t>
                      </w:r>
                      <w:r w:rsidRPr="00071AC8">
                        <w:rPr>
                          <w:i/>
                          <w:sz w:val="18"/>
                          <w:szCs w:val="18"/>
                        </w:rPr>
                        <w:t>F</w:t>
                      </w:r>
                      <w:r w:rsidRPr="00071AC8">
                        <w:rPr>
                          <w:i/>
                          <w:sz w:val="18"/>
                          <w:szCs w:val="18"/>
                          <w:vertAlign w:val="subscript"/>
                        </w:rPr>
                        <w:t>ABC</w:t>
                      </w:r>
                      <w:r w:rsidRPr="00071AC8">
                        <w:rPr>
                          <w:sz w:val="18"/>
                          <w:szCs w:val="18"/>
                        </w:rPr>
                        <w:t xml:space="preserve"> that still allows future harvest rates to be adjusted downward when stocks fall below reference levels.)</w:t>
                      </w:r>
                    </w:p>
                    <w:p w14:paraId="3BBF9EE5" w14:textId="77777777" w:rsidR="00DF4FE7" w:rsidRPr="00071AC8" w:rsidRDefault="00DF4FE7" w:rsidP="00071AC8">
                      <w:pPr>
                        <w:pStyle w:val="scenario"/>
                        <w:spacing w:after="80"/>
                        <w:rPr>
                          <w:sz w:val="18"/>
                          <w:szCs w:val="18"/>
                        </w:rPr>
                      </w:pPr>
                      <w:r w:rsidRPr="00071AC8">
                        <w:rPr>
                          <w:i/>
                          <w:sz w:val="18"/>
                          <w:szCs w:val="18"/>
                        </w:rPr>
                        <w:t>Scenario 4</w:t>
                      </w:r>
                      <w:r w:rsidRPr="00071AC8">
                        <w:rPr>
                          <w:sz w:val="18"/>
                          <w:szCs w:val="18"/>
                        </w:rPr>
                        <w:t>:</w:t>
                      </w:r>
                      <w:r w:rsidRPr="00071AC8">
                        <w:rPr>
                          <w:sz w:val="18"/>
                          <w:szCs w:val="18"/>
                        </w:rPr>
                        <w:tab/>
                        <w:t xml:space="preserve">In all future years, </w:t>
                      </w:r>
                      <w:r w:rsidRPr="00071AC8">
                        <w:rPr>
                          <w:i/>
                          <w:sz w:val="18"/>
                          <w:szCs w:val="18"/>
                        </w:rPr>
                        <w:t>F</w:t>
                      </w:r>
                      <w:r w:rsidRPr="00071AC8">
                        <w:rPr>
                          <w:sz w:val="18"/>
                          <w:szCs w:val="18"/>
                        </w:rPr>
                        <w:t xml:space="preserve"> is set equal to the 2000-2004 average </w:t>
                      </w:r>
                      <w:r w:rsidRPr="00071AC8">
                        <w:rPr>
                          <w:i/>
                          <w:sz w:val="18"/>
                          <w:szCs w:val="18"/>
                        </w:rPr>
                        <w:t>F</w:t>
                      </w:r>
                      <w:r w:rsidRPr="00071AC8">
                        <w:rPr>
                          <w:sz w:val="18"/>
                          <w:szCs w:val="18"/>
                        </w:rPr>
                        <w:t xml:space="preserve">.  (Rationale:  For some stocks, TAC can be well below ABC, and recent average </w:t>
                      </w:r>
                      <w:r w:rsidRPr="00071AC8">
                        <w:rPr>
                          <w:i/>
                          <w:sz w:val="18"/>
                          <w:szCs w:val="18"/>
                        </w:rPr>
                        <w:t>F</w:t>
                      </w:r>
                      <w:r w:rsidRPr="00071AC8">
                        <w:rPr>
                          <w:sz w:val="18"/>
                          <w:szCs w:val="18"/>
                        </w:rPr>
                        <w:t xml:space="preserve"> may provide a better indicator of </w:t>
                      </w:r>
                      <w:r w:rsidRPr="00071AC8">
                        <w:rPr>
                          <w:i/>
                          <w:sz w:val="18"/>
                          <w:szCs w:val="18"/>
                        </w:rPr>
                        <w:t>F</w:t>
                      </w:r>
                      <w:r w:rsidRPr="00071AC8">
                        <w:rPr>
                          <w:i/>
                          <w:sz w:val="18"/>
                          <w:szCs w:val="18"/>
                          <w:vertAlign w:val="subscript"/>
                        </w:rPr>
                        <w:t>TAC</w:t>
                      </w:r>
                      <w:r w:rsidRPr="00071AC8">
                        <w:rPr>
                          <w:sz w:val="18"/>
                          <w:szCs w:val="18"/>
                        </w:rPr>
                        <w:t xml:space="preserve"> than </w:t>
                      </w:r>
                      <w:r w:rsidRPr="00071AC8">
                        <w:rPr>
                          <w:i/>
                          <w:sz w:val="18"/>
                          <w:szCs w:val="18"/>
                        </w:rPr>
                        <w:t>F</w:t>
                      </w:r>
                      <w:r w:rsidRPr="00071AC8">
                        <w:rPr>
                          <w:i/>
                          <w:sz w:val="18"/>
                          <w:szCs w:val="18"/>
                          <w:vertAlign w:val="subscript"/>
                        </w:rPr>
                        <w:t>ABC</w:t>
                      </w:r>
                      <w:r w:rsidRPr="00071AC8">
                        <w:rPr>
                          <w:sz w:val="18"/>
                          <w:szCs w:val="18"/>
                        </w:rPr>
                        <w:t>.)</w:t>
                      </w:r>
                    </w:p>
                    <w:p w14:paraId="413F8B09" w14:textId="77777777" w:rsidR="00DF4FE7" w:rsidRPr="00071AC8" w:rsidRDefault="00DF4FE7" w:rsidP="00071AC8">
                      <w:pPr>
                        <w:pStyle w:val="scenario"/>
                        <w:rPr>
                          <w:sz w:val="18"/>
                          <w:szCs w:val="18"/>
                        </w:rPr>
                      </w:pPr>
                      <w:r w:rsidRPr="00071AC8">
                        <w:rPr>
                          <w:i/>
                          <w:sz w:val="18"/>
                          <w:szCs w:val="18"/>
                        </w:rPr>
                        <w:t>Scenario 5</w:t>
                      </w:r>
                      <w:r w:rsidRPr="00071AC8">
                        <w:rPr>
                          <w:sz w:val="18"/>
                          <w:szCs w:val="18"/>
                        </w:rPr>
                        <w:t>:</w:t>
                      </w:r>
                      <w:r w:rsidRPr="00071AC8">
                        <w:rPr>
                          <w:sz w:val="18"/>
                          <w:szCs w:val="18"/>
                        </w:rPr>
                        <w:tab/>
                        <w:t xml:space="preserve">In all future years, </w:t>
                      </w:r>
                      <w:r w:rsidRPr="00071AC8">
                        <w:rPr>
                          <w:i/>
                          <w:sz w:val="18"/>
                          <w:szCs w:val="18"/>
                        </w:rPr>
                        <w:t>F</w:t>
                      </w:r>
                      <w:r w:rsidRPr="00071AC8">
                        <w:rPr>
                          <w:sz w:val="18"/>
                          <w:szCs w:val="18"/>
                        </w:rPr>
                        <w:t xml:space="preserve"> is set equal to zero.  (Rationale:  In extreme cases, TAC may be set at a level close to zero.)</w:t>
                      </w:r>
                    </w:p>
                    <w:p w14:paraId="3DC5BBED" w14:textId="77777777" w:rsidR="00DF4FE7" w:rsidRPr="00071AC8" w:rsidRDefault="00DF4FE7" w:rsidP="00071AC8">
                      <w:pPr>
                        <w:spacing w:after="80"/>
                        <w:rPr>
                          <w:sz w:val="18"/>
                          <w:szCs w:val="18"/>
                        </w:rPr>
                      </w:pPr>
                      <w:r w:rsidRPr="00071AC8">
                        <w:rPr>
                          <w:sz w:val="18"/>
                          <w:szCs w:val="18"/>
                        </w:rPr>
                        <w:t xml:space="preserve">Two other scenarios are needed to satisfy the MSFCMA’s requirement to determine whether a stock is currently in an overfished condition or is approaching an overfished condition.  These two scenarios are as follow (for Tier 3 stocks, the MSY level is defined as </w:t>
                      </w:r>
                      <w:r w:rsidRPr="00071AC8">
                        <w:rPr>
                          <w:i/>
                          <w:sz w:val="18"/>
                          <w:szCs w:val="18"/>
                        </w:rPr>
                        <w:t>B</w:t>
                      </w:r>
                      <w:r w:rsidRPr="00071AC8">
                        <w:rPr>
                          <w:i/>
                          <w:sz w:val="18"/>
                          <w:szCs w:val="18"/>
                          <w:vertAlign w:val="subscript"/>
                        </w:rPr>
                        <w:t>35%</w:t>
                      </w:r>
                      <w:r w:rsidRPr="00071AC8">
                        <w:rPr>
                          <w:sz w:val="18"/>
                          <w:szCs w:val="18"/>
                        </w:rPr>
                        <w:t>):</w:t>
                      </w:r>
                    </w:p>
                    <w:p w14:paraId="65C73CE6" w14:textId="77777777" w:rsidR="00DF4FE7" w:rsidRPr="00071AC8" w:rsidRDefault="00DF4FE7" w:rsidP="00071AC8">
                      <w:pPr>
                        <w:pStyle w:val="scenario"/>
                        <w:spacing w:after="80"/>
                        <w:rPr>
                          <w:sz w:val="18"/>
                          <w:szCs w:val="18"/>
                        </w:rPr>
                      </w:pPr>
                      <w:r w:rsidRPr="00071AC8">
                        <w:rPr>
                          <w:i/>
                          <w:sz w:val="18"/>
                          <w:szCs w:val="18"/>
                        </w:rPr>
                        <w:t>Scenario 6</w:t>
                      </w:r>
                      <w:r w:rsidRPr="00071AC8">
                        <w:rPr>
                          <w:sz w:val="18"/>
                          <w:szCs w:val="18"/>
                        </w:rPr>
                        <w:t xml:space="preserve">:  </w:t>
                      </w:r>
                      <w:r w:rsidRPr="00071AC8">
                        <w:rPr>
                          <w:sz w:val="18"/>
                          <w:szCs w:val="18"/>
                        </w:rPr>
                        <w:tab/>
                        <w:t>In all future years, F is set equal to FOFL.  (Rationale:  This scenario determines whether a stock is overfished.  If the stock is expected to be 1) above its MSY level in 2005 or 2) above ½ of its MSY level in 2005 and above its MSY level in 2015 under this scenario, then the stock is not overfished.)</w:t>
                      </w:r>
                    </w:p>
                    <w:p w14:paraId="27784089" w14:textId="77777777" w:rsidR="00DF4FE7" w:rsidRPr="00071AC8" w:rsidRDefault="00DF4FE7" w:rsidP="003E2036">
                      <w:pPr>
                        <w:pStyle w:val="scenario"/>
                        <w:rPr>
                          <w:i/>
                          <w:sz w:val="18"/>
                          <w:szCs w:val="18"/>
                        </w:rPr>
                      </w:pPr>
                      <w:r w:rsidRPr="00071AC8">
                        <w:rPr>
                          <w:i/>
                          <w:sz w:val="18"/>
                          <w:szCs w:val="18"/>
                        </w:rPr>
                        <w:t>Scenario 7</w:t>
                      </w:r>
                      <w:r w:rsidRPr="00071AC8">
                        <w:rPr>
                          <w:sz w:val="18"/>
                          <w:szCs w:val="18"/>
                        </w:rPr>
                        <w:t xml:space="preserve">:  </w:t>
                      </w:r>
                      <w:r w:rsidRPr="00071AC8">
                        <w:rPr>
                          <w:sz w:val="18"/>
                          <w:szCs w:val="18"/>
                        </w:rPr>
                        <w:tab/>
                        <w:t xml:space="preserve">In 2005 and 2006, </w:t>
                      </w:r>
                      <w:r w:rsidRPr="00071AC8">
                        <w:rPr>
                          <w:i/>
                          <w:sz w:val="18"/>
                          <w:szCs w:val="18"/>
                        </w:rPr>
                        <w:t>F</w:t>
                      </w:r>
                      <w:r w:rsidRPr="00071AC8">
                        <w:rPr>
                          <w:sz w:val="18"/>
                          <w:szCs w:val="18"/>
                        </w:rPr>
                        <w:t xml:space="preserve"> is set equal to </w:t>
                      </w:r>
                      <w:r w:rsidRPr="00071AC8">
                        <w:rPr>
                          <w:i/>
                          <w:sz w:val="18"/>
                          <w:szCs w:val="18"/>
                        </w:rPr>
                        <w:t>max</w:t>
                      </w:r>
                      <w:r w:rsidRPr="00071AC8">
                        <w:rPr>
                          <w:sz w:val="18"/>
                          <w:szCs w:val="18"/>
                        </w:rPr>
                        <w:t xml:space="preserve"> </w:t>
                      </w:r>
                      <w:r w:rsidRPr="00071AC8">
                        <w:rPr>
                          <w:i/>
                          <w:sz w:val="18"/>
                          <w:szCs w:val="18"/>
                        </w:rPr>
                        <w:t>F</w:t>
                      </w:r>
                      <w:r w:rsidRPr="00071AC8">
                        <w:rPr>
                          <w:i/>
                          <w:sz w:val="18"/>
                          <w:szCs w:val="18"/>
                          <w:vertAlign w:val="subscript"/>
                        </w:rPr>
                        <w:t>ABC</w:t>
                      </w:r>
                      <w:r w:rsidRPr="00071AC8">
                        <w:rPr>
                          <w:sz w:val="18"/>
                          <w:szCs w:val="18"/>
                        </w:rPr>
                        <w:t xml:space="preserve">, and in all subsequent years, </w:t>
                      </w:r>
                      <w:r w:rsidRPr="00071AC8">
                        <w:rPr>
                          <w:i/>
                          <w:sz w:val="18"/>
                          <w:szCs w:val="18"/>
                        </w:rPr>
                        <w:t>F</w:t>
                      </w:r>
                      <w:r w:rsidRPr="00071AC8">
                        <w:rPr>
                          <w:sz w:val="18"/>
                          <w:szCs w:val="18"/>
                        </w:rPr>
                        <w:t xml:space="preserve"> is set equal to </w:t>
                      </w:r>
                      <w:r w:rsidRPr="00071AC8">
                        <w:rPr>
                          <w:i/>
                          <w:sz w:val="18"/>
                          <w:szCs w:val="18"/>
                        </w:rPr>
                        <w:t>F</w:t>
                      </w:r>
                      <w:r w:rsidRPr="00071AC8">
                        <w:rPr>
                          <w:i/>
                          <w:sz w:val="18"/>
                          <w:szCs w:val="18"/>
                          <w:vertAlign w:val="subscript"/>
                        </w:rPr>
                        <w:t>OFL</w:t>
                      </w:r>
                      <w:r w:rsidRPr="00071AC8">
                        <w:rPr>
                          <w:sz w:val="18"/>
                          <w:szCs w:val="18"/>
                        </w:rPr>
                        <w:t>.  (Rationale:  This scenario determines whether a stock is approaching an overfished condition.  If the stock is expected to be above its MSY level in 2017 under this scenario, then the stock is not approaching an overfished condition.)</w:t>
                      </w:r>
                    </w:p>
                  </w:txbxContent>
                </v:textbox>
                <w10:anchorlock/>
              </v:shape>
            </w:pict>
          </mc:Fallback>
        </mc:AlternateContent>
      </w:r>
    </w:p>
    <w:p w14:paraId="59C6BA3C" w14:textId="77777777" w:rsidR="00071AC8" w:rsidRDefault="00071AC8" w:rsidP="00071AC8">
      <w:pPr>
        <w:pStyle w:val="Heading6"/>
      </w:pPr>
      <w:r>
        <w:t xml:space="preserve">Figure 1.  Standard harvest scenarios used for the projection model (e.g., for assessments done in 2004).  </w:t>
      </w:r>
    </w:p>
    <w:p w14:paraId="37E38283" w14:textId="77777777" w:rsidR="00071AC8" w:rsidRDefault="008B341D" w:rsidP="00096C75">
      <w:pPr>
        <w:pStyle w:val="fig"/>
      </w:pPr>
      <w:r>
        <w:rPr>
          <w:noProof/>
        </w:rPr>
        <mc:AlternateContent>
          <mc:Choice Requires="wps">
            <w:drawing>
              <wp:anchor distT="0" distB="0" distL="114300" distR="114300" simplePos="0" relativeHeight="251657216" behindDoc="0" locked="0" layoutInCell="1" allowOverlap="1" wp14:anchorId="26F57048" wp14:editId="30E139D9">
                <wp:simplePos x="0" y="0"/>
                <wp:positionH relativeFrom="character">
                  <wp:posOffset>0</wp:posOffset>
                </wp:positionH>
                <wp:positionV relativeFrom="line">
                  <wp:posOffset>0</wp:posOffset>
                </wp:positionV>
                <wp:extent cx="5953125" cy="7424420"/>
                <wp:effectExtent l="0" t="0" r="381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53125" cy="7424420"/>
                        </a:xfrm>
                        <a:prstGeom prst="rect">
                          <a:avLst/>
                        </a:prstGeom>
                        <a:solidFill>
                          <a:srgbClr val="FFFFFF"/>
                        </a:solidFill>
                        <a:ln w="9525">
                          <a:solidFill>
                            <a:srgbClr val="000000"/>
                          </a:solidFill>
                          <a:miter lim="800000"/>
                          <a:headEnd/>
                          <a:tailEnd/>
                        </a:ln>
                      </wps:spPr>
                      <wps:txbx>
                        <w:txbxContent>
                          <w:p w14:paraId="6F3230E5" w14:textId="77777777" w:rsidR="00DF4FE7" w:rsidRPr="00071AC8" w:rsidRDefault="00DF4FE7" w:rsidP="00071AC8">
                            <w:pPr>
                              <w:pStyle w:val="Heading1"/>
                              <w:spacing w:after="20"/>
                              <w:rPr>
                                <w:sz w:val="20"/>
                              </w:rPr>
                            </w:pPr>
                            <w:r w:rsidRPr="00071AC8">
                              <w:rPr>
                                <w:sz w:val="20"/>
                              </w:rPr>
                              <w:t>Projection model discussion points</w:t>
                            </w:r>
                          </w:p>
                          <w:p w14:paraId="738AA5AB" w14:textId="77777777" w:rsidR="00DF4FE7" w:rsidRPr="00071AC8" w:rsidRDefault="00DF4FE7" w:rsidP="00071AC8">
                            <w:pPr>
                              <w:spacing w:after="20"/>
                              <w:rPr>
                                <w:sz w:val="20"/>
                              </w:rPr>
                            </w:pPr>
                            <w:r w:rsidRPr="00071AC8">
                              <w:rPr>
                                <w:sz w:val="20"/>
                              </w:rPr>
                              <w:t>1) Uniformity among approaches</w:t>
                            </w:r>
                          </w:p>
                          <w:p w14:paraId="2902814A" w14:textId="77777777" w:rsidR="00DF4FE7" w:rsidRPr="00071AC8" w:rsidRDefault="00DF4FE7" w:rsidP="00096C75">
                            <w:pPr>
                              <w:spacing w:after="20"/>
                              <w:ind w:left="240" w:firstLine="120"/>
                              <w:rPr>
                                <w:sz w:val="20"/>
                              </w:rPr>
                            </w:pPr>
                            <w:r w:rsidRPr="00071AC8">
                              <w:rPr>
                                <w:sz w:val="20"/>
                              </w:rPr>
                              <w:t>a. Transparent ability to deal with split sex, multi-fishery cases</w:t>
                            </w:r>
                          </w:p>
                          <w:p w14:paraId="6026CA93" w14:textId="77777777" w:rsidR="00DF4FE7" w:rsidRPr="00071AC8" w:rsidRDefault="00DF4FE7" w:rsidP="00096C75">
                            <w:pPr>
                              <w:spacing w:after="20"/>
                              <w:ind w:left="240" w:firstLine="120"/>
                              <w:rPr>
                                <w:i/>
                                <w:sz w:val="20"/>
                              </w:rPr>
                            </w:pPr>
                            <w:r w:rsidRPr="00071AC8">
                              <w:rPr>
                                <w:sz w:val="20"/>
                              </w:rPr>
                              <w:tab/>
                            </w:r>
                            <w:r w:rsidRPr="00071AC8">
                              <w:rPr>
                                <w:i/>
                                <w:sz w:val="20"/>
                              </w:rPr>
                              <w:t>To be implemented under the GUI with toolbox</w:t>
                            </w:r>
                          </w:p>
                          <w:p w14:paraId="4B36494F" w14:textId="77777777" w:rsidR="00DF4FE7" w:rsidRPr="00071AC8" w:rsidRDefault="00DF4FE7" w:rsidP="00096C75">
                            <w:pPr>
                              <w:spacing w:after="20"/>
                              <w:ind w:left="240"/>
                              <w:rPr>
                                <w:sz w:val="20"/>
                              </w:rPr>
                            </w:pPr>
                            <w:r w:rsidRPr="00071AC8">
                              <w:rPr>
                                <w:sz w:val="20"/>
                              </w:rPr>
                              <w:t xml:space="preserve">  b. Tiers 4 &amp; 5</w:t>
                            </w:r>
                          </w:p>
                          <w:p w14:paraId="7CA748B7" w14:textId="77777777" w:rsidR="00DF4FE7" w:rsidRPr="00071AC8" w:rsidRDefault="00DF4FE7" w:rsidP="00096C75">
                            <w:pPr>
                              <w:spacing w:after="20"/>
                              <w:ind w:left="240"/>
                              <w:rPr>
                                <w:sz w:val="20"/>
                              </w:rPr>
                            </w:pPr>
                            <w:r w:rsidRPr="00071AC8">
                              <w:rPr>
                                <w:sz w:val="20"/>
                              </w:rPr>
                              <w:t xml:space="preserve">  c. New NSG1 (modification of current scenarios)</w:t>
                            </w:r>
                          </w:p>
                          <w:p w14:paraId="389D9FB3" w14:textId="77777777" w:rsidR="00DF4FE7" w:rsidRPr="00071AC8" w:rsidRDefault="00DF4FE7" w:rsidP="00096C75">
                            <w:pPr>
                              <w:spacing w:after="20"/>
                              <w:ind w:left="240"/>
                              <w:rPr>
                                <w:sz w:val="20"/>
                              </w:rPr>
                            </w:pPr>
                            <w:r w:rsidRPr="00071AC8">
                              <w:rPr>
                                <w:sz w:val="20"/>
                              </w:rPr>
                              <w:t xml:space="preserve">  d. Woods Hole and West coast projection models </w:t>
                            </w:r>
                          </w:p>
                          <w:p w14:paraId="12045C63" w14:textId="77777777" w:rsidR="00DF4FE7" w:rsidRPr="00071AC8" w:rsidRDefault="00DF4FE7" w:rsidP="00071AC8">
                            <w:pPr>
                              <w:spacing w:after="20"/>
                              <w:rPr>
                                <w:sz w:val="20"/>
                              </w:rPr>
                            </w:pPr>
                            <w:r w:rsidRPr="00071AC8">
                              <w:rPr>
                                <w:sz w:val="20"/>
                              </w:rPr>
                              <w:t xml:space="preserve">  2) Stock status uncertainty</w:t>
                            </w:r>
                          </w:p>
                          <w:p w14:paraId="4C590AF2" w14:textId="77777777" w:rsidR="00DF4FE7" w:rsidRPr="00071AC8" w:rsidRDefault="00DF4FE7" w:rsidP="00096C75">
                            <w:pPr>
                              <w:spacing w:after="20"/>
                              <w:ind w:left="540" w:hanging="180"/>
                              <w:rPr>
                                <w:sz w:val="20"/>
                              </w:rPr>
                            </w:pPr>
                            <w:r w:rsidRPr="00071AC8">
                              <w:rPr>
                                <w:sz w:val="20"/>
                              </w:rPr>
                              <w:t xml:space="preserve">  a. MVN based on covariance matrix of begin-year N-at-age</w:t>
                            </w:r>
                          </w:p>
                          <w:p w14:paraId="0F05BC9C" w14:textId="77777777" w:rsidR="00DF4FE7" w:rsidRPr="00071AC8" w:rsidRDefault="00DF4FE7" w:rsidP="00096C75">
                            <w:pPr>
                              <w:spacing w:after="20"/>
                              <w:ind w:left="540"/>
                              <w:rPr>
                                <w:sz w:val="20"/>
                              </w:rPr>
                            </w:pPr>
                            <w:r w:rsidRPr="00071AC8">
                              <w:rPr>
                                <w:sz w:val="20"/>
                              </w:rPr>
                              <w:t>Done for Alt 3b, but requires a standard sdreport vector to be declared within the assessment model to produce an estimated covariance matrix</w:t>
                            </w:r>
                          </w:p>
                          <w:p w14:paraId="6A216637" w14:textId="77777777" w:rsidR="00DF4FE7" w:rsidRPr="00071AC8" w:rsidRDefault="00DF4FE7" w:rsidP="00096C75">
                            <w:pPr>
                              <w:spacing w:after="20"/>
                              <w:ind w:left="540" w:hanging="180"/>
                              <w:rPr>
                                <w:sz w:val="20"/>
                              </w:rPr>
                            </w:pPr>
                            <w:r w:rsidRPr="00071AC8">
                              <w:rPr>
                                <w:sz w:val="20"/>
                              </w:rPr>
                              <w:t xml:space="preserve">  b. MCMC approach</w:t>
                            </w:r>
                          </w:p>
                          <w:p w14:paraId="1E5B3901" w14:textId="77777777" w:rsidR="00DF4FE7" w:rsidRPr="00071AC8" w:rsidRDefault="00DF4FE7" w:rsidP="00096C75">
                            <w:pPr>
                              <w:spacing w:after="20"/>
                              <w:ind w:left="540" w:hanging="180"/>
                              <w:rPr>
                                <w:sz w:val="20"/>
                              </w:rPr>
                            </w:pPr>
                            <w:r w:rsidRPr="00071AC8">
                              <w:rPr>
                                <w:sz w:val="20"/>
                              </w:rPr>
                              <w:t xml:space="preserve">  c. Stock-recruitment relationship estimation </w:t>
                            </w:r>
                          </w:p>
                          <w:p w14:paraId="2CA699DB" w14:textId="77777777" w:rsidR="00DF4FE7" w:rsidRPr="00071AC8" w:rsidRDefault="00DF4FE7" w:rsidP="00096C75">
                            <w:pPr>
                              <w:spacing w:after="20"/>
                              <w:ind w:left="540" w:hanging="180"/>
                              <w:rPr>
                                <w:sz w:val="20"/>
                              </w:rPr>
                            </w:pPr>
                            <w:r w:rsidRPr="00071AC8">
                              <w:rPr>
                                <w:sz w:val="20"/>
                              </w:rPr>
                              <w:t xml:space="preserve">   Conditional on stock-recruitment form and assumptions (e.g., Fmsy=F35% etc)</w:t>
                            </w:r>
                          </w:p>
                          <w:p w14:paraId="0E692CC5" w14:textId="77777777" w:rsidR="00DF4FE7" w:rsidRPr="00071AC8" w:rsidRDefault="00DF4FE7" w:rsidP="00096C75">
                            <w:pPr>
                              <w:spacing w:after="20"/>
                              <w:ind w:left="540" w:hanging="180"/>
                              <w:rPr>
                                <w:sz w:val="20"/>
                              </w:rPr>
                            </w:pPr>
                            <w:r w:rsidRPr="00071AC8">
                              <w:rPr>
                                <w:sz w:val="20"/>
                              </w:rPr>
                              <w:t xml:space="preserve">    i. Estimate w/in model or outside </w:t>
                            </w:r>
                          </w:p>
                          <w:p w14:paraId="73E73C9B" w14:textId="77777777" w:rsidR="00DF4FE7" w:rsidRPr="00071AC8" w:rsidRDefault="00DF4FE7" w:rsidP="00096C75">
                            <w:pPr>
                              <w:spacing w:after="20"/>
                              <w:ind w:left="540" w:hanging="180"/>
                              <w:rPr>
                                <w:sz w:val="20"/>
                              </w:rPr>
                            </w:pPr>
                            <w:r w:rsidRPr="00071AC8">
                              <w:rPr>
                                <w:sz w:val="20"/>
                              </w:rPr>
                              <w:t xml:space="preserve">    ii. Specify priors</w:t>
                            </w:r>
                          </w:p>
                          <w:p w14:paraId="090D0B9C" w14:textId="77777777" w:rsidR="00DF4FE7" w:rsidRPr="00071AC8" w:rsidRDefault="00DF4FE7" w:rsidP="00096C75">
                            <w:pPr>
                              <w:spacing w:after="20"/>
                              <w:ind w:left="540" w:hanging="180"/>
                              <w:rPr>
                                <w:sz w:val="20"/>
                              </w:rPr>
                            </w:pPr>
                            <w:r w:rsidRPr="00071AC8">
                              <w:rPr>
                                <w:sz w:val="20"/>
                              </w:rPr>
                              <w:t xml:space="preserve">   iii. Autocorrelation?</w:t>
                            </w:r>
                          </w:p>
                          <w:p w14:paraId="5483188B" w14:textId="77777777" w:rsidR="00DF4FE7" w:rsidRPr="00071AC8" w:rsidRDefault="00DF4FE7" w:rsidP="00071AC8">
                            <w:pPr>
                              <w:spacing w:after="20"/>
                              <w:rPr>
                                <w:sz w:val="20"/>
                              </w:rPr>
                            </w:pPr>
                            <w:r w:rsidRPr="00071AC8">
                              <w:rPr>
                                <w:sz w:val="20"/>
                              </w:rPr>
                              <w:t xml:space="preserve">3) Alternative 3b calculations </w:t>
                            </w:r>
                          </w:p>
                          <w:p w14:paraId="4451612A" w14:textId="77777777" w:rsidR="00DF4FE7" w:rsidRPr="00071AC8" w:rsidRDefault="00DF4FE7" w:rsidP="00071AC8">
                            <w:pPr>
                              <w:spacing w:after="20"/>
                              <w:rPr>
                                <w:sz w:val="20"/>
                              </w:rPr>
                            </w:pPr>
                            <w:r w:rsidRPr="00071AC8">
                              <w:rPr>
                                <w:sz w:val="20"/>
                              </w:rPr>
                              <w:tab/>
                              <w:t>a. Conforming to this approach as an option</w:t>
                            </w:r>
                          </w:p>
                          <w:p w14:paraId="01096BD7" w14:textId="77777777" w:rsidR="00DF4FE7" w:rsidRPr="00071AC8" w:rsidRDefault="00DF4FE7" w:rsidP="00071AC8">
                            <w:pPr>
                              <w:spacing w:after="20"/>
                              <w:rPr>
                                <w:sz w:val="20"/>
                              </w:rPr>
                            </w:pPr>
                            <w:r w:rsidRPr="00071AC8">
                              <w:rPr>
                                <w:sz w:val="20"/>
                              </w:rPr>
                              <w:tab/>
                              <w:t>b. Another method using actual stock-recruitment estimates?</w:t>
                            </w:r>
                          </w:p>
                          <w:p w14:paraId="617AD9F1" w14:textId="77777777" w:rsidR="00DF4FE7" w:rsidRPr="00071AC8" w:rsidRDefault="00DF4FE7" w:rsidP="00071AC8">
                            <w:pPr>
                              <w:spacing w:after="20"/>
                              <w:rPr>
                                <w:sz w:val="20"/>
                              </w:rPr>
                            </w:pPr>
                            <w:r w:rsidRPr="00071AC8">
                              <w:rPr>
                                <w:sz w:val="20"/>
                              </w:rPr>
                              <w:tab/>
                              <w:t>c. How to mesh with management strategy evaluations</w:t>
                            </w:r>
                          </w:p>
                          <w:p w14:paraId="4107CD4A" w14:textId="77777777" w:rsidR="00DF4FE7" w:rsidRPr="00071AC8" w:rsidRDefault="00DF4FE7" w:rsidP="00071AC8">
                            <w:pPr>
                              <w:spacing w:after="20"/>
                              <w:rPr>
                                <w:sz w:val="20"/>
                              </w:rPr>
                            </w:pPr>
                            <w:r w:rsidRPr="00071AC8">
                              <w:rPr>
                                <w:sz w:val="20"/>
                              </w:rPr>
                              <w:tab/>
                            </w:r>
                            <w:r w:rsidRPr="00071AC8">
                              <w:rPr>
                                <w:sz w:val="20"/>
                              </w:rPr>
                              <w:tab/>
                              <w:t xml:space="preserve">Use projection model in “automatic mode” for </w:t>
                            </w:r>
                          </w:p>
                          <w:p w14:paraId="635B73E9" w14:textId="77777777" w:rsidR="00DF4FE7" w:rsidRPr="00071AC8" w:rsidRDefault="00DF4FE7" w:rsidP="00071AC8">
                            <w:pPr>
                              <w:spacing w:after="20"/>
                              <w:rPr>
                                <w:sz w:val="20"/>
                              </w:rPr>
                            </w:pPr>
                            <w:r w:rsidRPr="00071AC8">
                              <w:rPr>
                                <w:sz w:val="20"/>
                              </w:rPr>
                              <w:t>4) Tier 1 implementation methods for two and three-year projections</w:t>
                            </w:r>
                          </w:p>
                          <w:p w14:paraId="467A9E4A" w14:textId="77777777" w:rsidR="00DF4FE7" w:rsidRPr="00071AC8" w:rsidRDefault="00DF4FE7" w:rsidP="00071AC8">
                            <w:pPr>
                              <w:spacing w:after="20"/>
                              <w:rPr>
                                <w:sz w:val="20"/>
                              </w:rPr>
                            </w:pPr>
                            <w:r w:rsidRPr="00071AC8">
                              <w:rPr>
                                <w:sz w:val="20"/>
                              </w:rPr>
                              <w:t xml:space="preserve">5) Ability to evaluate catch-variability </w:t>
                            </w:r>
                          </w:p>
                          <w:p w14:paraId="69176541" w14:textId="77777777" w:rsidR="00DF4FE7" w:rsidRPr="00071AC8" w:rsidRDefault="00DF4FE7" w:rsidP="00096C75">
                            <w:pPr>
                              <w:spacing w:after="20"/>
                              <w:ind w:firstLine="720"/>
                              <w:rPr>
                                <w:sz w:val="20"/>
                              </w:rPr>
                            </w:pPr>
                            <w:r w:rsidRPr="00071AC8">
                              <w:rPr>
                                <w:sz w:val="20"/>
                              </w:rPr>
                              <w:t>E.g., Grant’s Mean-Var/2 maximization</w:t>
                            </w:r>
                          </w:p>
                          <w:p w14:paraId="41946FCA" w14:textId="77777777" w:rsidR="00DF4FE7" w:rsidRPr="00071AC8" w:rsidRDefault="00DF4FE7" w:rsidP="00071AC8">
                            <w:pPr>
                              <w:spacing w:after="20"/>
                              <w:rPr>
                                <w:sz w:val="20"/>
                              </w:rPr>
                            </w:pPr>
                            <w:r w:rsidRPr="00071AC8">
                              <w:rPr>
                                <w:sz w:val="20"/>
                              </w:rPr>
                              <w:t>6) Multi-species technical interaction projection model</w:t>
                            </w:r>
                          </w:p>
                          <w:p w14:paraId="769177EA" w14:textId="77777777" w:rsidR="00DF4FE7" w:rsidRPr="00071AC8" w:rsidRDefault="00DF4FE7" w:rsidP="00071AC8">
                            <w:pPr>
                              <w:spacing w:after="20"/>
                              <w:rPr>
                                <w:sz w:val="20"/>
                              </w:rPr>
                            </w:pPr>
                            <w:r w:rsidRPr="00071AC8">
                              <w:rPr>
                                <w:sz w:val="20"/>
                              </w:rPr>
                              <w:tab/>
                              <w:t>Linked by fishery bycatch rates</w:t>
                            </w:r>
                          </w:p>
                          <w:p w14:paraId="45B23C8D" w14:textId="77777777" w:rsidR="00DF4FE7" w:rsidRDefault="00DF4FE7" w:rsidP="00071AC8">
                            <w:pPr>
                              <w:spacing w:after="20"/>
                              <w:rPr>
                                <w:sz w:val="20"/>
                              </w:rPr>
                            </w:pPr>
                            <w:r w:rsidRPr="00071AC8">
                              <w:rPr>
                                <w:sz w:val="20"/>
                              </w:rPr>
                              <w:tab/>
                              <w:t xml:space="preserve">Constrained optimization (LP) used, develop alternative? </w:t>
                            </w:r>
                          </w:p>
                          <w:p w14:paraId="61C9C077" w14:textId="77777777" w:rsidR="00DF4FE7" w:rsidRPr="00071AC8" w:rsidRDefault="00DF4FE7" w:rsidP="00096C75">
                            <w:pPr>
                              <w:spacing w:after="20"/>
                              <w:ind w:firstLine="720"/>
                              <w:rPr>
                                <w:sz w:val="20"/>
                              </w:rPr>
                            </w:pPr>
                            <w:r w:rsidRPr="00071AC8">
                              <w:rPr>
                                <w:sz w:val="20"/>
                              </w:rPr>
                              <w:t>Bayesian Relational Networks?</w:t>
                            </w:r>
                          </w:p>
                          <w:p w14:paraId="13E98DDE" w14:textId="77777777" w:rsidR="00DF4FE7" w:rsidRPr="00071AC8" w:rsidRDefault="00DF4FE7" w:rsidP="00071AC8">
                            <w:pPr>
                              <w:spacing w:after="20"/>
                              <w:rPr>
                                <w:sz w:val="20"/>
                              </w:rPr>
                            </w:pPr>
                            <w:r w:rsidRPr="00071AC8">
                              <w:rPr>
                                <w:sz w:val="20"/>
                              </w:rPr>
                              <w:tab/>
                              <w:t>Development needs:</w:t>
                            </w:r>
                          </w:p>
                          <w:p w14:paraId="01F44210" w14:textId="77777777" w:rsidR="00DF4FE7" w:rsidRPr="00071AC8" w:rsidRDefault="00DF4FE7" w:rsidP="00071AC8">
                            <w:pPr>
                              <w:spacing w:after="20"/>
                              <w:rPr>
                                <w:sz w:val="20"/>
                              </w:rPr>
                            </w:pPr>
                            <w:r w:rsidRPr="00071AC8">
                              <w:rPr>
                                <w:sz w:val="20"/>
                              </w:rPr>
                              <w:tab/>
                              <w:t>Adding Stock-recruitment relationship</w:t>
                            </w:r>
                          </w:p>
                          <w:p w14:paraId="12970D13" w14:textId="77777777" w:rsidR="00DF4FE7" w:rsidRPr="00071AC8" w:rsidRDefault="00DF4FE7" w:rsidP="00071AC8">
                            <w:pPr>
                              <w:spacing w:after="20"/>
                              <w:rPr>
                                <w:sz w:val="20"/>
                              </w:rPr>
                            </w:pPr>
                            <w:r w:rsidRPr="00071AC8">
                              <w:rPr>
                                <w:sz w:val="20"/>
                              </w:rPr>
                              <w:tab/>
                              <w:t>Tier 1</w:t>
                            </w:r>
                          </w:p>
                          <w:p w14:paraId="47DD3A4A" w14:textId="77777777" w:rsidR="00DF4FE7" w:rsidRPr="00071AC8" w:rsidRDefault="00DF4FE7" w:rsidP="00071AC8">
                            <w:pPr>
                              <w:spacing w:after="20"/>
                              <w:rPr>
                                <w:sz w:val="20"/>
                              </w:rPr>
                            </w:pPr>
                            <w:r w:rsidRPr="00071AC8">
                              <w:rPr>
                                <w:sz w:val="20"/>
                              </w:rPr>
                              <w:tab/>
                              <w:t>Modeled bycatch processes</w:t>
                            </w:r>
                          </w:p>
                          <w:p w14:paraId="0D12160F" w14:textId="77777777" w:rsidR="00DF4FE7" w:rsidRPr="00071AC8" w:rsidRDefault="00DF4FE7" w:rsidP="00071AC8">
                            <w:pPr>
                              <w:spacing w:after="20"/>
                              <w:rPr>
                                <w:sz w:val="20"/>
                              </w:rPr>
                            </w:pPr>
                            <w:r w:rsidRPr="00071AC8">
                              <w:rPr>
                                <w:sz w:val="20"/>
                              </w:rPr>
                              <w:tab/>
                              <w:t>E.g., function of abundances</w:t>
                            </w:r>
                          </w:p>
                          <w:p w14:paraId="09E4E384" w14:textId="77777777" w:rsidR="00DF4FE7" w:rsidRPr="00071AC8" w:rsidRDefault="00DF4FE7" w:rsidP="00071AC8">
                            <w:pPr>
                              <w:spacing w:after="20"/>
                              <w:rPr>
                                <w:sz w:val="20"/>
                              </w:rPr>
                            </w:pPr>
                            <w:r w:rsidRPr="00071AC8">
                              <w:rPr>
                                <w:sz w:val="20"/>
                              </w:rPr>
                              <w:tab/>
                              <w:t>Add stochasticity</w:t>
                            </w:r>
                          </w:p>
                          <w:p w14:paraId="2CF8FCEC" w14:textId="77777777" w:rsidR="00DF4FE7" w:rsidRPr="00071AC8" w:rsidRDefault="00DF4FE7" w:rsidP="00071AC8">
                            <w:pPr>
                              <w:spacing w:after="20"/>
                              <w:rPr>
                                <w:sz w:val="20"/>
                              </w:rPr>
                            </w:pPr>
                            <w:r w:rsidRPr="00071AC8">
                              <w:rPr>
                                <w:sz w:val="20"/>
                              </w:rPr>
                              <w:t>7) Production versions of model (e.g., for lower tier spp?).</w:t>
                            </w:r>
                          </w:p>
                          <w:p w14:paraId="670BA586" w14:textId="77777777" w:rsidR="00DF4FE7" w:rsidRPr="00071AC8" w:rsidRDefault="00DF4FE7" w:rsidP="00071AC8">
                            <w:pPr>
                              <w:spacing w:after="20"/>
                              <w:rPr>
                                <w:sz w:val="20"/>
                              </w:rPr>
                            </w:pPr>
                            <w:r w:rsidRPr="00071AC8">
                              <w:rPr>
                                <w:sz w:val="20"/>
                              </w:rPr>
                              <w:tab/>
                              <w:t>Split sex, multiple fisheries</w:t>
                            </w:r>
                          </w:p>
                          <w:p w14:paraId="44DA03EF" w14:textId="77777777" w:rsidR="00DF4FE7" w:rsidRPr="00071AC8" w:rsidRDefault="00DF4FE7" w:rsidP="00071AC8">
                            <w:pPr>
                              <w:spacing w:after="20"/>
                              <w:rPr>
                                <w:sz w:val="20"/>
                              </w:rPr>
                            </w:pPr>
                            <w:r w:rsidRPr="00071AC8">
                              <w:rPr>
                                <w:sz w:val="20"/>
                              </w:rPr>
                              <w:t>8) Additional requests from assessment models</w:t>
                            </w:r>
                          </w:p>
                          <w:p w14:paraId="7AD5C422" w14:textId="77777777" w:rsidR="00DF4FE7" w:rsidRPr="00071AC8" w:rsidRDefault="00DF4FE7" w:rsidP="00071AC8">
                            <w:pPr>
                              <w:spacing w:after="20"/>
                              <w:rPr>
                                <w:sz w:val="20"/>
                              </w:rPr>
                            </w:pPr>
                            <w:r w:rsidRPr="00071AC8">
                              <w:rPr>
                                <w:sz w:val="20"/>
                              </w:rPr>
                              <w:tab/>
                              <w:t>Correlation matrix for N-at-age in most recent year</w:t>
                            </w:r>
                          </w:p>
                          <w:p w14:paraId="75D24429" w14:textId="77777777" w:rsidR="00DF4FE7" w:rsidRDefault="00DF4FE7" w:rsidP="00071AC8">
                            <w:pPr>
                              <w:spacing w:after="20"/>
                              <w:rPr>
                                <w:sz w:val="20"/>
                              </w:rPr>
                            </w:pPr>
                            <w:r w:rsidRPr="00071AC8">
                              <w:rPr>
                                <w:sz w:val="20"/>
                              </w:rPr>
                              <w:t xml:space="preserve">9) </w:t>
                            </w:r>
                            <w:r>
                              <w:rPr>
                                <w:sz w:val="20"/>
                              </w:rPr>
                              <w:t>Other</w:t>
                            </w:r>
                          </w:p>
                          <w:p w14:paraId="1E8DC3D2" w14:textId="77777777" w:rsidR="00DF4FE7" w:rsidRDefault="00DF4FE7" w:rsidP="00096C75">
                            <w:pPr>
                              <w:spacing w:after="20"/>
                              <w:ind w:firstLine="720"/>
                              <w:rPr>
                                <w:sz w:val="20"/>
                              </w:rPr>
                            </w:pPr>
                            <w:r>
                              <w:rPr>
                                <w:sz w:val="20"/>
                              </w:rPr>
                              <w:t>D</w:t>
                            </w:r>
                            <w:r w:rsidRPr="00071AC8">
                              <w:rPr>
                                <w:sz w:val="20"/>
                              </w:rPr>
                              <w:t>ocumentation</w:t>
                            </w:r>
                          </w:p>
                          <w:p w14:paraId="3F9E0A8F" w14:textId="77777777" w:rsidR="00DF4FE7" w:rsidRPr="00071AC8" w:rsidRDefault="00DF4FE7" w:rsidP="00096C75">
                            <w:pPr>
                              <w:spacing w:after="20"/>
                              <w:ind w:firstLine="720"/>
                              <w:rPr>
                                <w:sz w:val="20"/>
                              </w:rPr>
                            </w:pPr>
                            <w:r w:rsidRPr="00071AC8">
                              <w:rPr>
                                <w:sz w:val="20"/>
                              </w:rPr>
                              <w:t>Scenario development (NSG)</w:t>
                            </w:r>
                          </w:p>
                          <w:p w14:paraId="2D07DD6D" w14:textId="77777777" w:rsidR="00DF4FE7" w:rsidRPr="00071AC8" w:rsidRDefault="00DF4FE7" w:rsidP="00096C75">
                            <w:pPr>
                              <w:spacing w:after="20"/>
                              <w:ind w:firstLine="720"/>
                              <w:rPr>
                                <w:sz w:val="20"/>
                              </w:rPr>
                            </w:pPr>
                            <w:r w:rsidRPr="00071AC8">
                              <w:rPr>
                                <w:sz w:val="20"/>
                              </w:rPr>
                              <w:t>Implementing MVN in N-at-age</w:t>
                            </w:r>
                          </w:p>
                          <w:p w14:paraId="21C67165" w14:textId="77777777" w:rsidR="00DF4FE7" w:rsidRDefault="00DF4FE7" w:rsidP="00096C75">
                            <w:pPr>
                              <w:spacing w:after="20"/>
                              <w:ind w:firstLine="720"/>
                              <w:rPr>
                                <w:sz w:val="20"/>
                              </w:rPr>
                            </w:pPr>
                            <w:r w:rsidRPr="00071AC8">
                              <w:rPr>
                                <w:sz w:val="20"/>
                              </w:rPr>
                              <w:t xml:space="preserve">Implementing output from MCMC (develop standard input file format) MSE-like stuff </w:t>
                            </w:r>
                          </w:p>
                          <w:p w14:paraId="54F8FE84" w14:textId="77777777" w:rsidR="00DF4FE7" w:rsidRPr="00071AC8" w:rsidRDefault="00DF4FE7" w:rsidP="00096C75">
                            <w:pPr>
                              <w:spacing w:after="20"/>
                              <w:ind w:firstLine="720"/>
                              <w:rPr>
                                <w:sz w:val="20"/>
                              </w:rPr>
                            </w:pPr>
                            <w:r w:rsidRPr="00071AC8">
                              <w:rPr>
                                <w:sz w:val="20"/>
                              </w:rPr>
                              <w:t>Retaining consistent interface with MSPPTIM Documentation Testing Interface?</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6F57048" id="Text Box 3" o:spid="_x0000_s1027" type="#_x0000_t202" style="position:absolute;margin-left:0;margin-top:0;width:468.75pt;height:584.6pt;z-index:251657216;visibility:visible;mso-wrap-style:non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">
                <v:path arrowok="t"/>
                <v:textbox style="mso-fit-shape-to-text:t">
                  <w:txbxContent>
                    <w:p w14:paraId="6F3230E5" w14:textId="77777777" w:rsidR="00DF4FE7" w:rsidRPr="00071AC8" w:rsidRDefault="00DF4FE7" w:rsidP="00071AC8">
                      <w:pPr>
                        <w:pStyle w:val="Heading1"/>
                        <w:spacing w:after="20"/>
                        <w:rPr>
                          <w:sz w:val="20"/>
                        </w:rPr>
                      </w:pPr>
                      <w:r w:rsidRPr="00071AC8">
                        <w:rPr>
                          <w:sz w:val="20"/>
                        </w:rPr>
                        <w:t>Projection model discussion points</w:t>
                      </w:r>
                    </w:p>
                    <w:p w14:paraId="738AA5AB" w14:textId="77777777" w:rsidR="00DF4FE7" w:rsidRPr="00071AC8" w:rsidRDefault="00DF4FE7" w:rsidP="00071AC8">
                      <w:pPr>
                        <w:spacing w:after="20"/>
                        <w:rPr>
                          <w:sz w:val="20"/>
                        </w:rPr>
                      </w:pPr>
                      <w:r w:rsidRPr="00071AC8">
                        <w:rPr>
                          <w:sz w:val="20"/>
                        </w:rPr>
                        <w:t>1) Uniformity among approaches</w:t>
                      </w:r>
                    </w:p>
                    <w:p w14:paraId="2902814A" w14:textId="77777777" w:rsidR="00DF4FE7" w:rsidRPr="00071AC8" w:rsidRDefault="00DF4FE7" w:rsidP="00096C75">
                      <w:pPr>
                        <w:spacing w:after="20"/>
                        <w:ind w:left="240" w:firstLine="120"/>
                        <w:rPr>
                          <w:sz w:val="20"/>
                        </w:rPr>
                      </w:pPr>
                      <w:r w:rsidRPr="00071AC8">
                        <w:rPr>
                          <w:sz w:val="20"/>
                        </w:rPr>
                        <w:t>a. Transparent ability to deal with split sex, multi-fishery cases</w:t>
                      </w:r>
                    </w:p>
                    <w:p w14:paraId="6026CA93" w14:textId="77777777" w:rsidR="00DF4FE7" w:rsidRPr="00071AC8" w:rsidRDefault="00DF4FE7" w:rsidP="00096C75">
                      <w:pPr>
                        <w:spacing w:after="20"/>
                        <w:ind w:left="240" w:firstLine="120"/>
                        <w:rPr>
                          <w:i/>
                          <w:sz w:val="20"/>
                        </w:rPr>
                      </w:pPr>
                      <w:r w:rsidRPr="00071AC8">
                        <w:rPr>
                          <w:sz w:val="20"/>
                        </w:rPr>
                        <w:tab/>
                      </w:r>
                      <w:r w:rsidRPr="00071AC8">
                        <w:rPr>
                          <w:i/>
                          <w:sz w:val="20"/>
                        </w:rPr>
                        <w:t>To be implemented under the GUI with toolbox</w:t>
                      </w:r>
                    </w:p>
                    <w:p w14:paraId="4B36494F" w14:textId="77777777" w:rsidR="00DF4FE7" w:rsidRPr="00071AC8" w:rsidRDefault="00DF4FE7" w:rsidP="00096C75">
                      <w:pPr>
                        <w:spacing w:after="20"/>
                        <w:ind w:left="240"/>
                        <w:rPr>
                          <w:sz w:val="20"/>
                        </w:rPr>
                      </w:pPr>
                      <w:r w:rsidRPr="00071AC8">
                        <w:rPr>
                          <w:sz w:val="20"/>
                        </w:rPr>
                        <w:t xml:space="preserve">  b. Tiers 4 &amp; 5</w:t>
                      </w:r>
                    </w:p>
                    <w:p w14:paraId="7CA748B7" w14:textId="77777777" w:rsidR="00DF4FE7" w:rsidRPr="00071AC8" w:rsidRDefault="00DF4FE7" w:rsidP="00096C75">
                      <w:pPr>
                        <w:spacing w:after="20"/>
                        <w:ind w:left="240"/>
                        <w:rPr>
                          <w:sz w:val="20"/>
                        </w:rPr>
                      </w:pPr>
                      <w:r w:rsidRPr="00071AC8">
                        <w:rPr>
                          <w:sz w:val="20"/>
                        </w:rPr>
                        <w:t xml:space="preserve">  c. New NSG1 (modification of current scenarios)</w:t>
                      </w:r>
                    </w:p>
                    <w:p w14:paraId="389D9FB3" w14:textId="77777777" w:rsidR="00DF4FE7" w:rsidRPr="00071AC8" w:rsidRDefault="00DF4FE7" w:rsidP="00096C75">
                      <w:pPr>
                        <w:spacing w:after="20"/>
                        <w:ind w:left="240"/>
                        <w:rPr>
                          <w:sz w:val="20"/>
                        </w:rPr>
                      </w:pPr>
                      <w:r w:rsidRPr="00071AC8">
                        <w:rPr>
                          <w:sz w:val="20"/>
                        </w:rPr>
                        <w:t xml:space="preserve">  d. Woods Hole and West coast projection models </w:t>
                      </w:r>
                    </w:p>
                    <w:p w14:paraId="12045C63" w14:textId="77777777" w:rsidR="00DF4FE7" w:rsidRPr="00071AC8" w:rsidRDefault="00DF4FE7" w:rsidP="00071AC8">
                      <w:pPr>
                        <w:spacing w:after="20"/>
                        <w:rPr>
                          <w:sz w:val="20"/>
                        </w:rPr>
                      </w:pPr>
                      <w:r w:rsidRPr="00071AC8">
                        <w:rPr>
                          <w:sz w:val="20"/>
                        </w:rPr>
                        <w:t xml:space="preserve">  2) Stock status uncertainty</w:t>
                      </w:r>
                    </w:p>
                    <w:p w14:paraId="4C590AF2" w14:textId="77777777" w:rsidR="00DF4FE7" w:rsidRPr="00071AC8" w:rsidRDefault="00DF4FE7" w:rsidP="00096C75">
                      <w:pPr>
                        <w:spacing w:after="20"/>
                        <w:ind w:left="540" w:hanging="180"/>
                        <w:rPr>
                          <w:sz w:val="20"/>
                        </w:rPr>
                      </w:pPr>
                      <w:r w:rsidRPr="00071AC8">
                        <w:rPr>
                          <w:sz w:val="20"/>
                        </w:rPr>
                        <w:t xml:space="preserve">  a. MVN based on covariance matrix of begin-year N-at-age</w:t>
                      </w:r>
                    </w:p>
                    <w:p w14:paraId="0F05BC9C" w14:textId="77777777" w:rsidR="00DF4FE7" w:rsidRPr="00071AC8" w:rsidRDefault="00DF4FE7" w:rsidP="00096C75">
                      <w:pPr>
                        <w:spacing w:after="20"/>
                        <w:ind w:left="540"/>
                        <w:rPr>
                          <w:sz w:val="20"/>
                        </w:rPr>
                      </w:pPr>
                      <w:r w:rsidRPr="00071AC8">
                        <w:rPr>
                          <w:sz w:val="20"/>
                        </w:rPr>
                        <w:t>Done for Alt 3b, but requires a standard sdreport vector to be declared within the assessment model to produce an estimated covariance matrix</w:t>
                      </w:r>
                    </w:p>
                    <w:p w14:paraId="6A216637" w14:textId="77777777" w:rsidR="00DF4FE7" w:rsidRPr="00071AC8" w:rsidRDefault="00DF4FE7" w:rsidP="00096C75">
                      <w:pPr>
                        <w:spacing w:after="20"/>
                        <w:ind w:left="540" w:hanging="180"/>
                        <w:rPr>
                          <w:sz w:val="20"/>
                        </w:rPr>
                      </w:pPr>
                      <w:r w:rsidRPr="00071AC8">
                        <w:rPr>
                          <w:sz w:val="20"/>
                        </w:rPr>
                        <w:t xml:space="preserve">  b. MCMC approach</w:t>
                      </w:r>
                    </w:p>
                    <w:p w14:paraId="1E5B3901" w14:textId="77777777" w:rsidR="00DF4FE7" w:rsidRPr="00071AC8" w:rsidRDefault="00DF4FE7" w:rsidP="00096C75">
                      <w:pPr>
                        <w:spacing w:after="20"/>
                        <w:ind w:left="540" w:hanging="180"/>
                        <w:rPr>
                          <w:sz w:val="20"/>
                        </w:rPr>
                      </w:pPr>
                      <w:r w:rsidRPr="00071AC8">
                        <w:rPr>
                          <w:sz w:val="20"/>
                        </w:rPr>
                        <w:t xml:space="preserve">  c. Stock-recruitment relationship estimation </w:t>
                      </w:r>
                    </w:p>
                    <w:p w14:paraId="2CA699DB" w14:textId="77777777" w:rsidR="00DF4FE7" w:rsidRPr="00071AC8" w:rsidRDefault="00DF4FE7" w:rsidP="00096C75">
                      <w:pPr>
                        <w:spacing w:after="20"/>
                        <w:ind w:left="540" w:hanging="180"/>
                        <w:rPr>
                          <w:sz w:val="20"/>
                        </w:rPr>
                      </w:pPr>
                      <w:r w:rsidRPr="00071AC8">
                        <w:rPr>
                          <w:sz w:val="20"/>
                        </w:rPr>
                        <w:t xml:space="preserve">   Conditional on stock-recruitment form and assumptions (e.g., Fmsy=F35% etc)</w:t>
                      </w:r>
                    </w:p>
                    <w:p w14:paraId="0E692CC5" w14:textId="77777777" w:rsidR="00DF4FE7" w:rsidRPr="00071AC8" w:rsidRDefault="00DF4FE7" w:rsidP="00096C75">
                      <w:pPr>
                        <w:spacing w:after="20"/>
                        <w:ind w:left="540" w:hanging="180"/>
                        <w:rPr>
                          <w:sz w:val="20"/>
                        </w:rPr>
                      </w:pPr>
                      <w:r w:rsidRPr="00071AC8">
                        <w:rPr>
                          <w:sz w:val="20"/>
                        </w:rPr>
                        <w:t xml:space="preserve">    i. Estimate w/in model or outside </w:t>
                      </w:r>
                    </w:p>
                    <w:p w14:paraId="73E73C9B" w14:textId="77777777" w:rsidR="00DF4FE7" w:rsidRPr="00071AC8" w:rsidRDefault="00DF4FE7" w:rsidP="00096C75">
                      <w:pPr>
                        <w:spacing w:after="20"/>
                        <w:ind w:left="540" w:hanging="180"/>
                        <w:rPr>
                          <w:sz w:val="20"/>
                        </w:rPr>
                      </w:pPr>
                      <w:r w:rsidRPr="00071AC8">
                        <w:rPr>
                          <w:sz w:val="20"/>
                        </w:rPr>
                        <w:t xml:space="preserve">    ii. Specify priors</w:t>
                      </w:r>
                    </w:p>
                    <w:p w14:paraId="090D0B9C" w14:textId="77777777" w:rsidR="00DF4FE7" w:rsidRPr="00071AC8" w:rsidRDefault="00DF4FE7" w:rsidP="00096C75">
                      <w:pPr>
                        <w:spacing w:after="20"/>
                        <w:ind w:left="540" w:hanging="180"/>
                        <w:rPr>
                          <w:sz w:val="20"/>
                        </w:rPr>
                      </w:pPr>
                      <w:r w:rsidRPr="00071AC8">
                        <w:rPr>
                          <w:sz w:val="20"/>
                        </w:rPr>
                        <w:t xml:space="preserve">   iii. Autocorrelation?</w:t>
                      </w:r>
                    </w:p>
                    <w:p w14:paraId="5483188B" w14:textId="77777777" w:rsidR="00DF4FE7" w:rsidRPr="00071AC8" w:rsidRDefault="00DF4FE7" w:rsidP="00071AC8">
                      <w:pPr>
                        <w:spacing w:after="20"/>
                        <w:rPr>
                          <w:sz w:val="20"/>
                        </w:rPr>
                      </w:pPr>
                      <w:r w:rsidRPr="00071AC8">
                        <w:rPr>
                          <w:sz w:val="20"/>
                        </w:rPr>
                        <w:t xml:space="preserve">3) Alternative 3b calculations </w:t>
                      </w:r>
                    </w:p>
                    <w:p w14:paraId="4451612A" w14:textId="77777777" w:rsidR="00DF4FE7" w:rsidRPr="00071AC8" w:rsidRDefault="00DF4FE7" w:rsidP="00071AC8">
                      <w:pPr>
                        <w:spacing w:after="20"/>
                        <w:rPr>
                          <w:sz w:val="20"/>
                        </w:rPr>
                      </w:pPr>
                      <w:r w:rsidRPr="00071AC8">
                        <w:rPr>
                          <w:sz w:val="20"/>
                        </w:rPr>
                        <w:tab/>
                        <w:t>a. Conforming to this approach as an option</w:t>
                      </w:r>
                    </w:p>
                    <w:p w14:paraId="01096BD7" w14:textId="77777777" w:rsidR="00DF4FE7" w:rsidRPr="00071AC8" w:rsidRDefault="00DF4FE7" w:rsidP="00071AC8">
                      <w:pPr>
                        <w:spacing w:after="20"/>
                        <w:rPr>
                          <w:sz w:val="20"/>
                        </w:rPr>
                      </w:pPr>
                      <w:r w:rsidRPr="00071AC8">
                        <w:rPr>
                          <w:sz w:val="20"/>
                        </w:rPr>
                        <w:tab/>
                        <w:t>b. Another method using actual stock-recruitment estimates?</w:t>
                      </w:r>
                    </w:p>
                    <w:p w14:paraId="617AD9F1" w14:textId="77777777" w:rsidR="00DF4FE7" w:rsidRPr="00071AC8" w:rsidRDefault="00DF4FE7" w:rsidP="00071AC8">
                      <w:pPr>
                        <w:spacing w:after="20"/>
                        <w:rPr>
                          <w:sz w:val="20"/>
                        </w:rPr>
                      </w:pPr>
                      <w:r w:rsidRPr="00071AC8">
                        <w:rPr>
                          <w:sz w:val="20"/>
                        </w:rPr>
                        <w:tab/>
                        <w:t>c. How to mesh with management strategy evaluations</w:t>
                      </w:r>
                    </w:p>
                    <w:p w14:paraId="4107CD4A" w14:textId="77777777" w:rsidR="00DF4FE7" w:rsidRPr="00071AC8" w:rsidRDefault="00DF4FE7" w:rsidP="00071AC8">
                      <w:pPr>
                        <w:spacing w:after="20"/>
                        <w:rPr>
                          <w:sz w:val="20"/>
                        </w:rPr>
                      </w:pPr>
                      <w:r w:rsidRPr="00071AC8">
                        <w:rPr>
                          <w:sz w:val="20"/>
                        </w:rPr>
                        <w:tab/>
                      </w:r>
                      <w:r w:rsidRPr="00071AC8">
                        <w:rPr>
                          <w:sz w:val="20"/>
                        </w:rPr>
                        <w:tab/>
                        <w:t xml:space="preserve">Use projection model in “automatic mode” for </w:t>
                      </w:r>
                    </w:p>
                    <w:p w14:paraId="635B73E9" w14:textId="77777777" w:rsidR="00DF4FE7" w:rsidRPr="00071AC8" w:rsidRDefault="00DF4FE7" w:rsidP="00071AC8">
                      <w:pPr>
                        <w:spacing w:after="20"/>
                        <w:rPr>
                          <w:sz w:val="20"/>
                        </w:rPr>
                      </w:pPr>
                      <w:r w:rsidRPr="00071AC8">
                        <w:rPr>
                          <w:sz w:val="20"/>
                        </w:rPr>
                        <w:t>4) Tier 1 implementation methods for two and three-year projections</w:t>
                      </w:r>
                    </w:p>
                    <w:p w14:paraId="467A9E4A" w14:textId="77777777" w:rsidR="00DF4FE7" w:rsidRPr="00071AC8" w:rsidRDefault="00DF4FE7" w:rsidP="00071AC8">
                      <w:pPr>
                        <w:spacing w:after="20"/>
                        <w:rPr>
                          <w:sz w:val="20"/>
                        </w:rPr>
                      </w:pPr>
                      <w:r w:rsidRPr="00071AC8">
                        <w:rPr>
                          <w:sz w:val="20"/>
                        </w:rPr>
                        <w:t xml:space="preserve">5) Ability to evaluate catch-variability </w:t>
                      </w:r>
                    </w:p>
                    <w:p w14:paraId="69176541" w14:textId="77777777" w:rsidR="00DF4FE7" w:rsidRPr="00071AC8" w:rsidRDefault="00DF4FE7" w:rsidP="00096C75">
                      <w:pPr>
                        <w:spacing w:after="20"/>
                        <w:ind w:firstLine="720"/>
                        <w:rPr>
                          <w:sz w:val="20"/>
                        </w:rPr>
                      </w:pPr>
                      <w:r w:rsidRPr="00071AC8">
                        <w:rPr>
                          <w:sz w:val="20"/>
                        </w:rPr>
                        <w:t>E.g., Grant’s Mean-Var/2 maximization</w:t>
                      </w:r>
                    </w:p>
                    <w:p w14:paraId="41946FCA" w14:textId="77777777" w:rsidR="00DF4FE7" w:rsidRPr="00071AC8" w:rsidRDefault="00DF4FE7" w:rsidP="00071AC8">
                      <w:pPr>
                        <w:spacing w:after="20"/>
                        <w:rPr>
                          <w:sz w:val="20"/>
                        </w:rPr>
                      </w:pPr>
                      <w:r w:rsidRPr="00071AC8">
                        <w:rPr>
                          <w:sz w:val="20"/>
                        </w:rPr>
                        <w:t>6) Multi-species technical interaction projection model</w:t>
                      </w:r>
                    </w:p>
                    <w:p w14:paraId="769177EA" w14:textId="77777777" w:rsidR="00DF4FE7" w:rsidRPr="00071AC8" w:rsidRDefault="00DF4FE7" w:rsidP="00071AC8">
                      <w:pPr>
                        <w:spacing w:after="20"/>
                        <w:rPr>
                          <w:sz w:val="20"/>
                        </w:rPr>
                      </w:pPr>
                      <w:r w:rsidRPr="00071AC8">
                        <w:rPr>
                          <w:sz w:val="20"/>
                        </w:rPr>
                        <w:tab/>
                        <w:t>Linked by fishery bycatch rates</w:t>
                      </w:r>
                    </w:p>
                    <w:p w14:paraId="45B23C8D" w14:textId="77777777" w:rsidR="00DF4FE7" w:rsidRDefault="00DF4FE7" w:rsidP="00071AC8">
                      <w:pPr>
                        <w:spacing w:after="20"/>
                        <w:rPr>
                          <w:sz w:val="20"/>
                        </w:rPr>
                      </w:pPr>
                      <w:r w:rsidRPr="00071AC8">
                        <w:rPr>
                          <w:sz w:val="20"/>
                        </w:rPr>
                        <w:tab/>
                        <w:t xml:space="preserve">Constrained optimization (LP) used, develop alternative? </w:t>
                      </w:r>
                    </w:p>
                    <w:p w14:paraId="61C9C077" w14:textId="77777777" w:rsidR="00DF4FE7" w:rsidRPr="00071AC8" w:rsidRDefault="00DF4FE7" w:rsidP="00096C75">
                      <w:pPr>
                        <w:spacing w:after="20"/>
                        <w:ind w:firstLine="720"/>
                        <w:rPr>
                          <w:sz w:val="20"/>
                        </w:rPr>
                      </w:pPr>
                      <w:r w:rsidRPr="00071AC8">
                        <w:rPr>
                          <w:sz w:val="20"/>
                        </w:rPr>
                        <w:t>Bayesian Relational Networks?</w:t>
                      </w:r>
                    </w:p>
                    <w:p w14:paraId="13E98DDE" w14:textId="77777777" w:rsidR="00DF4FE7" w:rsidRPr="00071AC8" w:rsidRDefault="00DF4FE7" w:rsidP="00071AC8">
                      <w:pPr>
                        <w:spacing w:after="20"/>
                        <w:rPr>
                          <w:sz w:val="20"/>
                        </w:rPr>
                      </w:pPr>
                      <w:r w:rsidRPr="00071AC8">
                        <w:rPr>
                          <w:sz w:val="20"/>
                        </w:rPr>
                        <w:tab/>
                        <w:t>Development needs:</w:t>
                      </w:r>
                    </w:p>
                    <w:p w14:paraId="01F44210" w14:textId="77777777" w:rsidR="00DF4FE7" w:rsidRPr="00071AC8" w:rsidRDefault="00DF4FE7" w:rsidP="00071AC8">
                      <w:pPr>
                        <w:spacing w:after="20"/>
                        <w:rPr>
                          <w:sz w:val="20"/>
                        </w:rPr>
                      </w:pPr>
                      <w:r w:rsidRPr="00071AC8">
                        <w:rPr>
                          <w:sz w:val="20"/>
                        </w:rPr>
                        <w:tab/>
                        <w:t>Adding Stock-recruitment relationship</w:t>
                      </w:r>
                    </w:p>
                    <w:p w14:paraId="12970D13" w14:textId="77777777" w:rsidR="00DF4FE7" w:rsidRPr="00071AC8" w:rsidRDefault="00DF4FE7" w:rsidP="00071AC8">
                      <w:pPr>
                        <w:spacing w:after="20"/>
                        <w:rPr>
                          <w:sz w:val="20"/>
                        </w:rPr>
                      </w:pPr>
                      <w:r w:rsidRPr="00071AC8">
                        <w:rPr>
                          <w:sz w:val="20"/>
                        </w:rPr>
                        <w:tab/>
                        <w:t>Tier 1</w:t>
                      </w:r>
                    </w:p>
                    <w:p w14:paraId="47DD3A4A" w14:textId="77777777" w:rsidR="00DF4FE7" w:rsidRPr="00071AC8" w:rsidRDefault="00DF4FE7" w:rsidP="00071AC8">
                      <w:pPr>
                        <w:spacing w:after="20"/>
                        <w:rPr>
                          <w:sz w:val="20"/>
                        </w:rPr>
                      </w:pPr>
                      <w:r w:rsidRPr="00071AC8">
                        <w:rPr>
                          <w:sz w:val="20"/>
                        </w:rPr>
                        <w:tab/>
                        <w:t>Modeled bycatch processes</w:t>
                      </w:r>
                    </w:p>
                    <w:p w14:paraId="0D12160F" w14:textId="77777777" w:rsidR="00DF4FE7" w:rsidRPr="00071AC8" w:rsidRDefault="00DF4FE7" w:rsidP="00071AC8">
                      <w:pPr>
                        <w:spacing w:after="20"/>
                        <w:rPr>
                          <w:sz w:val="20"/>
                        </w:rPr>
                      </w:pPr>
                      <w:r w:rsidRPr="00071AC8">
                        <w:rPr>
                          <w:sz w:val="20"/>
                        </w:rPr>
                        <w:tab/>
                        <w:t>E.g., function of abundances</w:t>
                      </w:r>
                    </w:p>
                    <w:p w14:paraId="09E4E384" w14:textId="77777777" w:rsidR="00DF4FE7" w:rsidRPr="00071AC8" w:rsidRDefault="00DF4FE7" w:rsidP="00071AC8">
                      <w:pPr>
                        <w:spacing w:after="20"/>
                        <w:rPr>
                          <w:sz w:val="20"/>
                        </w:rPr>
                      </w:pPr>
                      <w:r w:rsidRPr="00071AC8">
                        <w:rPr>
                          <w:sz w:val="20"/>
                        </w:rPr>
                        <w:tab/>
                        <w:t>Add stochasticity</w:t>
                      </w:r>
                    </w:p>
                    <w:p w14:paraId="2CF8FCEC" w14:textId="77777777" w:rsidR="00DF4FE7" w:rsidRPr="00071AC8" w:rsidRDefault="00DF4FE7" w:rsidP="00071AC8">
                      <w:pPr>
                        <w:spacing w:after="20"/>
                        <w:rPr>
                          <w:sz w:val="20"/>
                        </w:rPr>
                      </w:pPr>
                      <w:r w:rsidRPr="00071AC8">
                        <w:rPr>
                          <w:sz w:val="20"/>
                        </w:rPr>
                        <w:t>7) Production versions of model (e.g., for lower tier spp?).</w:t>
                      </w:r>
                    </w:p>
                    <w:p w14:paraId="670BA586" w14:textId="77777777" w:rsidR="00DF4FE7" w:rsidRPr="00071AC8" w:rsidRDefault="00DF4FE7" w:rsidP="00071AC8">
                      <w:pPr>
                        <w:spacing w:after="20"/>
                        <w:rPr>
                          <w:sz w:val="20"/>
                        </w:rPr>
                      </w:pPr>
                      <w:r w:rsidRPr="00071AC8">
                        <w:rPr>
                          <w:sz w:val="20"/>
                        </w:rPr>
                        <w:tab/>
                        <w:t>Split sex, multiple fisheries</w:t>
                      </w:r>
                    </w:p>
                    <w:p w14:paraId="44DA03EF" w14:textId="77777777" w:rsidR="00DF4FE7" w:rsidRPr="00071AC8" w:rsidRDefault="00DF4FE7" w:rsidP="00071AC8">
                      <w:pPr>
                        <w:spacing w:after="20"/>
                        <w:rPr>
                          <w:sz w:val="20"/>
                        </w:rPr>
                      </w:pPr>
                      <w:r w:rsidRPr="00071AC8">
                        <w:rPr>
                          <w:sz w:val="20"/>
                        </w:rPr>
                        <w:t>8) Additional requests from assessment models</w:t>
                      </w:r>
                    </w:p>
                    <w:p w14:paraId="7AD5C422" w14:textId="77777777" w:rsidR="00DF4FE7" w:rsidRPr="00071AC8" w:rsidRDefault="00DF4FE7" w:rsidP="00071AC8">
                      <w:pPr>
                        <w:spacing w:after="20"/>
                        <w:rPr>
                          <w:sz w:val="20"/>
                        </w:rPr>
                      </w:pPr>
                      <w:r w:rsidRPr="00071AC8">
                        <w:rPr>
                          <w:sz w:val="20"/>
                        </w:rPr>
                        <w:tab/>
                        <w:t>Correlation matrix for N-at-age in most recent year</w:t>
                      </w:r>
                    </w:p>
                    <w:p w14:paraId="75D24429" w14:textId="77777777" w:rsidR="00DF4FE7" w:rsidRDefault="00DF4FE7" w:rsidP="00071AC8">
                      <w:pPr>
                        <w:spacing w:after="20"/>
                        <w:rPr>
                          <w:sz w:val="20"/>
                        </w:rPr>
                      </w:pPr>
                      <w:r w:rsidRPr="00071AC8">
                        <w:rPr>
                          <w:sz w:val="20"/>
                        </w:rPr>
                        <w:t xml:space="preserve">9) </w:t>
                      </w:r>
                      <w:r>
                        <w:rPr>
                          <w:sz w:val="20"/>
                        </w:rPr>
                        <w:t>Other</w:t>
                      </w:r>
                    </w:p>
                    <w:p w14:paraId="1E8DC3D2" w14:textId="77777777" w:rsidR="00DF4FE7" w:rsidRDefault="00DF4FE7" w:rsidP="00096C75">
                      <w:pPr>
                        <w:spacing w:after="20"/>
                        <w:ind w:firstLine="720"/>
                        <w:rPr>
                          <w:sz w:val="20"/>
                        </w:rPr>
                      </w:pPr>
                      <w:r>
                        <w:rPr>
                          <w:sz w:val="20"/>
                        </w:rPr>
                        <w:t>D</w:t>
                      </w:r>
                      <w:r w:rsidRPr="00071AC8">
                        <w:rPr>
                          <w:sz w:val="20"/>
                        </w:rPr>
                        <w:t>ocumentation</w:t>
                      </w:r>
                    </w:p>
                    <w:p w14:paraId="3F9E0A8F" w14:textId="77777777" w:rsidR="00DF4FE7" w:rsidRPr="00071AC8" w:rsidRDefault="00DF4FE7" w:rsidP="00096C75">
                      <w:pPr>
                        <w:spacing w:after="20"/>
                        <w:ind w:firstLine="720"/>
                        <w:rPr>
                          <w:sz w:val="20"/>
                        </w:rPr>
                      </w:pPr>
                      <w:r w:rsidRPr="00071AC8">
                        <w:rPr>
                          <w:sz w:val="20"/>
                        </w:rPr>
                        <w:t>Scenario development (NSG)</w:t>
                      </w:r>
                    </w:p>
                    <w:p w14:paraId="2D07DD6D" w14:textId="77777777" w:rsidR="00DF4FE7" w:rsidRPr="00071AC8" w:rsidRDefault="00DF4FE7" w:rsidP="00096C75">
                      <w:pPr>
                        <w:spacing w:after="20"/>
                        <w:ind w:firstLine="720"/>
                        <w:rPr>
                          <w:sz w:val="20"/>
                        </w:rPr>
                      </w:pPr>
                      <w:r w:rsidRPr="00071AC8">
                        <w:rPr>
                          <w:sz w:val="20"/>
                        </w:rPr>
                        <w:t>Implementing MVN in N-at-age</w:t>
                      </w:r>
                    </w:p>
                    <w:p w14:paraId="21C67165" w14:textId="77777777" w:rsidR="00DF4FE7" w:rsidRDefault="00DF4FE7" w:rsidP="00096C75">
                      <w:pPr>
                        <w:spacing w:after="20"/>
                        <w:ind w:firstLine="720"/>
                        <w:rPr>
                          <w:sz w:val="20"/>
                        </w:rPr>
                      </w:pPr>
                      <w:r w:rsidRPr="00071AC8">
                        <w:rPr>
                          <w:sz w:val="20"/>
                        </w:rPr>
                        <w:t xml:space="preserve">Implementing output from MCMC (develop standard input file format) MSE-like stuff </w:t>
                      </w:r>
                    </w:p>
                    <w:p w14:paraId="54F8FE84" w14:textId="77777777" w:rsidR="00DF4FE7" w:rsidRPr="00071AC8" w:rsidRDefault="00DF4FE7" w:rsidP="00096C75">
                      <w:pPr>
                        <w:spacing w:after="20"/>
                        <w:ind w:firstLine="720"/>
                        <w:rPr>
                          <w:sz w:val="20"/>
                        </w:rPr>
                      </w:pPr>
                      <w:r w:rsidRPr="00071AC8">
                        <w:rPr>
                          <w:sz w:val="20"/>
                        </w:rPr>
                        <w:t>Retaining consistent interface with MSPPTIM Documentation Testing Interface?</w:t>
                      </w:r>
                    </w:p>
                  </w:txbxContent>
                </v:textbox>
                <w10:wrap anchory="line"/>
              </v:shape>
            </w:pict>
          </mc:Fallback>
        </mc:AlternateContent>
      </w:r>
      <w:r>
        <w:rPr>
          <w:noProof/>
        </w:rPr>
        <mc:AlternateContent>
          <mc:Choice Requires="wps">
            <w:drawing>
              <wp:inline distT="0" distB="0" distL="0" distR="0" wp14:anchorId="4B74FC71" wp14:editId="6205673F">
                <wp:extent cx="5955030" cy="7426960"/>
                <wp:effectExtent l="0" t="0" r="0" b="0"/>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55030" cy="7426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84BB72" id="AutoShape 2" o:spid="_x0000_s1026" style="width:468.9pt;height:58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" filled="f" stroked="f">
                <v:path arrowok="t"/>
                <w10:anchorlock/>
              </v:rect>
            </w:pict>
          </mc:Fallback>
        </mc:AlternateContent>
      </w:r>
    </w:p>
    <w:p w14:paraId="2E12B8F4" w14:textId="77777777" w:rsidR="00096C75" w:rsidRPr="00071AC8" w:rsidRDefault="00096C75" w:rsidP="00096C75">
      <w:pPr>
        <w:pStyle w:val="Heading6"/>
      </w:pPr>
      <w:r>
        <w:t xml:space="preserve">Figure 2.  </w:t>
      </w:r>
      <w:r w:rsidR="00423BA8">
        <w:t>Random o</w:t>
      </w:r>
      <w:r>
        <w:t xml:space="preserve">utline of discussion points </w:t>
      </w:r>
      <w:r w:rsidR="00423BA8">
        <w:t xml:space="preserve">prepared </w:t>
      </w:r>
      <w:r>
        <w:t>for ad-hoc working group meeting.</w:t>
      </w:r>
    </w:p>
    <w:sectPr w:rsidR="00096C75" w:rsidRPr="00071AC8">
      <w:headerReference w:type="default" r:id="rId7"/>
      <w:footerReference w:type="even" r:id="rId8"/>
      <w:footerReference w:type="default" r:id="rId9"/>
      <w:headerReference w:type="first" r:id="rId1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A35E84" w14:textId="77777777" w:rsidR="002E7D7C" w:rsidRDefault="002E7D7C">
      <w:pPr>
        <w:spacing w:after="0"/>
      </w:pPr>
      <w:r>
        <w:separator/>
      </w:r>
    </w:p>
  </w:endnote>
  <w:endnote w:type="continuationSeparator" w:id="0">
    <w:p w14:paraId="025F6859" w14:textId="77777777" w:rsidR="002E7D7C" w:rsidRDefault="002E7D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P TypographicSymbols">
    <w:altName w:val="Times New Roman"/>
    <w:panose1 w:val="020B060402020202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80"/>
    <w:family w:val="swiss"/>
    <w:pitch w:val="variable"/>
    <w:sig w:usb0="F7FFAFFF" w:usb1="E9DFFFFF" w:usb2="0000003F" w:usb3="00000000" w:csb0="003F01FF" w:csb1="00000000"/>
  </w:font>
  <w:font w:name="Times">
    <w:panose1 w:val="00000500000000020000"/>
    <w:charset w:val="00"/>
    <w:family w:val="auto"/>
    <w:pitch w:val="variable"/>
    <w:sig w:usb0="E00002FF" w:usb1="5000205A" w:usb2="00000000" w:usb3="00000000" w:csb0="0000019F" w:csb1="00000000"/>
  </w:font>
  <w:font w:name="timesroman">
    <w:altName w:val="Times New Roman"/>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2EE09" w14:textId="77777777" w:rsidR="00DF4FE7" w:rsidRDefault="00DF4FE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02C07C" w14:textId="77777777" w:rsidR="00DF4FE7" w:rsidRDefault="00DF4F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7CED9D" w14:textId="77777777" w:rsidR="00DF4FE7" w:rsidRDefault="00DF4FE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C38A0">
      <w:rPr>
        <w:rStyle w:val="PageNumber"/>
        <w:noProof/>
      </w:rPr>
      <w:t>5</w:t>
    </w:r>
    <w:r>
      <w:rPr>
        <w:rStyle w:val="PageNumber"/>
      </w:rPr>
      <w:fldChar w:fldCharType="end"/>
    </w:r>
  </w:p>
  <w:p w14:paraId="1AB4924E" w14:textId="77777777" w:rsidR="00DF4FE7" w:rsidRDefault="00DC38A0">
    <w:pPr>
      <w:pStyle w:val="Footer"/>
      <w:ind w:right="360"/>
    </w:pPr>
    <w:r>
      <w:t>Information paper</w:t>
    </w:r>
    <w:r>
      <w:tab/>
      <w:t>Please do not cite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F1762A" w14:textId="77777777" w:rsidR="002E7D7C" w:rsidRDefault="002E7D7C">
      <w:pPr>
        <w:spacing w:after="0"/>
      </w:pPr>
      <w:r>
        <w:separator/>
      </w:r>
    </w:p>
  </w:footnote>
  <w:footnote w:type="continuationSeparator" w:id="0">
    <w:p w14:paraId="1363F7A6" w14:textId="77777777" w:rsidR="002E7D7C" w:rsidRDefault="002E7D7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46D87B" w14:textId="77777777" w:rsidR="00DF4FE7" w:rsidRPr="008F0296" w:rsidRDefault="00DF4FE7" w:rsidP="008F0296">
    <w:pPr>
      <w:pStyle w:val="Header"/>
      <w:jc w:val="center"/>
      <w:rPr>
        <w:rFonts w:ascii="Times New Roman" w:hAnsi="Times New Roman"/>
      </w:rPr>
    </w:pPr>
    <w:r w:rsidRPr="008F0296">
      <w:rPr>
        <w:rFonts w:ascii="Times New Roman" w:hAnsi="Times New Roman"/>
      </w:rPr>
      <w:t>Ad-hoc working group on standard projection model (SPM) method</w:t>
    </w:r>
    <w:r>
      <w:rPr>
        <w:rFonts w:ascii="Times New Roman" w:hAnsi="Times New Roman"/>
      </w:rPr>
      <w: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5055FA" w14:textId="77777777" w:rsidR="00DC38A0" w:rsidRDefault="00DC38A0">
    <w:pPr>
      <w:pStyle w:val="Header"/>
    </w:pPr>
    <w:r>
      <w:t>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D22E29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8F2279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A6AA8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6D64D1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E8EA58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03267A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0CA0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1D4D81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FC076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58483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5485E36"/>
    <w:lvl w:ilvl="0">
      <w:numFmt w:val="decimal"/>
      <w:pStyle w:val="nl"/>
      <w:lvlText w:val="*"/>
      <w:lvlJc w:val="left"/>
    </w:lvl>
  </w:abstractNum>
  <w:abstractNum w:abstractNumId="11" w15:restartNumberingAfterBreak="0">
    <w:nsid w:val="0BDB11AE"/>
    <w:multiLevelType w:val="hybridMultilevel"/>
    <w:tmpl w:val="DD04A4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6765065"/>
    <w:multiLevelType w:val="multilevel"/>
    <w:tmpl w:val="0792AACA"/>
    <w:lvl w:ilvl="0">
      <w:start w:val="1"/>
      <w:numFmt w:val="decimal"/>
      <w:lvlText w:val="1.%1."/>
      <w:lvlJc w:val="left"/>
      <w:pPr>
        <w:tabs>
          <w:tab w:val="num" w:pos="720"/>
        </w:tabs>
        <w:ind w:left="360" w:hanging="360"/>
      </w:pPr>
    </w:lvl>
    <w:lvl w:ilvl="1">
      <w:start w:val="1"/>
      <w:numFmt w:val="decimal"/>
      <w:lvlText w:val="1.%1.%2."/>
      <w:lvlJc w:val="left"/>
      <w:pPr>
        <w:tabs>
          <w:tab w:val="num" w:pos="1440"/>
        </w:tabs>
        <w:ind w:left="792" w:hanging="432"/>
      </w:pPr>
    </w:lvl>
    <w:lvl w:ilvl="2">
      <w:start w:val="1"/>
      <w:numFmt w:val="decimal"/>
      <w:lvlText w:val="1.%1.%2.%3."/>
      <w:lvlJc w:val="left"/>
      <w:pPr>
        <w:tabs>
          <w:tab w:val="num" w:pos="1800"/>
        </w:tabs>
        <w:ind w:left="1224" w:hanging="504"/>
      </w:pPr>
    </w:lvl>
    <w:lvl w:ilvl="3">
      <w:start w:val="1"/>
      <w:numFmt w:val="decimal"/>
      <w:lvlText w:val="1.%1.%2.%3.%4."/>
      <w:lvlJc w:val="left"/>
      <w:pPr>
        <w:tabs>
          <w:tab w:val="num" w:pos="2520"/>
        </w:tabs>
        <w:ind w:left="1728" w:hanging="648"/>
      </w:pPr>
    </w:lvl>
    <w:lvl w:ilvl="4">
      <w:start w:val="1"/>
      <w:numFmt w:val="none"/>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3A30129A"/>
    <w:multiLevelType w:val="hybridMultilevel"/>
    <w:tmpl w:val="AD528F62"/>
    <w:lvl w:ilvl="0" w:tplc="01FC9BC8">
      <w:start w:val="1"/>
      <w:numFmt w:val="lowerLetter"/>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3F11415B"/>
    <w:multiLevelType w:val="hybridMultilevel"/>
    <w:tmpl w:val="F572D15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22C5890"/>
    <w:multiLevelType w:val="multilevel"/>
    <w:tmpl w:val="0792AACA"/>
    <w:lvl w:ilvl="0">
      <w:start w:val="1"/>
      <w:numFmt w:val="decimal"/>
      <w:lvlText w:val="1.%1."/>
      <w:lvlJc w:val="left"/>
      <w:pPr>
        <w:tabs>
          <w:tab w:val="num" w:pos="720"/>
        </w:tabs>
        <w:ind w:left="360" w:hanging="360"/>
      </w:pPr>
    </w:lvl>
    <w:lvl w:ilvl="1">
      <w:start w:val="1"/>
      <w:numFmt w:val="decimal"/>
      <w:lvlText w:val="1.%1.%2."/>
      <w:lvlJc w:val="left"/>
      <w:pPr>
        <w:tabs>
          <w:tab w:val="num" w:pos="1440"/>
        </w:tabs>
        <w:ind w:left="792" w:hanging="432"/>
      </w:pPr>
    </w:lvl>
    <w:lvl w:ilvl="2">
      <w:start w:val="1"/>
      <w:numFmt w:val="decimal"/>
      <w:lvlText w:val="1.%1.%2.%3."/>
      <w:lvlJc w:val="left"/>
      <w:pPr>
        <w:tabs>
          <w:tab w:val="num" w:pos="1800"/>
        </w:tabs>
        <w:ind w:left="1224" w:hanging="504"/>
      </w:pPr>
    </w:lvl>
    <w:lvl w:ilvl="3">
      <w:start w:val="1"/>
      <w:numFmt w:val="decimal"/>
      <w:lvlText w:val="1.%1.%2.%3.%4."/>
      <w:lvlJc w:val="left"/>
      <w:pPr>
        <w:tabs>
          <w:tab w:val="num" w:pos="2520"/>
        </w:tabs>
        <w:ind w:left="1728" w:hanging="648"/>
      </w:pPr>
    </w:lvl>
    <w:lvl w:ilvl="4">
      <w:start w:val="1"/>
      <w:numFmt w:val="none"/>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7C3C5DBF"/>
    <w:multiLevelType w:val="hybridMultilevel"/>
    <w:tmpl w:val="093E03F6"/>
    <w:lvl w:ilvl="0" w:tplc="F05A3DC4">
      <w:start w:val="1"/>
      <w:numFmt w:val="lowerLetter"/>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0"/>
    <w:lvlOverride w:ilvl="0">
      <w:lvl w:ilvl="0">
        <w:start w:val="1"/>
        <w:numFmt w:val="bullet"/>
        <w:pStyle w:val="nl"/>
        <w:lvlText w:val="!"/>
        <w:legacy w:legacy="1" w:legacySpace="0" w:legacyIndent="1"/>
        <w:lvlJc w:val="left"/>
        <w:pPr>
          <w:ind w:left="1" w:hanging="1"/>
        </w:pPr>
        <w:rPr>
          <w:rFonts w:ascii="WP TypographicSymbols" w:hAnsi="WP TypographicSymbols" w:hint="default"/>
        </w:rPr>
      </w:lvl>
    </w:lvlOverride>
  </w:num>
  <w:num w:numId="2">
    <w:abstractNumId w:val="15"/>
  </w:num>
  <w:num w:numId="3">
    <w:abstractNumId w:val="15"/>
  </w:num>
  <w:num w:numId="4">
    <w:abstractNumId w:val="15"/>
  </w:num>
  <w:num w:numId="5">
    <w:abstractNumId w:val="9"/>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2"/>
  </w:num>
  <w:num w:numId="17">
    <w:abstractNumId w:val="14"/>
  </w:num>
  <w:num w:numId="18">
    <w:abstractNumId w:val="16"/>
  </w:num>
  <w:num w:numId="19">
    <w:abstractNumId w:val="13"/>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1"/>
  <w:doNotDisplayPageBoundarie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91E"/>
    <w:rsid w:val="00071AC8"/>
    <w:rsid w:val="00077563"/>
    <w:rsid w:val="00096C75"/>
    <w:rsid w:val="000A48E5"/>
    <w:rsid w:val="000E7FE4"/>
    <w:rsid w:val="00121446"/>
    <w:rsid w:val="00171DD3"/>
    <w:rsid w:val="00180C63"/>
    <w:rsid w:val="00195DAE"/>
    <w:rsid w:val="001E4852"/>
    <w:rsid w:val="002444D5"/>
    <w:rsid w:val="002C532F"/>
    <w:rsid w:val="002C550D"/>
    <w:rsid w:val="002D253A"/>
    <w:rsid w:val="002E7D7C"/>
    <w:rsid w:val="00305E74"/>
    <w:rsid w:val="0033691E"/>
    <w:rsid w:val="003D1D7B"/>
    <w:rsid w:val="003E0C71"/>
    <w:rsid w:val="003E2036"/>
    <w:rsid w:val="00423BA8"/>
    <w:rsid w:val="004330AE"/>
    <w:rsid w:val="00445037"/>
    <w:rsid w:val="004866F1"/>
    <w:rsid w:val="004B4341"/>
    <w:rsid w:val="005649CC"/>
    <w:rsid w:val="0057608F"/>
    <w:rsid w:val="00745356"/>
    <w:rsid w:val="007D4F82"/>
    <w:rsid w:val="00872893"/>
    <w:rsid w:val="008B341D"/>
    <w:rsid w:val="008F0296"/>
    <w:rsid w:val="009342A7"/>
    <w:rsid w:val="009621C3"/>
    <w:rsid w:val="009C7C8B"/>
    <w:rsid w:val="009E588D"/>
    <w:rsid w:val="00AC5AC5"/>
    <w:rsid w:val="00B142B2"/>
    <w:rsid w:val="00C230C4"/>
    <w:rsid w:val="00C52532"/>
    <w:rsid w:val="00C6645E"/>
    <w:rsid w:val="00C95055"/>
    <w:rsid w:val="00DB0EC6"/>
    <w:rsid w:val="00DC38A0"/>
    <w:rsid w:val="00DF4FE7"/>
    <w:rsid w:val="00E00802"/>
    <w:rsid w:val="00E71536"/>
    <w:rsid w:val="00E71DE1"/>
    <w:rsid w:val="00EE0C32"/>
    <w:rsid w:val="00FB4832"/>
    <w:rsid w:val="00FC1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24E33B"/>
  <w15:chartTrackingRefBased/>
  <w15:docId w15:val="{46221143-5BF1-6D4F-8BDA-0368E2BE8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pPr>
    <w:rPr>
      <w:sz w:val="22"/>
      <w:lang w:eastAsia="ja-JP"/>
    </w:rPr>
  </w:style>
  <w:style w:type="paragraph" w:styleId="Heading1">
    <w:name w:val="heading 1"/>
    <w:basedOn w:val="Normal"/>
    <w:next w:val="Normal"/>
    <w:qFormat/>
    <w:pPr>
      <w:keepNext/>
      <w:spacing w:before="240" w:after="60"/>
      <w:outlineLvl w:val="0"/>
    </w:pPr>
    <w:rPr>
      <w:rFonts w:ascii="Arial" w:hAnsi="Arial"/>
      <w:b/>
      <w:kern w:val="28"/>
      <w:sz w:val="24"/>
    </w:rPr>
  </w:style>
  <w:style w:type="paragraph" w:styleId="Heading2">
    <w:name w:val="heading 2"/>
    <w:basedOn w:val="Normal"/>
    <w:next w:val="Normal"/>
    <w:qFormat/>
    <w:pPr>
      <w:keepNext/>
      <w:keepLines/>
      <w:spacing w:before="240" w:after="60"/>
      <w:outlineLvl w:val="1"/>
    </w:pPr>
    <w:rPr>
      <w:rFonts w:ascii="Arial" w:hAnsi="Arial"/>
      <w:b/>
    </w:rPr>
  </w:style>
  <w:style w:type="paragraph" w:styleId="Heading3">
    <w:name w:val="heading 3"/>
    <w:basedOn w:val="Normal"/>
    <w:next w:val="Normal"/>
    <w:qFormat/>
    <w:pPr>
      <w:keepNext/>
      <w:spacing w:before="160" w:after="60"/>
      <w:outlineLvl w:val="2"/>
    </w:pPr>
    <w:rPr>
      <w:rFonts w:ascii="Arial" w:hAnsi="Arial"/>
      <w:b/>
      <w:i/>
    </w:rPr>
  </w:style>
  <w:style w:type="paragraph" w:styleId="Heading4">
    <w:name w:val="heading 4"/>
    <w:basedOn w:val="Normal"/>
    <w:next w:val="Normal"/>
    <w:qFormat/>
    <w:rsid w:val="000A48E5"/>
    <w:pPr>
      <w:keepNext/>
      <w:spacing w:before="240" w:after="60"/>
      <w:outlineLvl w:val="3"/>
    </w:pPr>
    <w:rPr>
      <w:rFonts w:ascii="Arial" w:hAnsi="Arial"/>
    </w:rPr>
  </w:style>
  <w:style w:type="paragraph" w:styleId="Heading5">
    <w:name w:val="heading 5"/>
    <w:basedOn w:val="Normal"/>
    <w:next w:val="Normal"/>
    <w:qFormat/>
    <w:pPr>
      <w:keepNext/>
      <w:keepLines/>
      <w:tabs>
        <w:tab w:val="left" w:pos="1260"/>
      </w:tabs>
      <w:spacing w:before="240" w:after="60"/>
      <w:ind w:left="1267" w:hanging="1267"/>
      <w:outlineLvl w:val="4"/>
    </w:pPr>
  </w:style>
  <w:style w:type="paragraph" w:styleId="Heading6">
    <w:name w:val="heading 6"/>
    <w:basedOn w:val="Normal"/>
    <w:next w:val="Normal"/>
    <w:qFormat/>
    <w:pPr>
      <w:keepLines/>
      <w:tabs>
        <w:tab w:val="left" w:pos="1440"/>
      </w:tabs>
      <w:ind w:left="1440" w:hanging="1440"/>
      <w:outlineLvl w:val="5"/>
    </w:pPr>
    <w:rPr>
      <w:snapToGrid w:val="0"/>
      <w:color w:val="000000"/>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Level1">
    <w:name w:val="Level 1"/>
    <w:pPr>
      <w:autoSpaceDE w:val="0"/>
      <w:autoSpaceDN w:val="0"/>
      <w:adjustRightInd w:val="0"/>
      <w:ind w:left="720"/>
    </w:pPr>
    <w:rPr>
      <w:rFonts w:ascii="Courier New" w:hAnsi="Courier New"/>
      <w:szCs w:val="24"/>
    </w:rPr>
  </w:style>
  <w:style w:type="paragraph" w:customStyle="1" w:styleId="nl">
    <w:name w:val="nl"/>
    <w:basedOn w:val="Level1"/>
    <w:pPr>
      <w:numPr>
        <w:numId w:val="1"/>
      </w:numPr>
      <w:ind w:left="360" w:hanging="360"/>
    </w:pPr>
    <w:rPr>
      <w:szCs w:val="20"/>
    </w:rPr>
  </w:style>
  <w:style w:type="paragraph" w:customStyle="1" w:styleId="bl">
    <w:name w:val="bl"/>
    <w:basedOn w:val="nl"/>
    <w:pPr>
      <w:numPr>
        <w:numId w:val="0"/>
      </w:numPr>
      <w:ind w:left="360" w:hanging="360"/>
    </w:pPr>
  </w:style>
  <w:style w:type="paragraph" w:styleId="BlockText">
    <w:name w:val="Block Text"/>
    <w:basedOn w:val="Normal"/>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4" w:right="-864"/>
      <w:jc w:val="both"/>
    </w:pPr>
    <w:rPr>
      <w:color w:val="000000"/>
      <w:sz w:val="24"/>
    </w:rPr>
  </w:style>
  <w:style w:type="paragraph" w:customStyle="1" w:styleId="body">
    <w:name w:val="body"/>
    <w:basedOn w:val="Normal"/>
    <w:pPr>
      <w:spacing w:after="240"/>
      <w:ind w:left="1440"/>
    </w:pPr>
    <w:rPr>
      <w:rFonts w:ascii="Courier New" w:hAnsi="Courier New"/>
      <w:sz w:val="24"/>
    </w:rPr>
  </w:style>
  <w:style w:type="paragraph" w:styleId="BodyText">
    <w:name w:val="Body Text"/>
    <w:basedOn w:val="Normal"/>
    <w:pPr>
      <w:ind w:right="3456"/>
    </w:pPr>
    <w:rPr>
      <w:i/>
      <w:sz w:val="16"/>
    </w:rPr>
  </w:style>
  <w:style w:type="paragraph" w:styleId="BodyText2">
    <w:name w:val="Body Text 2"/>
    <w:basedOn w:val="Normal"/>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Pr>
      <w:color w:val="000000"/>
      <w:sz w:val="24"/>
    </w:rPr>
  </w:style>
  <w:style w:type="paragraph" w:styleId="BodyText3">
    <w:name w:val="Body Text 3"/>
    <w:basedOn w:val="Normal"/>
    <w:pPr>
      <w:widowControl w:val="0"/>
      <w:tabs>
        <w:tab w:val="left" w:pos="-1440"/>
        <w:tab w:val="left" w:pos="-720"/>
        <w:tab w:val="left" w:pos="720"/>
        <w:tab w:val="left" w:pos="1440"/>
        <w:tab w:val="left" w:pos="2160"/>
      </w:tabs>
      <w:jc w:val="both"/>
    </w:pPr>
    <w:rPr>
      <w:color w:val="000000"/>
    </w:rPr>
  </w:style>
  <w:style w:type="paragraph" w:styleId="BodyTextIndent">
    <w:name w:val="Body Text Indent"/>
    <w:basedOn w:val="Normal"/>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pPr>
    <w:rPr>
      <w:color w:val="000000"/>
      <w:sz w:val="24"/>
    </w:rPr>
  </w:style>
  <w:style w:type="paragraph" w:styleId="BodyTextIndent2">
    <w:name w:val="Body Text Indent 2"/>
    <w:basedOn w:val="Normal"/>
    <w:pPr>
      <w:spacing w:after="0"/>
      <w:ind w:left="720"/>
    </w:pPr>
  </w:style>
  <w:style w:type="paragraph" w:styleId="BodyTextIndent3">
    <w:name w:val="Body Text Indent 3"/>
    <w:basedOn w:val="Normal"/>
    <w:pPr>
      <w:tabs>
        <w:tab w:val="left" w:pos="6030"/>
      </w:tabs>
      <w:ind w:left="360"/>
    </w:pPr>
    <w:rPr>
      <w:sz w:val="20"/>
    </w:rPr>
  </w:style>
  <w:style w:type="character" w:customStyle="1" w:styleId="BodyTextIndentChar">
    <w:name w:val="Body Text Indent Char"/>
    <w:basedOn w:val="DefaultParagraphFont"/>
    <w:rPr>
      <w:color w:val="000000"/>
      <w:sz w:val="24"/>
      <w:lang w:val="en-US" w:eastAsia="en-US" w:bidi="ar-SA"/>
    </w:rPr>
  </w:style>
  <w:style w:type="paragraph" w:styleId="Caption">
    <w:name w:val="caption"/>
    <w:basedOn w:val="Normal"/>
    <w:next w:val="Normal"/>
    <w:qFormat/>
    <w:pPr>
      <w:keepNext/>
      <w:spacing w:before="120"/>
    </w:pPr>
  </w:style>
  <w:style w:type="paragraph" w:customStyle="1" w:styleId="Citation">
    <w:name w:val="Citation"/>
    <w:basedOn w:val="Normal"/>
    <w:pPr>
      <w:spacing w:after="120"/>
      <w:ind w:left="720" w:hanging="720"/>
    </w:pPr>
  </w:style>
  <w:style w:type="character" w:styleId="CommentReference">
    <w:name w:val="annotation reference"/>
    <w:basedOn w:val="DefaultParagraphFont"/>
    <w:semiHidden/>
    <w:rPr>
      <w:sz w:val="16"/>
    </w:rPr>
  </w:style>
  <w:style w:type="paragraph" w:styleId="CommentText">
    <w:name w:val="annotation text"/>
    <w:basedOn w:val="Normal"/>
    <w:semiHidden/>
    <w:pPr>
      <w:spacing w:after="240"/>
    </w:pPr>
    <w:rPr>
      <w:sz w:val="24"/>
    </w:rPr>
  </w:style>
  <w:style w:type="paragraph" w:styleId="DocumentMap">
    <w:name w:val="Document Map"/>
    <w:basedOn w:val="Normal"/>
    <w:semiHidden/>
    <w:pPr>
      <w:shd w:val="clear" w:color="auto" w:fill="000080"/>
    </w:pPr>
    <w:rPr>
      <w:rFonts w:ascii="Tahoma" w:hAnsi="Tahoma"/>
    </w:rPr>
  </w:style>
  <w:style w:type="paragraph" w:customStyle="1" w:styleId="eq">
    <w:name w:val="eq"/>
    <w:basedOn w:val="Normal"/>
    <w:pPr>
      <w:tabs>
        <w:tab w:val="right" w:pos="7560"/>
      </w:tabs>
      <w:spacing w:after="240"/>
    </w:pPr>
  </w:style>
  <w:style w:type="paragraph" w:customStyle="1" w:styleId="equ">
    <w:name w:val="equ"/>
    <w:basedOn w:val="Normal"/>
    <w:pPr>
      <w:ind w:left="720" w:hanging="540"/>
    </w:pPr>
  </w:style>
  <w:style w:type="paragraph" w:customStyle="1" w:styleId="equation">
    <w:name w:val="equation"/>
    <w:basedOn w:val="Normal"/>
    <w:pPr>
      <w:tabs>
        <w:tab w:val="left" w:pos="1440"/>
        <w:tab w:val="left" w:leader="dot" w:pos="7920"/>
      </w:tabs>
      <w:spacing w:after="120"/>
      <w:ind w:left="1440" w:hanging="720"/>
    </w:pPr>
  </w:style>
  <w:style w:type="paragraph" w:customStyle="1" w:styleId="fig">
    <w:name w:val="fig"/>
    <w:basedOn w:val="Normal"/>
    <w:pPr>
      <w:keepNext/>
      <w:spacing w:after="0"/>
      <w:jc w:val="center"/>
    </w:pPr>
  </w:style>
  <w:style w:type="character" w:customStyle="1" w:styleId="figChar">
    <w:name w:val="fig Char"/>
    <w:basedOn w:val="DefaultParagraphFont"/>
    <w:rPr>
      <w:sz w:val="22"/>
      <w:lang w:val="en-US" w:eastAsia="en-US" w:bidi="ar-SA"/>
    </w:rPr>
  </w:style>
  <w:style w:type="paragraph" w:customStyle="1" w:styleId="figcap">
    <w:name w:val="figcap"/>
    <w:basedOn w:val="Normal"/>
    <w:pPr>
      <w:ind w:left="990" w:hanging="990"/>
    </w:pPr>
  </w:style>
  <w:style w:type="paragraph" w:customStyle="1" w:styleId="FigCaption">
    <w:name w:val="FigCaption"/>
    <w:basedOn w:val="Heading6"/>
  </w:style>
  <w:style w:type="character" w:styleId="FollowedHyperlink">
    <w:name w:val="FollowedHyperlink"/>
    <w:basedOn w:val="DefaultParagraphFont"/>
    <w:rPr>
      <w:color w:val="800080"/>
      <w:u w:val="single"/>
    </w:rPr>
  </w:style>
  <w:style w:type="paragraph" w:styleId="Footer">
    <w:name w:val="footer"/>
    <w:basedOn w:val="Normal"/>
    <w:pPr>
      <w:tabs>
        <w:tab w:val="center" w:pos="4320"/>
        <w:tab w:val="left" w:pos="5957"/>
      </w:tabs>
    </w:pPr>
    <w:rPr>
      <w:i/>
      <w:sz w:val="24"/>
    </w:rPr>
  </w:style>
  <w:style w:type="character" w:styleId="FootnoteReference">
    <w:name w:val="footnote reference"/>
    <w:basedOn w:val="DefaultParagraphFont"/>
    <w:semiHidden/>
    <w:rPr>
      <w:rFonts w:ascii="Times New Roman" w:hAnsi="Times New Roman"/>
      <w:sz w:val="24"/>
      <w:vertAlign w:val="superscript"/>
    </w:rPr>
  </w:style>
  <w:style w:type="paragraph" w:styleId="FootnoteText">
    <w:name w:val="footnote text"/>
    <w:basedOn w:val="Normal"/>
    <w:semiHidden/>
    <w:pPr>
      <w:spacing w:after="60"/>
      <w:ind w:left="720" w:hanging="720"/>
    </w:pPr>
    <w:rPr>
      <w:sz w:val="20"/>
    </w:rPr>
  </w:style>
  <w:style w:type="paragraph" w:customStyle="1" w:styleId="hanging">
    <w:name w:val="hanging"/>
    <w:basedOn w:val="Normal"/>
    <w:pPr>
      <w:spacing w:after="240"/>
      <w:ind w:left="720" w:hanging="720"/>
    </w:pPr>
    <w:rPr>
      <w:sz w:val="24"/>
    </w:rPr>
  </w:style>
  <w:style w:type="paragraph" w:styleId="Header">
    <w:name w:val="header"/>
    <w:basedOn w:val="Normal"/>
    <w:pPr>
      <w:tabs>
        <w:tab w:val="center" w:pos="4320"/>
        <w:tab w:val="right" w:pos="9810"/>
      </w:tabs>
    </w:pPr>
    <w:rPr>
      <w:rFonts w:ascii="Lucida Sans Unicode" w:hAnsi="Lucida Sans Unicode"/>
      <w:i/>
    </w:rPr>
  </w:style>
  <w:style w:type="paragraph" w:styleId="Date">
    <w:name w:val="Date"/>
    <w:basedOn w:val="Normal"/>
    <w:next w:val="Normal"/>
    <w:rsid w:val="002C550D"/>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Arial Unicode MS" w:eastAsia="Arial Unicode MS" w:hAnsi="Arial Unicode MS"/>
      <w:color w:val="000000"/>
      <w:sz w:val="20"/>
    </w:rPr>
  </w:style>
  <w:style w:type="character" w:styleId="Hyperlink">
    <w:name w:val="Hyperlink"/>
    <w:basedOn w:val="DefaultParagraphFont"/>
    <w:rPr>
      <w:color w:val="0000FF"/>
      <w:u w:val="single"/>
    </w:rPr>
  </w:style>
  <w:style w:type="paragraph" w:customStyle="1" w:styleId="lc">
    <w:name w:val="lc"/>
    <w:basedOn w:val="Normal"/>
    <w:pPr>
      <w:spacing w:after="120"/>
      <w:ind w:left="720" w:hanging="720"/>
    </w:pPr>
    <w:rPr>
      <w:color w:val="000000"/>
    </w:rPr>
  </w:style>
  <w:style w:type="paragraph" w:customStyle="1" w:styleId="LE">
    <w:name w:val="LE"/>
    <w:pPr>
      <w:keepLines/>
      <w:tabs>
        <w:tab w:val="left" w:pos="1440"/>
      </w:tabs>
      <w:spacing w:after="240" w:line="240" w:lineRule="atLeast"/>
      <w:ind w:left="720" w:right="576" w:hanging="720"/>
    </w:pPr>
    <w:rPr>
      <w:sz w:val="24"/>
    </w:rPr>
  </w:style>
  <w:style w:type="paragraph" w:customStyle="1" w:styleId="Level2">
    <w:name w:val="Level 2"/>
    <w:pPr>
      <w:autoSpaceDE w:val="0"/>
      <w:autoSpaceDN w:val="0"/>
      <w:adjustRightInd w:val="0"/>
      <w:ind w:left="1440"/>
    </w:pPr>
    <w:rPr>
      <w:szCs w:val="24"/>
    </w:rPr>
  </w:style>
  <w:style w:type="paragraph" w:styleId="ListBullet">
    <w:name w:val="List Bullet"/>
    <w:basedOn w:val="Normal"/>
    <w:autoRedefine/>
    <w:pPr>
      <w:numPr>
        <w:numId w:val="6"/>
      </w:numPr>
    </w:pPr>
  </w:style>
  <w:style w:type="paragraph" w:styleId="List">
    <w:name w:val="List"/>
    <w:aliases w:val="list"/>
    <w:basedOn w:val="Normal"/>
    <w:pPr>
      <w:spacing w:after="240"/>
      <w:ind w:left="1440"/>
    </w:pPr>
    <w:rPr>
      <w:sz w:val="24"/>
    </w:rPr>
  </w:style>
  <w:style w:type="paragraph" w:customStyle="1" w:styleId="tb">
    <w:name w:val="tb"/>
    <w:basedOn w:val="Normal"/>
    <w:pPr>
      <w:spacing w:after="0"/>
    </w:pPr>
    <w:rPr>
      <w:sz w:val="20"/>
    </w:rPr>
  </w:style>
  <w:style w:type="paragraph" w:customStyle="1" w:styleId="MTDisplayEquation">
    <w:name w:val="MTDisplayEquation"/>
    <w:basedOn w:val="tb"/>
    <w:pPr>
      <w:tabs>
        <w:tab w:val="right" w:pos="-1440"/>
        <w:tab w:val="center" w:pos="-720"/>
      </w:tabs>
      <w:jc w:val="right"/>
    </w:pPr>
    <w:rPr>
      <w:rFonts w:eastAsia="Arial Unicode MS"/>
      <w:sz w:val="16"/>
    </w:rPr>
  </w:style>
  <w:style w:type="character" w:customStyle="1" w:styleId="MTEquationSection">
    <w:name w:val="MTEquationSection"/>
    <w:basedOn w:val="DefaultParagraphFont"/>
    <w:rPr>
      <w:vanish/>
      <w:color w:val="FF0000"/>
    </w:rPr>
  </w:style>
  <w:style w:type="paragraph" w:styleId="NormalWeb">
    <w:name w:val="Normal (Web)"/>
    <w:basedOn w:val="Normal"/>
    <w:pPr>
      <w:spacing w:before="100" w:beforeAutospacing="1" w:after="100" w:afterAutospacing="1"/>
    </w:pPr>
    <w:rPr>
      <w:rFonts w:ascii="Arial Unicode MS" w:hAnsi="Arial Unicode MS"/>
      <w:sz w:val="24"/>
      <w:szCs w:val="24"/>
    </w:rPr>
  </w:style>
  <w:style w:type="paragraph" w:customStyle="1" w:styleId="Nothing">
    <w:name w:val="Nothing"/>
    <w:basedOn w:val="Heading1"/>
    <w:pPr>
      <w:keepNext w:val="0"/>
      <w:spacing w:before="0"/>
      <w:ind w:left="360" w:hanging="360"/>
      <w:outlineLvl w:val="9"/>
    </w:pPr>
    <w:rPr>
      <w:rFonts w:ascii="Times" w:hAnsi="Times"/>
      <w:b w:val="0"/>
      <w:kern w:val="0"/>
    </w:rPr>
  </w:style>
  <w:style w:type="character" w:styleId="PageNumber">
    <w:name w:val="page number"/>
    <w:basedOn w:val="DefaultParagraphFont"/>
  </w:style>
  <w:style w:type="paragraph" w:styleId="PlainText">
    <w:name w:val="Plain Text"/>
    <w:basedOn w:val="Normal"/>
    <w:pPr>
      <w:spacing w:after="0"/>
    </w:pPr>
    <w:rPr>
      <w:rFonts w:ascii="Courier New" w:hAnsi="Courier New"/>
      <w:sz w:val="20"/>
    </w:rPr>
  </w:style>
  <w:style w:type="paragraph" w:styleId="Quote">
    <w:name w:val="Quote"/>
    <w:basedOn w:val="Normal"/>
    <w:qFormat/>
    <w:pPr>
      <w:spacing w:before="360"/>
      <w:ind w:left="1440" w:firstLine="360"/>
    </w:pPr>
  </w:style>
  <w:style w:type="paragraph" w:customStyle="1" w:styleId="reg">
    <w:name w:val="reg"/>
    <w:pPr>
      <w:keepLines/>
      <w:spacing w:before="120"/>
    </w:pPr>
    <w:rPr>
      <w:sz w:val="24"/>
    </w:rPr>
  </w:style>
  <w:style w:type="paragraph" w:customStyle="1" w:styleId="scenario">
    <w:name w:val="scenario"/>
    <w:basedOn w:val="Normal"/>
    <w:pPr>
      <w:keepLines/>
      <w:tabs>
        <w:tab w:val="left" w:pos="1440"/>
      </w:tabs>
      <w:ind w:left="1454" w:hanging="1267"/>
    </w:pPr>
  </w:style>
  <w:style w:type="paragraph" w:styleId="TOC1">
    <w:name w:val="toc 1"/>
    <w:basedOn w:val="Normal"/>
    <w:next w:val="Normal"/>
    <w:autoRedefine/>
    <w:semiHidden/>
    <w:pPr>
      <w:spacing w:before="240" w:after="120"/>
    </w:pPr>
    <w:rPr>
      <w:b/>
      <w:sz w:val="20"/>
    </w:rPr>
  </w:style>
  <w:style w:type="paragraph" w:customStyle="1" w:styleId="SmallPrint">
    <w:name w:val="SmallPrint"/>
    <w:basedOn w:val="TOC1"/>
    <w:pPr>
      <w:keepLines/>
      <w:spacing w:line="240" w:lineRule="atLeast"/>
      <w:ind w:left="144"/>
    </w:pPr>
    <w:rPr>
      <w:rFonts w:ascii="timesroman" w:hAnsi="timesroman"/>
      <w:b w:val="0"/>
      <w:sz w:val="16"/>
    </w:rPr>
  </w:style>
  <w:style w:type="paragraph" w:customStyle="1" w:styleId="Style0">
    <w:name w:val="Style0"/>
    <w:rPr>
      <w:rFonts w:ascii="Arial" w:hAnsi="Arial"/>
      <w:snapToGrid w:val="0"/>
      <w:sz w:val="24"/>
    </w:rPr>
  </w:style>
  <w:style w:type="paragraph" w:customStyle="1" w:styleId="t">
    <w:name w:val="t"/>
    <w:basedOn w:val="Normal"/>
    <w:pPr>
      <w:jc w:val="right"/>
    </w:pPr>
    <w:rPr>
      <w:rFonts w:ascii="Arial" w:hAnsi="Arial" w:cs="Arial"/>
      <w:sz w:val="20"/>
    </w:rPr>
  </w:style>
  <w:style w:type="paragraph" w:customStyle="1" w:styleId="tabcap">
    <w:name w:val="tabcap"/>
    <w:basedOn w:val="Level2"/>
    <w:pPr>
      <w:keepNext/>
      <w:keepLines/>
      <w:tabs>
        <w:tab w:val="left" w:pos="1260"/>
      </w:tabs>
      <w:ind w:left="1260" w:hanging="1260"/>
    </w:pPr>
    <w:rPr>
      <w:sz w:val="22"/>
    </w:rPr>
  </w:style>
  <w:style w:type="paragraph" w:customStyle="1" w:styleId="tabtot">
    <w:name w:val="tabtot"/>
    <w:basedOn w:val="Normal"/>
    <w:pPr>
      <w:keepNext/>
      <w:widowControl w:val="0"/>
      <w:tabs>
        <w:tab w:val="left" w:pos="-1440"/>
        <w:tab w:val="left" w:pos="-720"/>
        <w:tab w:val="left" w:pos="0"/>
        <w:tab w:val="righ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both"/>
    </w:pPr>
    <w:rPr>
      <w:color w:val="000000"/>
      <w:sz w:val="18"/>
    </w:rPr>
  </w:style>
  <w:style w:type="paragraph" w:customStyle="1" w:styleId="tb1">
    <w:name w:val="tb1"/>
    <w:basedOn w:val="Normal"/>
    <w:pPr>
      <w:keepNext/>
      <w:spacing w:before="40" w:after="0"/>
      <w:ind w:left="360"/>
    </w:pPr>
  </w:style>
  <w:style w:type="paragraph" w:customStyle="1" w:styleId="tb2">
    <w:name w:val="tb2"/>
    <w:basedOn w:val="Normal"/>
    <w:pPr>
      <w:spacing w:after="0"/>
      <w:jc w:val="center"/>
    </w:pPr>
    <w:rPr>
      <w:sz w:val="16"/>
    </w:rPr>
  </w:style>
  <w:style w:type="paragraph" w:customStyle="1" w:styleId="tb3">
    <w:name w:val="tb3"/>
    <w:basedOn w:val="Normal"/>
    <w:pPr>
      <w:spacing w:after="0"/>
      <w:jc w:val="right"/>
    </w:pPr>
    <w:rPr>
      <w:rFonts w:ascii="Arial" w:hAnsi="Arial"/>
      <w:snapToGrid w:val="0"/>
      <w:color w:val="000000"/>
      <w:sz w:val="16"/>
    </w:rPr>
  </w:style>
  <w:style w:type="paragraph" w:customStyle="1" w:styleId="ti">
    <w:name w:val="ti"/>
    <w:basedOn w:val="Normal"/>
  </w:style>
  <w:style w:type="paragraph" w:styleId="Title">
    <w:name w:val="Title"/>
    <w:basedOn w:val="Normal"/>
    <w:qFormat/>
    <w:pPr>
      <w:spacing w:before="240" w:after="60"/>
      <w:jc w:val="center"/>
    </w:pPr>
    <w:rPr>
      <w:rFonts w:ascii="Lucida Sans Unicode" w:hAnsi="Lucida Sans Unicode"/>
      <w:b/>
      <w:kern w:val="28"/>
      <w:sz w:val="32"/>
    </w:rPr>
  </w:style>
  <w:style w:type="paragraph" w:customStyle="1" w:styleId="title0">
    <w:name w:val="title"/>
    <w:basedOn w:val="Heading1"/>
    <w:pPr>
      <w:keepNext w:val="0"/>
      <w:spacing w:before="0" w:after="240"/>
      <w:ind w:left="360" w:hanging="360"/>
      <w:jc w:val="center"/>
      <w:outlineLvl w:val="9"/>
    </w:pPr>
    <w:rPr>
      <w:rFonts w:ascii="Times New Roman" w:hAnsi="Times New Roman"/>
      <w:color w:val="000000"/>
      <w:kern w:val="0"/>
      <w:sz w:val="32"/>
    </w:rPr>
  </w:style>
  <w:style w:type="paragraph" w:styleId="TOC2">
    <w:name w:val="toc 2"/>
    <w:basedOn w:val="Normal"/>
    <w:next w:val="Normal"/>
    <w:autoRedefine/>
    <w:semiHidden/>
    <w:pPr>
      <w:spacing w:before="120" w:after="0"/>
      <w:ind w:left="220"/>
    </w:pPr>
    <w:rPr>
      <w:i/>
      <w:sz w:val="20"/>
    </w:rPr>
  </w:style>
  <w:style w:type="paragraph" w:styleId="TOC3">
    <w:name w:val="toc 3"/>
    <w:basedOn w:val="Normal"/>
    <w:next w:val="Normal"/>
    <w:autoRedefine/>
    <w:semiHidden/>
    <w:pPr>
      <w:spacing w:after="0"/>
      <w:ind w:left="440"/>
    </w:pPr>
    <w:rPr>
      <w:sz w:val="20"/>
    </w:rPr>
  </w:style>
  <w:style w:type="paragraph" w:styleId="TOC4">
    <w:name w:val="toc 4"/>
    <w:basedOn w:val="Normal"/>
    <w:next w:val="Normal"/>
    <w:autoRedefine/>
    <w:semiHidden/>
    <w:pPr>
      <w:spacing w:after="0"/>
      <w:ind w:left="660"/>
    </w:pPr>
    <w:rPr>
      <w:sz w:val="20"/>
    </w:rPr>
  </w:style>
  <w:style w:type="paragraph" w:styleId="TOC5">
    <w:name w:val="toc 5"/>
    <w:basedOn w:val="Normal"/>
    <w:next w:val="Normal"/>
    <w:autoRedefine/>
    <w:semiHidden/>
    <w:pPr>
      <w:tabs>
        <w:tab w:val="left" w:pos="1440"/>
        <w:tab w:val="right" w:leader="dot" w:pos="9350"/>
      </w:tabs>
      <w:spacing w:after="0"/>
      <w:ind w:left="1440" w:hanging="1440"/>
    </w:pPr>
    <w:rPr>
      <w:noProof/>
      <w:sz w:val="20"/>
    </w:rPr>
  </w:style>
  <w:style w:type="paragraph" w:styleId="TOC6">
    <w:name w:val="toc 6"/>
    <w:basedOn w:val="Normal"/>
    <w:next w:val="Normal"/>
    <w:autoRedefine/>
    <w:semiHidden/>
    <w:pPr>
      <w:tabs>
        <w:tab w:val="left" w:pos="1440"/>
        <w:tab w:val="right" w:leader="dot" w:pos="9350"/>
      </w:tabs>
      <w:spacing w:after="0"/>
      <w:ind w:left="1440" w:hanging="1440"/>
    </w:pPr>
    <w:rPr>
      <w:sz w:val="20"/>
    </w:rPr>
  </w:style>
  <w:style w:type="paragraph" w:styleId="TOC7">
    <w:name w:val="toc 7"/>
    <w:basedOn w:val="Normal"/>
    <w:next w:val="Normal"/>
    <w:autoRedefine/>
    <w:semiHidden/>
    <w:pPr>
      <w:spacing w:after="0"/>
      <w:ind w:left="1320"/>
    </w:pPr>
    <w:rPr>
      <w:sz w:val="20"/>
    </w:rPr>
  </w:style>
  <w:style w:type="paragraph" w:styleId="TOC8">
    <w:name w:val="toc 8"/>
    <w:basedOn w:val="Normal"/>
    <w:next w:val="Normal"/>
    <w:autoRedefine/>
    <w:semiHidden/>
    <w:pPr>
      <w:spacing w:after="0"/>
      <w:ind w:left="1540"/>
    </w:pPr>
    <w:rPr>
      <w:sz w:val="20"/>
    </w:rPr>
  </w:style>
  <w:style w:type="paragraph" w:styleId="TOC9">
    <w:name w:val="toc 9"/>
    <w:basedOn w:val="Normal"/>
    <w:next w:val="Normal"/>
    <w:autoRedefine/>
    <w:semiHidden/>
    <w:pPr>
      <w:spacing w:after="0"/>
      <w:ind w:left="1760"/>
    </w:pPr>
    <w:rPr>
      <w:sz w:val="20"/>
    </w:rPr>
  </w:style>
  <w:style w:type="paragraph" w:customStyle="1" w:styleId="xl24">
    <w:name w:val="xl24"/>
    <w:basedOn w:val="Normal"/>
    <w:pPr>
      <w:spacing w:before="100" w:beforeAutospacing="1" w:after="100" w:afterAutospacing="1"/>
    </w:pPr>
    <w:rPr>
      <w:rFonts w:eastAsia="Arial Unicode MS"/>
      <w:sz w:val="16"/>
      <w:szCs w:val="16"/>
    </w:rPr>
  </w:style>
  <w:style w:type="paragraph" w:customStyle="1" w:styleId="xl25">
    <w:name w:val="xl25"/>
    <w:basedOn w:val="Normal"/>
    <w:pPr>
      <w:spacing w:before="100" w:beforeAutospacing="1" w:after="100" w:afterAutospacing="1"/>
      <w:textAlignment w:val="top"/>
    </w:pPr>
    <w:rPr>
      <w:rFonts w:eastAsia="Arial Unicode MS"/>
      <w:sz w:val="16"/>
      <w:szCs w:val="16"/>
    </w:rPr>
  </w:style>
  <w:style w:type="paragraph" w:customStyle="1" w:styleId="xl26">
    <w:name w:val="xl26"/>
    <w:basedOn w:val="Normal"/>
    <w:pPr>
      <w:spacing w:before="100" w:beforeAutospacing="1" w:after="100" w:afterAutospacing="1"/>
    </w:pPr>
    <w:rPr>
      <w:rFonts w:ascii="Arial" w:hAnsi="Arial" w:cs="Arial"/>
      <w:sz w:val="24"/>
      <w:szCs w:val="24"/>
    </w:rPr>
  </w:style>
  <w:style w:type="paragraph" w:customStyle="1" w:styleId="xl27">
    <w:name w:val="xl27"/>
    <w:basedOn w:val="Normal"/>
    <w:pPr>
      <w:spacing w:before="100" w:beforeAutospacing="1" w:after="100" w:afterAutospacing="1"/>
    </w:pPr>
    <w:rPr>
      <w:rFonts w:ascii="Arial" w:hAnsi="Arial" w:cs="Arial"/>
      <w:sz w:val="24"/>
      <w:szCs w:val="24"/>
    </w:rPr>
  </w:style>
  <w:style w:type="paragraph" w:customStyle="1" w:styleId="xl28">
    <w:name w:val="xl28"/>
    <w:basedOn w:val="Normal"/>
    <w:pPr>
      <w:spacing w:before="100" w:beforeAutospacing="1" w:after="100" w:afterAutospacing="1"/>
    </w:pPr>
    <w:rPr>
      <w:rFonts w:ascii="Arial" w:hAnsi="Arial" w:cs="Arial"/>
      <w:sz w:val="24"/>
      <w:szCs w:val="24"/>
    </w:rPr>
  </w:style>
  <w:style w:type="paragraph" w:customStyle="1" w:styleId="xl29">
    <w:name w:val="xl29"/>
    <w:basedOn w:val="Normal"/>
    <w:pPr>
      <w:spacing w:before="100" w:beforeAutospacing="1" w:after="100" w:afterAutospacing="1"/>
    </w:pPr>
    <w:rPr>
      <w:rFonts w:ascii="Arial" w:hAnsi="Arial" w:cs="Arial"/>
      <w:sz w:val="24"/>
      <w:szCs w:val="24"/>
    </w:rPr>
  </w:style>
  <w:style w:type="paragraph" w:customStyle="1" w:styleId="xl30">
    <w:name w:val="xl30"/>
    <w:basedOn w:val="Normal"/>
    <w:pPr>
      <w:spacing w:before="100" w:beforeAutospacing="1" w:after="100" w:afterAutospacing="1"/>
    </w:pPr>
    <w:rPr>
      <w:rFonts w:ascii="Arial" w:hAnsi="Arial" w:cs="Arial"/>
      <w:sz w:val="24"/>
      <w:szCs w:val="24"/>
    </w:rPr>
  </w:style>
  <w:style w:type="paragraph" w:customStyle="1" w:styleId="xl31">
    <w:name w:val="xl31"/>
    <w:basedOn w:val="Normal"/>
    <w:pPr>
      <w:shd w:val="clear" w:color="auto" w:fill="C0C0C0"/>
      <w:spacing w:before="100" w:beforeAutospacing="1" w:after="100" w:afterAutospacing="1"/>
    </w:pPr>
    <w:rPr>
      <w:rFonts w:ascii="Arial" w:hAnsi="Arial" w:cs="Arial"/>
      <w:sz w:val="24"/>
      <w:szCs w:val="24"/>
    </w:rPr>
  </w:style>
  <w:style w:type="paragraph" w:customStyle="1" w:styleId="xl32">
    <w:name w:val="xl32"/>
    <w:basedOn w:val="Normal"/>
    <w:pPr>
      <w:shd w:val="clear" w:color="auto" w:fill="C0C0C0"/>
      <w:spacing w:before="100" w:beforeAutospacing="1" w:after="100" w:afterAutospacing="1"/>
    </w:pPr>
    <w:rPr>
      <w:rFonts w:ascii="Arial" w:hAnsi="Arial" w:cs="Arial"/>
      <w:sz w:val="24"/>
      <w:szCs w:val="24"/>
    </w:rPr>
  </w:style>
  <w:style w:type="table" w:customStyle="1" w:styleId="Grid">
    <w:name w:val="Grid"/>
    <w:basedOn w:val="TableNormal"/>
    <w:rsid w:val="0057608F"/>
    <w:pPr>
      <w:keepNext/>
      <w:widowControl w:val="0"/>
    </w:pPr>
    <w:tblPr/>
    <w:trPr>
      <w:cantSplit/>
    </w:trPr>
  </w:style>
  <w:style w:type="paragraph" w:customStyle="1" w:styleId="Code">
    <w:name w:val="Code"/>
    <w:basedOn w:val="Normal"/>
    <w:autoRedefine/>
    <w:rsid w:val="00872893"/>
    <w:pPr>
      <w:adjustRightInd w:val="0"/>
      <w:spacing w:after="0"/>
    </w:pPr>
    <w:rPr>
      <w:rFonts w:ascii="Courier New" w:hAnsi="Courier New"/>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1308</Words>
  <Characters>7458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Minutes from the ad-hoc groundfish projection model working group</vt:lpstr>
    </vt:vector>
  </TitlesOfParts>
  <Company>NOAA-NMFS-AFSC</Company>
  <LinksUpToDate>false</LinksUpToDate>
  <CharactersWithSpaces>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Minutes from the ad-hoc groundfish projection model working group</dc:title>
  <dc:subject/>
  <dc:creator>Jim Ianelli</dc:creator>
  <cp:keywords/>
  <dc:description/>
  <cp:lastModifiedBy>Jim Ianelli</cp:lastModifiedBy>
  <cp:revision>2</cp:revision>
  <cp:lastPrinted>2005-02-08T21:02:00Z</cp:lastPrinted>
  <dcterms:created xsi:type="dcterms:W3CDTF">2020-06-04T15:55:00Z</dcterms:created>
  <dcterms:modified xsi:type="dcterms:W3CDTF">2020-06-04T15:55:00Z</dcterms:modified>
</cp:coreProperties>
</file>