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Get update from Matthiu Veron - is his projection model research only or should we expect to transition to his R package inside the next 5 yr?</w:t>
      </w:r>
    </w:p>
    <w:p w:rsidR="00000000" w:rsidDel="00000000" w:rsidP="00000000" w:rsidRDefault="00000000" w:rsidRPr="00000000" w14:paraId="00000002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Veron’s presentation at 2021 advancement in methods workshop - starts on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slide 141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Task list: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Figure out if there are different versions, who’s using what (Tier 5 subgroup used a questionnaire for this. Perhaps we could do something similar?)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Document what proj does exactly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Write a decision tree of how to use it. Specifically, (a) how to set catch depending on the frequency of assessment and other considerations; (b) when/why should it be run twice.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Document the options and output that are unused for production assessments and can be ignored.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 functions to build the inputs and run it? I think some of this is done already.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Either an R function or the ADMB model should write a dedicated summary table w/ ABC, OFL, etc. that can be pasted into Excel/Word tables, or formatted easily in TeX.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Finalize the version and test on everyone's files from last year, and when consistent, publish the version and recommend it for universal use.</w:t>
      </w:r>
    </w:p>
    <w:p w:rsidR="00000000" w:rsidDel="00000000" w:rsidP="00000000" w:rsidRDefault="00000000" w:rsidRPr="00000000" w14:paraId="0000000B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Timeline: Mar-Apr? (realistically Jane will probably have to push this into early summer)</w:t>
      </w:r>
    </w:p>
    <w:p w:rsidR="00000000" w:rsidDel="00000000" w:rsidP="00000000" w:rsidRDefault="00000000" w:rsidRPr="00000000" w14:paraId="0000000C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Other: do we want any proj developments? Jane wants alternatives to the arithmetic mean for recruitment (e.g., the geometric mean or median)</w:t>
      </w:r>
    </w:p>
    <w:p w:rsidR="00000000" w:rsidDel="00000000" w:rsidP="00000000" w:rsidRDefault="00000000" w:rsidRPr="00000000" w14:paraId="0000000D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March 29 - we present an example proj workflow (current) during the SSMESA group meeting</w:t>
      </w:r>
    </w:p>
    <w:p w:rsidR="00000000" w:rsidDel="00000000" w:rsidP="00000000" w:rsidRDefault="00000000" w:rsidRPr="00000000" w14:paraId="0000000E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Arial" w:cs="Arial" w:eastAsia="Arial" w:hAnsi="Arial"/>
          <w:color w:val="222222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u w:val="single"/>
          <w:rtl w:val="0"/>
        </w:rPr>
        <w:t xml:space="preserve">Input assumptions</w:t>
      </w:r>
    </w:p>
    <w:p w:rsidR="00000000" w:rsidDel="00000000" w:rsidP="00000000" w:rsidRDefault="00000000" w:rsidRPr="00000000" w14:paraId="00000010">
      <w:pPr>
        <w:shd w:fill="ffffff" w:val="clear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How do you estimate in-year total catch? E.g., If you pull catch on 2023-10-15, how do you get the total catch for 2023? </w:t>
      </w:r>
    </w:p>
    <w:p w:rsidR="00000000" w:rsidDel="00000000" w:rsidP="00000000" w:rsidRDefault="00000000" w:rsidRPr="00000000" w14:paraId="00000011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AK plaice estimates the remaining catches in a year assuming the average weekly catch rate from the most recent three weeks. Example from 2021 assessment: </w:t>
      </w:r>
      <w:r w:rsidDel="00000000" w:rsidR="00000000" w:rsidRPr="00000000">
        <w:rPr>
          <w:rFonts w:ascii="Arial" w:cs="Arial" w:eastAsia="Arial" w:hAnsi="Arial"/>
          <w:i w:val="1"/>
          <w:color w:val="222222"/>
          <w:rtl w:val="0"/>
        </w:rPr>
        <w:t xml:space="preserve">Since catches of Alaska plaice continued to accumulate into October, it seemed reasonable to assume that Alaska plaice would continue to be caught at a similar rate to the previous 3 weeks through the end of December. The catch at October 17 was 15,411; the average catch during the 3 weeks prior to October 17 = 123 t/week.  It was therefore projected that the Alaska plaice catch would reach 16,760 t by the end of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How do you estimate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60" w:lineRule="auto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160" w:lineRule="auto"/>
    </w:pPr>
    <w:rPr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tabs>
        <w:tab w:val="left" w:leader="none" w:pos="1260"/>
      </w:tabs>
      <w:spacing w:after="60" w:before="240" w:lineRule="auto"/>
      <w:ind w:left="1267" w:hanging="1267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tabs>
        <w:tab w:val="left" w:leader="none" w:pos="1440"/>
      </w:tabs>
      <w:ind w:left="1440" w:hanging="1440"/>
    </w:pPr>
    <w:rPr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i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rRmaLjtEpWUg4XhLw4xykIlI688tAzUEleXr4_iiGGc/edit#slide=id.gd9cffd83b8_18_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