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E78B4" w14:textId="71A6C510" w:rsidR="00102771" w:rsidRPr="0054146F" w:rsidRDefault="00FC410E" w:rsidP="00B352F0">
      <w:pPr>
        <w:pStyle w:val="Title"/>
      </w:pPr>
      <w:r w:rsidRPr="0054146F">
        <w:t xml:space="preserve"> </w:t>
      </w:r>
      <w:r w:rsidR="00102771" w:rsidRPr="0054146F">
        <w:t xml:space="preserve">Assessment of the </w:t>
      </w:r>
      <w:r w:rsidR="00F64E76" w:rsidRPr="0054146F">
        <w:t>Flathead Sole</w:t>
      </w:r>
      <w:r w:rsidR="005021E1">
        <w:t xml:space="preserve">-Bering flounder </w:t>
      </w:r>
      <w:r w:rsidR="00102771" w:rsidRPr="0054146F">
        <w:t xml:space="preserve">Stock in the </w:t>
      </w:r>
      <w:r w:rsidRPr="0054146F">
        <w:br/>
      </w:r>
      <w:r w:rsidR="005021E1">
        <w:t>Bering Sea and Aleutian Islands</w:t>
      </w:r>
    </w:p>
    <w:p w14:paraId="45098874" w14:textId="1A083289" w:rsidR="00102771" w:rsidRPr="0054146F" w:rsidRDefault="006B5429" w:rsidP="00102771">
      <w:pPr>
        <w:jc w:val="center"/>
        <w:rPr>
          <w:szCs w:val="22"/>
        </w:rPr>
      </w:pPr>
      <w:r>
        <w:t>Maia S. Kapur</w:t>
      </w:r>
    </w:p>
    <w:p w14:paraId="19C495BF" w14:textId="330FB35C" w:rsidR="00102771" w:rsidRPr="0054146F" w:rsidRDefault="008B2E5E" w:rsidP="00102771">
      <w:pPr>
        <w:jc w:val="center"/>
        <w:rPr>
          <w:szCs w:val="22"/>
        </w:rPr>
      </w:pPr>
      <w:r w:rsidRPr="004F25E1">
        <w:rPr>
          <w:szCs w:val="22"/>
        </w:rPr>
        <w:t xml:space="preserve">November </w:t>
      </w:r>
      <w:r w:rsidR="00BA009B" w:rsidRPr="004F25E1">
        <w:rPr>
          <w:szCs w:val="22"/>
        </w:rPr>
        <w:t>202</w:t>
      </w:r>
      <w:r w:rsidR="006B5429" w:rsidRPr="004F25E1">
        <w:rPr>
          <w:szCs w:val="22"/>
        </w:rPr>
        <w:t>1</w:t>
      </w:r>
    </w:p>
    <w:p w14:paraId="716E8727" w14:textId="522F8637" w:rsidR="005021E1" w:rsidRDefault="00A6410A" w:rsidP="00AB55F6">
      <w:pPr>
        <w:pStyle w:val="Heading1"/>
      </w:pPr>
      <w:r w:rsidRPr="0054146F">
        <w:t>Executive Summary</w:t>
      </w:r>
    </w:p>
    <w:p w14:paraId="043CC2D4" w14:textId="77777777" w:rsidR="00AB55F6" w:rsidRPr="00AB55F6" w:rsidRDefault="00AB55F6" w:rsidP="00AB55F6"/>
    <w:p w14:paraId="3843E458" w14:textId="77777777" w:rsidR="005021E1" w:rsidRDefault="005021E1" w:rsidP="00AB55F6">
      <w:pPr>
        <w:spacing w:before="0" w:after="0"/>
      </w:pPr>
      <w:r>
        <w:t xml:space="preserve"> "Flathead sole" as currently managed by the North Pacific Fishery Management Council (NPFMC) in the </w:t>
      </w:r>
    </w:p>
    <w:p w14:paraId="1F9BE381" w14:textId="77777777" w:rsidR="005021E1" w:rsidRDefault="005021E1" w:rsidP="00AB55F6">
      <w:pPr>
        <w:spacing w:before="0" w:after="0"/>
      </w:pPr>
      <w:r>
        <w:t xml:space="preserve">Bering Sea and Aleutian Islands (BSAI) represents a two-species complex consisting of true flathead sole </w:t>
      </w:r>
    </w:p>
    <w:p w14:paraId="3A73960B" w14:textId="77777777" w:rsidR="005021E1" w:rsidRDefault="005021E1" w:rsidP="00AB55F6">
      <w:pPr>
        <w:spacing w:before="0" w:after="0"/>
      </w:pPr>
      <w:r>
        <w:t>(</w:t>
      </w:r>
      <w:r>
        <w:rPr>
          <w:i/>
          <w:iCs/>
        </w:rPr>
        <w:t>Hippoglossoides elassodon</w:t>
      </w:r>
      <w:r>
        <w:t>) and its morphologically-similar congener Bering flounder (</w:t>
      </w:r>
      <w:r>
        <w:rPr>
          <w:i/>
          <w:iCs/>
        </w:rPr>
        <w:t>H. robustus</w:t>
      </w:r>
      <w:r>
        <w:t xml:space="preserve">). </w:t>
      </w:r>
    </w:p>
    <w:p w14:paraId="4EC06F5B" w14:textId="426AE9EE" w:rsidR="00F942C6" w:rsidRDefault="005021E1" w:rsidP="00AB55F6">
      <w:pPr>
        <w:spacing w:before="0" w:after="0"/>
      </w:pPr>
      <w:r>
        <w:t xml:space="preserve">In 2012, the BSAI Groundfish Plan Team moved flathead sole </w:t>
      </w:r>
      <w:r w:rsidR="00876D4B">
        <w:t xml:space="preserve">to a biennial stock assessment </w:t>
      </w:r>
      <w:r>
        <w:t xml:space="preserve">schedule because it has </w:t>
      </w:r>
      <w:r w:rsidR="00F942C6">
        <w:t xml:space="preserve">historically been </w:t>
      </w:r>
      <w:r>
        <w:t>lightly exploited</w:t>
      </w:r>
      <w:r w:rsidR="007414BC">
        <w:t>.</w:t>
      </w:r>
      <w:r w:rsidR="003B1C27">
        <w:t xml:space="preserve"> </w:t>
      </w:r>
      <w:r w:rsidR="007414BC">
        <w:t>A</w:t>
      </w:r>
      <w:r>
        <w:t xml:space="preserve"> full stock assessment report was produced in </w:t>
      </w:r>
      <w:r w:rsidR="008C59DF">
        <w:t>2020 (Monnahan and Haehn, 2020</w:t>
      </w:r>
      <w:r w:rsidR="007414BC">
        <w:t xml:space="preserve">, available online at </w:t>
      </w:r>
      <w:hyperlink r:id="rId8" w:history="1">
        <w:r w:rsidR="007414BC" w:rsidRPr="00B0255C">
          <w:rPr>
            <w:rStyle w:val="Hyperlink"/>
            <w:szCs w:val="22"/>
          </w:rPr>
          <w:t>https://apps-afsc.fisheries.noaa.gov/refm/docs/2020/BSAIflathead.pdf</w:t>
        </w:r>
      </w:hyperlink>
      <w:r w:rsidR="008C59DF">
        <w:t>)</w:t>
      </w:r>
      <w:r>
        <w:t xml:space="preserve">. This year, a partial assessment is presented. In partial assessment years, an executive summary is presented to recommend harvest levels for the next two years, along with trends in catch and biomass. </w:t>
      </w:r>
    </w:p>
    <w:p w14:paraId="1BDE699B" w14:textId="77777777" w:rsidR="00F942C6" w:rsidRDefault="00F942C6" w:rsidP="00AB55F6">
      <w:pPr>
        <w:spacing w:before="0" w:after="0"/>
      </w:pPr>
    </w:p>
    <w:p w14:paraId="62AE6FE5" w14:textId="522D3EA3" w:rsidR="00102771" w:rsidRDefault="00F942C6" w:rsidP="00AB55F6">
      <w:pPr>
        <w:spacing w:before="0" w:after="0"/>
      </w:pPr>
      <w:r>
        <w:t xml:space="preserve">Flathead sole is assessed using an age-structured model and Tier 3 determination. </w:t>
      </w:r>
      <w:r w:rsidR="005021E1">
        <w:t xml:space="preserve">The single species projection model is run using parameter values from the accepted </w:t>
      </w:r>
      <w:r w:rsidR="00876D4B">
        <w:t>2020</w:t>
      </w:r>
      <w:r w:rsidR="005021E1">
        <w:t xml:space="preserve"> assessment model, together with updated catch information for </w:t>
      </w:r>
      <w:r w:rsidR="00876D4B">
        <w:t>2020</w:t>
      </w:r>
      <w:r w:rsidR="005021E1">
        <w:t xml:space="preserve"> and </w:t>
      </w:r>
      <w:r w:rsidR="00AB55F6">
        <w:t xml:space="preserve">estimated catches for </w:t>
      </w:r>
      <w:r w:rsidR="00876D4B">
        <w:t>2021</w:t>
      </w:r>
      <w:r w:rsidR="00AB55F6">
        <w:t xml:space="preserve"> and 2022</w:t>
      </w:r>
      <w:r>
        <w:t>-</w:t>
      </w:r>
      <w:r w:rsidR="00AB55F6">
        <w:t>2023</w:t>
      </w:r>
      <w:r w:rsidR="005021E1">
        <w:t xml:space="preserve">, to predict stock status for flathead sole in </w:t>
      </w:r>
      <w:r w:rsidR="007B7115" w:rsidRPr="003B1C27">
        <w:t>2022 and 2023</w:t>
      </w:r>
      <w:r w:rsidR="005021E1">
        <w:t xml:space="preserve"> and make ABC recommendations for those years. </w:t>
      </w:r>
    </w:p>
    <w:p w14:paraId="06CE8DA0" w14:textId="3D1BE64D" w:rsidR="00C26F60" w:rsidRDefault="00C26F60" w:rsidP="00AB55F6">
      <w:pPr>
        <w:spacing w:before="0" w:after="0"/>
      </w:pPr>
    </w:p>
    <w:p w14:paraId="41A95937" w14:textId="61AAB72D" w:rsidR="00555757" w:rsidRDefault="00C26F60" w:rsidP="00AB55F6">
      <w:pPr>
        <w:spacing w:after="0"/>
      </w:pPr>
      <w:r w:rsidRPr="00E8795C">
        <w:rPr>
          <w:b/>
        </w:rPr>
        <w:t>Summary of Changes in Assessment Inputs</w:t>
      </w:r>
      <w:r w:rsidR="00E8795C">
        <w:rPr>
          <w:b/>
        </w:rPr>
        <w:t xml:space="preserve"> </w:t>
      </w:r>
      <w:r w:rsidR="00555757" w:rsidRPr="002357CE">
        <w:t xml:space="preserve">This assessment used a single survey index of "total" </w:t>
      </w:r>
      <w:r w:rsidR="00555757" w:rsidRPr="002357CE">
        <w:rPr>
          <w:i/>
        </w:rPr>
        <w:t>Hippoglossoides spp.</w:t>
      </w:r>
      <w:r w:rsidR="00555757" w:rsidRPr="002357CE">
        <w:t xml:space="preserve"> biomass that included the EBS </w:t>
      </w:r>
      <w:r w:rsidR="00555757" w:rsidRPr="00EC3AAB">
        <w:t>“standard” survey areas and AI surve</w:t>
      </w:r>
      <w:r w:rsidR="00EC3AAB" w:rsidRPr="00EC3AAB">
        <w:t xml:space="preserve">y areas for the years 1982-2021 (Table 2). </w:t>
      </w:r>
      <w:r w:rsidR="00555757">
        <w:t xml:space="preserve">As was done in the 2020 assessment, </w:t>
      </w:r>
      <w:r w:rsidR="00555757">
        <w:rPr>
          <w:snapToGrid w:val="0"/>
        </w:rPr>
        <w:t>a</w:t>
      </w:r>
      <w:r w:rsidR="00555757" w:rsidRPr="002357CE">
        <w:rPr>
          <w:snapToGrid w:val="0"/>
        </w:rPr>
        <w:t xml:space="preserve"> linear regression is used to estimate a relationship between EBS shelf </w:t>
      </w:r>
      <w:r w:rsidR="00555757" w:rsidRPr="002357CE">
        <w:rPr>
          <w:i/>
          <w:snapToGrid w:val="0"/>
        </w:rPr>
        <w:t>Hippoglossoides spp.</w:t>
      </w:r>
      <w:r w:rsidR="00555757" w:rsidRPr="002357CE">
        <w:rPr>
          <w:snapToGrid w:val="0"/>
        </w:rPr>
        <w:t xml:space="preserve"> survey biomass estimates and AI survey biomass estimates; this relationship is used to estimate AI survey biomass in years when no AI survey occurred (by using the linear equation to find an AI biomass estimate in a particular year based on the EBS biomass estimate for that year). </w:t>
      </w:r>
      <w:r w:rsidR="00535EB2">
        <w:rPr>
          <w:snapToGrid w:val="0"/>
        </w:rPr>
        <w:t>There was no AI survey conducted in 2021 and AI biomass was estimated with the linear equation.</w:t>
      </w:r>
      <w:r w:rsidR="00555757" w:rsidRPr="00C9559E">
        <w:t xml:space="preserve"> </w:t>
      </w:r>
      <w:r w:rsidR="00555757">
        <w:t>The 2021</w:t>
      </w:r>
      <w:r w:rsidR="00555757" w:rsidRPr="00C9559E">
        <w:t xml:space="preserve"> </w:t>
      </w:r>
      <w:r>
        <w:t xml:space="preserve">total BSAI </w:t>
      </w:r>
      <w:r w:rsidR="00555757" w:rsidRPr="00C9559E">
        <w:t>estimate was</w:t>
      </w:r>
      <w:r w:rsidR="00555757">
        <w:t xml:space="preserve"> 671,580</w:t>
      </w:r>
      <w:r w:rsidR="00555757" w:rsidRPr="00C9559E">
        <w:t xml:space="preserve"> t</w:t>
      </w:r>
      <w:r w:rsidR="002C6116">
        <w:t>, an increase over the 2019 estimate of 604,446 t.</w:t>
      </w:r>
    </w:p>
    <w:p w14:paraId="3D03A247" w14:textId="58DCFD1B" w:rsidR="00555757" w:rsidRDefault="00555757" w:rsidP="00AB55F6">
      <w:pPr>
        <w:autoSpaceDE w:val="0"/>
        <w:autoSpaceDN w:val="0"/>
        <w:adjustRightInd w:val="0"/>
        <w:spacing w:before="0" w:after="0"/>
        <w:rPr>
          <w:rFonts w:eastAsiaTheme="minorHAnsi"/>
          <w:color w:val="000000"/>
          <w:szCs w:val="22"/>
        </w:rPr>
      </w:pPr>
    </w:p>
    <w:p w14:paraId="27021605" w14:textId="7ACA5965" w:rsidR="003003A7" w:rsidRDefault="005021E1" w:rsidP="00AB55F6">
      <w:pPr>
        <w:spacing w:before="0" w:after="0"/>
        <w:rPr>
          <w:rFonts w:eastAsiaTheme="minorHAnsi"/>
          <w:color w:val="000000"/>
          <w:szCs w:val="22"/>
        </w:rPr>
      </w:pPr>
      <w:r w:rsidRPr="005021E1">
        <w:rPr>
          <w:rFonts w:eastAsiaTheme="minorHAnsi"/>
          <w:color w:val="000000"/>
          <w:szCs w:val="22"/>
        </w:rPr>
        <w:t>To run the projection model to predict ABC’s for 202</w:t>
      </w:r>
      <w:r w:rsidR="00C26F60">
        <w:rPr>
          <w:rFonts w:eastAsiaTheme="minorHAnsi"/>
          <w:color w:val="000000"/>
          <w:szCs w:val="22"/>
        </w:rPr>
        <w:t>2</w:t>
      </w:r>
      <w:r w:rsidRPr="005021E1">
        <w:rPr>
          <w:rFonts w:eastAsiaTheme="minorHAnsi"/>
          <w:color w:val="000000"/>
          <w:szCs w:val="22"/>
        </w:rPr>
        <w:t xml:space="preserve"> and 202</w:t>
      </w:r>
      <w:r w:rsidR="00C26F60">
        <w:rPr>
          <w:rFonts w:eastAsiaTheme="minorHAnsi"/>
          <w:color w:val="000000"/>
          <w:szCs w:val="22"/>
        </w:rPr>
        <w:t>3</w:t>
      </w:r>
      <w:r w:rsidRPr="005021E1">
        <w:rPr>
          <w:rFonts w:eastAsiaTheme="minorHAnsi"/>
          <w:color w:val="000000"/>
          <w:szCs w:val="22"/>
        </w:rPr>
        <w:t xml:space="preserve">, estimates are required for the total catches in </w:t>
      </w:r>
      <w:r w:rsidR="00324BE2">
        <w:rPr>
          <w:rFonts w:eastAsiaTheme="minorHAnsi"/>
          <w:color w:val="000000"/>
          <w:szCs w:val="22"/>
        </w:rPr>
        <w:t>2021-2023</w:t>
      </w:r>
      <w:r w:rsidRPr="005021E1">
        <w:rPr>
          <w:rFonts w:eastAsiaTheme="minorHAnsi"/>
          <w:color w:val="000000"/>
          <w:szCs w:val="22"/>
        </w:rPr>
        <w:t xml:space="preserve">. The final catch for </w:t>
      </w:r>
      <w:r w:rsidR="00324BE2">
        <w:rPr>
          <w:rFonts w:eastAsiaTheme="minorHAnsi"/>
          <w:color w:val="000000"/>
          <w:szCs w:val="22"/>
        </w:rPr>
        <w:t>2021</w:t>
      </w:r>
      <w:r w:rsidRPr="005021E1">
        <w:rPr>
          <w:rFonts w:eastAsiaTheme="minorHAnsi"/>
          <w:color w:val="000000"/>
          <w:szCs w:val="22"/>
        </w:rPr>
        <w:t xml:space="preserve"> </w:t>
      </w:r>
      <w:r w:rsidR="00C26F60" w:rsidRPr="00E8795C">
        <w:rPr>
          <w:rFonts w:eastAsiaTheme="minorHAnsi"/>
          <w:color w:val="000000"/>
          <w:szCs w:val="22"/>
          <w:highlight w:val="yellow"/>
        </w:rPr>
        <w:t>(9</w:t>
      </w:r>
      <w:r w:rsidR="00C26F60">
        <w:rPr>
          <w:rFonts w:eastAsiaTheme="minorHAnsi"/>
          <w:color w:val="000000"/>
          <w:szCs w:val="22"/>
          <w:highlight w:val="yellow"/>
        </w:rPr>
        <w:t>,</w:t>
      </w:r>
      <w:r w:rsidR="00C26F60" w:rsidRPr="00E8795C">
        <w:rPr>
          <w:rFonts w:eastAsiaTheme="minorHAnsi"/>
          <w:color w:val="000000"/>
          <w:szCs w:val="22"/>
          <w:highlight w:val="yellow"/>
        </w:rPr>
        <w:t>272</w:t>
      </w:r>
      <w:r w:rsidR="00C26F60">
        <w:rPr>
          <w:rFonts w:eastAsiaTheme="minorHAnsi"/>
          <w:color w:val="000000"/>
          <w:szCs w:val="22"/>
          <w:highlight w:val="yellow"/>
        </w:rPr>
        <w:t xml:space="preserve"> t</w:t>
      </w:r>
      <w:r w:rsidR="00C26F60" w:rsidRPr="00E8795C">
        <w:rPr>
          <w:rFonts w:eastAsiaTheme="minorHAnsi"/>
          <w:color w:val="000000"/>
          <w:szCs w:val="22"/>
          <w:highlight w:val="yellow"/>
        </w:rPr>
        <w:t>)</w:t>
      </w:r>
      <w:r w:rsidR="00C26F60">
        <w:rPr>
          <w:rFonts w:eastAsiaTheme="minorHAnsi"/>
          <w:color w:val="000000"/>
          <w:szCs w:val="22"/>
        </w:rPr>
        <w:t xml:space="preserve"> </w:t>
      </w:r>
      <w:r w:rsidRPr="005021E1">
        <w:rPr>
          <w:rFonts w:eastAsiaTheme="minorHAnsi"/>
          <w:color w:val="000000"/>
          <w:szCs w:val="22"/>
        </w:rPr>
        <w:t xml:space="preserve">was estimated by adding the average catch between </w:t>
      </w:r>
      <w:r w:rsidR="00454F54">
        <w:rPr>
          <w:rFonts w:eastAsiaTheme="minorHAnsi"/>
          <w:color w:val="000000"/>
          <w:szCs w:val="22"/>
          <w:highlight w:val="yellow"/>
        </w:rPr>
        <w:t>October 2</w:t>
      </w:r>
      <w:r w:rsidR="00454F54">
        <w:rPr>
          <w:rFonts w:eastAsiaTheme="minorHAnsi"/>
          <w:color w:val="000000"/>
          <w:szCs w:val="22"/>
        </w:rPr>
        <w:t>8</w:t>
      </w:r>
      <w:r w:rsidRPr="005021E1">
        <w:rPr>
          <w:rFonts w:eastAsiaTheme="minorHAnsi"/>
          <w:color w:val="000000"/>
          <w:szCs w:val="22"/>
        </w:rPr>
        <w:t xml:space="preserve"> and December 31 over the years </w:t>
      </w:r>
      <w:r w:rsidR="00324BE2">
        <w:rPr>
          <w:rFonts w:eastAsiaTheme="minorHAnsi"/>
          <w:color w:val="000000"/>
          <w:szCs w:val="22"/>
        </w:rPr>
        <w:t>2016</w:t>
      </w:r>
      <w:r w:rsidRPr="005021E1">
        <w:rPr>
          <w:rFonts w:eastAsiaTheme="minorHAnsi"/>
          <w:color w:val="000000"/>
          <w:szCs w:val="22"/>
        </w:rPr>
        <w:t>-</w:t>
      </w:r>
      <w:r w:rsidR="00324BE2">
        <w:rPr>
          <w:rFonts w:eastAsiaTheme="minorHAnsi"/>
          <w:color w:val="000000"/>
          <w:szCs w:val="22"/>
        </w:rPr>
        <w:t>2020</w:t>
      </w:r>
      <w:r w:rsidRPr="005021E1">
        <w:rPr>
          <w:rFonts w:eastAsiaTheme="minorHAnsi"/>
          <w:color w:val="000000"/>
          <w:szCs w:val="22"/>
        </w:rPr>
        <w:t xml:space="preserve"> to </w:t>
      </w:r>
      <w:r w:rsidR="00454F54">
        <w:rPr>
          <w:rFonts w:eastAsiaTheme="minorHAnsi"/>
          <w:color w:val="000000"/>
          <w:szCs w:val="22"/>
        </w:rPr>
        <w:t>the 2021 catch as of 10/28/2021</w:t>
      </w:r>
      <w:bookmarkStart w:id="0" w:name="_GoBack"/>
      <w:bookmarkEnd w:id="0"/>
      <w:r w:rsidRPr="005021E1">
        <w:rPr>
          <w:rFonts w:eastAsiaTheme="minorHAnsi"/>
          <w:color w:val="000000"/>
          <w:szCs w:val="22"/>
        </w:rPr>
        <w:t xml:space="preserve">. The </w:t>
      </w:r>
      <w:r w:rsidR="00324BE2">
        <w:rPr>
          <w:rFonts w:eastAsiaTheme="minorHAnsi"/>
          <w:color w:val="000000"/>
          <w:szCs w:val="22"/>
        </w:rPr>
        <w:t>2022</w:t>
      </w:r>
      <w:r w:rsidRPr="005021E1">
        <w:rPr>
          <w:rFonts w:eastAsiaTheme="minorHAnsi"/>
          <w:color w:val="000000"/>
          <w:szCs w:val="22"/>
        </w:rPr>
        <w:t xml:space="preserve"> and </w:t>
      </w:r>
      <w:r w:rsidR="00324BE2">
        <w:rPr>
          <w:rFonts w:eastAsiaTheme="minorHAnsi"/>
          <w:color w:val="000000"/>
          <w:szCs w:val="22"/>
        </w:rPr>
        <w:t>2023</w:t>
      </w:r>
      <w:r w:rsidRPr="005021E1">
        <w:rPr>
          <w:rFonts w:eastAsiaTheme="minorHAnsi"/>
          <w:color w:val="000000"/>
          <w:szCs w:val="22"/>
        </w:rPr>
        <w:t xml:space="preserve"> catches </w:t>
      </w:r>
      <w:r w:rsidR="00C26F60">
        <w:rPr>
          <w:rFonts w:eastAsiaTheme="minorHAnsi"/>
          <w:color w:val="000000"/>
          <w:szCs w:val="22"/>
        </w:rPr>
        <w:t xml:space="preserve">(11,141t) </w:t>
      </w:r>
      <w:r w:rsidRPr="005021E1">
        <w:rPr>
          <w:rFonts w:eastAsiaTheme="minorHAnsi"/>
          <w:color w:val="000000"/>
          <w:szCs w:val="22"/>
        </w:rPr>
        <w:t>were estimated as the average catch over the previous 5 years (</w:t>
      </w:r>
      <w:r w:rsidR="00324BE2">
        <w:rPr>
          <w:rFonts w:eastAsiaTheme="minorHAnsi"/>
          <w:color w:val="000000"/>
          <w:szCs w:val="22"/>
        </w:rPr>
        <w:t>2016</w:t>
      </w:r>
      <w:r w:rsidRPr="005021E1">
        <w:rPr>
          <w:rFonts w:eastAsiaTheme="minorHAnsi"/>
          <w:color w:val="000000"/>
          <w:szCs w:val="22"/>
        </w:rPr>
        <w:t>-</w:t>
      </w:r>
      <w:r w:rsidR="00324BE2">
        <w:rPr>
          <w:rFonts w:eastAsiaTheme="minorHAnsi"/>
          <w:color w:val="000000"/>
          <w:szCs w:val="22"/>
        </w:rPr>
        <w:t>2020</w:t>
      </w:r>
      <w:r w:rsidRPr="005021E1">
        <w:rPr>
          <w:rFonts w:eastAsiaTheme="minorHAnsi"/>
          <w:color w:val="000000"/>
          <w:szCs w:val="22"/>
        </w:rPr>
        <w:t xml:space="preserve">). </w:t>
      </w:r>
    </w:p>
    <w:p w14:paraId="06FEAD1B" w14:textId="77777777" w:rsidR="003003A7" w:rsidRDefault="003003A7" w:rsidP="00AB55F6">
      <w:pPr>
        <w:spacing w:before="0" w:after="0"/>
        <w:rPr>
          <w:rFonts w:eastAsiaTheme="minorHAnsi"/>
          <w:color w:val="000000"/>
          <w:szCs w:val="22"/>
        </w:rPr>
      </w:pPr>
    </w:p>
    <w:p w14:paraId="03CB7378" w14:textId="6DDBC659" w:rsidR="003003A7" w:rsidRPr="00E8795C" w:rsidRDefault="003003A7" w:rsidP="00AB55F6">
      <w:pPr>
        <w:spacing w:before="0" w:after="0"/>
        <w:rPr>
          <w:rFonts w:eastAsiaTheme="minorHAnsi"/>
          <w:b/>
          <w:color w:val="000000"/>
          <w:szCs w:val="22"/>
        </w:rPr>
      </w:pPr>
      <w:r w:rsidRPr="00E8795C">
        <w:rPr>
          <w:rFonts w:eastAsiaTheme="minorHAnsi"/>
          <w:b/>
          <w:color w:val="000000"/>
          <w:szCs w:val="22"/>
        </w:rPr>
        <w:t>Summary of Results</w:t>
      </w:r>
    </w:p>
    <w:p w14:paraId="01294751" w14:textId="77777777" w:rsidR="003003A7" w:rsidRDefault="003003A7" w:rsidP="00AB55F6">
      <w:pPr>
        <w:spacing w:before="0" w:after="0"/>
        <w:rPr>
          <w:rFonts w:eastAsiaTheme="minorHAnsi"/>
          <w:color w:val="000000"/>
          <w:szCs w:val="22"/>
        </w:rPr>
      </w:pPr>
    </w:p>
    <w:p w14:paraId="635B5035" w14:textId="73439C2E" w:rsidR="00BD1981" w:rsidRDefault="005021E1" w:rsidP="00AB55F6">
      <w:pPr>
        <w:spacing w:before="0" w:after="0"/>
        <w:rPr>
          <w:rFonts w:eastAsiaTheme="minorHAnsi"/>
          <w:color w:val="000000"/>
          <w:szCs w:val="22"/>
        </w:rPr>
      </w:pPr>
      <w:r w:rsidRPr="005021E1">
        <w:rPr>
          <w:rFonts w:eastAsiaTheme="minorHAnsi"/>
          <w:color w:val="000000"/>
          <w:szCs w:val="22"/>
        </w:rPr>
        <w:t xml:space="preserve">Based on the updated projection model results, the recommended ABC’s for </w:t>
      </w:r>
      <w:r w:rsidR="00324BE2">
        <w:rPr>
          <w:rFonts w:eastAsiaTheme="minorHAnsi"/>
          <w:color w:val="000000"/>
          <w:szCs w:val="22"/>
        </w:rPr>
        <w:t>2022</w:t>
      </w:r>
      <w:r w:rsidRPr="005021E1">
        <w:rPr>
          <w:rFonts w:eastAsiaTheme="minorHAnsi"/>
          <w:color w:val="000000"/>
          <w:szCs w:val="22"/>
        </w:rPr>
        <w:t xml:space="preserve"> and 202</w:t>
      </w:r>
      <w:r w:rsidR="00324BE2">
        <w:rPr>
          <w:rFonts w:eastAsiaTheme="minorHAnsi"/>
          <w:color w:val="000000"/>
          <w:szCs w:val="22"/>
        </w:rPr>
        <w:t xml:space="preserve">3 are listed in the table below; the new ABC recommendation and OFL for both 2022 and 2023 are both slightly </w:t>
      </w:r>
      <w:r w:rsidR="00324BE2" w:rsidRPr="007B511E">
        <w:rPr>
          <w:rFonts w:eastAsiaTheme="minorHAnsi"/>
          <w:color w:val="000000"/>
          <w:szCs w:val="22"/>
          <w:highlight w:val="yellow"/>
        </w:rPr>
        <w:t>higher</w:t>
      </w:r>
      <w:r w:rsidR="00324BE2">
        <w:rPr>
          <w:rFonts w:eastAsiaTheme="minorHAnsi"/>
          <w:color w:val="000000"/>
          <w:szCs w:val="22"/>
        </w:rPr>
        <w:t xml:space="preserve"> than those projected during the last full assessment (2020).</w:t>
      </w:r>
    </w:p>
    <w:p w14:paraId="686B94E3" w14:textId="77777777" w:rsidR="00C26F60" w:rsidRPr="00852C79" w:rsidRDefault="00C26F60" w:rsidP="00AB55F6">
      <w:pPr>
        <w:spacing w:before="0" w:after="0"/>
        <w:rPr>
          <w:rFonts w:eastAsiaTheme="minorHAnsi"/>
          <w:color w:val="000000"/>
          <w:szCs w:val="22"/>
        </w:rPr>
      </w:pPr>
    </w:p>
    <w:tbl>
      <w:tblPr>
        <w:tblW w:w="9620" w:type="dxa"/>
        <w:tblLayout w:type="fixed"/>
        <w:tblLook w:val="04A0" w:firstRow="1" w:lastRow="0" w:firstColumn="1" w:lastColumn="0" w:noHBand="0" w:noVBand="1"/>
      </w:tblPr>
      <w:tblGrid>
        <w:gridCol w:w="3770"/>
        <w:gridCol w:w="1098"/>
        <w:gridCol w:w="1423"/>
        <w:gridCol w:w="1945"/>
        <w:gridCol w:w="1384"/>
      </w:tblGrid>
      <w:tr w:rsidR="00524991" w:rsidRPr="00090C4C" w14:paraId="2EB0B47A" w14:textId="77777777" w:rsidTr="00524991">
        <w:tc>
          <w:tcPr>
            <w:tcW w:w="37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145B39" w14:textId="77777777" w:rsidR="00524991" w:rsidRPr="00090C4C" w:rsidRDefault="00524991" w:rsidP="00CF1887">
            <w:pPr>
              <w:keepNext/>
              <w:keepLines/>
              <w:spacing w:before="0" w:after="0"/>
              <w:jc w:val="both"/>
              <w:rPr>
                <w:b/>
                <w:bCs/>
                <w:color w:val="000000"/>
                <w:szCs w:val="22"/>
              </w:rPr>
            </w:pPr>
            <w:r w:rsidRPr="00090C4C">
              <w:rPr>
                <w:b/>
                <w:bCs/>
                <w:color w:val="000000"/>
                <w:szCs w:val="22"/>
              </w:rPr>
              <w:lastRenderedPageBreak/>
              <w:t>Quantity</w:t>
            </w:r>
          </w:p>
        </w:tc>
        <w:tc>
          <w:tcPr>
            <w:tcW w:w="252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FC6144" w14:textId="77777777" w:rsidR="00524991" w:rsidRPr="00090C4C" w:rsidRDefault="00524991" w:rsidP="00CF1887">
            <w:pPr>
              <w:keepNext/>
              <w:keepLines/>
              <w:spacing w:before="0" w:after="0"/>
              <w:jc w:val="center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As estimated or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08F60" w14:textId="77777777" w:rsidR="00524991" w:rsidRPr="00090C4C" w:rsidRDefault="00524991" w:rsidP="00524991">
            <w:pPr>
              <w:keepNext/>
              <w:keepLines/>
              <w:pBdr>
                <w:top w:val="single" w:sz="4" w:space="1" w:color="auto"/>
                <w:left w:val="single" w:sz="4" w:space="4" w:color="auto"/>
              </w:pBdr>
              <w:spacing w:before="0" w:after="0"/>
              <w:jc w:val="center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As estimated or</w:t>
            </w:r>
          </w:p>
          <w:p w14:paraId="042C3317" w14:textId="7C7933AF" w:rsidR="00524991" w:rsidRPr="00090C4C" w:rsidRDefault="00524991" w:rsidP="00524991">
            <w:pPr>
              <w:keepNext/>
              <w:keepLines/>
              <w:pBdr>
                <w:top w:val="single" w:sz="4" w:space="1" w:color="auto"/>
                <w:left w:val="single" w:sz="4" w:space="4" w:color="auto"/>
              </w:pBdr>
              <w:spacing w:before="0" w:after="0"/>
              <w:jc w:val="center"/>
              <w:rPr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>recommended this</w:t>
            </w:r>
            <w:r w:rsidRPr="00090C4C">
              <w:rPr>
                <w:color w:val="000000"/>
                <w:szCs w:val="22"/>
              </w:rPr>
              <w:t xml:space="preserve"> year for:</w:t>
            </w:r>
          </w:p>
        </w:tc>
      </w:tr>
      <w:tr w:rsidR="00524991" w:rsidRPr="00090C4C" w14:paraId="7550EB60" w14:textId="77777777" w:rsidTr="00524991"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86BDC" w14:textId="77777777" w:rsidR="00524991" w:rsidRPr="00090C4C" w:rsidRDefault="00524991" w:rsidP="00CF1887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25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A1EB1F5" w14:textId="77777777" w:rsidR="00524991" w:rsidRPr="00090C4C" w:rsidRDefault="00524991" w:rsidP="00CF1887">
            <w:pPr>
              <w:keepNext/>
              <w:keepLines/>
              <w:spacing w:before="0" w:after="0"/>
              <w:jc w:val="center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>specified last</w:t>
            </w:r>
            <w:r w:rsidRPr="00090C4C">
              <w:rPr>
                <w:color w:val="000000"/>
                <w:szCs w:val="22"/>
              </w:rPr>
              <w:t xml:space="preserve"> year for:</w:t>
            </w:r>
          </w:p>
        </w:tc>
        <w:tc>
          <w:tcPr>
            <w:tcW w:w="332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DF872" w14:textId="5E577857" w:rsidR="00524991" w:rsidRPr="00090C4C" w:rsidRDefault="00524991" w:rsidP="00CF1887">
            <w:pPr>
              <w:keepNext/>
              <w:keepLines/>
              <w:spacing w:before="0" w:after="0"/>
              <w:jc w:val="center"/>
              <w:rPr>
                <w:i/>
                <w:iCs/>
                <w:color w:val="000000"/>
                <w:szCs w:val="22"/>
              </w:rPr>
            </w:pPr>
          </w:p>
        </w:tc>
      </w:tr>
      <w:tr w:rsidR="00141848" w:rsidRPr="00090C4C" w14:paraId="3A8102E0" w14:textId="77777777" w:rsidTr="00524991">
        <w:trPr>
          <w:trHeight w:val="433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2CA65" w14:textId="77777777" w:rsidR="00141848" w:rsidRPr="00090C4C" w:rsidRDefault="00141848" w:rsidP="00141848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7E6E6"/>
            <w:vAlign w:val="center"/>
            <w:hideMark/>
          </w:tcPr>
          <w:p w14:paraId="34FB5CBC" w14:textId="5604C55F" w:rsidR="00141848" w:rsidRPr="00090C4C" w:rsidRDefault="00141848" w:rsidP="0014184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2021</w:t>
            </w:r>
          </w:p>
        </w:tc>
        <w:tc>
          <w:tcPr>
            <w:tcW w:w="1423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A215C2F" w14:textId="287CFAA8" w:rsidR="00141848" w:rsidRPr="00090C4C" w:rsidRDefault="00141848" w:rsidP="0014184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2022</w:t>
            </w:r>
          </w:p>
        </w:tc>
        <w:tc>
          <w:tcPr>
            <w:tcW w:w="1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CDA4047" w14:textId="4762916D" w:rsidR="00141848" w:rsidRPr="00090C4C" w:rsidRDefault="00141848" w:rsidP="00E762F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</w:t>
            </w:r>
            <w:r w:rsidR="00E762F7" w:rsidRPr="00090C4C">
              <w:rPr>
                <w:color w:val="000000"/>
                <w:szCs w:val="22"/>
              </w:rPr>
              <w:t>2</w:t>
            </w:r>
            <w:r w:rsidRPr="00090C4C">
              <w:rPr>
                <w:color w:val="000000"/>
                <w:szCs w:val="22"/>
              </w:rPr>
              <w:t>*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0CF64" w14:textId="4BE8B1ED" w:rsidR="00141848" w:rsidRPr="00090C4C" w:rsidRDefault="00141848" w:rsidP="00E762F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</w:t>
            </w:r>
            <w:r w:rsidR="00E762F7" w:rsidRPr="00090C4C">
              <w:rPr>
                <w:color w:val="000000"/>
                <w:szCs w:val="22"/>
              </w:rPr>
              <w:t>3</w:t>
            </w:r>
            <w:r w:rsidRPr="00090C4C">
              <w:rPr>
                <w:color w:val="000000"/>
                <w:szCs w:val="22"/>
              </w:rPr>
              <w:t>*</w:t>
            </w:r>
          </w:p>
        </w:tc>
      </w:tr>
      <w:tr w:rsidR="00141848" w:rsidRPr="00090C4C" w14:paraId="0F0EEBB8" w14:textId="77777777" w:rsidTr="00876D4B">
        <w:trPr>
          <w:trHeight w:val="433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81329" w14:textId="77777777" w:rsidR="00141848" w:rsidRPr="00090C4C" w:rsidRDefault="00141848" w:rsidP="00141848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E3BFD3" w14:textId="77777777" w:rsidR="00141848" w:rsidRPr="00090C4C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  <w:tc>
          <w:tcPr>
            <w:tcW w:w="1423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42B069" w14:textId="77777777" w:rsidR="00141848" w:rsidRPr="00090C4C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  <w:tc>
          <w:tcPr>
            <w:tcW w:w="1945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47683CD" w14:textId="77777777" w:rsidR="00141848" w:rsidRPr="00090C4C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  <w:tc>
          <w:tcPr>
            <w:tcW w:w="138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B2DF5" w14:textId="77777777" w:rsidR="00141848" w:rsidRPr="00090C4C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</w:tr>
      <w:tr w:rsidR="00C2724A" w:rsidRPr="00090C4C" w14:paraId="64862246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75B1E8" w14:textId="77777777" w:rsidR="00C2724A" w:rsidRPr="00090C4C" w:rsidRDefault="00C2724A" w:rsidP="00C2724A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>M</w:t>
            </w:r>
            <w:r w:rsidRPr="00090C4C">
              <w:rPr>
                <w:color w:val="000000"/>
                <w:szCs w:val="22"/>
              </w:rPr>
              <w:t xml:space="preserve"> (natural mortality rate)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2036F6BD" w14:textId="11176524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77A461E3" w14:textId="498FBEC4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784C2843" w14:textId="3AF88BFD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  <w:tc>
          <w:tcPr>
            <w:tcW w:w="1384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19AA3" w14:textId="6C1F394E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</w:tr>
      <w:tr w:rsidR="00C2724A" w:rsidRPr="00090C4C" w14:paraId="2EEEAB88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DDC714" w14:textId="77777777" w:rsidR="00C2724A" w:rsidRPr="00090C4C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Tier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3F2AF01B" w14:textId="2A9630E2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6D4A0B3B" w14:textId="5EDE131C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4C9DC4F4" w14:textId="04E661B9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999B7B" w14:textId="153F9767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</w:tr>
      <w:tr w:rsidR="00D31617" w:rsidRPr="00090C4C" w14:paraId="7B7F1D91" w14:textId="77777777" w:rsidTr="009B6636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373ED3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Projected total (3+) biomass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0371E3E5" w14:textId="088FFE2E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602,497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4340875B" w14:textId="1716D87F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608,576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1D958C9F" w14:textId="0F8ACD17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609,105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406C15" w14:textId="79123E0F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612,417</w:t>
            </w:r>
          </w:p>
        </w:tc>
      </w:tr>
      <w:tr w:rsidR="00D31617" w:rsidRPr="00090C4C" w14:paraId="5232B0B4" w14:textId="77777777" w:rsidTr="009B6636">
        <w:trPr>
          <w:trHeight w:val="332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9E4FDE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Projected Female spawning biomass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126ACBCC" w14:textId="627C32F0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150,433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261903EA" w14:textId="51BB00DF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154,906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28B7E154" w14:textId="7DA957D3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155,622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4C2BA2" w14:textId="2F80957B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160,972</w:t>
            </w:r>
          </w:p>
        </w:tc>
      </w:tr>
      <w:tr w:rsidR="00D31617" w:rsidRPr="00090C4C" w14:paraId="6C92C1D7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B1D4D6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 xml:space="preserve">     B</w:t>
            </w:r>
            <w:r w:rsidRPr="00090C4C">
              <w:rPr>
                <w:i/>
                <w:iCs/>
                <w:color w:val="000000"/>
                <w:szCs w:val="22"/>
                <w:vertAlign w:val="subscript"/>
              </w:rPr>
              <w:t>100%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2A3F01B7" w14:textId="0E1D4321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203,658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4E319994" w14:textId="13A513D8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203,658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5FDDA346" w14:textId="7C63CB08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203,658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CD8C78" w14:textId="58CB197C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203,658</w:t>
            </w:r>
          </w:p>
        </w:tc>
      </w:tr>
      <w:tr w:rsidR="00D31617" w:rsidRPr="00090C4C" w14:paraId="6A5CC547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2344AC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 xml:space="preserve">     B</w:t>
            </w:r>
            <w:r w:rsidRPr="00090C4C">
              <w:rPr>
                <w:i/>
                <w:iCs/>
                <w:color w:val="000000"/>
                <w:szCs w:val="22"/>
                <w:vertAlign w:val="subscript"/>
              </w:rPr>
              <w:t>40%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450E6628" w14:textId="3EF70A8E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81,463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5471E70B" w14:textId="265CAF32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81,463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30B97B05" w14:textId="70FBC012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71,280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B1497B" w14:textId="177EE298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71,280</w:t>
            </w:r>
          </w:p>
        </w:tc>
      </w:tr>
      <w:tr w:rsidR="00D31617" w:rsidRPr="00090C4C" w14:paraId="7E203D45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092D95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 xml:space="preserve">     B</w:t>
            </w:r>
            <w:r w:rsidRPr="00090C4C">
              <w:rPr>
                <w:i/>
                <w:iCs/>
                <w:color w:val="000000"/>
                <w:szCs w:val="22"/>
                <w:vertAlign w:val="subscript"/>
              </w:rPr>
              <w:t>35%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6F26591C" w14:textId="4CB9E130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71,280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2D3578EA" w14:textId="1200C7FB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71,280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776C78A7" w14:textId="7A638E07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81,463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5DA218" w14:textId="0FC442DC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81,463</w:t>
            </w:r>
          </w:p>
        </w:tc>
      </w:tr>
      <w:tr w:rsidR="00D31617" w:rsidRPr="00090C4C" w14:paraId="6E324170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DB7601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>F</w:t>
            </w:r>
            <w:r w:rsidRPr="00090C4C">
              <w:rPr>
                <w:i/>
                <w:iCs/>
                <w:color w:val="000000"/>
                <w:szCs w:val="22"/>
                <w:vertAlign w:val="subscript"/>
              </w:rPr>
              <w:t>OFL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3F4ADA9B" w14:textId="43049DFB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0.46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35B148C5" w14:textId="232D900F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0.46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6D418CF3" w14:textId="47991833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0.46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C928E3" w14:textId="20D95515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0.46</w:t>
            </w:r>
          </w:p>
        </w:tc>
      </w:tr>
      <w:tr w:rsidR="00D31617" w:rsidRPr="00090C4C" w14:paraId="0E51A7DB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054FA4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>maxF</w:t>
            </w:r>
            <w:r w:rsidRPr="00090C4C">
              <w:rPr>
                <w:i/>
                <w:iCs/>
                <w:color w:val="000000"/>
                <w:szCs w:val="22"/>
                <w:vertAlign w:val="subscript"/>
              </w:rPr>
              <w:t>ABC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7BCCF40E" w14:textId="25FC5C2D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00BBC71C" w14:textId="5D69042F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3ED220C3" w14:textId="773EC382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0.37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3FBD66" w14:textId="38567B25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0.37</w:t>
            </w:r>
          </w:p>
        </w:tc>
      </w:tr>
      <w:tr w:rsidR="00D31617" w:rsidRPr="00090C4C" w14:paraId="2F75F751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A14011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090C4C">
              <w:rPr>
                <w:i/>
                <w:iCs/>
                <w:color w:val="000000"/>
                <w:szCs w:val="22"/>
              </w:rPr>
              <w:t>F</w:t>
            </w:r>
            <w:r w:rsidRPr="00090C4C">
              <w:rPr>
                <w:i/>
                <w:iCs/>
                <w:color w:val="000000"/>
                <w:szCs w:val="22"/>
                <w:vertAlign w:val="subscript"/>
              </w:rPr>
              <w:t>ABC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5E23BF44" w14:textId="20D2771D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1C6D6D8B" w14:textId="45304690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2D103F2B" w14:textId="03325A16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0.37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542E02" w14:textId="239547D9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0.37</w:t>
            </w:r>
          </w:p>
        </w:tc>
      </w:tr>
      <w:tr w:rsidR="00D31617" w:rsidRPr="00090C4C" w14:paraId="58D0599F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DAA2D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OFL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4A9672B0" w14:textId="680FD089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75,863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08BAAAD3" w14:textId="41C009E3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77,763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7C380ECE" w14:textId="547205F3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78,072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9CF0D8" w14:textId="03F51E2D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80,130</w:t>
            </w:r>
          </w:p>
        </w:tc>
      </w:tr>
      <w:tr w:rsidR="00D31617" w:rsidRPr="00090C4C" w14:paraId="161549B1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0B09B8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maxABC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5E80B354" w14:textId="7F481570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62,567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0A6C9568" w14:textId="0B6B70F0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64,119 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02AC5BE0" w14:textId="47E5139A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64,375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4D507B" w14:textId="0A857D7D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66,068</w:t>
            </w:r>
          </w:p>
        </w:tc>
      </w:tr>
      <w:tr w:rsidR="00D31617" w:rsidRPr="00090C4C" w14:paraId="12092B1B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9B8CEF6" w14:textId="77777777" w:rsidR="00D31617" w:rsidRPr="00090C4C" w:rsidRDefault="00D31617" w:rsidP="00D31617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ABC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vAlign w:val="center"/>
          </w:tcPr>
          <w:p w14:paraId="51E88E08" w14:textId="33D8556B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62,567 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</w:tcPr>
          <w:p w14:paraId="619D9A80" w14:textId="0D51C67C" w:rsidR="00D31617" w:rsidRPr="00090C4C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140387">
              <w:rPr>
                <w:rFonts w:eastAsiaTheme="minorHAnsi"/>
                <w:color w:val="000000"/>
                <w:szCs w:val="22"/>
              </w:rPr>
              <w:t xml:space="preserve">64,119 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763D1948" w14:textId="34B51DBD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64,375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FFD7DE" w14:textId="5081C973" w:rsidR="00D31617" w:rsidRPr="00D31617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D31617">
              <w:rPr>
                <w:color w:val="000000"/>
                <w:szCs w:val="22"/>
              </w:rPr>
              <w:t>66,068</w:t>
            </w:r>
          </w:p>
        </w:tc>
      </w:tr>
      <w:tr w:rsidR="00C2724A" w:rsidRPr="00090C4C" w14:paraId="3D7C01E7" w14:textId="77777777" w:rsidTr="00876D4B">
        <w:tc>
          <w:tcPr>
            <w:tcW w:w="37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C75AEB" w14:textId="77777777" w:rsidR="00C2724A" w:rsidRPr="00090C4C" w:rsidRDefault="00C2724A" w:rsidP="00C2724A">
            <w:pPr>
              <w:keepNext/>
              <w:keepLines/>
              <w:spacing w:before="0" w:after="0"/>
              <w:jc w:val="both"/>
              <w:rPr>
                <w:b/>
                <w:bCs/>
                <w:color w:val="000000"/>
                <w:szCs w:val="22"/>
              </w:rPr>
            </w:pPr>
            <w:r w:rsidRPr="00090C4C">
              <w:rPr>
                <w:b/>
                <w:bCs/>
                <w:color w:val="000000"/>
                <w:szCs w:val="22"/>
              </w:rPr>
              <w:t>Status</w:t>
            </w:r>
          </w:p>
        </w:tc>
        <w:tc>
          <w:tcPr>
            <w:tcW w:w="252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78E02" w14:textId="5FC956E4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 xml:space="preserve">As determined </w:t>
            </w:r>
            <w:r w:rsidRPr="00090C4C">
              <w:rPr>
                <w:i/>
                <w:iCs/>
                <w:color w:val="000000"/>
                <w:szCs w:val="22"/>
              </w:rPr>
              <w:t>last</w:t>
            </w:r>
            <w:r w:rsidRPr="00090C4C">
              <w:rPr>
                <w:color w:val="000000"/>
                <w:szCs w:val="22"/>
              </w:rPr>
              <w:t xml:space="preserve"> year for:</w:t>
            </w:r>
          </w:p>
        </w:tc>
        <w:tc>
          <w:tcPr>
            <w:tcW w:w="33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FDC1D" w14:textId="6D7F4C19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 xml:space="preserve">As determined </w:t>
            </w:r>
            <w:r w:rsidRPr="00090C4C">
              <w:rPr>
                <w:i/>
                <w:iCs/>
                <w:color w:val="000000"/>
                <w:szCs w:val="22"/>
              </w:rPr>
              <w:t>this</w:t>
            </w:r>
            <w:r w:rsidRPr="00090C4C">
              <w:rPr>
                <w:color w:val="000000"/>
                <w:szCs w:val="22"/>
              </w:rPr>
              <w:t xml:space="preserve"> year for:</w:t>
            </w:r>
          </w:p>
        </w:tc>
      </w:tr>
      <w:tr w:rsidR="00C2724A" w:rsidRPr="00090C4C" w14:paraId="1AB2C4EE" w14:textId="77777777" w:rsidTr="00876D4B">
        <w:tc>
          <w:tcPr>
            <w:tcW w:w="37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61CBB0" w14:textId="77777777" w:rsidR="00C2724A" w:rsidRPr="00090C4C" w:rsidRDefault="00C2724A" w:rsidP="00C2724A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7D017CD" w14:textId="2C7EC7A2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2019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DC66D" w14:textId="78BFDAAA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2020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68220ADA" w14:textId="2DDDECAD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2020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7436E" w14:textId="0814FB41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2021</w:t>
            </w:r>
          </w:p>
        </w:tc>
      </w:tr>
      <w:tr w:rsidR="00C2724A" w:rsidRPr="00090C4C" w14:paraId="2EAD6CE8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399C93" w14:textId="77777777" w:rsidR="00C2724A" w:rsidRPr="00090C4C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Overfishing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38A37E" w14:textId="449F262B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no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E50ECA" w14:textId="0925CB75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n/a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61751214" w14:textId="0AB25D4C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no</w:t>
            </w:r>
          </w:p>
        </w:tc>
        <w:tc>
          <w:tcPr>
            <w:tcW w:w="1384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37A08" w14:textId="77B1E5B4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n/a</w:t>
            </w:r>
          </w:p>
        </w:tc>
      </w:tr>
      <w:tr w:rsidR="00C2724A" w:rsidRPr="00090C4C" w14:paraId="63495617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7DE9E" w14:textId="77777777" w:rsidR="00C2724A" w:rsidRPr="00090C4C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Overfished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64212C" w14:textId="7A3C5AB8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n/a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5983A8" w14:textId="296A9207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no</w:t>
            </w: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011C8260" w14:textId="7EC613F6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n/a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3DC25526" w14:textId="0FF8C206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no</w:t>
            </w:r>
          </w:p>
        </w:tc>
      </w:tr>
      <w:tr w:rsidR="00C2724A" w:rsidRPr="00090C4C" w14:paraId="01B8A26D" w14:textId="77777777" w:rsidTr="00876D4B"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789A02" w14:textId="77777777" w:rsidR="00C2724A" w:rsidRPr="00090C4C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Approaching overfished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0B8F68D" w14:textId="1B05A7DA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n/a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D73F0F" w14:textId="352847F3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no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469B195C" w14:textId="55382B2F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n/a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28C273" w14:textId="66DD7D18" w:rsidR="00C2724A" w:rsidRPr="00090C4C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090C4C">
              <w:rPr>
                <w:color w:val="000000"/>
                <w:szCs w:val="22"/>
              </w:rPr>
              <w:t>no</w:t>
            </w:r>
          </w:p>
        </w:tc>
      </w:tr>
    </w:tbl>
    <w:p w14:paraId="652766D0" w14:textId="4B51A34A" w:rsidR="002E3859" w:rsidRPr="00E8795C" w:rsidRDefault="00C05E41" w:rsidP="00E8795C">
      <w:pPr>
        <w:jc w:val="both"/>
        <w:rPr>
          <w:sz w:val="16"/>
          <w:szCs w:val="16"/>
        </w:rPr>
      </w:pPr>
      <w:r>
        <w:rPr>
          <w:szCs w:val="22"/>
        </w:rPr>
        <w:t>*</w:t>
      </w:r>
      <w:commentRangeStart w:id="1"/>
      <w:r w:rsidR="00140387" w:rsidRPr="00876D4B">
        <w:rPr>
          <w:szCs w:val="22"/>
        </w:rPr>
        <w:t>Projections</w:t>
      </w:r>
      <w:commentRangeEnd w:id="1"/>
      <w:r>
        <w:rPr>
          <w:rStyle w:val="CommentReference"/>
        </w:rPr>
        <w:commentReference w:id="1"/>
      </w:r>
      <w:r w:rsidR="00140387" w:rsidRPr="00876D4B">
        <w:rPr>
          <w:szCs w:val="22"/>
        </w:rPr>
        <w:t xml:space="preserve"> are based on estimated catches of </w:t>
      </w:r>
      <w:r w:rsidR="00876D4B" w:rsidRPr="003B1C27">
        <w:rPr>
          <w:szCs w:val="22"/>
          <w:highlight w:val="yellow"/>
        </w:rPr>
        <w:t>9</w:t>
      </w:r>
      <w:r w:rsidR="00140387" w:rsidRPr="003B1C27">
        <w:rPr>
          <w:szCs w:val="22"/>
          <w:highlight w:val="yellow"/>
        </w:rPr>
        <w:t>,</w:t>
      </w:r>
      <w:r w:rsidR="00876D4B" w:rsidRPr="003B1C27">
        <w:rPr>
          <w:szCs w:val="22"/>
          <w:highlight w:val="yellow"/>
        </w:rPr>
        <w:t>272</w:t>
      </w:r>
      <w:r w:rsidR="00140387" w:rsidRPr="00876D4B">
        <w:rPr>
          <w:szCs w:val="22"/>
        </w:rPr>
        <w:t xml:space="preserve"> t used in place of maximum permissible ABC for 202</w:t>
      </w:r>
      <w:r w:rsidR="00876D4B" w:rsidRPr="00876D4B">
        <w:rPr>
          <w:szCs w:val="22"/>
        </w:rPr>
        <w:t>1</w:t>
      </w:r>
      <w:r w:rsidR="00140387" w:rsidRPr="00876D4B">
        <w:rPr>
          <w:szCs w:val="22"/>
        </w:rPr>
        <w:t xml:space="preserve"> and </w:t>
      </w:r>
      <w:r w:rsidR="00140387" w:rsidRPr="00EC3AAB">
        <w:rPr>
          <w:szCs w:val="22"/>
          <w:highlight w:val="yellow"/>
        </w:rPr>
        <w:t>11,</w:t>
      </w:r>
      <w:r w:rsidR="00876D4B" w:rsidRPr="00EC3AAB">
        <w:rPr>
          <w:szCs w:val="22"/>
          <w:highlight w:val="yellow"/>
        </w:rPr>
        <w:t>141</w:t>
      </w:r>
      <w:r w:rsidR="00140387" w:rsidRPr="00876D4B">
        <w:rPr>
          <w:szCs w:val="22"/>
        </w:rPr>
        <w:t xml:space="preserve"> t used in place of maximum permissible ABC for 202</w:t>
      </w:r>
      <w:r w:rsidR="00876D4B" w:rsidRPr="00876D4B">
        <w:rPr>
          <w:szCs w:val="22"/>
        </w:rPr>
        <w:t>2</w:t>
      </w:r>
      <w:r w:rsidR="00140387" w:rsidRPr="00876D4B">
        <w:rPr>
          <w:szCs w:val="22"/>
        </w:rPr>
        <w:t xml:space="preserve"> and 202</w:t>
      </w:r>
      <w:r w:rsidR="00876D4B" w:rsidRPr="00876D4B">
        <w:rPr>
          <w:szCs w:val="22"/>
        </w:rPr>
        <w:t>3</w:t>
      </w:r>
      <w:r w:rsidR="00140387" w:rsidRPr="00876D4B">
        <w:rPr>
          <w:szCs w:val="22"/>
        </w:rPr>
        <w:t>. The final catch for 202</w:t>
      </w:r>
      <w:r w:rsidR="00876D4B" w:rsidRPr="00876D4B">
        <w:rPr>
          <w:szCs w:val="22"/>
        </w:rPr>
        <w:t>1</w:t>
      </w:r>
      <w:r w:rsidR="00140387" w:rsidRPr="00876D4B">
        <w:rPr>
          <w:szCs w:val="22"/>
        </w:rPr>
        <w:t xml:space="preserve"> was estimated by taking the average tons caught between </w:t>
      </w:r>
      <w:r w:rsidR="009D4C43" w:rsidRPr="009D4C43">
        <w:rPr>
          <w:szCs w:val="22"/>
          <w:highlight w:val="yellow"/>
        </w:rPr>
        <w:t>September 22</w:t>
      </w:r>
      <w:r w:rsidR="00140387" w:rsidRPr="00876D4B">
        <w:rPr>
          <w:szCs w:val="22"/>
        </w:rPr>
        <w:t xml:space="preserve"> and December 31 over the previous 5 years (201</w:t>
      </w:r>
      <w:r w:rsidR="00876D4B" w:rsidRPr="00876D4B">
        <w:rPr>
          <w:szCs w:val="22"/>
        </w:rPr>
        <w:t>6</w:t>
      </w:r>
      <w:r w:rsidR="00140387" w:rsidRPr="00876D4B">
        <w:rPr>
          <w:szCs w:val="22"/>
        </w:rPr>
        <w:t>-20</w:t>
      </w:r>
      <w:r w:rsidR="00876D4B" w:rsidRPr="00876D4B">
        <w:rPr>
          <w:szCs w:val="22"/>
        </w:rPr>
        <w:t>20</w:t>
      </w:r>
      <w:r w:rsidR="00140387" w:rsidRPr="00876D4B">
        <w:rPr>
          <w:szCs w:val="22"/>
        </w:rPr>
        <w:t xml:space="preserve">) and adding this average amount to the catch-to-date as of </w:t>
      </w:r>
      <w:r w:rsidR="009D4C43" w:rsidRPr="009D4C43">
        <w:rPr>
          <w:szCs w:val="22"/>
          <w:highlight w:val="yellow"/>
        </w:rPr>
        <w:t>September 22</w:t>
      </w:r>
      <w:r w:rsidR="009D4C43">
        <w:rPr>
          <w:szCs w:val="22"/>
          <w:highlight w:val="yellow"/>
        </w:rPr>
        <w:t>, 2021</w:t>
      </w:r>
      <w:r w:rsidR="00140387" w:rsidRPr="0065416A">
        <w:rPr>
          <w:szCs w:val="22"/>
          <w:highlight w:val="yellow"/>
        </w:rPr>
        <w:t xml:space="preserve">. </w:t>
      </w:r>
      <w:r w:rsidR="00140387" w:rsidRPr="00876D4B">
        <w:rPr>
          <w:szCs w:val="22"/>
        </w:rPr>
        <w:t>The 202</w:t>
      </w:r>
      <w:r w:rsidR="00876D4B" w:rsidRPr="00876D4B">
        <w:rPr>
          <w:szCs w:val="22"/>
        </w:rPr>
        <w:t>2</w:t>
      </w:r>
      <w:r w:rsidR="00140387" w:rsidRPr="00876D4B">
        <w:rPr>
          <w:szCs w:val="22"/>
        </w:rPr>
        <w:t xml:space="preserve"> and 202</w:t>
      </w:r>
      <w:r w:rsidR="00876D4B" w:rsidRPr="00876D4B">
        <w:rPr>
          <w:szCs w:val="22"/>
        </w:rPr>
        <w:t>3</w:t>
      </w:r>
      <w:r w:rsidR="00140387" w:rsidRPr="00876D4B">
        <w:rPr>
          <w:szCs w:val="22"/>
        </w:rPr>
        <w:t xml:space="preserve"> catch was estimated as the average of the total catch in each of the last 5 years (201</w:t>
      </w:r>
      <w:r w:rsidR="00876D4B" w:rsidRPr="00876D4B">
        <w:rPr>
          <w:szCs w:val="22"/>
        </w:rPr>
        <w:t>6</w:t>
      </w:r>
      <w:r w:rsidR="00140387" w:rsidRPr="00876D4B">
        <w:rPr>
          <w:szCs w:val="22"/>
        </w:rPr>
        <w:t>-20</w:t>
      </w:r>
      <w:r w:rsidR="00876D4B" w:rsidRPr="00876D4B">
        <w:rPr>
          <w:szCs w:val="22"/>
        </w:rPr>
        <w:t>20</w:t>
      </w:r>
      <w:r w:rsidR="00140387" w:rsidRPr="00876D4B">
        <w:rPr>
          <w:szCs w:val="22"/>
        </w:rPr>
        <w:t>).</w:t>
      </w:r>
    </w:p>
    <w:p w14:paraId="3EA65837" w14:textId="77777777" w:rsidR="004F25E1" w:rsidRPr="005043D6" w:rsidRDefault="004F25E1" w:rsidP="004F25E1">
      <w:pPr>
        <w:pStyle w:val="Heading1"/>
        <w:jc w:val="left"/>
      </w:pPr>
      <w:r w:rsidRPr="005043D6">
        <w:t>Literature Cited</w:t>
      </w:r>
    </w:p>
    <w:p w14:paraId="0E931358" w14:textId="57DEA1CD" w:rsidR="004F25E1" w:rsidRDefault="004F25E1" w:rsidP="004F25E1">
      <w:pPr>
        <w:pStyle w:val="Litcitation"/>
      </w:pPr>
      <w:r>
        <w:t xml:space="preserve">Monnahan, C., and Haehn, R. </w:t>
      </w:r>
      <w:r w:rsidRPr="005043D6">
        <w:t>2</w:t>
      </w:r>
      <w:r>
        <w:t>020. 9</w:t>
      </w:r>
      <w:r w:rsidRPr="005043D6">
        <w:t xml:space="preserve">. </w:t>
      </w:r>
      <w:r w:rsidRPr="000161A6">
        <w:t xml:space="preserve">Assessment of the </w:t>
      </w:r>
      <w:r>
        <w:t>flathead s</w:t>
      </w:r>
      <w:r w:rsidRPr="000161A6">
        <w:t>ole</w:t>
      </w:r>
      <w:r>
        <w:t>-Bering f</w:t>
      </w:r>
      <w:r w:rsidRPr="000161A6">
        <w:t>lounder</w:t>
      </w:r>
      <w:r>
        <w:t xml:space="preserve"> s</w:t>
      </w:r>
      <w:r w:rsidRPr="000161A6">
        <w:t>tock</w:t>
      </w:r>
      <w:r>
        <w:t xml:space="preserve"> complex</w:t>
      </w:r>
      <w:r w:rsidRPr="000161A6">
        <w:t xml:space="preserve"> in the Bering Sea and Aleutian Islands</w:t>
      </w:r>
      <w:r w:rsidRPr="005043D6">
        <w:t xml:space="preserve">. </w:t>
      </w:r>
      <w:r w:rsidRPr="008B3341">
        <w:rPr>
          <w:u w:val="single"/>
        </w:rPr>
        <w:t>In</w:t>
      </w:r>
      <w:r w:rsidRPr="008B3341">
        <w:t xml:space="preserve"> Stock Assessment and Fishery Evaluation Report for the Groundfish Resources of the Beri</w:t>
      </w:r>
      <w:r>
        <w:t>ng Sea/Aleutian Islands Region</w:t>
      </w:r>
      <w:r w:rsidRPr="008B3341">
        <w:t>. North Pacific Fishery Management Council, P.O. Box 103136, Anchorage, Alaska 99510.</w:t>
      </w:r>
    </w:p>
    <w:p w14:paraId="6C78B3C4" w14:textId="77777777" w:rsidR="004F25E1" w:rsidRPr="00B0023E" w:rsidRDefault="004F25E1" w:rsidP="004F25E1">
      <w:pPr>
        <w:pStyle w:val="Heading1"/>
      </w:pPr>
      <w:r w:rsidRPr="00B0023E">
        <w:lastRenderedPageBreak/>
        <w:t>Tables</w:t>
      </w:r>
    </w:p>
    <w:p w14:paraId="6D954EE0" w14:textId="77777777" w:rsidR="004F25E1" w:rsidRDefault="004F25E1" w:rsidP="004F25E1">
      <w:pPr>
        <w:keepNext/>
        <w:keepLines/>
      </w:pPr>
      <w:r w:rsidRPr="00B0023E">
        <w:t xml:space="preserve">Table 1. </w:t>
      </w:r>
      <w:r w:rsidRPr="001041AD">
        <w:rPr>
          <w:rFonts w:eastAsiaTheme="minorHAnsi"/>
          <w:color w:val="000000"/>
          <w:szCs w:val="22"/>
        </w:rPr>
        <w:t>Catch (in tons) of flathead sole and Bering flounder combined (</w:t>
      </w:r>
      <w:r w:rsidRPr="001041AD">
        <w:rPr>
          <w:rFonts w:eastAsiaTheme="minorHAnsi"/>
          <w:i/>
          <w:iCs/>
          <w:color w:val="000000"/>
          <w:szCs w:val="22"/>
        </w:rPr>
        <w:t xml:space="preserve">Hippoglossoides </w:t>
      </w:r>
      <w:r w:rsidRPr="001041AD">
        <w:rPr>
          <w:rFonts w:eastAsiaTheme="minorHAnsi"/>
          <w:color w:val="000000"/>
          <w:szCs w:val="22"/>
        </w:rPr>
        <w:t xml:space="preserve">spp.), flathead sole only, and Bering flounder only in the BSAI as of </w:t>
      </w:r>
      <w:r w:rsidRPr="00DE23E7">
        <w:rPr>
          <w:rFonts w:eastAsiaTheme="minorHAnsi"/>
          <w:color w:val="000000"/>
          <w:szCs w:val="22"/>
          <w:highlight w:val="yellow"/>
        </w:rPr>
        <w:t>September 22, 2021</w:t>
      </w:r>
      <w:r w:rsidRPr="001041AD">
        <w:rPr>
          <w:rFonts w:eastAsiaTheme="minorHAnsi"/>
          <w:color w:val="000000"/>
          <w:szCs w:val="22"/>
        </w:rPr>
        <w:t xml:space="preserve">. Observer data on species-specific extrapolated weight in each haul was summed over hauls within each year and used to calculate the proportion of the total </w:t>
      </w:r>
      <w:r w:rsidRPr="001041AD">
        <w:rPr>
          <w:rFonts w:eastAsiaTheme="minorHAnsi"/>
          <w:i/>
          <w:iCs/>
          <w:color w:val="000000"/>
          <w:szCs w:val="22"/>
        </w:rPr>
        <w:t xml:space="preserve">Hippoglossoides </w:t>
      </w:r>
      <w:r w:rsidRPr="001041AD">
        <w:rPr>
          <w:rFonts w:eastAsiaTheme="minorHAnsi"/>
          <w:color w:val="000000"/>
          <w:szCs w:val="22"/>
        </w:rPr>
        <w:t xml:space="preserve">spp. catch that was flathead sole or Bering flounder. Proportions were multiplied by the total </w:t>
      </w:r>
      <w:r w:rsidRPr="001041AD">
        <w:rPr>
          <w:rFonts w:eastAsiaTheme="minorHAnsi"/>
          <w:i/>
          <w:iCs/>
          <w:color w:val="000000"/>
          <w:szCs w:val="22"/>
        </w:rPr>
        <w:t xml:space="preserve">Hippoglossoides </w:t>
      </w:r>
      <w:r w:rsidRPr="001041AD">
        <w:rPr>
          <w:rFonts w:eastAsiaTheme="minorHAnsi"/>
          <w:color w:val="000000"/>
          <w:szCs w:val="22"/>
        </w:rPr>
        <w:t>spp. (flathead sole and Bering flounder combined) catches reported by AKFIN to obtain total catch of flathead sole separately from that of Bering flounder</w:t>
      </w:r>
      <w:r w:rsidRPr="001041AD">
        <w:rPr>
          <w:rFonts w:eastAsiaTheme="minorHAnsi"/>
          <w:b/>
          <w:bCs/>
          <w:i/>
          <w:iCs/>
          <w:color w:val="000000"/>
          <w:szCs w:val="22"/>
        </w:rPr>
        <w:t>.</w:t>
      </w:r>
    </w:p>
    <w:tbl>
      <w:tblPr>
        <w:tblW w:w="9602" w:type="dxa"/>
        <w:tblLook w:val="04A0" w:firstRow="1" w:lastRow="0" w:firstColumn="1" w:lastColumn="0" w:noHBand="0" w:noVBand="1"/>
      </w:tblPr>
      <w:tblGrid>
        <w:gridCol w:w="1102"/>
        <w:gridCol w:w="1102"/>
        <w:gridCol w:w="1102"/>
        <w:gridCol w:w="1102"/>
        <w:gridCol w:w="294"/>
        <w:gridCol w:w="1102"/>
        <w:gridCol w:w="1172"/>
        <w:gridCol w:w="1032"/>
        <w:gridCol w:w="1594"/>
      </w:tblGrid>
      <w:tr w:rsidR="004F25E1" w:rsidRPr="005A4AF7" w14:paraId="6C1C979F" w14:textId="77777777" w:rsidTr="002B79C4">
        <w:trPr>
          <w:trHeight w:val="19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3FFDE24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9F9BACE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 xml:space="preserve">Total </w:t>
            </w:r>
            <w:r w:rsidRPr="005A4AF7">
              <w:rPr>
                <w:b/>
                <w:bCs/>
                <w:i/>
                <w:iCs/>
                <w:sz w:val="18"/>
                <w:szCs w:val="18"/>
              </w:rPr>
              <w:t>(Hippo. spp)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C8065B9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Flathead sole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CB51D5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Bering Flounder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0F3A3C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E39F22E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00C9526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 xml:space="preserve">Total </w:t>
            </w:r>
            <w:r w:rsidRPr="005A4AF7">
              <w:rPr>
                <w:b/>
                <w:bCs/>
                <w:i/>
                <w:iCs/>
                <w:sz w:val="18"/>
                <w:szCs w:val="18"/>
              </w:rPr>
              <w:t>(Hippo. spp)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DC27C63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Flathead sole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2ADAE7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Bering Flounder</w:t>
            </w:r>
          </w:p>
        </w:tc>
      </w:tr>
      <w:tr w:rsidR="004F25E1" w:rsidRPr="005A4AF7" w14:paraId="30BAC1B4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1A87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1964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D7F6A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12,315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1E4B52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3C5CC8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C05640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996C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1999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B80E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18,573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DFC8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18,553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CDD1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</w:t>
            </w:r>
          </w:p>
        </w:tc>
      </w:tr>
      <w:tr w:rsidR="004F25E1" w:rsidRPr="005A4AF7" w14:paraId="32FD0509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A5E405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1965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294E31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3,449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A94E06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22F3B4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C21B7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6322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4F301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20,441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4395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20,408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49BDA5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33</w:t>
            </w:r>
          </w:p>
        </w:tc>
      </w:tr>
      <w:tr w:rsidR="004F25E1" w:rsidRPr="005A4AF7" w14:paraId="48BB442B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6F68C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1966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1D2F41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5,086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AA94A7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157B73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DA7C5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A04DD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95305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17,811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2E49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17,795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980B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16</w:t>
            </w:r>
          </w:p>
        </w:tc>
      </w:tr>
      <w:tr w:rsidR="004F25E1" w:rsidRPr="005A4AF7" w14:paraId="19E825C1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330A40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1967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1D10E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11,218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1ECEC7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EF861B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87D2C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6BFC7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7F10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15,575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5D10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15,550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0408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25</w:t>
            </w:r>
          </w:p>
        </w:tc>
      </w:tr>
      <w:tr w:rsidR="004F25E1" w:rsidRPr="005A4AF7" w14:paraId="239BB0D3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D251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1968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85DF17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12,606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CC6479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375E2F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24FDF4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2F3B0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F95184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13,785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90F17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13,767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4D2E7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18</w:t>
            </w:r>
          </w:p>
        </w:tc>
      </w:tr>
      <w:tr w:rsidR="004F25E1" w:rsidRPr="005A4AF7" w14:paraId="6E4C5604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B5E61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1969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8C06CE7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9,610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1EC691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B46AB0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DBCC0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EF14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2004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B47B4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17,398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A7120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17,374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29CF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24</w:t>
            </w:r>
          </w:p>
        </w:tc>
      </w:tr>
      <w:tr w:rsidR="004F25E1" w:rsidRPr="005A4AF7" w14:paraId="329F44E7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CD0B1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22EC5E2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21,050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76A2FB1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B46E4F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89618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2DA31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2005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9664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16,108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F4F7B9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16,077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056C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31</w:t>
            </w:r>
          </w:p>
        </w:tc>
      </w:tr>
      <w:tr w:rsidR="004F25E1" w:rsidRPr="005A4AF7" w14:paraId="2A69EDFB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31595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FFA96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26,108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13B28F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B5EA5F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D10DB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C934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2006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BC079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17,981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3B11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17,975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D5C47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</w:t>
            </w:r>
          </w:p>
        </w:tc>
      </w:tr>
      <w:tr w:rsidR="004F25E1" w:rsidRPr="005A4AF7" w14:paraId="32AB0EA4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B760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4B94B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10,380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958786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7D055C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3608E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C020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2007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6833C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18,958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57395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18,952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FEC5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</w:t>
            </w:r>
          </w:p>
        </w:tc>
      </w:tr>
      <w:tr w:rsidR="004F25E1" w:rsidRPr="005A4AF7" w14:paraId="77709329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D6A2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BEBD21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17,715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6A55BC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67D05B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122B5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D2B0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2008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9A5DB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24,540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CA05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24,526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11FD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</w:t>
            </w:r>
          </w:p>
        </w:tc>
      </w:tr>
      <w:tr w:rsidR="004F25E1" w:rsidRPr="005A4AF7" w14:paraId="6521A740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A9457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A99E9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13,198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8366159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416049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798E6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19B3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2009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CDAA9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19,558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D5005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19,530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3CCB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28</w:t>
            </w:r>
          </w:p>
        </w:tc>
      </w:tr>
      <w:tr w:rsidR="004F25E1" w:rsidRPr="005A4AF7" w14:paraId="0ABC1E99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A3E8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DEB48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5,011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C0DBA4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B6DD53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57C36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B134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EBD8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20,127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A4CEC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20,101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5C1E5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26</w:t>
            </w:r>
          </w:p>
        </w:tc>
      </w:tr>
      <w:tr w:rsidR="004F25E1" w:rsidRPr="005A4AF7" w14:paraId="4625F7AA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EE941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B4459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7,565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2DFA3A0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951A41" w14:textId="77777777" w:rsidR="004F25E1" w:rsidRPr="005A4AF7" w:rsidRDefault="004F25E1" w:rsidP="002B79C4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5A4AF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CDD05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7E582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C53CB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13,558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7429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13,538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3D09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</w:t>
            </w:r>
          </w:p>
        </w:tc>
      </w:tr>
      <w:tr w:rsidR="004F25E1" w:rsidRPr="005A4AF7" w14:paraId="660F22CA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B014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C2C47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7,909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B5777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74880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 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9508ED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44F4D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340B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11,368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5D31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11,362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FFEC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</w:t>
            </w:r>
          </w:p>
        </w:tc>
      </w:tr>
      <w:tr w:rsidR="004F25E1" w:rsidRPr="005A4AF7" w14:paraId="6FFD38AD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6862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69B02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13,864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55EC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13,734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234A9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B29F6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591CB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6E0E7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17,355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ED4A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17,275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C2247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80</w:t>
            </w:r>
          </w:p>
        </w:tc>
      </w:tr>
      <w:tr w:rsidR="004F25E1" w:rsidRPr="005A4AF7" w14:paraId="7E07D252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742A1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1979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F040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6,042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A5451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6,042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15DB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65CAD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E2F16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161D0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16,512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26E76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16,479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46F1F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33</w:t>
            </w:r>
          </w:p>
        </w:tc>
      </w:tr>
      <w:tr w:rsidR="004F25E1" w:rsidRPr="005A4AF7" w14:paraId="6AF2A4EC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1CA0BC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EF30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8,600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E769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8,026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A83BEB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574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FA800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CC4C5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2015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578F4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11,308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E1C1C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11,274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90E33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33</w:t>
            </w:r>
          </w:p>
        </w:tc>
      </w:tr>
      <w:tr w:rsidR="004F25E1" w:rsidRPr="005A4AF7" w14:paraId="009AB82D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DEF3C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BFDA9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10,609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1AE31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10,599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477C0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2D499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C2AEDF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B912E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10,313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D6868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10,301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B1753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12</w:t>
            </w:r>
          </w:p>
        </w:tc>
      </w:tr>
      <w:tr w:rsidR="004F25E1" w:rsidRPr="005A4AF7" w14:paraId="05CE0C3C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9854D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B8250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8,417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323E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8,397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65EBD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D6D79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4D9B9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2017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7BC29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9,111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A60D7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9,108</w:t>
            </w:r>
          </w:p>
        </w:tc>
        <w:tc>
          <w:tcPr>
            <w:tcW w:w="1594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1D9D1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3</w:t>
            </w:r>
          </w:p>
        </w:tc>
      </w:tr>
      <w:tr w:rsidR="004F25E1" w:rsidRPr="005A4AF7" w14:paraId="46EBD93E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7FD1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52409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5,518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44E74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5,509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2822C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9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89725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B3305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112B9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11,007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7F6C1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11,001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2491F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5</w:t>
            </w:r>
          </w:p>
        </w:tc>
      </w:tr>
      <w:tr w:rsidR="004F25E1" w:rsidRPr="005A4AF7" w14:paraId="2D151B05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9F51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C74D4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4,458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AE46C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4,395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9E35D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63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468B5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81E6C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2019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E75D2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15,</w:t>
            </w:r>
            <w:r>
              <w:rPr>
                <w:color w:val="000000"/>
                <w:sz w:val="18"/>
                <w:szCs w:val="18"/>
              </w:rPr>
              <w:t>880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ACEDB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5A4AF7">
              <w:rPr>
                <w:color w:val="000000"/>
                <w:sz w:val="18"/>
                <w:szCs w:val="18"/>
              </w:rPr>
              <w:t>15,</w:t>
            </w:r>
            <w:r>
              <w:rPr>
                <w:color w:val="000000"/>
                <w:sz w:val="18"/>
                <w:szCs w:val="18"/>
              </w:rPr>
              <w:t>879</w:t>
            </w:r>
          </w:p>
        </w:tc>
        <w:tc>
          <w:tcPr>
            <w:tcW w:w="1594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E9209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4F25E1" w:rsidRPr="005A4AF7" w14:paraId="23B7BD87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A47B0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CFF9C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5,636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6C0E4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5,626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E2ADAB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D2D7F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3739B4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BAD7CB1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9393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9956506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9391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515F09" w14:textId="77777777" w:rsidR="004F25E1" w:rsidRPr="005A4AF7" w:rsidRDefault="004F25E1" w:rsidP="002B79C4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4F25E1" w:rsidRPr="005A4AF7" w14:paraId="209B65D2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EEB50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A42809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3,595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A0AE39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3,479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488917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116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FFCAA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CE045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4A118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4CA19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9D349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F25E1" w:rsidRPr="005A4AF7" w14:paraId="46BB92A0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9DFC04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D9C6F2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6,783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B2132C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6,697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964FFB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86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73797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C4271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DD7CC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C726A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E4D63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F25E1" w:rsidRPr="005A4AF7" w14:paraId="2D1477B7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F4DEC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1989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13BCF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3,604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45BB9B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3,594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3AFBA9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D52768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5B6A5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CA724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4E9B1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60E6E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F25E1" w:rsidRPr="005A4AF7" w14:paraId="1039CAF0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41749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224E72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20,245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284ED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19,264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658FBB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981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7DBE9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CC77D2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DAEFF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F4247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E8F3C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F25E1" w:rsidRPr="005A4AF7" w14:paraId="4527CB00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2B205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85A56A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14,197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27C999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14,176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B040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F4D8A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E59C9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745C5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C5090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B6E6A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F25E1" w:rsidRPr="005A4AF7" w14:paraId="48200F84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A38775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905FC7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14,407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B7520D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14,347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380D5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60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2497D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A1FA4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2CD19D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23141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84D74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F25E1" w:rsidRPr="005A4AF7" w14:paraId="55E16FB7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0138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lastRenderedPageBreak/>
              <w:t>1993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F9A39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13,574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06B71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13,463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ABE81F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111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4A828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3D788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03D72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20B5E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ADD87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F25E1" w:rsidRPr="005A4AF7" w14:paraId="1CA9E5C7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8799F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2B8F4D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17,006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25314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16,987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01C0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00AF6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D17813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F862A4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D2397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B34EC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F25E1" w:rsidRPr="005A4AF7" w14:paraId="75666000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E0C4E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EFBCCC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14,715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2AABE3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14,710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10EBC5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4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1C945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33AB3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FCEAE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8A130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C55DA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F25E1" w:rsidRPr="005A4AF7" w14:paraId="450F29B9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7DD359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2202C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17,346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D1797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17,341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2D96A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98F5C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D9EA7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C4B87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A523D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1999F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F25E1" w:rsidRPr="005A4AF7" w14:paraId="5D0E8811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C08A8D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903618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20,683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77D55D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20,678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4135CB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5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9719A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81E61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22544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C53C2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5F9D8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4F25E1" w:rsidRPr="005A4AF7" w14:paraId="36775158" w14:textId="77777777" w:rsidTr="002B79C4">
        <w:trPr>
          <w:trHeight w:val="19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186E1A6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1998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E8B5F3D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24,387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3D1A15E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24,381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2876E0" w14:textId="77777777" w:rsidR="004F25E1" w:rsidRPr="005A4AF7" w:rsidRDefault="004F25E1" w:rsidP="002B79C4">
            <w:pPr>
              <w:spacing w:after="0"/>
              <w:jc w:val="center"/>
              <w:rPr>
                <w:sz w:val="18"/>
                <w:szCs w:val="18"/>
              </w:rPr>
            </w:pPr>
            <w:r w:rsidRPr="005A4AF7">
              <w:rPr>
                <w:sz w:val="18"/>
                <w:szCs w:val="18"/>
              </w:rPr>
              <w:t>7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56684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A8216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D5F4F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E20F4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8326E2" w14:textId="77777777" w:rsidR="004F25E1" w:rsidRPr="005A4AF7" w:rsidRDefault="004F25E1" w:rsidP="002B79C4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4AF7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1A785B03" w14:textId="77777777" w:rsidR="004F25E1" w:rsidRDefault="004F25E1" w:rsidP="004F25E1">
      <w:pPr>
        <w:keepNext/>
        <w:keepLines/>
        <w:rPr>
          <w:highlight w:val="yellow"/>
        </w:rPr>
        <w:sectPr w:rsidR="004F25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4844DB" w14:textId="77777777" w:rsidR="004F25E1" w:rsidRDefault="004F25E1" w:rsidP="004F25E1">
      <w:pPr>
        <w:keepNext/>
        <w:keepLines/>
      </w:pPr>
      <w:r>
        <w:lastRenderedPageBreak/>
        <w:t xml:space="preserve">Table 2. </w:t>
      </w:r>
      <w:r w:rsidRPr="00470A54">
        <w:t xml:space="preserve">Survey biomass in tons </w:t>
      </w:r>
      <w:r>
        <w:t xml:space="preserve">and coefficient of variation (CV) </w:t>
      </w:r>
      <w:r w:rsidRPr="00470A54">
        <w:t xml:space="preserve">of </w:t>
      </w:r>
      <w:r w:rsidRPr="007A5EFE">
        <w:rPr>
          <w:i/>
        </w:rPr>
        <w:t>Hippoglossoides</w:t>
      </w:r>
      <w:r w:rsidRPr="00470A54">
        <w:t xml:space="preserve"> spp. combined (flathead sole and Bering flounder) </w:t>
      </w:r>
      <w:r>
        <w:t xml:space="preserve">across the entire BSAI; flathead sole only in the Aleutian Islands, </w:t>
      </w:r>
      <w:r w:rsidRPr="007A5EFE">
        <w:rPr>
          <w:i/>
        </w:rPr>
        <w:t>Hippoglossoides</w:t>
      </w:r>
      <w:r w:rsidRPr="00470A54">
        <w:t xml:space="preserve"> spp. </w:t>
      </w:r>
      <w:r>
        <w:t>c</w:t>
      </w:r>
      <w:r w:rsidRPr="00470A54">
        <w:t>ombined</w:t>
      </w:r>
      <w:r>
        <w:t xml:space="preserve"> in the </w:t>
      </w:r>
      <w:r w:rsidRPr="00470A54">
        <w:t>Eastern Bering Sea (EBS) shelf survey,</w:t>
      </w:r>
      <w:r>
        <w:t xml:space="preserve"> </w:t>
      </w:r>
      <w:r w:rsidRPr="00470A54">
        <w:t>flathead sole only in EBS shelf survey, and Bering flounder only in the EBS shelf survey.</w:t>
      </w:r>
      <w:r w:rsidRPr="006A181D">
        <w:t xml:space="preserve"> </w:t>
      </w:r>
      <w:r>
        <w:t>Slight discrepancies in totals may occur due to rounding. Bolded years are not included in base model.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000"/>
        <w:gridCol w:w="561"/>
        <w:gridCol w:w="1066"/>
        <w:gridCol w:w="686"/>
        <w:gridCol w:w="932"/>
        <w:gridCol w:w="710"/>
        <w:gridCol w:w="896"/>
        <w:gridCol w:w="1035"/>
        <w:gridCol w:w="896"/>
        <w:gridCol w:w="946"/>
      </w:tblGrid>
      <w:tr w:rsidR="004F25E1" w:rsidRPr="00197C4C" w14:paraId="4F02F4FB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632F6" w14:textId="77777777" w:rsidR="004F25E1" w:rsidRPr="00197C4C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1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5E0A6B" w14:textId="77777777" w:rsidR="004F25E1" w:rsidRPr="00197C4C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197C4C">
              <w:rPr>
                <w:b/>
                <w:bCs/>
                <w:i/>
                <w:iCs/>
                <w:color w:val="000000"/>
                <w:sz w:val="18"/>
                <w:szCs w:val="18"/>
              </w:rPr>
              <w:t>Hippoglossoides</w:t>
            </w:r>
            <w:r w:rsidRPr="00197C4C">
              <w:rPr>
                <w:b/>
                <w:bCs/>
                <w:color w:val="000000"/>
                <w:sz w:val="18"/>
                <w:szCs w:val="18"/>
              </w:rPr>
              <w:t xml:space="preserve"> spp. EBS-AI Combined (used in assessment)</w:t>
            </w:r>
          </w:p>
        </w:tc>
        <w:tc>
          <w:tcPr>
            <w:tcW w:w="1752" w:type="dxa"/>
            <w:gridSpan w:val="2"/>
            <w:shd w:val="clear" w:color="auto" w:fill="auto"/>
            <w:noWrap/>
            <w:vAlign w:val="center"/>
          </w:tcPr>
          <w:p w14:paraId="42C278DF" w14:textId="77777777" w:rsidR="004F25E1" w:rsidRPr="00197C4C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197C4C">
              <w:rPr>
                <w:b/>
                <w:bCs/>
                <w:color w:val="000000"/>
                <w:sz w:val="18"/>
                <w:szCs w:val="18"/>
              </w:rPr>
              <w:t>Aleutian Islands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center"/>
          </w:tcPr>
          <w:p w14:paraId="39A3E039" w14:textId="77777777" w:rsidR="004F25E1" w:rsidRPr="00197C4C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197C4C">
              <w:rPr>
                <w:b/>
                <w:bCs/>
                <w:i/>
                <w:iCs/>
                <w:color w:val="000000"/>
                <w:sz w:val="18"/>
                <w:szCs w:val="18"/>
              </w:rPr>
              <w:t>Hippoglossoides</w:t>
            </w:r>
            <w:r w:rsidRPr="00197C4C">
              <w:rPr>
                <w:b/>
                <w:bCs/>
                <w:color w:val="000000"/>
                <w:sz w:val="18"/>
                <w:szCs w:val="18"/>
              </w:rPr>
              <w:t xml:space="preserve"> spp. EBS Only</w:t>
            </w:r>
          </w:p>
        </w:tc>
        <w:tc>
          <w:tcPr>
            <w:tcW w:w="1931" w:type="dxa"/>
            <w:gridSpan w:val="2"/>
            <w:shd w:val="clear" w:color="auto" w:fill="auto"/>
            <w:noWrap/>
            <w:vAlign w:val="center"/>
          </w:tcPr>
          <w:p w14:paraId="5EDDC30C" w14:textId="77777777" w:rsidR="004F25E1" w:rsidRPr="00197C4C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197C4C">
              <w:rPr>
                <w:b/>
                <w:bCs/>
                <w:color w:val="000000"/>
                <w:sz w:val="18"/>
                <w:szCs w:val="18"/>
              </w:rPr>
              <w:t>EBS Flathead Sole Only</w:t>
            </w:r>
          </w:p>
        </w:tc>
        <w:tc>
          <w:tcPr>
            <w:tcW w:w="1842" w:type="dxa"/>
            <w:gridSpan w:val="2"/>
            <w:shd w:val="clear" w:color="auto" w:fill="auto"/>
            <w:noWrap/>
            <w:vAlign w:val="center"/>
          </w:tcPr>
          <w:p w14:paraId="7C90831D" w14:textId="77777777" w:rsidR="004F25E1" w:rsidRPr="00197C4C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197C4C">
              <w:rPr>
                <w:b/>
                <w:bCs/>
                <w:color w:val="000000"/>
                <w:sz w:val="18"/>
                <w:szCs w:val="18"/>
              </w:rPr>
              <w:t>EBS Bering Flounder Only</w:t>
            </w:r>
          </w:p>
        </w:tc>
      </w:tr>
      <w:tr w:rsidR="004F25E1" w:rsidRPr="00197C4C" w14:paraId="10452C59" w14:textId="77777777" w:rsidTr="002B79C4">
        <w:trPr>
          <w:trHeight w:val="258"/>
        </w:trPr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2E5B" w14:textId="77777777" w:rsidR="004F25E1" w:rsidRPr="007A5EFE" w:rsidRDefault="004F25E1" w:rsidP="002B79C4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257C" w14:textId="77777777" w:rsidR="004F25E1" w:rsidRPr="007A5EFE" w:rsidRDefault="004F25E1" w:rsidP="002B79C4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EA5F" w14:textId="77777777" w:rsidR="004F25E1" w:rsidRPr="007A5EFE" w:rsidRDefault="004F25E1" w:rsidP="002B79C4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4708" w14:textId="77777777" w:rsidR="004F25E1" w:rsidRPr="007A5EFE" w:rsidRDefault="004F25E1" w:rsidP="002B79C4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D5F2" w14:textId="77777777" w:rsidR="004F25E1" w:rsidRPr="007A5EFE" w:rsidRDefault="004F25E1" w:rsidP="002B79C4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8F29" w14:textId="77777777" w:rsidR="004F25E1" w:rsidRPr="007A5EFE" w:rsidRDefault="004F25E1" w:rsidP="002B79C4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079D" w14:textId="77777777" w:rsidR="004F25E1" w:rsidRPr="007A5EFE" w:rsidRDefault="004F25E1" w:rsidP="002B79C4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E534" w14:textId="77777777" w:rsidR="004F25E1" w:rsidRPr="007A5EFE" w:rsidRDefault="004F25E1" w:rsidP="002B79C4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ED90" w14:textId="77777777" w:rsidR="004F25E1" w:rsidRPr="007A5EFE" w:rsidRDefault="004F25E1" w:rsidP="002B79C4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4F7A" w14:textId="77777777" w:rsidR="004F25E1" w:rsidRPr="007A5EFE" w:rsidRDefault="004F25E1" w:rsidP="002B79C4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F4EF" w14:textId="77777777" w:rsidR="004F25E1" w:rsidRPr="007A5EFE" w:rsidRDefault="004F25E1" w:rsidP="002B79C4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2E20FC">
              <w:rPr>
                <w:b/>
                <w:color w:val="000000"/>
                <w:sz w:val="18"/>
                <w:szCs w:val="18"/>
              </w:rPr>
              <w:t>CV</w:t>
            </w:r>
          </w:p>
        </w:tc>
      </w:tr>
      <w:tr w:rsidR="004F25E1" w:rsidRPr="00197C4C" w14:paraId="42F9A73B" w14:textId="77777777" w:rsidTr="002B79C4">
        <w:trPr>
          <w:trHeight w:val="258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1CA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776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195,048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905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9AE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29DF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3D8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192,037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5FD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244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192,037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C22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71B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883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F25E1" w:rsidRPr="00197C4C" w14:paraId="7D5EB690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68E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853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272,185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956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8B1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1,213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651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453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270,972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9C8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5C40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252,612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506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D9C2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18,359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3D6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4F25E1" w:rsidRPr="00197C4C" w14:paraId="31485B21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9A9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4CE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290,513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376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E78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C9C0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CA0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285,849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45F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5F3A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270,794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79D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63A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15,054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BD6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197C4C" w14:paraId="5D149ED0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C48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2F3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269,732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9DE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C55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8DD2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592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265,428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F8E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41C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252,046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A3D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726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13,382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FC2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</w:tr>
      <w:tr w:rsidR="004F25E1" w:rsidRPr="00197C4C" w14:paraId="3152058B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7D4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212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363,208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C7B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F8CF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5,245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EE9D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CE3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357,963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719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796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344,002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820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808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13,962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1B5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F25E1" w:rsidRPr="00197C4C" w14:paraId="142E58F1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61A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8B2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400,150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38B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D80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97A8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EA9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393,588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6AA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E834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379,394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347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058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14,194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259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4F25E1" w:rsidRPr="00197C4C" w14:paraId="623E15B6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E0C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1A3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571,393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ADB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0F12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AE34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C17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561,868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553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01E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538,770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343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036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23,098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BE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4F25E1" w:rsidRPr="00197C4C" w14:paraId="5A06D6E3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DB2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1989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B6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529,948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B3F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265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552A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F98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521,140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D47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4DD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502,310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400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021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18,830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0DD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4F25E1" w:rsidRPr="00197C4C" w14:paraId="248865E1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A91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B7E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603,587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976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CBC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287A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A23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593,504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064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93A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574,174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60E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A8C0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19,331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E4E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4F25E1" w:rsidRPr="00197C4C" w14:paraId="306ED6BE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2FE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039A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552,949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184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260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6,939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BAA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4345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546,010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E23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F1DB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518,380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FFD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DD49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27,630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830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4F25E1" w:rsidRPr="00197C4C" w14:paraId="16A95B9A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09F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4BD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628,857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E57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654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982D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D23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618,338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46A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15E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603,140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3E7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C869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15,198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825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197C4C" w14:paraId="6877DB92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D4D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619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618,057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F40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176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6FE3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040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607,724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1D1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2032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585,400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E7A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CE8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22,324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06B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197C4C" w14:paraId="4892AF26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4D4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689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700,088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489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8E1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9,935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01F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591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690,153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D62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116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664,396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77D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0F0E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25,757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D06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197C4C" w14:paraId="27300A9C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136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3450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604,520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61D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4BE6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850E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4BC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594,421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7F3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497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578,945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9C8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73E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15,476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549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0.18</w:t>
            </w:r>
          </w:p>
        </w:tc>
      </w:tr>
      <w:tr w:rsidR="004F25E1" w:rsidRPr="00197C4C" w14:paraId="0FF77B82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CFC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B54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626,947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155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9FB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05EB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0E04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616,460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46A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B461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604,427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B16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AD73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12,034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3D6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4F25E1" w:rsidRPr="00197C4C" w14:paraId="640B3FFF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D5D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D41A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795,463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14B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4AD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11,554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64E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F37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783,909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1E9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FC4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769,783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D1D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97A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14,126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941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197C4C" w14:paraId="14091F81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0D5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145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695,296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7DF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631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2958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F37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683,627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84D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85A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675,766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0A3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DB79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7,861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42D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197C4C" w14:paraId="2BFE15C3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52D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1999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8D5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407,889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4C3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009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F29F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BB3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401,194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235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809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387,995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3CB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628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13,199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14D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0.18</w:t>
            </w:r>
          </w:p>
        </w:tc>
      </w:tr>
      <w:tr w:rsidR="004F25E1" w:rsidRPr="00197C4C" w14:paraId="33AA5550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AB8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99F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401,723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006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87E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8,906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658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109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392,817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1FD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2A5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384,592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032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8D1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8,225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B0F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197C4C" w14:paraId="5DBCF0B1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9B4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DBF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524,068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7A0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59DA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0456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039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515,362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F2C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83C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503,943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4DC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94E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11,419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3D2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197C4C" w14:paraId="4FB45515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8E1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EA3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563,230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221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B6F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9,898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80D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9BA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553,333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B7F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8E2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548,401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146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E59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4,932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0D2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197C4C" w14:paraId="4B9B5074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E96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63DD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523,566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9C1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A61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F594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CFDF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514,868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C65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011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509,156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01D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3BD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5,712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A3C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197C4C" w14:paraId="4A9AB0A3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445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7B0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625,587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531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DAD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13,298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83F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BF7E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612,289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D40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F7E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604,186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A5C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67A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8,103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8F5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0.31</w:t>
            </w:r>
          </w:p>
        </w:tc>
      </w:tr>
      <w:tr w:rsidR="004F25E1" w:rsidRPr="00197C4C" w14:paraId="2E31E3D9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2C9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577D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622,883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342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627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1B78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9E1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612,467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B2F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725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605,350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888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B40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7,116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5C9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0.28</w:t>
            </w:r>
          </w:p>
        </w:tc>
      </w:tr>
      <w:tr w:rsidR="004F25E1" w:rsidRPr="00197C4C" w14:paraId="05583B7F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D14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60C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644,948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E55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4BF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9,665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515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A9C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635,283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5CE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AEE0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621,390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4F8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A99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13,893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AF0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0.31</w:t>
            </w:r>
          </w:p>
        </w:tc>
      </w:tr>
      <w:tr w:rsidR="004F25E1" w:rsidRPr="00197C4C" w14:paraId="40CABBC0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211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58B2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572,105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630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EEE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6C04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833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562,568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6DF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560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552,114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08D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EAF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10,453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A47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197C4C" w14:paraId="3ECCD79D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84C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797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554,706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CCC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2F1F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43A4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9E0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545,470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0C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FBD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535,359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41E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FA2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10,111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8FF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197C4C" w14:paraId="1CF15D68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768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FB3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425,818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D18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689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D560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950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418,812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D62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813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412,163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F0B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CFB2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6,649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742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F25E1" w:rsidRPr="00197C4C" w14:paraId="7AD05E5F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12B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F7ED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507,047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180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082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11,812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B0A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4F7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495,235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E41D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FEFB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488,626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95A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FA1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6,610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F09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4F25E1" w:rsidRPr="00197C4C" w14:paraId="0914EB42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4A3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E27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593,203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E74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AED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6D70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460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583,300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E9A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BD6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576,498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23A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5109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6,802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56E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4F25E1" w:rsidRPr="00197C4C" w14:paraId="47334C26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08D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8D22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387,043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092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848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5,566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C51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152E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381,477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6DA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F57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374,842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ABF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151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6,635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5A8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4F25E1" w:rsidRPr="00197C4C" w14:paraId="325EFC65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319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056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499,472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81E3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94C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F37C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975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491,191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CBE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2FB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485,486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4E4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E37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5,705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6A5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4F25E1" w:rsidRPr="00197C4C" w14:paraId="42543E21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8D6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72A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532,886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0A8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8EE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13,436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F8E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812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519,450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768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41D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509,801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517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131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9,649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BFB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F25E1" w:rsidRPr="00197C4C" w14:paraId="58D0C436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3FB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62F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399,748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36C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A3A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D17B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26E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393,194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A09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D86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382,173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DFA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DE2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11,021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F34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F25E1" w:rsidRPr="00197C4C" w14:paraId="4F6A878D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336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4731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453,060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466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A49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6,759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710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EAA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446,300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313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9F1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433,469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B02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440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12,831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5A9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0.23</w:t>
            </w:r>
          </w:p>
        </w:tc>
      </w:tr>
      <w:tr w:rsidR="004F25E1" w:rsidRPr="00197C4C" w14:paraId="73D9E3E5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175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679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549,717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AC2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38C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07FF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EB13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540,567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037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A5F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531,291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6FC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4C4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9,275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47E5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4F25E1" w:rsidRPr="00197C4C" w14:paraId="3EB71AA3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C1E1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879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495,345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78A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7CBE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6,930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5B20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C98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488,415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C68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54A9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484,890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A2C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556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3,524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2C1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0.16</w:t>
            </w:r>
          </w:p>
        </w:tc>
      </w:tr>
      <w:tr w:rsidR="004F25E1" w:rsidRPr="00197C4C" w14:paraId="47A2582A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C67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BA89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604,445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394B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2DD2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9C2D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573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594,348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D642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96C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592,257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A40A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F99D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2,092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B7A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0.32</w:t>
            </w:r>
          </w:p>
        </w:tc>
      </w:tr>
      <w:tr w:rsidR="004F25E1" w:rsidRPr="00197C4C" w14:paraId="4E2D7F56" w14:textId="77777777" w:rsidTr="002B79C4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27D0" w14:textId="77777777" w:rsidR="004F25E1" w:rsidRPr="006A181D" w:rsidRDefault="004F25E1" w:rsidP="002B79C4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6A181D">
              <w:rPr>
                <w:b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D2744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671,580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00DE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6221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6CE1" w14:textId="77777777" w:rsidR="004F25E1" w:rsidRPr="007A5EFE" w:rsidRDefault="004F25E1" w:rsidP="002B79C4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BA0C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660,321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385C6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FDF77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658,632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863C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699DF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1,688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ACF8" w14:textId="77777777" w:rsidR="004F25E1" w:rsidRPr="007A5EFE" w:rsidRDefault="004F25E1" w:rsidP="002B79C4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5EFE">
              <w:rPr>
                <w:color w:val="000000"/>
                <w:sz w:val="18"/>
                <w:szCs w:val="18"/>
              </w:rPr>
              <w:t>0.31</w:t>
            </w:r>
          </w:p>
        </w:tc>
      </w:tr>
    </w:tbl>
    <w:p w14:paraId="427ADD89" w14:textId="77777777" w:rsidR="004F25E1" w:rsidRDefault="004F25E1" w:rsidP="004F25E1">
      <w:pPr>
        <w:keepNext/>
        <w:keepLines/>
      </w:pPr>
    </w:p>
    <w:p w14:paraId="7E919BB2" w14:textId="77777777" w:rsidR="004F25E1" w:rsidRPr="0010729B" w:rsidRDefault="004F25E1" w:rsidP="004F25E1">
      <w:pPr>
        <w:pStyle w:val="Heading3"/>
        <w:rPr>
          <w:highlight w:val="lightGray"/>
        </w:rPr>
      </w:pPr>
      <w:r w:rsidRPr="0010729B">
        <w:t xml:space="preserve">Table 3. Northern Bering Sea survey biomass </w:t>
      </w:r>
      <w:r>
        <w:t xml:space="preserve">(t) </w:t>
      </w:r>
      <w:r w:rsidRPr="0010729B">
        <w:t xml:space="preserve">and </w:t>
      </w:r>
      <w:r>
        <w:t>coefficient of variation (</w:t>
      </w:r>
      <w:r w:rsidRPr="0010729B">
        <w:t>CV</w:t>
      </w:r>
      <w:r>
        <w:t>)</w:t>
      </w:r>
      <w:r w:rsidRPr="0010729B">
        <w:t xml:space="preserve"> for flathead sole, Bering flounder, and the two combined (Hippoglossoides spp.). Data accessed via Oracle database query on 05 October, 2021.</w:t>
      </w:r>
      <w:r>
        <w:t xml:space="preserve"> These data are not included in the base model and are presented here for reference only.</w:t>
      </w:r>
    </w:p>
    <w:tbl>
      <w:tblPr>
        <w:tblW w:w="9075" w:type="dxa"/>
        <w:tblLook w:val="04A0" w:firstRow="1" w:lastRow="0" w:firstColumn="1" w:lastColumn="0" w:noHBand="0" w:noVBand="1"/>
      </w:tblPr>
      <w:tblGrid>
        <w:gridCol w:w="893"/>
        <w:gridCol w:w="2218"/>
        <w:gridCol w:w="1179"/>
        <w:gridCol w:w="1416"/>
        <w:gridCol w:w="797"/>
        <w:gridCol w:w="1784"/>
        <w:gridCol w:w="788"/>
      </w:tblGrid>
      <w:tr w:rsidR="004F25E1" w:rsidRPr="005F1F3B" w14:paraId="5157C552" w14:textId="77777777" w:rsidTr="002B79C4">
        <w:trPr>
          <w:trHeight w:val="575"/>
        </w:trPr>
        <w:tc>
          <w:tcPr>
            <w:tcW w:w="893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EEE15" w14:textId="77777777" w:rsidR="004F25E1" w:rsidRPr="005F1F3B" w:rsidRDefault="004F25E1" w:rsidP="002B79C4">
            <w:pPr>
              <w:jc w:val="center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D05D31" w14:textId="77777777" w:rsidR="004F25E1" w:rsidRPr="005F1F3B" w:rsidRDefault="004F25E1" w:rsidP="002B79C4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5F1F3B">
              <w:rPr>
                <w:b/>
                <w:bCs/>
                <w:i/>
                <w:iCs/>
                <w:color w:val="000000"/>
                <w:szCs w:val="22"/>
              </w:rPr>
              <w:t xml:space="preserve">Hippoglossoides </w:t>
            </w:r>
            <w:r w:rsidRPr="005F1F3B">
              <w:rPr>
                <w:b/>
                <w:bCs/>
                <w:iCs/>
                <w:color w:val="000000"/>
                <w:szCs w:val="22"/>
              </w:rPr>
              <w:t>spp</w:t>
            </w:r>
            <w:r w:rsidRPr="005F1F3B">
              <w:rPr>
                <w:b/>
                <w:bCs/>
                <w:i/>
                <w:iCs/>
                <w:color w:val="000000"/>
                <w:szCs w:val="22"/>
              </w:rPr>
              <w:t>.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3F82A" w14:textId="77777777" w:rsidR="004F25E1" w:rsidRPr="005F1F3B" w:rsidRDefault="004F25E1" w:rsidP="002B79C4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5F1F3B">
              <w:rPr>
                <w:b/>
                <w:bCs/>
                <w:color w:val="000000"/>
                <w:szCs w:val="22"/>
              </w:rPr>
              <w:t>Flathead sole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45B85" w14:textId="77777777" w:rsidR="004F25E1" w:rsidRPr="005F1F3B" w:rsidRDefault="004F25E1" w:rsidP="002B79C4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5F1F3B">
              <w:rPr>
                <w:b/>
                <w:bCs/>
                <w:color w:val="000000"/>
                <w:szCs w:val="22"/>
              </w:rPr>
              <w:t>Bering Flounder</w:t>
            </w:r>
          </w:p>
        </w:tc>
      </w:tr>
      <w:tr w:rsidR="004F25E1" w:rsidRPr="005F1F3B" w14:paraId="325D30B3" w14:textId="77777777" w:rsidTr="002B79C4">
        <w:trPr>
          <w:trHeight w:val="27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C9FC" w14:textId="77777777" w:rsidR="004F25E1" w:rsidRPr="005F1F3B" w:rsidRDefault="004F25E1" w:rsidP="002B79C4">
            <w:pPr>
              <w:jc w:val="center"/>
              <w:rPr>
                <w:b/>
                <w:bCs/>
                <w:i/>
                <w:iCs/>
                <w:color w:val="000000"/>
                <w:szCs w:val="22"/>
              </w:rPr>
            </w:pPr>
            <w:r w:rsidRPr="005F1F3B">
              <w:rPr>
                <w:b/>
                <w:bCs/>
                <w:color w:val="000000"/>
                <w:szCs w:val="22"/>
              </w:rPr>
              <w:t>Year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914D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Biomass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1F20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CV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3D488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Biomass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D514E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CV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4E664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Biomass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767FD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CV</w:t>
            </w:r>
          </w:p>
        </w:tc>
      </w:tr>
      <w:tr w:rsidR="004F25E1" w:rsidRPr="005F1F3B" w14:paraId="337B1159" w14:textId="77777777" w:rsidTr="002B79C4">
        <w:trPr>
          <w:trHeight w:val="27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20A0F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2010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00E8C2C9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12,355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7C854A9E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8C990C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813EF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1A8F8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12,355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BF036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0.17</w:t>
            </w:r>
          </w:p>
        </w:tc>
      </w:tr>
      <w:tr w:rsidR="004F25E1" w:rsidRPr="005F1F3B" w14:paraId="0CD000C6" w14:textId="77777777" w:rsidTr="002B79C4">
        <w:trPr>
          <w:trHeight w:val="270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552FC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2017</w:t>
            </w:r>
          </w:p>
        </w:tc>
        <w:tc>
          <w:tcPr>
            <w:tcW w:w="2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4B5D443F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19,882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40FEF4A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5BD1E3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79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FA970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0.65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63FB76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19,803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2E389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0.21</w:t>
            </w:r>
          </w:p>
        </w:tc>
      </w:tr>
      <w:tr w:rsidR="004F25E1" w:rsidRPr="005F1F3B" w14:paraId="5B526F17" w14:textId="77777777" w:rsidTr="002B79C4">
        <w:trPr>
          <w:trHeight w:val="282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A651A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2019</w:t>
            </w:r>
          </w:p>
        </w:tc>
        <w:tc>
          <w:tcPr>
            <w:tcW w:w="2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63C5609F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18,989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2618AD39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0.18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BA280B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463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EFAA6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0.33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2852D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18,526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BE523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0.19</w:t>
            </w:r>
          </w:p>
        </w:tc>
      </w:tr>
      <w:tr w:rsidR="004F25E1" w:rsidRPr="005F1F3B" w14:paraId="3D068F71" w14:textId="77777777" w:rsidTr="002B79C4">
        <w:trPr>
          <w:trHeight w:val="282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CBD78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2021</w:t>
            </w:r>
          </w:p>
        </w:tc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07D5E97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8,522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290F6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0B9FF97F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138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34598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0.78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101A47F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8,384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07288" w14:textId="77777777" w:rsidR="004F25E1" w:rsidRPr="005F1F3B" w:rsidRDefault="004F25E1" w:rsidP="002B79C4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0.22</w:t>
            </w:r>
          </w:p>
        </w:tc>
      </w:tr>
    </w:tbl>
    <w:p w14:paraId="3FB9B931" w14:textId="77777777" w:rsidR="004F25E1" w:rsidRDefault="004F25E1" w:rsidP="004F25E1">
      <w:pPr>
        <w:pStyle w:val="Heading1"/>
        <w:jc w:val="left"/>
      </w:pPr>
    </w:p>
    <w:p w14:paraId="12F21768" w14:textId="77777777" w:rsidR="004F25E1" w:rsidRDefault="004F25E1" w:rsidP="004F25E1">
      <w:pPr>
        <w:pStyle w:val="Litcitation"/>
      </w:pPr>
    </w:p>
    <w:p w14:paraId="640C5F72" w14:textId="2DD52634" w:rsidR="00E2549A" w:rsidRPr="007B511E" w:rsidRDefault="00E2549A" w:rsidP="007B511E">
      <w:pPr>
        <w:pStyle w:val="Heading1"/>
      </w:pPr>
      <w:r w:rsidRPr="007E425F">
        <w:t>Figures</w:t>
      </w:r>
    </w:p>
    <w:p w14:paraId="2B183DD7" w14:textId="77777777" w:rsidR="00376287" w:rsidRDefault="00376287" w:rsidP="0054146F"/>
    <w:p w14:paraId="68275318" w14:textId="7ECFA765" w:rsidR="00376287" w:rsidRDefault="009156C8" w:rsidP="0054146F">
      <w:r>
        <w:rPr>
          <w:noProof/>
        </w:rPr>
        <w:drawing>
          <wp:inline distT="0" distB="0" distL="0" distR="0" wp14:anchorId="7F55CB1E" wp14:editId="41F8734C">
            <wp:extent cx="5486518" cy="3429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9-22-Fig1_catchvsb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18" cy="34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FE9" w14:textId="17F2FACF" w:rsidR="00AB013D" w:rsidRPr="003F1DD7" w:rsidRDefault="00F437C5" w:rsidP="0054146F">
      <w:r w:rsidRPr="003F1DD7">
        <w:lastRenderedPageBreak/>
        <w:t xml:space="preserve">Figure 1. Catch to </w:t>
      </w:r>
      <w:r w:rsidR="00AB013D" w:rsidRPr="003F1DD7">
        <w:t>total biomass ratio using total biomass for age 3+ individuals for</w:t>
      </w:r>
      <w:r w:rsidR="00EF7703">
        <w:t xml:space="preserve"> flathead sole in</w:t>
      </w:r>
      <w:r w:rsidR="00876D4B">
        <w:t xml:space="preserve"> the </w:t>
      </w:r>
      <w:r w:rsidR="00BC04F6">
        <w:t>Bering Sea and Aleutian Islands</w:t>
      </w:r>
      <w:r w:rsidR="00AB013D" w:rsidRPr="003F1DD7">
        <w:t>.</w:t>
      </w:r>
      <w:r w:rsidR="00A30580">
        <w:t xml:space="preserve"> Dotted </w:t>
      </w:r>
      <w:r w:rsidR="00E43674">
        <w:t xml:space="preserve">grey </w:t>
      </w:r>
      <w:r w:rsidR="00A30580">
        <w:t xml:space="preserve">lines </w:t>
      </w:r>
      <w:r w:rsidR="000C5337">
        <w:t>represent</w:t>
      </w:r>
      <w:r w:rsidR="00E37F24">
        <w:t xml:space="preserve"> observed catches for 2020 and</w:t>
      </w:r>
      <w:r w:rsidR="00A30580">
        <w:t xml:space="preserve"> projected </w:t>
      </w:r>
      <w:r w:rsidR="00DA696A">
        <w:t>catches</w:t>
      </w:r>
      <w:r w:rsidR="00A30580">
        <w:t xml:space="preserve"> for 2021-2023.</w:t>
      </w:r>
    </w:p>
    <w:p w14:paraId="317FFD6C" w14:textId="7F5961DE" w:rsidR="00DB0168" w:rsidRDefault="00DB0168">
      <w:pPr>
        <w:spacing w:before="0" w:after="160" w:line="259" w:lineRule="auto"/>
      </w:pPr>
      <w:r>
        <w:br w:type="page"/>
      </w:r>
      <w:r w:rsidR="00E74E67">
        <w:rPr>
          <w:rFonts w:ascii="Arial" w:hAnsi="Arial"/>
          <w:b/>
          <w:bCs/>
          <w:noProof/>
          <w:kern w:val="32"/>
          <w:sz w:val="28"/>
          <w:szCs w:val="32"/>
        </w:rPr>
        <w:lastRenderedPageBreak/>
        <w:drawing>
          <wp:inline distT="0" distB="0" distL="0" distR="0" wp14:anchorId="5EF4F404" wp14:editId="50D1557B">
            <wp:extent cx="5486518" cy="3657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9-22-index_wCV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18" cy="36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0E1" w14:textId="5F8CA1C0" w:rsidR="00E74E67" w:rsidRDefault="00E74E67">
      <w:pPr>
        <w:spacing w:before="0" w:after="160" w:line="259" w:lineRule="auto"/>
        <w:rPr>
          <w:rFonts w:ascii="Arial" w:hAnsi="Arial"/>
          <w:b/>
          <w:bCs/>
          <w:kern w:val="32"/>
          <w:sz w:val="28"/>
          <w:szCs w:val="32"/>
        </w:rPr>
      </w:pPr>
      <w:r>
        <w:t>Figure 2. Survey biomass</w:t>
      </w:r>
      <w:r w:rsidRPr="00E74E67">
        <w:t xml:space="preserve"> </w:t>
      </w:r>
      <w:r w:rsidRPr="00197467">
        <w:t xml:space="preserve">from the </w:t>
      </w:r>
      <w:commentRangeStart w:id="2"/>
      <w:r w:rsidRPr="00197467">
        <w:t xml:space="preserve">EBS shelf </w:t>
      </w:r>
      <w:commentRangeEnd w:id="2"/>
      <w:r>
        <w:rPr>
          <w:rStyle w:val="CommentReference"/>
        </w:rPr>
        <w:commentReference w:id="2"/>
      </w:r>
      <w:r w:rsidR="00BD16B3">
        <w:t xml:space="preserve">and </w:t>
      </w:r>
      <w:r w:rsidR="00053C6C">
        <w:t>Aleutian Islands survey</w:t>
      </w:r>
      <w:r w:rsidR="00BD16B3">
        <w:t>s</w:t>
      </w:r>
      <w:r w:rsidR="00053C6C">
        <w:t xml:space="preserve"> </w:t>
      </w:r>
      <w:r w:rsidRPr="00197467">
        <w:t>for station depths less than or equal to 200 meters.</w:t>
      </w:r>
      <w:r w:rsidR="0032371C">
        <w:t xml:space="preserve"> </w:t>
      </w:r>
      <w:r w:rsidR="00BD16B3">
        <w:rPr>
          <w:snapToGrid w:val="0"/>
        </w:rPr>
        <w:t>A</w:t>
      </w:r>
      <w:r w:rsidR="00BD16B3" w:rsidRPr="002357CE">
        <w:rPr>
          <w:snapToGrid w:val="0"/>
        </w:rPr>
        <w:t xml:space="preserve"> linear regression is used to estimate a relationship between EBS shelf </w:t>
      </w:r>
      <w:r w:rsidR="00BD16B3" w:rsidRPr="002357CE">
        <w:rPr>
          <w:i/>
          <w:snapToGrid w:val="0"/>
        </w:rPr>
        <w:t>Hippoglossoides spp.</w:t>
      </w:r>
      <w:r w:rsidR="00BD16B3" w:rsidRPr="002357CE">
        <w:rPr>
          <w:snapToGrid w:val="0"/>
        </w:rPr>
        <w:t xml:space="preserve"> survey biomass estimates and AI survey biomass estimates; this relationship is used to estimate AI survey biomass in years when no AI survey occurred (by using the linear equation to find an AI biomass estimate in a particular year based on the EBS biomass estimate for that year)</w:t>
      </w:r>
      <w:r w:rsidR="00BD16B3">
        <w:rPr>
          <w:snapToGrid w:val="0"/>
        </w:rPr>
        <w:t xml:space="preserve">. </w:t>
      </w:r>
      <w:r w:rsidR="00041498">
        <w:t xml:space="preserve">Grey shading indicates </w:t>
      </w:r>
      <w:r w:rsidR="00BD16B3">
        <w:t>±</w:t>
      </w:r>
      <w:r w:rsidR="00280550">
        <w:t xml:space="preserve"> 1 </w:t>
      </w:r>
      <w:r w:rsidR="00041498">
        <w:t xml:space="preserve">standard error. </w:t>
      </w:r>
      <w:r w:rsidR="0032371C">
        <w:t>The blue point was the observed survey biomass in 2021, which is not included in the base assessment model.</w:t>
      </w:r>
      <w:r w:rsidR="00A22324">
        <w:t xml:space="preserve"> </w:t>
      </w:r>
    </w:p>
    <w:p w14:paraId="63A0ED58" w14:textId="77777777" w:rsidR="00FE3907" w:rsidRDefault="00FE3907" w:rsidP="00B352F0">
      <w:pPr>
        <w:pStyle w:val="Heading1"/>
      </w:pPr>
    </w:p>
    <w:p w14:paraId="31661607" w14:textId="77777777" w:rsidR="00FE3907" w:rsidRDefault="00FE3907" w:rsidP="00B352F0">
      <w:pPr>
        <w:pStyle w:val="Heading1"/>
      </w:pPr>
    </w:p>
    <w:sectPr w:rsidR="00FE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ia Kapur" w:date="2021-09-28T09:39:00Z" w:initials="MK">
    <w:p w14:paraId="678E1F31" w14:textId="3B3F48EF" w:rsidR="007414BC" w:rsidRDefault="007414BC">
      <w:pPr>
        <w:pStyle w:val="CommentText"/>
      </w:pPr>
      <w:r>
        <w:rPr>
          <w:rStyle w:val="CommentReference"/>
        </w:rPr>
        <w:annotationRef/>
      </w:r>
      <w:r>
        <w:t>MK to update again closer to deadline.</w:t>
      </w:r>
    </w:p>
  </w:comment>
  <w:comment w:id="2" w:author="Maia Kapur" w:date="2021-09-22T11:34:00Z" w:initials="MK">
    <w:p w14:paraId="4BB7CFE1" w14:textId="087701CC" w:rsidR="007414BC" w:rsidRDefault="007414BC">
      <w:pPr>
        <w:pStyle w:val="CommentText"/>
      </w:pPr>
      <w:r>
        <w:rPr>
          <w:rStyle w:val="CommentReference"/>
        </w:rPr>
        <w:annotationRef/>
      </w:r>
      <w:r>
        <w:t>This includes data from the AI inferred using the lm approach, for which survey obs are very minimal compared to the BS.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8E1F31" w15:done="0"/>
  <w15:commentEx w15:paraId="4BB7CFE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4EDEF" w14:textId="77777777" w:rsidR="004031B2" w:rsidRDefault="004031B2" w:rsidP="00ED5BE7">
      <w:r>
        <w:separator/>
      </w:r>
    </w:p>
  </w:endnote>
  <w:endnote w:type="continuationSeparator" w:id="0">
    <w:p w14:paraId="49E07EBC" w14:textId="77777777" w:rsidR="004031B2" w:rsidRDefault="004031B2" w:rsidP="00ED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CEFC6" w14:textId="77777777" w:rsidR="004031B2" w:rsidRDefault="004031B2" w:rsidP="00ED5BE7">
      <w:r>
        <w:separator/>
      </w:r>
    </w:p>
  </w:footnote>
  <w:footnote w:type="continuationSeparator" w:id="0">
    <w:p w14:paraId="5F91C33A" w14:textId="77777777" w:rsidR="004031B2" w:rsidRDefault="004031B2" w:rsidP="00ED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2AD"/>
    <w:multiLevelType w:val="hybridMultilevel"/>
    <w:tmpl w:val="385ECD84"/>
    <w:lvl w:ilvl="0" w:tplc="23ACC362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F2330A"/>
    <w:multiLevelType w:val="hybridMultilevel"/>
    <w:tmpl w:val="5172FF22"/>
    <w:lvl w:ilvl="0" w:tplc="7610DE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40FEB"/>
    <w:multiLevelType w:val="multilevel"/>
    <w:tmpl w:val="2632941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ia Kapur">
    <w15:presenceInfo w15:providerId="None" w15:userId="Maia Kap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71"/>
    <w:rsid w:val="00041498"/>
    <w:rsid w:val="000510CF"/>
    <w:rsid w:val="00053C6C"/>
    <w:rsid w:val="0006320F"/>
    <w:rsid w:val="0007343C"/>
    <w:rsid w:val="00085D15"/>
    <w:rsid w:val="00090C4C"/>
    <w:rsid w:val="0009609E"/>
    <w:rsid w:val="00096210"/>
    <w:rsid w:val="000A4C91"/>
    <w:rsid w:val="000A6A0F"/>
    <w:rsid w:val="000B318B"/>
    <w:rsid w:val="000B4C55"/>
    <w:rsid w:val="000B4D3D"/>
    <w:rsid w:val="000C178B"/>
    <w:rsid w:val="000C1F14"/>
    <w:rsid w:val="000C5337"/>
    <w:rsid w:val="000D132B"/>
    <w:rsid w:val="00102771"/>
    <w:rsid w:val="001041AD"/>
    <w:rsid w:val="00105BB3"/>
    <w:rsid w:val="0010729B"/>
    <w:rsid w:val="00113BAC"/>
    <w:rsid w:val="00115C1A"/>
    <w:rsid w:val="00120EA8"/>
    <w:rsid w:val="0012100A"/>
    <w:rsid w:val="001363AD"/>
    <w:rsid w:val="00140387"/>
    <w:rsid w:val="00141848"/>
    <w:rsid w:val="0015213A"/>
    <w:rsid w:val="00164F5C"/>
    <w:rsid w:val="001728F9"/>
    <w:rsid w:val="00175195"/>
    <w:rsid w:val="0017709F"/>
    <w:rsid w:val="00187C5F"/>
    <w:rsid w:val="00197C4C"/>
    <w:rsid w:val="001A6388"/>
    <w:rsid w:val="001C4768"/>
    <w:rsid w:val="001D408B"/>
    <w:rsid w:val="001D4C8D"/>
    <w:rsid w:val="001D6C14"/>
    <w:rsid w:val="001E507F"/>
    <w:rsid w:val="002058A7"/>
    <w:rsid w:val="00214347"/>
    <w:rsid w:val="0021591B"/>
    <w:rsid w:val="00220694"/>
    <w:rsid w:val="002228D7"/>
    <w:rsid w:val="002257FB"/>
    <w:rsid w:val="00231AD5"/>
    <w:rsid w:val="00246F89"/>
    <w:rsid w:val="00261BDB"/>
    <w:rsid w:val="00265765"/>
    <w:rsid w:val="00271F0D"/>
    <w:rsid w:val="00280550"/>
    <w:rsid w:val="00281C1B"/>
    <w:rsid w:val="0028697D"/>
    <w:rsid w:val="00291255"/>
    <w:rsid w:val="002A06B8"/>
    <w:rsid w:val="002A1DF6"/>
    <w:rsid w:val="002A51F2"/>
    <w:rsid w:val="002B6548"/>
    <w:rsid w:val="002C4705"/>
    <w:rsid w:val="002C6116"/>
    <w:rsid w:val="002D72FD"/>
    <w:rsid w:val="002E20FC"/>
    <w:rsid w:val="002E3859"/>
    <w:rsid w:val="002F5BE3"/>
    <w:rsid w:val="003003A7"/>
    <w:rsid w:val="003037DE"/>
    <w:rsid w:val="00322A39"/>
    <w:rsid w:val="0032371C"/>
    <w:rsid w:val="00324BE2"/>
    <w:rsid w:val="00336608"/>
    <w:rsid w:val="00337AF2"/>
    <w:rsid w:val="00360BB9"/>
    <w:rsid w:val="003624DC"/>
    <w:rsid w:val="00371B57"/>
    <w:rsid w:val="00376287"/>
    <w:rsid w:val="00381513"/>
    <w:rsid w:val="00384B66"/>
    <w:rsid w:val="00391C0D"/>
    <w:rsid w:val="0039725A"/>
    <w:rsid w:val="003A22D5"/>
    <w:rsid w:val="003B12CB"/>
    <w:rsid w:val="003B1C27"/>
    <w:rsid w:val="003C0855"/>
    <w:rsid w:val="003C403E"/>
    <w:rsid w:val="003D2D0D"/>
    <w:rsid w:val="003D4E98"/>
    <w:rsid w:val="003D5057"/>
    <w:rsid w:val="003D6510"/>
    <w:rsid w:val="003D73C1"/>
    <w:rsid w:val="003F1DD7"/>
    <w:rsid w:val="003F406D"/>
    <w:rsid w:val="0040076A"/>
    <w:rsid w:val="004031B2"/>
    <w:rsid w:val="00431162"/>
    <w:rsid w:val="00431F02"/>
    <w:rsid w:val="00454F54"/>
    <w:rsid w:val="0046411E"/>
    <w:rsid w:val="004650CF"/>
    <w:rsid w:val="00474E0B"/>
    <w:rsid w:val="00475787"/>
    <w:rsid w:val="0049759B"/>
    <w:rsid w:val="004B7805"/>
    <w:rsid w:val="004C0214"/>
    <w:rsid w:val="004F25E1"/>
    <w:rsid w:val="004F7936"/>
    <w:rsid w:val="005021E1"/>
    <w:rsid w:val="00503CA2"/>
    <w:rsid w:val="005043D6"/>
    <w:rsid w:val="005062CA"/>
    <w:rsid w:val="00517E61"/>
    <w:rsid w:val="00524991"/>
    <w:rsid w:val="00535EB2"/>
    <w:rsid w:val="0054146F"/>
    <w:rsid w:val="00553DB2"/>
    <w:rsid w:val="00555757"/>
    <w:rsid w:val="00557AC0"/>
    <w:rsid w:val="005639D2"/>
    <w:rsid w:val="00563EB0"/>
    <w:rsid w:val="005910B9"/>
    <w:rsid w:val="0059660A"/>
    <w:rsid w:val="00597770"/>
    <w:rsid w:val="005A70BE"/>
    <w:rsid w:val="005B1098"/>
    <w:rsid w:val="005B4CD9"/>
    <w:rsid w:val="005C163E"/>
    <w:rsid w:val="005C173B"/>
    <w:rsid w:val="005C4990"/>
    <w:rsid w:val="005C4A0B"/>
    <w:rsid w:val="005D31CE"/>
    <w:rsid w:val="005D3970"/>
    <w:rsid w:val="005D56BE"/>
    <w:rsid w:val="005E4046"/>
    <w:rsid w:val="005E75C0"/>
    <w:rsid w:val="005F1F3B"/>
    <w:rsid w:val="005F3150"/>
    <w:rsid w:val="005F35B3"/>
    <w:rsid w:val="00600A61"/>
    <w:rsid w:val="00606C79"/>
    <w:rsid w:val="00633271"/>
    <w:rsid w:val="00650D77"/>
    <w:rsid w:val="0065416A"/>
    <w:rsid w:val="006632EB"/>
    <w:rsid w:val="006746C6"/>
    <w:rsid w:val="006866DC"/>
    <w:rsid w:val="00693318"/>
    <w:rsid w:val="006A181D"/>
    <w:rsid w:val="006A6ABB"/>
    <w:rsid w:val="006B5429"/>
    <w:rsid w:val="006C482F"/>
    <w:rsid w:val="006C6F03"/>
    <w:rsid w:val="006D2FC5"/>
    <w:rsid w:val="006E53FD"/>
    <w:rsid w:val="006E6A88"/>
    <w:rsid w:val="006F2823"/>
    <w:rsid w:val="007123B1"/>
    <w:rsid w:val="00716A7B"/>
    <w:rsid w:val="00724492"/>
    <w:rsid w:val="00724D70"/>
    <w:rsid w:val="00733A11"/>
    <w:rsid w:val="00737773"/>
    <w:rsid w:val="007414BC"/>
    <w:rsid w:val="00750ACE"/>
    <w:rsid w:val="00752327"/>
    <w:rsid w:val="007545BF"/>
    <w:rsid w:val="0076206C"/>
    <w:rsid w:val="0076290C"/>
    <w:rsid w:val="00763384"/>
    <w:rsid w:val="007633DE"/>
    <w:rsid w:val="00773104"/>
    <w:rsid w:val="0078327D"/>
    <w:rsid w:val="00793FB6"/>
    <w:rsid w:val="007954AE"/>
    <w:rsid w:val="007A051B"/>
    <w:rsid w:val="007A5EFE"/>
    <w:rsid w:val="007B511E"/>
    <w:rsid w:val="007B7115"/>
    <w:rsid w:val="007E425F"/>
    <w:rsid w:val="00801BF3"/>
    <w:rsid w:val="008257E7"/>
    <w:rsid w:val="00846376"/>
    <w:rsid w:val="008465CE"/>
    <w:rsid w:val="00846732"/>
    <w:rsid w:val="00852C79"/>
    <w:rsid w:val="00872CB7"/>
    <w:rsid w:val="00876197"/>
    <w:rsid w:val="00876D4B"/>
    <w:rsid w:val="00881FB7"/>
    <w:rsid w:val="00891DF6"/>
    <w:rsid w:val="008B2E5E"/>
    <w:rsid w:val="008C4C73"/>
    <w:rsid w:val="008C59DF"/>
    <w:rsid w:val="008F10C0"/>
    <w:rsid w:val="008F4672"/>
    <w:rsid w:val="00900673"/>
    <w:rsid w:val="00910866"/>
    <w:rsid w:val="009156C8"/>
    <w:rsid w:val="009250CE"/>
    <w:rsid w:val="009262F0"/>
    <w:rsid w:val="00930495"/>
    <w:rsid w:val="00933C36"/>
    <w:rsid w:val="009554A0"/>
    <w:rsid w:val="0096027D"/>
    <w:rsid w:val="00962676"/>
    <w:rsid w:val="00973F37"/>
    <w:rsid w:val="009800A1"/>
    <w:rsid w:val="009803B7"/>
    <w:rsid w:val="00980A83"/>
    <w:rsid w:val="00993169"/>
    <w:rsid w:val="009A65DC"/>
    <w:rsid w:val="009A676C"/>
    <w:rsid w:val="009B6636"/>
    <w:rsid w:val="009D0758"/>
    <w:rsid w:val="009D1B5A"/>
    <w:rsid w:val="009D4C43"/>
    <w:rsid w:val="009E1359"/>
    <w:rsid w:val="00A10F5F"/>
    <w:rsid w:val="00A1235B"/>
    <w:rsid w:val="00A1451A"/>
    <w:rsid w:val="00A21F1B"/>
    <w:rsid w:val="00A22324"/>
    <w:rsid w:val="00A24FC2"/>
    <w:rsid w:val="00A30580"/>
    <w:rsid w:val="00A41914"/>
    <w:rsid w:val="00A47972"/>
    <w:rsid w:val="00A60D3B"/>
    <w:rsid w:val="00A6410A"/>
    <w:rsid w:val="00A73431"/>
    <w:rsid w:val="00A73645"/>
    <w:rsid w:val="00A8338D"/>
    <w:rsid w:val="00A91FFB"/>
    <w:rsid w:val="00A97D77"/>
    <w:rsid w:val="00AB013D"/>
    <w:rsid w:val="00AB55F6"/>
    <w:rsid w:val="00AB6117"/>
    <w:rsid w:val="00AD0519"/>
    <w:rsid w:val="00AD32D2"/>
    <w:rsid w:val="00AE5816"/>
    <w:rsid w:val="00AF16DF"/>
    <w:rsid w:val="00B0023E"/>
    <w:rsid w:val="00B12476"/>
    <w:rsid w:val="00B13DBE"/>
    <w:rsid w:val="00B22C0F"/>
    <w:rsid w:val="00B27C39"/>
    <w:rsid w:val="00B31280"/>
    <w:rsid w:val="00B352F0"/>
    <w:rsid w:val="00B35A6E"/>
    <w:rsid w:val="00B44CF6"/>
    <w:rsid w:val="00B67F2D"/>
    <w:rsid w:val="00B70A4F"/>
    <w:rsid w:val="00B73DD4"/>
    <w:rsid w:val="00B775B8"/>
    <w:rsid w:val="00B82544"/>
    <w:rsid w:val="00B87973"/>
    <w:rsid w:val="00BA009B"/>
    <w:rsid w:val="00BB5CAB"/>
    <w:rsid w:val="00BB75C1"/>
    <w:rsid w:val="00BC04F6"/>
    <w:rsid w:val="00BC139C"/>
    <w:rsid w:val="00BC57A1"/>
    <w:rsid w:val="00BD16B3"/>
    <w:rsid w:val="00BD1981"/>
    <w:rsid w:val="00BE48A8"/>
    <w:rsid w:val="00C05E41"/>
    <w:rsid w:val="00C07426"/>
    <w:rsid w:val="00C26F60"/>
    <w:rsid w:val="00C2724A"/>
    <w:rsid w:val="00C34001"/>
    <w:rsid w:val="00C52C74"/>
    <w:rsid w:val="00C53E4A"/>
    <w:rsid w:val="00C649AD"/>
    <w:rsid w:val="00C66EAF"/>
    <w:rsid w:val="00C70DEB"/>
    <w:rsid w:val="00C7504E"/>
    <w:rsid w:val="00C8079F"/>
    <w:rsid w:val="00C90CC9"/>
    <w:rsid w:val="00CB2D1B"/>
    <w:rsid w:val="00CC7A6E"/>
    <w:rsid w:val="00CC7FB8"/>
    <w:rsid w:val="00CF1887"/>
    <w:rsid w:val="00CF6076"/>
    <w:rsid w:val="00CF7231"/>
    <w:rsid w:val="00D13E12"/>
    <w:rsid w:val="00D208CA"/>
    <w:rsid w:val="00D24398"/>
    <w:rsid w:val="00D31617"/>
    <w:rsid w:val="00D35405"/>
    <w:rsid w:val="00D442E7"/>
    <w:rsid w:val="00D532C5"/>
    <w:rsid w:val="00D668C8"/>
    <w:rsid w:val="00D819A9"/>
    <w:rsid w:val="00D8750D"/>
    <w:rsid w:val="00D87B3B"/>
    <w:rsid w:val="00D94298"/>
    <w:rsid w:val="00D95A37"/>
    <w:rsid w:val="00DA5591"/>
    <w:rsid w:val="00DA696A"/>
    <w:rsid w:val="00DB0168"/>
    <w:rsid w:val="00DB0467"/>
    <w:rsid w:val="00DB327F"/>
    <w:rsid w:val="00DB3DB3"/>
    <w:rsid w:val="00DB753C"/>
    <w:rsid w:val="00DC0420"/>
    <w:rsid w:val="00DC681C"/>
    <w:rsid w:val="00DE23E7"/>
    <w:rsid w:val="00DF753C"/>
    <w:rsid w:val="00E00027"/>
    <w:rsid w:val="00E01FE9"/>
    <w:rsid w:val="00E05615"/>
    <w:rsid w:val="00E2522B"/>
    <w:rsid w:val="00E2549A"/>
    <w:rsid w:val="00E27CCC"/>
    <w:rsid w:val="00E37F24"/>
    <w:rsid w:val="00E42473"/>
    <w:rsid w:val="00E43674"/>
    <w:rsid w:val="00E53772"/>
    <w:rsid w:val="00E7364F"/>
    <w:rsid w:val="00E74E67"/>
    <w:rsid w:val="00E762F7"/>
    <w:rsid w:val="00E8206F"/>
    <w:rsid w:val="00E856F3"/>
    <w:rsid w:val="00E8795C"/>
    <w:rsid w:val="00E915C5"/>
    <w:rsid w:val="00E946AE"/>
    <w:rsid w:val="00E97996"/>
    <w:rsid w:val="00EB0D44"/>
    <w:rsid w:val="00EB5B9E"/>
    <w:rsid w:val="00EC3AAB"/>
    <w:rsid w:val="00EC5BF6"/>
    <w:rsid w:val="00ED57A2"/>
    <w:rsid w:val="00ED5BE7"/>
    <w:rsid w:val="00EE69DC"/>
    <w:rsid w:val="00EF19D4"/>
    <w:rsid w:val="00EF2479"/>
    <w:rsid w:val="00EF7703"/>
    <w:rsid w:val="00F022DD"/>
    <w:rsid w:val="00F06967"/>
    <w:rsid w:val="00F069D7"/>
    <w:rsid w:val="00F14F44"/>
    <w:rsid w:val="00F3354B"/>
    <w:rsid w:val="00F437C5"/>
    <w:rsid w:val="00F500E0"/>
    <w:rsid w:val="00F64E76"/>
    <w:rsid w:val="00F733E4"/>
    <w:rsid w:val="00F869B6"/>
    <w:rsid w:val="00F86FEC"/>
    <w:rsid w:val="00F942C6"/>
    <w:rsid w:val="00F95C9F"/>
    <w:rsid w:val="00F97305"/>
    <w:rsid w:val="00FA7E89"/>
    <w:rsid w:val="00FB412B"/>
    <w:rsid w:val="00FC3630"/>
    <w:rsid w:val="00FC410E"/>
    <w:rsid w:val="00FC62DD"/>
    <w:rsid w:val="00FD1AD2"/>
    <w:rsid w:val="00FD5E51"/>
    <w:rsid w:val="00FD5F79"/>
    <w:rsid w:val="00FE3907"/>
    <w:rsid w:val="00FE50A3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7A69"/>
  <w15:docId w15:val="{7658D62D-6DFF-4F36-9F85-2421A8BF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F0"/>
    <w:p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B352F0"/>
    <w:pPr>
      <w:keepNext/>
      <w:autoSpaceDE w:val="0"/>
      <w:autoSpaceDN w:val="0"/>
      <w:adjustRightInd w:val="0"/>
      <w:spacing w:before="360" w:after="160"/>
      <w:jc w:val="center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141848"/>
    <w:pPr>
      <w:keepNext/>
      <w:autoSpaceDE w:val="0"/>
      <w:autoSpaceDN w:val="0"/>
      <w:adjustRightInd w:val="0"/>
      <w:spacing w:before="240" w:after="60"/>
      <w:outlineLvl w:val="1"/>
    </w:pPr>
    <w:rPr>
      <w:b/>
      <w:bCs/>
      <w:iCs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10729B"/>
    <w:pPr>
      <w:keepNext/>
      <w:autoSpaceDE w:val="0"/>
      <w:autoSpaceDN w:val="0"/>
      <w:adjustRightInd w:val="0"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B352F0"/>
    <w:pPr>
      <w:spacing w:before="240" w:after="60"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B352F0"/>
    <w:pPr>
      <w:numPr>
        <w:ilvl w:val="4"/>
        <w:numId w:val="4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52F0"/>
    <w:rPr>
      <w:rFonts w:ascii="Arial" w:eastAsia="Times New Roman" w:hAnsi="Arial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141848"/>
    <w:rPr>
      <w:rFonts w:ascii="Times New Roman" w:eastAsia="Times New Roman" w:hAnsi="Times New Roman" w:cs="Times New Roman"/>
      <w:b/>
      <w:bCs/>
      <w:iCs/>
    </w:rPr>
  </w:style>
  <w:style w:type="character" w:styleId="Hyperlink">
    <w:name w:val="Hyperlink"/>
    <w:basedOn w:val="DefaultParagraphFont"/>
    <w:rsid w:val="00ED5BE7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ED5BE7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D5BE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ED5BE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0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60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4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CD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CD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C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CD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0729B"/>
    <w:rPr>
      <w:rFonts w:ascii="Times New Roman" w:eastAsia="Times New Roman" w:hAnsi="Times New Roman" w:cs="Arial"/>
      <w:bCs/>
      <w:szCs w:val="26"/>
    </w:rPr>
  </w:style>
  <w:style w:type="paragraph" w:customStyle="1" w:styleId="TableContent">
    <w:name w:val="Table Content"/>
    <w:basedOn w:val="Normal"/>
    <w:link w:val="TableContentChar"/>
    <w:qFormat/>
    <w:rsid w:val="000C1F14"/>
    <w:pPr>
      <w:keepNext/>
      <w:keepLines/>
      <w:spacing w:before="0" w:after="0"/>
    </w:pPr>
  </w:style>
  <w:style w:type="character" w:customStyle="1" w:styleId="TableContentChar">
    <w:name w:val="Table Content Char"/>
    <w:basedOn w:val="DefaultParagraphFont"/>
    <w:link w:val="TableContent"/>
    <w:rsid w:val="000C1F14"/>
    <w:rPr>
      <w:rFonts w:ascii="Times New Roman" w:eastAsia="Times New Roman" w:hAnsi="Times New Roman" w:cs="Times New Roman"/>
      <w:szCs w:val="20"/>
    </w:rPr>
  </w:style>
  <w:style w:type="character" w:customStyle="1" w:styleId="Heading4Char">
    <w:name w:val="Heading 4 Char"/>
    <w:basedOn w:val="DefaultParagraphFont"/>
    <w:link w:val="Heading4"/>
    <w:rsid w:val="00B352F0"/>
    <w:rPr>
      <w:rFonts w:ascii="Times New Roman" w:eastAsia="Times New Roman" w:hAnsi="Times New Roman" w:cs="Times New Roman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B352F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lc">
    <w:name w:val="lc"/>
    <w:basedOn w:val="Normal"/>
    <w:link w:val="lcChar"/>
    <w:rsid w:val="00B352F0"/>
    <w:pPr>
      <w:spacing w:before="0" w:after="80"/>
      <w:ind w:left="720" w:hanging="720"/>
    </w:pPr>
    <w:rPr>
      <w:szCs w:val="24"/>
      <w:lang w:val="en-CA"/>
    </w:rPr>
  </w:style>
  <w:style w:type="character" w:customStyle="1" w:styleId="lcChar">
    <w:name w:val="lc Char"/>
    <w:link w:val="lc"/>
    <w:rsid w:val="00B352F0"/>
    <w:rPr>
      <w:rFonts w:ascii="Times New Roman" w:eastAsia="Times New Roman" w:hAnsi="Times New Roman" w:cs="Times New Roman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B352F0"/>
    <w:pPr>
      <w:spacing w:before="240" w:after="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2F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B3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69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20694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2069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20694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5021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tcitation">
    <w:name w:val="Lit citation"/>
    <w:basedOn w:val="Normal"/>
    <w:rsid w:val="0006320F"/>
    <w:pPr>
      <w:spacing w:before="0"/>
      <w:ind w:left="720" w:hanging="7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-afsc.fisheries.noaa.gov/refm/docs/2020/BSAIflathead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9163-5E78-4A42-9346-D54865EE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of the Flathead Sole Stock in the</vt:lpstr>
    </vt:vector>
  </TitlesOfParts>
  <Company>NOAA-NMFS-AFSC-REFM</Company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the Flathead Sole Stock in the</dc:title>
  <dc:creator>Carey.McGilliard</dc:creator>
  <cp:keywords>GOA, Flatfish, Deepwater, Dover sole</cp:keywords>
  <cp:lastModifiedBy>Maia Kapur</cp:lastModifiedBy>
  <cp:revision>5</cp:revision>
  <dcterms:created xsi:type="dcterms:W3CDTF">2021-10-12T17:55:00Z</dcterms:created>
  <dcterms:modified xsi:type="dcterms:W3CDTF">2021-10-28T22:15:00Z</dcterms:modified>
</cp:coreProperties>
</file>