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35E41" w14:textId="77777777" w:rsidR="00565331" w:rsidRDefault="00565331" w:rsidP="00397694">
      <w:pPr>
        <w:spacing w:after="120" w:line="240" w:lineRule="auto"/>
        <w:jc w:val="center"/>
        <w:rPr>
          <w:rFonts w:ascii="Times New Roman" w:hAnsi="Times New Roman" w:cs="Times New Roman"/>
          <w:b/>
          <w:sz w:val="24"/>
          <w:szCs w:val="24"/>
        </w:rPr>
      </w:pPr>
    </w:p>
    <w:p w14:paraId="43A54DD0" w14:textId="77777777" w:rsidR="00565331" w:rsidRDefault="00565331" w:rsidP="00397694">
      <w:pPr>
        <w:spacing w:after="120" w:line="240" w:lineRule="auto"/>
        <w:jc w:val="center"/>
        <w:rPr>
          <w:rFonts w:ascii="Times New Roman" w:hAnsi="Times New Roman" w:cs="Times New Roman"/>
          <w:b/>
          <w:sz w:val="24"/>
          <w:szCs w:val="24"/>
        </w:rPr>
      </w:pPr>
    </w:p>
    <w:p w14:paraId="19C2E664" w14:textId="77777777" w:rsidR="00565331" w:rsidRDefault="00565331" w:rsidP="00397694">
      <w:pPr>
        <w:spacing w:after="120" w:line="240" w:lineRule="auto"/>
        <w:jc w:val="center"/>
        <w:rPr>
          <w:rFonts w:ascii="Times New Roman" w:hAnsi="Times New Roman" w:cs="Times New Roman"/>
          <w:b/>
          <w:sz w:val="24"/>
          <w:szCs w:val="24"/>
        </w:rPr>
      </w:pPr>
    </w:p>
    <w:p w14:paraId="47F1DA8B" w14:textId="77777777" w:rsidR="00565331" w:rsidRDefault="00565331" w:rsidP="00397694">
      <w:pPr>
        <w:spacing w:after="120" w:line="240" w:lineRule="auto"/>
        <w:jc w:val="center"/>
        <w:rPr>
          <w:rFonts w:ascii="Times New Roman" w:hAnsi="Times New Roman" w:cs="Times New Roman"/>
          <w:b/>
          <w:sz w:val="24"/>
          <w:szCs w:val="24"/>
        </w:rPr>
      </w:pPr>
    </w:p>
    <w:p w14:paraId="261FDF01" w14:textId="77777777" w:rsidR="00565331" w:rsidRDefault="00565331" w:rsidP="00397694">
      <w:pPr>
        <w:spacing w:after="120" w:line="240" w:lineRule="auto"/>
        <w:jc w:val="center"/>
        <w:rPr>
          <w:rFonts w:ascii="Times New Roman" w:hAnsi="Times New Roman" w:cs="Times New Roman"/>
          <w:b/>
          <w:sz w:val="24"/>
          <w:szCs w:val="24"/>
        </w:rPr>
      </w:pPr>
    </w:p>
    <w:p w14:paraId="30D35D77" w14:textId="77777777" w:rsidR="00565331" w:rsidRDefault="00565331" w:rsidP="00397694">
      <w:pPr>
        <w:spacing w:after="120" w:line="240" w:lineRule="auto"/>
        <w:jc w:val="center"/>
        <w:rPr>
          <w:rFonts w:ascii="Times New Roman" w:hAnsi="Times New Roman" w:cs="Times New Roman"/>
          <w:b/>
          <w:sz w:val="24"/>
          <w:szCs w:val="24"/>
        </w:rPr>
      </w:pPr>
    </w:p>
    <w:p w14:paraId="469B69EB" w14:textId="77777777" w:rsidR="00565331" w:rsidRDefault="00565331" w:rsidP="00397694">
      <w:pPr>
        <w:spacing w:after="120" w:line="240" w:lineRule="auto"/>
        <w:jc w:val="center"/>
        <w:rPr>
          <w:rFonts w:ascii="Times New Roman" w:hAnsi="Times New Roman" w:cs="Times New Roman"/>
          <w:b/>
          <w:sz w:val="24"/>
          <w:szCs w:val="24"/>
        </w:rPr>
      </w:pPr>
    </w:p>
    <w:p w14:paraId="23C36E76" w14:textId="77777777" w:rsidR="00565331" w:rsidRDefault="00565331" w:rsidP="00397694">
      <w:pPr>
        <w:spacing w:after="120" w:line="240" w:lineRule="auto"/>
        <w:jc w:val="center"/>
        <w:rPr>
          <w:rFonts w:ascii="Times New Roman" w:hAnsi="Times New Roman" w:cs="Times New Roman"/>
          <w:b/>
          <w:sz w:val="24"/>
          <w:szCs w:val="24"/>
        </w:rPr>
      </w:pPr>
    </w:p>
    <w:p w14:paraId="686DA195" w14:textId="77777777" w:rsidR="00565331" w:rsidRDefault="00565331" w:rsidP="00397694">
      <w:pPr>
        <w:spacing w:after="120" w:line="240" w:lineRule="auto"/>
        <w:jc w:val="center"/>
        <w:rPr>
          <w:rFonts w:ascii="Times New Roman" w:hAnsi="Times New Roman" w:cs="Times New Roman"/>
          <w:b/>
          <w:sz w:val="24"/>
          <w:szCs w:val="24"/>
        </w:rPr>
      </w:pPr>
    </w:p>
    <w:p w14:paraId="4262FB09" w14:textId="77777777" w:rsidR="00565331" w:rsidRDefault="00565331" w:rsidP="00397694">
      <w:pPr>
        <w:spacing w:after="120" w:line="240" w:lineRule="auto"/>
        <w:jc w:val="center"/>
        <w:rPr>
          <w:rFonts w:ascii="Times New Roman" w:hAnsi="Times New Roman" w:cs="Times New Roman"/>
          <w:b/>
          <w:sz w:val="24"/>
          <w:szCs w:val="24"/>
        </w:rPr>
      </w:pPr>
    </w:p>
    <w:p w14:paraId="0047FB13" w14:textId="77777777" w:rsidR="00565331" w:rsidRDefault="00565331" w:rsidP="00397694">
      <w:pPr>
        <w:spacing w:after="120" w:line="240" w:lineRule="auto"/>
        <w:jc w:val="center"/>
        <w:rPr>
          <w:rFonts w:ascii="Times New Roman" w:hAnsi="Times New Roman" w:cs="Times New Roman"/>
          <w:b/>
          <w:sz w:val="24"/>
          <w:szCs w:val="24"/>
        </w:rPr>
      </w:pPr>
    </w:p>
    <w:p w14:paraId="45EA5496" w14:textId="77777777" w:rsidR="00565331" w:rsidRPr="00937868" w:rsidRDefault="00565331" w:rsidP="00565331">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Center for</w:t>
      </w:r>
      <w:r w:rsidRPr="00937868">
        <w:rPr>
          <w:rFonts w:ascii="Times New Roman" w:hAnsi="Times New Roman" w:cs="Times New Roman"/>
          <w:b/>
          <w:sz w:val="24"/>
          <w:szCs w:val="24"/>
        </w:rPr>
        <w:t xml:space="preserve"> Independent </w:t>
      </w:r>
      <w:r>
        <w:rPr>
          <w:rFonts w:ascii="Times New Roman" w:hAnsi="Times New Roman" w:cs="Times New Roman"/>
          <w:b/>
          <w:sz w:val="24"/>
          <w:szCs w:val="24"/>
        </w:rPr>
        <w:t xml:space="preserve">Experts Independent Peer Review </w:t>
      </w:r>
      <w:r w:rsidRPr="00937868">
        <w:rPr>
          <w:rFonts w:ascii="Times New Roman" w:hAnsi="Times New Roman" w:cs="Times New Roman"/>
          <w:b/>
          <w:sz w:val="24"/>
          <w:szCs w:val="24"/>
        </w:rPr>
        <w:t>Report</w:t>
      </w:r>
    </w:p>
    <w:p w14:paraId="49BBD2A3" w14:textId="77777777" w:rsidR="00565331" w:rsidRPr="00937868" w:rsidRDefault="00565331" w:rsidP="00565331">
      <w:pPr>
        <w:spacing w:after="120" w:line="240" w:lineRule="auto"/>
        <w:jc w:val="center"/>
        <w:rPr>
          <w:rFonts w:ascii="Times New Roman" w:hAnsi="Times New Roman" w:cs="Times New Roman"/>
          <w:b/>
          <w:sz w:val="24"/>
          <w:szCs w:val="24"/>
        </w:rPr>
      </w:pPr>
      <w:r w:rsidRPr="00937868">
        <w:rPr>
          <w:rFonts w:ascii="Times New Roman" w:hAnsi="Times New Roman" w:cs="Times New Roman"/>
          <w:b/>
          <w:sz w:val="24"/>
          <w:szCs w:val="24"/>
        </w:rPr>
        <w:t>Gulf of Alaska Rockfish – Pacific ocean perch</w:t>
      </w:r>
    </w:p>
    <w:p w14:paraId="458C9061" w14:textId="77777777" w:rsidR="00565331" w:rsidRPr="00937868" w:rsidRDefault="00565331" w:rsidP="00565331">
      <w:pPr>
        <w:spacing w:after="120" w:line="240" w:lineRule="auto"/>
        <w:jc w:val="center"/>
        <w:rPr>
          <w:rFonts w:ascii="Times New Roman" w:hAnsi="Times New Roman" w:cs="Times New Roman"/>
          <w:b/>
          <w:sz w:val="24"/>
          <w:szCs w:val="24"/>
        </w:rPr>
      </w:pPr>
      <w:r w:rsidRPr="00937868">
        <w:rPr>
          <w:rFonts w:ascii="Times New Roman" w:hAnsi="Times New Roman" w:cs="Times New Roman"/>
          <w:b/>
          <w:sz w:val="24"/>
          <w:szCs w:val="24"/>
        </w:rPr>
        <w:t>Virtual Meeting. March 30 – April 1, 2021</w:t>
      </w:r>
    </w:p>
    <w:p w14:paraId="3C8BB8EC" w14:textId="77777777" w:rsidR="00565331" w:rsidRPr="00937868" w:rsidRDefault="00565331" w:rsidP="00565331">
      <w:pPr>
        <w:jc w:val="center"/>
        <w:rPr>
          <w:rFonts w:ascii="Times New Roman" w:hAnsi="Times New Roman" w:cs="Times New Roman"/>
          <w:sz w:val="24"/>
          <w:szCs w:val="24"/>
        </w:rPr>
      </w:pPr>
    </w:p>
    <w:p w14:paraId="57420DD9" w14:textId="77777777" w:rsidR="00565331" w:rsidRPr="00937868" w:rsidRDefault="00565331" w:rsidP="00565331">
      <w:pPr>
        <w:jc w:val="center"/>
        <w:rPr>
          <w:rFonts w:ascii="Times New Roman" w:hAnsi="Times New Roman" w:cs="Times New Roman"/>
          <w:sz w:val="24"/>
          <w:szCs w:val="24"/>
        </w:rPr>
      </w:pPr>
      <w:r w:rsidRPr="00937868">
        <w:rPr>
          <w:rFonts w:ascii="Times New Roman" w:hAnsi="Times New Roman" w:cs="Times New Roman"/>
          <w:sz w:val="24"/>
          <w:szCs w:val="24"/>
        </w:rPr>
        <w:t>Dr. Noel Cadigan</w:t>
      </w:r>
    </w:p>
    <w:p w14:paraId="1C1A2F0D" w14:textId="77777777" w:rsidR="00565331" w:rsidRPr="00937868" w:rsidRDefault="00565331" w:rsidP="00565331">
      <w:pPr>
        <w:spacing w:after="0"/>
        <w:jc w:val="center"/>
        <w:rPr>
          <w:rFonts w:ascii="Times New Roman" w:hAnsi="Times New Roman" w:cs="Times New Roman"/>
          <w:sz w:val="24"/>
          <w:szCs w:val="24"/>
        </w:rPr>
      </w:pPr>
      <w:r w:rsidRPr="00937868">
        <w:rPr>
          <w:rFonts w:ascii="Times New Roman" w:hAnsi="Times New Roman" w:cs="Times New Roman"/>
          <w:sz w:val="24"/>
          <w:szCs w:val="24"/>
        </w:rPr>
        <w:t>Centre for Fisheries Ecosystems Research</w:t>
      </w:r>
    </w:p>
    <w:p w14:paraId="338BCACF" w14:textId="77777777" w:rsidR="00565331" w:rsidRPr="00937868" w:rsidRDefault="00565331" w:rsidP="00565331">
      <w:pPr>
        <w:spacing w:after="0"/>
        <w:jc w:val="center"/>
        <w:rPr>
          <w:rFonts w:ascii="Times New Roman" w:hAnsi="Times New Roman" w:cs="Times New Roman"/>
          <w:sz w:val="24"/>
          <w:szCs w:val="24"/>
        </w:rPr>
      </w:pPr>
      <w:r w:rsidRPr="00937868">
        <w:rPr>
          <w:rFonts w:ascii="Times New Roman" w:hAnsi="Times New Roman" w:cs="Times New Roman"/>
          <w:sz w:val="24"/>
          <w:szCs w:val="24"/>
        </w:rPr>
        <w:t xml:space="preserve">Marine Institute of Memorial University of Newfoundland </w:t>
      </w:r>
    </w:p>
    <w:p w14:paraId="14F02CD0" w14:textId="77777777" w:rsidR="00565331" w:rsidRPr="00937868" w:rsidRDefault="00565331" w:rsidP="00565331">
      <w:pPr>
        <w:spacing w:after="0"/>
        <w:jc w:val="center"/>
        <w:rPr>
          <w:rFonts w:ascii="Times New Roman" w:hAnsi="Times New Roman" w:cs="Times New Roman"/>
          <w:sz w:val="24"/>
          <w:szCs w:val="24"/>
        </w:rPr>
      </w:pPr>
      <w:r w:rsidRPr="00937868">
        <w:rPr>
          <w:rFonts w:ascii="Times New Roman" w:hAnsi="Times New Roman" w:cs="Times New Roman"/>
          <w:sz w:val="24"/>
          <w:szCs w:val="24"/>
        </w:rPr>
        <w:t>St. John's, NL. Canada</w:t>
      </w:r>
    </w:p>
    <w:p w14:paraId="28BA87D1" w14:textId="77777777" w:rsidR="00DE0E0D" w:rsidRPr="00937868" w:rsidRDefault="00DE0E0D" w:rsidP="00F71BB5">
      <w:pPr>
        <w:rPr>
          <w:rFonts w:ascii="Times New Roman" w:hAnsi="Times New Roman" w:cs="Times New Roman"/>
          <w:sz w:val="24"/>
          <w:szCs w:val="24"/>
        </w:rPr>
      </w:pPr>
    </w:p>
    <w:p w14:paraId="16F9217D" w14:textId="77777777" w:rsidR="00DE0E0D" w:rsidRPr="00937868" w:rsidRDefault="00DE0E0D" w:rsidP="00F71BB5">
      <w:pPr>
        <w:rPr>
          <w:rFonts w:ascii="Times New Roman" w:hAnsi="Times New Roman" w:cs="Times New Roman"/>
          <w:sz w:val="24"/>
          <w:szCs w:val="24"/>
        </w:rPr>
      </w:pPr>
    </w:p>
    <w:p w14:paraId="763BB3AE" w14:textId="77777777" w:rsidR="00565331" w:rsidRDefault="00565331">
      <w:pPr>
        <w:rPr>
          <w:rFonts w:ascii="Times New Roman" w:hAnsi="Times New Roman" w:cs="Times New Roman"/>
          <w:b/>
          <w:sz w:val="24"/>
          <w:szCs w:val="24"/>
        </w:rPr>
      </w:pPr>
      <w:r>
        <w:rPr>
          <w:rFonts w:ascii="Times New Roman" w:hAnsi="Times New Roman" w:cs="Times New Roman"/>
          <w:b/>
          <w:sz w:val="24"/>
          <w:szCs w:val="24"/>
        </w:rPr>
        <w:br w:type="page"/>
      </w:r>
    </w:p>
    <w:p w14:paraId="6E86739A" w14:textId="444A6CC6" w:rsidR="00DE0E0D" w:rsidRPr="00937868" w:rsidRDefault="00DE0E0D" w:rsidP="00F71BB5">
      <w:pPr>
        <w:rPr>
          <w:rFonts w:ascii="Times New Roman" w:hAnsi="Times New Roman" w:cs="Times New Roman"/>
          <w:b/>
          <w:sz w:val="24"/>
          <w:szCs w:val="24"/>
        </w:rPr>
      </w:pPr>
      <w:r w:rsidRPr="00937868">
        <w:rPr>
          <w:rFonts w:ascii="Times New Roman" w:hAnsi="Times New Roman" w:cs="Times New Roman"/>
          <w:b/>
          <w:sz w:val="24"/>
          <w:szCs w:val="24"/>
        </w:rPr>
        <w:lastRenderedPageBreak/>
        <w:t>Executive Summary</w:t>
      </w:r>
    </w:p>
    <w:p w14:paraId="7EE78E4F" w14:textId="559050BD" w:rsidR="00DE700D" w:rsidRPr="00937868" w:rsidRDefault="000E3F08" w:rsidP="00DE700D">
      <w:pPr>
        <w:pStyle w:val="ListParagraph"/>
        <w:numPr>
          <w:ilvl w:val="0"/>
          <w:numId w:val="32"/>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w:t>
      </w:r>
      <w:r w:rsidR="0068168F" w:rsidRPr="00937868">
        <w:rPr>
          <w:rFonts w:ascii="Times New Roman" w:hAnsi="Times New Roman"/>
          <w:sz w:val="24"/>
          <w:szCs w:val="24"/>
        </w:rPr>
        <w:t xml:space="preserve">he </w:t>
      </w:r>
      <w:r w:rsidR="00937868" w:rsidRPr="00937868">
        <w:rPr>
          <w:rFonts w:ascii="Times New Roman" w:hAnsi="Times New Roman"/>
          <w:sz w:val="24"/>
          <w:szCs w:val="24"/>
        </w:rPr>
        <w:t xml:space="preserve">Pacific </w:t>
      </w:r>
      <w:r w:rsidR="00E6258E">
        <w:rPr>
          <w:rFonts w:ascii="Times New Roman" w:hAnsi="Times New Roman"/>
          <w:sz w:val="24"/>
          <w:szCs w:val="24"/>
        </w:rPr>
        <w:t>ocean perch</w:t>
      </w:r>
      <w:r w:rsidR="00937868" w:rsidRPr="00937868">
        <w:rPr>
          <w:rFonts w:ascii="Times New Roman" w:hAnsi="Times New Roman"/>
          <w:sz w:val="24"/>
          <w:szCs w:val="24"/>
        </w:rPr>
        <w:t xml:space="preserve"> (POP)</w:t>
      </w:r>
      <w:r w:rsidRPr="00937868">
        <w:rPr>
          <w:rFonts w:ascii="Times New Roman" w:hAnsi="Times New Roman"/>
          <w:sz w:val="24"/>
          <w:szCs w:val="24"/>
        </w:rPr>
        <w:t xml:space="preserve"> </w:t>
      </w:r>
      <w:r w:rsidR="0068168F" w:rsidRPr="00937868">
        <w:rPr>
          <w:rFonts w:ascii="Times New Roman" w:hAnsi="Times New Roman"/>
          <w:sz w:val="24"/>
          <w:szCs w:val="24"/>
        </w:rPr>
        <w:t>stock assessment represents the best available science and any deficiencies</w:t>
      </w:r>
      <w:r w:rsidRPr="00937868">
        <w:rPr>
          <w:rFonts w:ascii="Times New Roman" w:hAnsi="Times New Roman"/>
          <w:sz w:val="24"/>
          <w:szCs w:val="24"/>
        </w:rPr>
        <w:t xml:space="preserve"> that</w:t>
      </w:r>
      <w:r w:rsidR="0068168F" w:rsidRPr="00937868">
        <w:rPr>
          <w:rFonts w:ascii="Times New Roman" w:hAnsi="Times New Roman"/>
          <w:sz w:val="24"/>
          <w:szCs w:val="24"/>
        </w:rPr>
        <w:t xml:space="preserve"> were identified </w:t>
      </w:r>
      <w:r w:rsidRPr="00937868">
        <w:rPr>
          <w:rFonts w:ascii="Times New Roman" w:hAnsi="Times New Roman"/>
          <w:sz w:val="24"/>
          <w:szCs w:val="24"/>
        </w:rPr>
        <w:t>were</w:t>
      </w:r>
      <w:r w:rsidR="0068168F" w:rsidRPr="00937868">
        <w:rPr>
          <w:rFonts w:ascii="Times New Roman" w:hAnsi="Times New Roman"/>
          <w:sz w:val="24"/>
          <w:szCs w:val="24"/>
        </w:rPr>
        <w:t xml:space="preserve"> </w:t>
      </w:r>
      <w:r w:rsidR="00397694" w:rsidRPr="00937868">
        <w:rPr>
          <w:rFonts w:ascii="Times New Roman" w:hAnsi="Times New Roman"/>
          <w:sz w:val="24"/>
          <w:szCs w:val="24"/>
        </w:rPr>
        <w:t xml:space="preserve">also </w:t>
      </w:r>
      <w:r w:rsidR="0068168F" w:rsidRPr="00937868">
        <w:rPr>
          <w:rFonts w:ascii="Times New Roman" w:hAnsi="Times New Roman"/>
          <w:sz w:val="24"/>
          <w:szCs w:val="24"/>
        </w:rPr>
        <w:t xml:space="preserve">addressed </w:t>
      </w:r>
      <w:r w:rsidRPr="00937868">
        <w:rPr>
          <w:rFonts w:ascii="Times New Roman" w:hAnsi="Times New Roman"/>
          <w:sz w:val="24"/>
          <w:szCs w:val="24"/>
        </w:rPr>
        <w:t>during the review.</w:t>
      </w:r>
    </w:p>
    <w:p w14:paraId="0892BD53" w14:textId="77777777" w:rsidR="00DE700D" w:rsidRPr="00937868" w:rsidRDefault="003B12BF" w:rsidP="00DE700D">
      <w:pPr>
        <w:pStyle w:val="ListParagraph"/>
        <w:numPr>
          <w:ilvl w:val="0"/>
          <w:numId w:val="32"/>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The bottom trawl survey indices for POP stock size are reliabl</w:t>
      </w:r>
      <w:r w:rsidR="004A2CE0" w:rsidRPr="00937868">
        <w:rPr>
          <w:rFonts w:ascii="Times New Roman" w:hAnsi="Times New Roman"/>
          <w:sz w:val="24"/>
          <w:szCs w:val="24"/>
        </w:rPr>
        <w:t>e.</w:t>
      </w:r>
    </w:p>
    <w:p w14:paraId="7A8B19DF" w14:textId="1E87C898" w:rsidR="00DE700D" w:rsidRPr="00937868" w:rsidRDefault="00DE700D" w:rsidP="00DE700D">
      <w:pPr>
        <w:pStyle w:val="ListParagraph"/>
        <w:numPr>
          <w:ilvl w:val="0"/>
          <w:numId w:val="32"/>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w:t>
      </w:r>
      <w:r w:rsidR="004A2CE0" w:rsidRPr="00937868">
        <w:rPr>
          <w:rFonts w:ascii="Times New Roman" w:hAnsi="Times New Roman"/>
          <w:sz w:val="24"/>
          <w:szCs w:val="24"/>
        </w:rPr>
        <w:t xml:space="preserve">here is a retrospective pattern in assessment model estimates of stock size that </w:t>
      </w:r>
      <w:r w:rsidR="00397694" w:rsidRPr="00937868">
        <w:rPr>
          <w:rFonts w:ascii="Times New Roman" w:hAnsi="Times New Roman"/>
          <w:sz w:val="24"/>
          <w:szCs w:val="24"/>
        </w:rPr>
        <w:t>is</w:t>
      </w:r>
      <w:r w:rsidR="004A2CE0" w:rsidRPr="00937868">
        <w:rPr>
          <w:rFonts w:ascii="Times New Roman" w:hAnsi="Times New Roman"/>
          <w:sz w:val="24"/>
          <w:szCs w:val="24"/>
        </w:rPr>
        <w:t xml:space="preserve"> related to higher</w:t>
      </w:r>
      <w:r w:rsidR="00397694" w:rsidRPr="00937868">
        <w:rPr>
          <w:rFonts w:ascii="Times New Roman" w:hAnsi="Times New Roman"/>
          <w:sz w:val="24"/>
          <w:szCs w:val="24"/>
        </w:rPr>
        <w:t>-</w:t>
      </w:r>
      <w:r w:rsidR="004A2CE0" w:rsidRPr="00937868">
        <w:rPr>
          <w:rFonts w:ascii="Times New Roman" w:hAnsi="Times New Roman"/>
          <w:sz w:val="24"/>
          <w:szCs w:val="24"/>
        </w:rPr>
        <w:t>than</w:t>
      </w:r>
      <w:r w:rsidR="00397694" w:rsidRPr="00937868">
        <w:rPr>
          <w:rFonts w:ascii="Times New Roman" w:hAnsi="Times New Roman"/>
          <w:sz w:val="24"/>
          <w:szCs w:val="24"/>
        </w:rPr>
        <w:t>-</w:t>
      </w:r>
      <w:r w:rsidR="004A2CE0" w:rsidRPr="00937868">
        <w:rPr>
          <w:rFonts w:ascii="Times New Roman" w:hAnsi="Times New Roman"/>
          <w:sz w:val="24"/>
          <w:szCs w:val="24"/>
        </w:rPr>
        <w:t>expected recent survey biomass indices.</w:t>
      </w:r>
    </w:p>
    <w:p w14:paraId="6B5748AB" w14:textId="5753B00E" w:rsidR="000E3F08" w:rsidRPr="00937868" w:rsidRDefault="00DE700D" w:rsidP="00DE700D">
      <w:pPr>
        <w:pStyle w:val="ListParagraph"/>
        <w:numPr>
          <w:ilvl w:val="1"/>
          <w:numId w:val="32"/>
        </w:numPr>
        <w:spacing w:after="120" w:line="240" w:lineRule="auto"/>
        <w:ind w:left="648"/>
        <w:contextualSpacing w:val="0"/>
        <w:rPr>
          <w:rFonts w:ascii="Times New Roman" w:hAnsi="Times New Roman"/>
          <w:sz w:val="24"/>
          <w:szCs w:val="24"/>
        </w:rPr>
      </w:pPr>
      <w:r w:rsidRPr="00937868">
        <w:rPr>
          <w:rFonts w:ascii="Times New Roman" w:hAnsi="Times New Roman"/>
          <w:sz w:val="24"/>
          <w:szCs w:val="24"/>
        </w:rPr>
        <w:t>Th</w:t>
      </w:r>
      <w:r w:rsidR="00397694" w:rsidRPr="00937868">
        <w:rPr>
          <w:rFonts w:ascii="Times New Roman" w:hAnsi="Times New Roman"/>
          <w:sz w:val="24"/>
          <w:szCs w:val="24"/>
        </w:rPr>
        <w:t>is</w:t>
      </w:r>
      <w:r w:rsidR="004A2CE0" w:rsidRPr="00937868">
        <w:rPr>
          <w:rFonts w:ascii="Times New Roman" w:hAnsi="Times New Roman"/>
          <w:sz w:val="24"/>
          <w:szCs w:val="24"/>
        </w:rPr>
        <w:t xml:space="preserve"> pattern may be related to conflict between survey indices and age compositions.</w:t>
      </w:r>
    </w:p>
    <w:p w14:paraId="4095FE59" w14:textId="0A3FCB75" w:rsidR="00397694" w:rsidRPr="00937868" w:rsidRDefault="00397694" w:rsidP="00DE700D">
      <w:pPr>
        <w:pStyle w:val="ListParagraph"/>
        <w:numPr>
          <w:ilvl w:val="1"/>
          <w:numId w:val="32"/>
        </w:numPr>
        <w:spacing w:after="120" w:line="240" w:lineRule="auto"/>
        <w:ind w:left="648"/>
        <w:contextualSpacing w:val="0"/>
        <w:rPr>
          <w:rFonts w:ascii="Times New Roman" w:hAnsi="Times New Roman"/>
          <w:sz w:val="24"/>
          <w:szCs w:val="24"/>
        </w:rPr>
      </w:pPr>
      <w:r w:rsidRPr="00937868">
        <w:rPr>
          <w:rFonts w:ascii="Times New Roman" w:hAnsi="Times New Roman"/>
          <w:sz w:val="24"/>
          <w:szCs w:val="24"/>
        </w:rPr>
        <w:t>The model may be over-fitting the age compositions relative to the survey biomass indices</w:t>
      </w:r>
      <w:r w:rsidR="00937868" w:rsidRPr="00937868">
        <w:rPr>
          <w:rFonts w:ascii="Times New Roman" w:hAnsi="Times New Roman"/>
          <w:sz w:val="24"/>
          <w:szCs w:val="24"/>
        </w:rPr>
        <w:t>.</w:t>
      </w:r>
    </w:p>
    <w:p w14:paraId="6ECA4C5D" w14:textId="2727F5C3" w:rsidR="00DE700D" w:rsidRPr="00937868" w:rsidRDefault="00DE700D" w:rsidP="00397694">
      <w:pPr>
        <w:pStyle w:val="ListParagraph"/>
        <w:numPr>
          <w:ilvl w:val="0"/>
          <w:numId w:val="32"/>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It was premature to use VAST biomass indices in the POP stock assessment.</w:t>
      </w:r>
    </w:p>
    <w:p w14:paraId="430BFA21" w14:textId="3F34D876" w:rsidR="00DE700D" w:rsidRPr="00937868" w:rsidRDefault="00DE700D" w:rsidP="00DE700D">
      <w:pPr>
        <w:pStyle w:val="ListParagraph"/>
        <w:numPr>
          <w:ilvl w:val="0"/>
          <w:numId w:val="32"/>
        </w:numPr>
        <w:spacing w:after="240" w:line="240" w:lineRule="auto"/>
        <w:ind w:left="360"/>
        <w:contextualSpacing w:val="0"/>
        <w:rPr>
          <w:rFonts w:ascii="Times New Roman" w:hAnsi="Times New Roman"/>
          <w:sz w:val="24"/>
          <w:szCs w:val="24"/>
        </w:rPr>
      </w:pPr>
      <w:r w:rsidRPr="00937868">
        <w:rPr>
          <w:rFonts w:ascii="Times New Roman" w:hAnsi="Times New Roman"/>
          <w:sz w:val="24"/>
          <w:szCs w:val="24"/>
        </w:rPr>
        <w:t>More years of acoustic survey data are needed before deciding how it could be included in the POP assessment.</w:t>
      </w:r>
    </w:p>
    <w:p w14:paraId="3D192A34" w14:textId="7E62CFF1" w:rsidR="005539C0" w:rsidRPr="00937868" w:rsidRDefault="005539C0" w:rsidP="00602A83">
      <w:pPr>
        <w:spacing w:line="240" w:lineRule="auto"/>
        <w:rPr>
          <w:rFonts w:ascii="Times New Roman" w:hAnsi="Times New Roman" w:cs="Times New Roman"/>
          <w:sz w:val="24"/>
          <w:szCs w:val="24"/>
        </w:rPr>
      </w:pPr>
      <w:r w:rsidRPr="00937868">
        <w:rPr>
          <w:rFonts w:ascii="Times New Roman" w:hAnsi="Times New Roman" w:cs="Times New Roman"/>
          <w:sz w:val="24"/>
          <w:szCs w:val="24"/>
        </w:rPr>
        <w:t>Important research recommendation</w:t>
      </w:r>
      <w:r w:rsidR="00F515D9" w:rsidRPr="00937868">
        <w:rPr>
          <w:rFonts w:ascii="Times New Roman" w:hAnsi="Times New Roman" w:cs="Times New Roman"/>
          <w:sz w:val="24"/>
          <w:szCs w:val="24"/>
        </w:rPr>
        <w:t xml:space="preserve"> highlights</w:t>
      </w:r>
      <w:r w:rsidRPr="00937868">
        <w:rPr>
          <w:rFonts w:ascii="Times New Roman" w:hAnsi="Times New Roman" w:cs="Times New Roman"/>
          <w:sz w:val="24"/>
          <w:szCs w:val="24"/>
        </w:rPr>
        <w:t xml:space="preserve"> are:</w:t>
      </w:r>
    </w:p>
    <w:p w14:paraId="038109D9" w14:textId="285E2A73" w:rsidR="005539C0" w:rsidRPr="00937868" w:rsidRDefault="00DE700D" w:rsidP="00DE700D">
      <w:pPr>
        <w:pStyle w:val="ListParagraph"/>
        <w:numPr>
          <w:ilvl w:val="0"/>
          <w:numId w:val="10"/>
        </w:numPr>
        <w:spacing w:after="120" w:line="240" w:lineRule="auto"/>
        <w:ind w:left="360"/>
        <w:contextualSpacing w:val="0"/>
        <w:rPr>
          <w:rFonts w:ascii="Times New Roman" w:hAnsi="Times New Roman"/>
          <w:sz w:val="24"/>
          <w:szCs w:val="24"/>
        </w:rPr>
      </w:pPr>
      <w:r w:rsidRPr="00937868">
        <w:rPr>
          <w:rFonts w:ascii="Times New Roman" w:hAnsi="Times New Roman"/>
          <w:bCs/>
          <w:iCs/>
          <w:sz w:val="24"/>
          <w:szCs w:val="24"/>
        </w:rPr>
        <w:t>Investigate a bootstrap procedure to estimate uncertainty in survey age compositions</w:t>
      </w:r>
      <w:r w:rsidR="00937868" w:rsidRPr="00937868">
        <w:rPr>
          <w:rFonts w:ascii="Times New Roman" w:hAnsi="Times New Roman"/>
          <w:bCs/>
          <w:iCs/>
          <w:sz w:val="24"/>
          <w:szCs w:val="24"/>
        </w:rPr>
        <w:t>, to better understand how much weight these data should get in the assessment model</w:t>
      </w:r>
      <w:r w:rsidR="005539C0" w:rsidRPr="00937868">
        <w:rPr>
          <w:rFonts w:ascii="Times New Roman" w:hAnsi="Times New Roman"/>
          <w:sz w:val="24"/>
          <w:szCs w:val="24"/>
        </w:rPr>
        <w:t>.</w:t>
      </w:r>
    </w:p>
    <w:p w14:paraId="4131001E" w14:textId="7925B5A7" w:rsidR="00DE700D" w:rsidRPr="00937868" w:rsidRDefault="00DE700D" w:rsidP="00DE700D">
      <w:pPr>
        <w:pStyle w:val="ListParagraph"/>
        <w:numPr>
          <w:ilvl w:val="0"/>
          <w:numId w:val="10"/>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 xml:space="preserve">Provide VAST diagnostics </w:t>
      </w:r>
      <w:r w:rsidR="00F515D9" w:rsidRPr="00937868">
        <w:rPr>
          <w:rFonts w:ascii="Times New Roman" w:hAnsi="Times New Roman"/>
          <w:sz w:val="24"/>
          <w:szCs w:val="24"/>
        </w:rPr>
        <w:t>to better understand the potential for trawlable abundance model bias</w:t>
      </w:r>
      <w:r w:rsidR="00937868" w:rsidRPr="00937868">
        <w:rPr>
          <w:rFonts w:ascii="Times New Roman" w:hAnsi="Times New Roman"/>
          <w:sz w:val="24"/>
          <w:szCs w:val="24"/>
        </w:rPr>
        <w:t xml:space="preserve"> in the survey sampling context</w:t>
      </w:r>
      <w:r w:rsidR="00F515D9" w:rsidRPr="00937868">
        <w:rPr>
          <w:rFonts w:ascii="Times New Roman" w:hAnsi="Times New Roman"/>
          <w:sz w:val="24"/>
          <w:szCs w:val="24"/>
        </w:rPr>
        <w:t>.</w:t>
      </w:r>
    </w:p>
    <w:p w14:paraId="54F2A2D3" w14:textId="6285A7E9" w:rsidR="00397694" w:rsidRPr="00937868" w:rsidRDefault="00397694" w:rsidP="00397694">
      <w:pPr>
        <w:pStyle w:val="ListParagraph"/>
        <w:numPr>
          <w:ilvl w:val="0"/>
          <w:numId w:val="10"/>
        </w:numPr>
        <w:spacing w:after="120" w:line="240" w:lineRule="auto"/>
        <w:ind w:left="360"/>
        <w:contextualSpacing w:val="0"/>
        <w:rPr>
          <w:rFonts w:ascii="Times New Roman" w:hAnsi="Times New Roman"/>
          <w:sz w:val="24"/>
          <w:szCs w:val="24"/>
        </w:rPr>
      </w:pPr>
      <w:r w:rsidRPr="00937868">
        <w:rPr>
          <w:rFonts w:ascii="Times New Roman" w:hAnsi="Times New Roman"/>
          <w:bCs/>
          <w:iCs/>
          <w:sz w:val="24"/>
          <w:szCs w:val="24"/>
        </w:rPr>
        <w:t>A state-space stock assessment model should be developed.</w:t>
      </w:r>
    </w:p>
    <w:p w14:paraId="7DA868C6" w14:textId="3FC51F64" w:rsidR="00F515D9" w:rsidRPr="00937868" w:rsidRDefault="00F515D9" w:rsidP="00DE700D">
      <w:pPr>
        <w:pStyle w:val="ListParagraph"/>
        <w:numPr>
          <w:ilvl w:val="0"/>
          <w:numId w:val="10"/>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Continue and improve research on the sources of uncertainty and possibly bias in abundance estimates from summer acoustic-trawl data.</w:t>
      </w:r>
    </w:p>
    <w:p w14:paraId="5603FA26" w14:textId="77777777" w:rsidR="0059195D" w:rsidRPr="00937868" w:rsidRDefault="0059195D" w:rsidP="00DE700D">
      <w:pPr>
        <w:rPr>
          <w:rFonts w:ascii="Times New Roman" w:hAnsi="Times New Roman" w:cs="Times New Roman"/>
          <w:b/>
          <w:sz w:val="24"/>
          <w:szCs w:val="24"/>
        </w:rPr>
      </w:pPr>
    </w:p>
    <w:p w14:paraId="75F4A213" w14:textId="77777777" w:rsidR="00D702C1" w:rsidRDefault="00D702C1">
      <w:pPr>
        <w:rPr>
          <w:rFonts w:ascii="Times New Roman" w:hAnsi="Times New Roman" w:cs="Times New Roman"/>
          <w:b/>
          <w:sz w:val="24"/>
          <w:szCs w:val="24"/>
        </w:rPr>
      </w:pPr>
      <w:r>
        <w:rPr>
          <w:rFonts w:ascii="Times New Roman" w:hAnsi="Times New Roman" w:cs="Times New Roman"/>
          <w:b/>
          <w:sz w:val="24"/>
          <w:szCs w:val="24"/>
        </w:rPr>
        <w:br w:type="page"/>
      </w:r>
    </w:p>
    <w:p w14:paraId="4057C8EB" w14:textId="17997A47" w:rsidR="003A6404" w:rsidRPr="00937868" w:rsidRDefault="00DE0E0D" w:rsidP="00F71BB5">
      <w:pPr>
        <w:rPr>
          <w:rFonts w:ascii="Times New Roman" w:hAnsi="Times New Roman" w:cs="Times New Roman"/>
          <w:b/>
          <w:sz w:val="24"/>
          <w:szCs w:val="24"/>
        </w:rPr>
      </w:pPr>
      <w:r w:rsidRPr="00937868">
        <w:rPr>
          <w:rFonts w:ascii="Times New Roman" w:hAnsi="Times New Roman" w:cs="Times New Roman"/>
          <w:b/>
          <w:sz w:val="24"/>
          <w:szCs w:val="24"/>
        </w:rPr>
        <w:lastRenderedPageBreak/>
        <w:t>Background</w:t>
      </w:r>
    </w:p>
    <w:p w14:paraId="363EDDAB" w14:textId="07D19721" w:rsidR="001A1225" w:rsidRPr="00937868" w:rsidRDefault="001A1225" w:rsidP="00CC1405">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The stock assessment for Gulf of Alaska Pacific </w:t>
      </w:r>
      <w:r w:rsidR="00E6258E">
        <w:rPr>
          <w:rFonts w:ascii="Times New Roman" w:hAnsi="Times New Roman" w:cs="Times New Roman"/>
          <w:sz w:val="24"/>
          <w:szCs w:val="24"/>
        </w:rPr>
        <w:t>ocean perch</w:t>
      </w:r>
      <w:r w:rsidRPr="00937868">
        <w:rPr>
          <w:rFonts w:ascii="Times New Roman" w:hAnsi="Times New Roman" w:cs="Times New Roman"/>
          <w:sz w:val="24"/>
          <w:szCs w:val="24"/>
        </w:rPr>
        <w:t xml:space="preserve"> </w:t>
      </w:r>
      <w:r w:rsidR="0014433D">
        <w:rPr>
          <w:rFonts w:ascii="Times New Roman" w:hAnsi="Times New Roman" w:cs="Times New Roman"/>
          <w:sz w:val="24"/>
          <w:szCs w:val="24"/>
        </w:rPr>
        <w:t xml:space="preserve">(POP) </w:t>
      </w:r>
      <w:r w:rsidRPr="00937868">
        <w:rPr>
          <w:rFonts w:ascii="Times New Roman" w:hAnsi="Times New Roman" w:cs="Times New Roman"/>
          <w:sz w:val="24"/>
          <w:szCs w:val="24"/>
        </w:rPr>
        <w:t>provides the scientific basis for the management advice considered and implemented by the North Pacific Fisheries Management Council. An independent review of this integrated stock assessment was requested by the Alaska Fisheries Science Center’s (AFSC) Auke Bay Laboratories Division (ABL). The goal of the review was to ensure that the stock assessment represents the best available science and that any deficiencies are identified and addressed</w:t>
      </w:r>
      <w:r w:rsidR="0014402A" w:rsidRPr="00937868">
        <w:rPr>
          <w:rFonts w:ascii="Times New Roman" w:hAnsi="Times New Roman" w:cs="Times New Roman"/>
          <w:sz w:val="24"/>
          <w:szCs w:val="24"/>
        </w:rPr>
        <w:t>.</w:t>
      </w:r>
    </w:p>
    <w:p w14:paraId="4F0BFA38" w14:textId="5A399815" w:rsidR="000529F7" w:rsidRPr="00937868" w:rsidRDefault="00A80296" w:rsidP="00CC1405">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The </w:t>
      </w:r>
      <w:r w:rsidR="00982700" w:rsidRPr="00937868">
        <w:rPr>
          <w:rFonts w:ascii="Times New Roman" w:hAnsi="Times New Roman" w:cs="Times New Roman"/>
          <w:sz w:val="24"/>
          <w:szCs w:val="24"/>
        </w:rPr>
        <w:t>Review Pa</w:t>
      </w:r>
      <w:r w:rsidR="003657B0" w:rsidRPr="00937868">
        <w:rPr>
          <w:rFonts w:ascii="Times New Roman" w:hAnsi="Times New Roman" w:cs="Times New Roman"/>
          <w:sz w:val="24"/>
          <w:szCs w:val="24"/>
        </w:rPr>
        <w:t>nel</w:t>
      </w:r>
      <w:r w:rsidRPr="00937868">
        <w:rPr>
          <w:rFonts w:ascii="Times New Roman" w:hAnsi="Times New Roman" w:cs="Times New Roman"/>
          <w:sz w:val="24"/>
          <w:szCs w:val="24"/>
        </w:rPr>
        <w:t xml:space="preserve"> </w:t>
      </w:r>
      <w:r w:rsidR="00D26856" w:rsidRPr="00937868">
        <w:rPr>
          <w:rFonts w:ascii="Times New Roman" w:hAnsi="Times New Roman" w:cs="Times New Roman"/>
          <w:sz w:val="24"/>
          <w:szCs w:val="24"/>
        </w:rPr>
        <w:t>(</w:t>
      </w:r>
      <w:r w:rsidR="009772BB">
        <w:rPr>
          <w:rFonts w:ascii="Times New Roman" w:hAnsi="Times New Roman" w:cs="Times New Roman"/>
          <w:sz w:val="24"/>
          <w:szCs w:val="24"/>
        </w:rPr>
        <w:t xml:space="preserve">i.e., </w:t>
      </w:r>
      <w:r w:rsidR="00D26856" w:rsidRPr="00937868">
        <w:rPr>
          <w:rFonts w:ascii="Times New Roman" w:hAnsi="Times New Roman" w:cs="Times New Roman"/>
          <w:sz w:val="24"/>
          <w:szCs w:val="24"/>
        </w:rPr>
        <w:t xml:space="preserve">Panel) </w:t>
      </w:r>
      <w:r w:rsidRPr="00937868">
        <w:rPr>
          <w:rFonts w:ascii="Times New Roman" w:hAnsi="Times New Roman" w:cs="Times New Roman"/>
          <w:sz w:val="24"/>
          <w:szCs w:val="24"/>
        </w:rPr>
        <w:t xml:space="preserve">was composed of </w:t>
      </w:r>
      <w:r w:rsidR="001A1225" w:rsidRPr="00937868">
        <w:rPr>
          <w:rFonts w:ascii="Times New Roman" w:hAnsi="Times New Roman" w:cs="Times New Roman"/>
          <w:sz w:val="24"/>
          <w:szCs w:val="24"/>
        </w:rPr>
        <w:t>three</w:t>
      </w:r>
      <w:r w:rsidRPr="00937868">
        <w:rPr>
          <w:rFonts w:ascii="Times New Roman" w:hAnsi="Times New Roman" w:cs="Times New Roman"/>
          <w:sz w:val="24"/>
          <w:szCs w:val="24"/>
        </w:rPr>
        <w:t xml:space="preserve"> independently appointed </w:t>
      </w:r>
      <w:r w:rsidR="00D330EC" w:rsidRPr="00937868">
        <w:rPr>
          <w:rFonts w:ascii="Times New Roman" w:hAnsi="Times New Roman" w:cs="Times New Roman"/>
          <w:sz w:val="24"/>
          <w:szCs w:val="24"/>
        </w:rPr>
        <w:t>Center for Independent Experts (</w:t>
      </w:r>
      <w:r w:rsidR="000529F7" w:rsidRPr="00937868">
        <w:rPr>
          <w:rFonts w:ascii="Times New Roman" w:hAnsi="Times New Roman" w:cs="Times New Roman"/>
          <w:sz w:val="24"/>
          <w:szCs w:val="24"/>
        </w:rPr>
        <w:t>CIE</w:t>
      </w:r>
      <w:r w:rsidR="00D330EC" w:rsidRPr="00937868">
        <w:rPr>
          <w:rFonts w:ascii="Times New Roman" w:hAnsi="Times New Roman" w:cs="Times New Roman"/>
          <w:sz w:val="24"/>
          <w:szCs w:val="24"/>
        </w:rPr>
        <w:t>)</w:t>
      </w:r>
      <w:r w:rsidR="000529F7" w:rsidRPr="00937868">
        <w:rPr>
          <w:rFonts w:ascii="Times New Roman" w:hAnsi="Times New Roman" w:cs="Times New Roman"/>
          <w:sz w:val="24"/>
          <w:szCs w:val="24"/>
        </w:rPr>
        <w:t xml:space="preserve"> </w:t>
      </w:r>
      <w:r w:rsidRPr="00937868">
        <w:rPr>
          <w:rFonts w:ascii="Times New Roman" w:hAnsi="Times New Roman" w:cs="Times New Roman"/>
          <w:sz w:val="24"/>
          <w:szCs w:val="24"/>
        </w:rPr>
        <w:t>reviewers (Dr. N</w:t>
      </w:r>
      <w:r w:rsidR="003657B0" w:rsidRPr="00937868">
        <w:rPr>
          <w:rFonts w:ascii="Times New Roman" w:hAnsi="Times New Roman" w:cs="Times New Roman"/>
          <w:sz w:val="24"/>
          <w:szCs w:val="24"/>
        </w:rPr>
        <w:t>.</w:t>
      </w:r>
      <w:r w:rsidRPr="00937868">
        <w:rPr>
          <w:rFonts w:ascii="Times New Roman" w:hAnsi="Times New Roman" w:cs="Times New Roman"/>
          <w:sz w:val="24"/>
          <w:szCs w:val="24"/>
        </w:rPr>
        <w:t xml:space="preserve"> Cadigan, Canada; </w:t>
      </w:r>
      <w:r w:rsidR="007E64D1" w:rsidRPr="00937868">
        <w:rPr>
          <w:rFonts w:ascii="Times New Roman" w:hAnsi="Times New Roman" w:cs="Times New Roman"/>
          <w:sz w:val="24"/>
          <w:szCs w:val="24"/>
        </w:rPr>
        <w:t xml:space="preserve">Dr. </w:t>
      </w:r>
      <w:r w:rsidR="001A1225" w:rsidRPr="00937868">
        <w:rPr>
          <w:rFonts w:ascii="Times New Roman" w:hAnsi="Times New Roman" w:cs="Times New Roman"/>
          <w:sz w:val="24"/>
          <w:szCs w:val="24"/>
        </w:rPr>
        <w:t>Geoff Tingley</w:t>
      </w:r>
      <w:r w:rsidRPr="00937868">
        <w:rPr>
          <w:rFonts w:ascii="Times New Roman" w:hAnsi="Times New Roman" w:cs="Times New Roman"/>
          <w:sz w:val="24"/>
          <w:szCs w:val="24"/>
        </w:rPr>
        <w:t xml:space="preserve">, </w:t>
      </w:r>
      <w:r w:rsidR="001A1225" w:rsidRPr="00937868">
        <w:rPr>
          <w:rFonts w:ascii="Times New Roman" w:hAnsi="Times New Roman" w:cs="Times New Roman"/>
          <w:sz w:val="24"/>
          <w:szCs w:val="24"/>
        </w:rPr>
        <w:t>New Zealand</w:t>
      </w:r>
      <w:r w:rsidR="000B296D" w:rsidRPr="00937868">
        <w:rPr>
          <w:rFonts w:ascii="Times New Roman" w:hAnsi="Times New Roman" w:cs="Times New Roman"/>
          <w:sz w:val="24"/>
          <w:szCs w:val="24"/>
        </w:rPr>
        <w:t xml:space="preserve">; Dr. Saang-Yoon Hyun, </w:t>
      </w:r>
      <w:r w:rsidR="00A021A9">
        <w:rPr>
          <w:rFonts w:ascii="Times New Roman" w:hAnsi="Times New Roman" w:cs="Times New Roman"/>
          <w:sz w:val="24"/>
          <w:szCs w:val="24"/>
        </w:rPr>
        <w:t xml:space="preserve">South </w:t>
      </w:r>
      <w:r w:rsidR="000B296D" w:rsidRPr="00937868">
        <w:rPr>
          <w:rFonts w:ascii="Georgia" w:hAnsi="Georgia"/>
          <w:color w:val="333333"/>
          <w:shd w:val="clear" w:color="auto" w:fill="FFFFFF"/>
        </w:rPr>
        <w:t>Korea</w:t>
      </w:r>
      <w:r w:rsidRPr="00937868">
        <w:rPr>
          <w:rFonts w:ascii="Times New Roman" w:hAnsi="Times New Roman" w:cs="Times New Roman"/>
          <w:sz w:val="24"/>
          <w:szCs w:val="24"/>
        </w:rPr>
        <w:t>),</w:t>
      </w:r>
      <w:r w:rsidR="003657B0" w:rsidRPr="00937868">
        <w:rPr>
          <w:rFonts w:ascii="Times New Roman" w:hAnsi="Times New Roman" w:cs="Times New Roman"/>
          <w:sz w:val="24"/>
          <w:szCs w:val="24"/>
        </w:rPr>
        <w:t xml:space="preserve"> </w:t>
      </w:r>
      <w:r w:rsidR="000B296D" w:rsidRPr="00937868">
        <w:rPr>
          <w:rFonts w:ascii="Times New Roman" w:hAnsi="Times New Roman" w:cs="Times New Roman"/>
          <w:sz w:val="24"/>
          <w:szCs w:val="24"/>
        </w:rPr>
        <w:t>and the</w:t>
      </w:r>
      <w:r w:rsidR="002266FB" w:rsidRPr="00937868">
        <w:rPr>
          <w:rFonts w:ascii="Times New Roman" w:hAnsi="Times New Roman" w:cs="Times New Roman"/>
          <w:sz w:val="24"/>
          <w:szCs w:val="24"/>
        </w:rPr>
        <w:t xml:space="preserve"> chair</w:t>
      </w:r>
      <w:r w:rsidR="003657B0" w:rsidRPr="00937868">
        <w:rPr>
          <w:rFonts w:ascii="Times New Roman" w:hAnsi="Times New Roman" w:cs="Times New Roman"/>
          <w:sz w:val="24"/>
          <w:szCs w:val="24"/>
        </w:rPr>
        <w:t xml:space="preserve"> </w:t>
      </w:r>
      <w:r w:rsidR="000B296D" w:rsidRPr="00937868">
        <w:rPr>
          <w:rFonts w:ascii="Times New Roman" w:hAnsi="Times New Roman" w:cs="Times New Roman"/>
          <w:sz w:val="24"/>
          <w:szCs w:val="24"/>
        </w:rPr>
        <w:t xml:space="preserve">was </w:t>
      </w:r>
      <w:r w:rsidR="002951D7" w:rsidRPr="00937868">
        <w:rPr>
          <w:rFonts w:ascii="Times New Roman" w:hAnsi="Times New Roman" w:cs="Times New Roman"/>
          <w:sz w:val="24"/>
          <w:szCs w:val="24"/>
        </w:rPr>
        <w:t xml:space="preserve">Dr. </w:t>
      </w:r>
      <w:r w:rsidR="000B296D" w:rsidRPr="00937868">
        <w:rPr>
          <w:rFonts w:ascii="Times New Roman" w:hAnsi="Times New Roman" w:cs="Times New Roman"/>
          <w:sz w:val="24"/>
          <w:szCs w:val="24"/>
        </w:rPr>
        <w:t>Paul Spencer</w:t>
      </w:r>
      <w:r w:rsidR="002266FB" w:rsidRPr="00937868">
        <w:rPr>
          <w:rFonts w:ascii="Times New Roman" w:hAnsi="Times New Roman" w:cs="Times New Roman"/>
          <w:sz w:val="24"/>
          <w:szCs w:val="24"/>
        </w:rPr>
        <w:t xml:space="preserve"> </w:t>
      </w:r>
      <w:r w:rsidR="000B296D" w:rsidRPr="00937868">
        <w:rPr>
          <w:rFonts w:ascii="Times New Roman" w:hAnsi="Times New Roman" w:cs="Times New Roman"/>
          <w:sz w:val="24"/>
          <w:szCs w:val="24"/>
        </w:rPr>
        <w:t>from the AFSC</w:t>
      </w:r>
      <w:r w:rsidRPr="00937868">
        <w:rPr>
          <w:rFonts w:ascii="Times New Roman" w:hAnsi="Times New Roman" w:cs="Times New Roman"/>
          <w:sz w:val="24"/>
          <w:szCs w:val="24"/>
        </w:rPr>
        <w:t>.</w:t>
      </w:r>
      <w:r w:rsidR="00C46FA1" w:rsidRPr="00937868">
        <w:rPr>
          <w:rFonts w:ascii="Times New Roman" w:hAnsi="Times New Roman" w:cs="Times New Roman"/>
          <w:sz w:val="24"/>
          <w:szCs w:val="24"/>
        </w:rPr>
        <w:t xml:space="preserve"> </w:t>
      </w:r>
      <w:r w:rsidR="000B296D" w:rsidRPr="00937868">
        <w:rPr>
          <w:rFonts w:ascii="Times New Roman" w:hAnsi="Times New Roman" w:cs="Times New Roman"/>
          <w:sz w:val="24"/>
          <w:szCs w:val="24"/>
        </w:rPr>
        <w:t>D</w:t>
      </w:r>
      <w:r w:rsidR="00F17619" w:rsidRPr="00937868">
        <w:rPr>
          <w:rFonts w:ascii="Times New Roman" w:hAnsi="Times New Roman" w:cs="Times New Roman"/>
          <w:sz w:val="24"/>
          <w:szCs w:val="24"/>
        </w:rPr>
        <w:t>ocuments</w:t>
      </w:r>
      <w:r w:rsidR="000B296D" w:rsidRPr="00937868">
        <w:rPr>
          <w:rFonts w:ascii="Times New Roman" w:hAnsi="Times New Roman" w:cs="Times New Roman"/>
          <w:sz w:val="24"/>
          <w:szCs w:val="24"/>
        </w:rPr>
        <w:t xml:space="preserve"> and presentations</w:t>
      </w:r>
      <w:r w:rsidR="00F17619" w:rsidRPr="00937868">
        <w:rPr>
          <w:rFonts w:ascii="Times New Roman" w:hAnsi="Times New Roman" w:cs="Times New Roman"/>
          <w:sz w:val="24"/>
          <w:szCs w:val="24"/>
        </w:rPr>
        <w:t xml:space="preserve"> were </w:t>
      </w:r>
      <w:r w:rsidR="000B296D" w:rsidRPr="00937868">
        <w:rPr>
          <w:rFonts w:ascii="Times New Roman" w:hAnsi="Times New Roman" w:cs="Times New Roman"/>
          <w:sz w:val="24"/>
          <w:szCs w:val="24"/>
        </w:rPr>
        <w:t>provided</w:t>
      </w:r>
      <w:r w:rsidR="002E154B" w:rsidRPr="00937868">
        <w:rPr>
          <w:rFonts w:ascii="Times New Roman" w:hAnsi="Times New Roman" w:cs="Times New Roman"/>
          <w:sz w:val="24"/>
          <w:szCs w:val="24"/>
        </w:rPr>
        <w:t xml:space="preserve"> and presented by</w:t>
      </w:r>
      <w:r w:rsidR="00F17619" w:rsidRPr="00937868">
        <w:rPr>
          <w:rFonts w:ascii="Times New Roman" w:hAnsi="Times New Roman" w:cs="Times New Roman"/>
          <w:sz w:val="24"/>
          <w:szCs w:val="24"/>
        </w:rPr>
        <w:t xml:space="preserve"> </w:t>
      </w:r>
      <w:r w:rsidR="00C46FA1" w:rsidRPr="00937868">
        <w:rPr>
          <w:rFonts w:ascii="Times New Roman" w:hAnsi="Times New Roman" w:cs="Times New Roman"/>
          <w:sz w:val="24"/>
          <w:szCs w:val="24"/>
        </w:rPr>
        <w:t>B. Williams, C. Lunsford, P. Hulson, W. Palsson, J. Conner, T. Holland, C. Gburski, D. Anderl, and D. Jones</w:t>
      </w:r>
      <w:r w:rsidR="002856A4" w:rsidRPr="00937868">
        <w:rPr>
          <w:rFonts w:ascii="Times New Roman" w:hAnsi="Times New Roman" w:cs="Times New Roman"/>
          <w:sz w:val="24"/>
          <w:szCs w:val="24"/>
        </w:rPr>
        <w:t xml:space="preserve">. </w:t>
      </w:r>
      <w:r w:rsidR="00F17619" w:rsidRPr="00937868">
        <w:rPr>
          <w:rFonts w:ascii="Times New Roman" w:hAnsi="Times New Roman" w:cs="Times New Roman"/>
          <w:sz w:val="24"/>
          <w:szCs w:val="24"/>
        </w:rPr>
        <w:t>The support of all of these scientists and staff to</w:t>
      </w:r>
      <w:r w:rsidR="003658C4" w:rsidRPr="00937868">
        <w:rPr>
          <w:rFonts w:ascii="Times New Roman" w:hAnsi="Times New Roman" w:cs="Times New Roman"/>
          <w:sz w:val="24"/>
          <w:szCs w:val="24"/>
        </w:rPr>
        <w:t xml:space="preserve"> the</w:t>
      </w:r>
      <w:r w:rsidR="00F17619" w:rsidRPr="00937868">
        <w:rPr>
          <w:rFonts w:ascii="Times New Roman" w:hAnsi="Times New Roman" w:cs="Times New Roman"/>
          <w:sz w:val="24"/>
          <w:szCs w:val="24"/>
        </w:rPr>
        <w:t xml:space="preserve"> </w:t>
      </w:r>
      <w:r w:rsidR="00D26856" w:rsidRPr="00937868">
        <w:rPr>
          <w:rFonts w:ascii="Times New Roman" w:hAnsi="Times New Roman" w:cs="Times New Roman"/>
          <w:sz w:val="24"/>
          <w:szCs w:val="24"/>
        </w:rPr>
        <w:t>Review Panel</w:t>
      </w:r>
      <w:r w:rsidR="002856A4" w:rsidRPr="00937868">
        <w:rPr>
          <w:rFonts w:ascii="Times New Roman" w:hAnsi="Times New Roman" w:cs="Times New Roman"/>
          <w:sz w:val="24"/>
          <w:szCs w:val="24"/>
        </w:rPr>
        <w:t xml:space="preserve"> process</w:t>
      </w:r>
      <w:r w:rsidR="00F17619" w:rsidRPr="00937868">
        <w:rPr>
          <w:rFonts w:ascii="Times New Roman" w:hAnsi="Times New Roman" w:cs="Times New Roman"/>
          <w:sz w:val="24"/>
          <w:szCs w:val="24"/>
        </w:rPr>
        <w:t xml:space="preserve"> is gratefully acknowledged.</w:t>
      </w:r>
      <w:r w:rsidR="000529F7" w:rsidRPr="00937868">
        <w:rPr>
          <w:rFonts w:ascii="Times New Roman" w:hAnsi="Times New Roman" w:cs="Times New Roman"/>
          <w:sz w:val="24"/>
          <w:szCs w:val="24"/>
        </w:rPr>
        <w:t xml:space="preserve"> </w:t>
      </w:r>
    </w:p>
    <w:p w14:paraId="739F26D1" w14:textId="4C5C8801" w:rsidR="00905523" w:rsidRPr="00937868" w:rsidRDefault="00B6061A" w:rsidP="00905523">
      <w:pPr>
        <w:spacing w:line="240" w:lineRule="auto"/>
        <w:rPr>
          <w:rFonts w:ascii="Times New Roman" w:hAnsi="Times New Roman" w:cs="Times New Roman"/>
          <w:sz w:val="24"/>
          <w:szCs w:val="24"/>
        </w:rPr>
      </w:pPr>
      <w:r w:rsidRPr="00937868">
        <w:rPr>
          <w:rFonts w:ascii="Times New Roman" w:hAnsi="Times New Roman" w:cs="Times New Roman"/>
          <w:sz w:val="24"/>
          <w:szCs w:val="24"/>
        </w:rPr>
        <w:t>The CIE reviewers were required to</w:t>
      </w:r>
      <w:r w:rsidR="00905523" w:rsidRPr="00937868">
        <w:rPr>
          <w:rFonts w:ascii="Times New Roman" w:hAnsi="Times New Roman" w:cs="Times New Roman"/>
          <w:sz w:val="24"/>
          <w:szCs w:val="24"/>
        </w:rPr>
        <w:t xml:space="preserve"> have a working knowledge and recent experience in the application of statistical age-structured stock assessment methods in general and, in particular, assessments developed with software such as ADMB. Additionally, the CIE reviewers were required to have:</w:t>
      </w:r>
    </w:p>
    <w:p w14:paraId="03B9270E" w14:textId="77777777" w:rsidR="00905523" w:rsidRPr="00937868" w:rsidRDefault="00905523" w:rsidP="00905523">
      <w:pPr>
        <w:pStyle w:val="ListParagraph"/>
        <w:numPr>
          <w:ilvl w:val="0"/>
          <w:numId w:val="12"/>
        </w:numPr>
        <w:spacing w:line="240" w:lineRule="auto"/>
        <w:rPr>
          <w:rFonts w:ascii="Times New Roman" w:hAnsi="Times New Roman"/>
          <w:sz w:val="24"/>
          <w:szCs w:val="24"/>
        </w:rPr>
      </w:pPr>
      <w:r w:rsidRPr="00937868">
        <w:rPr>
          <w:rFonts w:ascii="Times New Roman" w:hAnsi="Times New Roman"/>
          <w:sz w:val="24"/>
          <w:szCs w:val="24"/>
        </w:rPr>
        <w:t>Expertise with measures of model fit, identification, uncertainty, forecasting, and biological reference points;</w:t>
      </w:r>
    </w:p>
    <w:p w14:paraId="0F9A2FE6" w14:textId="77777777" w:rsidR="00905523" w:rsidRPr="00937868" w:rsidRDefault="00905523" w:rsidP="00905523">
      <w:pPr>
        <w:pStyle w:val="ListParagraph"/>
        <w:numPr>
          <w:ilvl w:val="0"/>
          <w:numId w:val="12"/>
        </w:numPr>
        <w:spacing w:line="240" w:lineRule="auto"/>
        <w:rPr>
          <w:rFonts w:ascii="Times New Roman" w:hAnsi="Times New Roman"/>
          <w:sz w:val="24"/>
          <w:szCs w:val="24"/>
        </w:rPr>
      </w:pPr>
      <w:r w:rsidRPr="00937868">
        <w:rPr>
          <w:rFonts w:ascii="Times New Roman" w:hAnsi="Times New Roman"/>
          <w:sz w:val="24"/>
          <w:szCs w:val="24"/>
        </w:rPr>
        <w:t>Familiarity with federal fisheries science requirements under the Magnuson-Stevens Fishery Conservation and Management Act;</w:t>
      </w:r>
    </w:p>
    <w:p w14:paraId="20FA05EA" w14:textId="77777777" w:rsidR="00905523" w:rsidRPr="00937868" w:rsidRDefault="00905523" w:rsidP="00905523">
      <w:pPr>
        <w:pStyle w:val="ListParagraph"/>
        <w:numPr>
          <w:ilvl w:val="0"/>
          <w:numId w:val="12"/>
        </w:numPr>
        <w:spacing w:line="240" w:lineRule="auto"/>
        <w:rPr>
          <w:rFonts w:ascii="Times New Roman" w:hAnsi="Times New Roman"/>
          <w:sz w:val="24"/>
          <w:szCs w:val="24"/>
        </w:rPr>
      </w:pPr>
      <w:r w:rsidRPr="00937868">
        <w:rPr>
          <w:rFonts w:ascii="Times New Roman" w:hAnsi="Times New Roman"/>
          <w:sz w:val="24"/>
          <w:szCs w:val="24"/>
        </w:rPr>
        <w:t>Familiarity with groundfish fisheries and management;</w:t>
      </w:r>
    </w:p>
    <w:p w14:paraId="13EBED90" w14:textId="5D056030" w:rsidR="00905523" w:rsidRPr="00937868" w:rsidRDefault="00905523" w:rsidP="00905523">
      <w:pPr>
        <w:pStyle w:val="ListParagraph"/>
        <w:numPr>
          <w:ilvl w:val="0"/>
          <w:numId w:val="12"/>
        </w:numPr>
        <w:spacing w:line="240" w:lineRule="auto"/>
        <w:rPr>
          <w:rFonts w:ascii="Times New Roman" w:hAnsi="Times New Roman"/>
          <w:sz w:val="24"/>
          <w:szCs w:val="24"/>
        </w:rPr>
      </w:pPr>
      <w:r w:rsidRPr="00937868">
        <w:rPr>
          <w:rFonts w:ascii="Times New Roman" w:hAnsi="Times New Roman"/>
          <w:sz w:val="24"/>
          <w:szCs w:val="24"/>
        </w:rPr>
        <w:t>Working knowledge of the application of spatio-temporal models to population index estimation;</w:t>
      </w:r>
    </w:p>
    <w:p w14:paraId="42FC9F2D" w14:textId="77777777" w:rsidR="00905523" w:rsidRPr="00937868" w:rsidRDefault="00905523" w:rsidP="00905523">
      <w:pPr>
        <w:pStyle w:val="ListParagraph"/>
        <w:numPr>
          <w:ilvl w:val="0"/>
          <w:numId w:val="12"/>
        </w:numPr>
        <w:spacing w:line="240" w:lineRule="auto"/>
        <w:rPr>
          <w:rFonts w:ascii="Times New Roman" w:hAnsi="Times New Roman"/>
          <w:sz w:val="24"/>
          <w:szCs w:val="24"/>
        </w:rPr>
      </w:pPr>
      <w:r w:rsidRPr="00937868">
        <w:rPr>
          <w:rFonts w:ascii="Times New Roman" w:hAnsi="Times New Roman"/>
          <w:sz w:val="24"/>
          <w:szCs w:val="24"/>
        </w:rPr>
        <w:t>Experience with application of acoustic data collection within stock assessment;</w:t>
      </w:r>
    </w:p>
    <w:p w14:paraId="6126E221" w14:textId="790B5659" w:rsidR="00B6061A" w:rsidRPr="00937868" w:rsidRDefault="00905523" w:rsidP="00905523">
      <w:pPr>
        <w:pStyle w:val="ListParagraph"/>
        <w:numPr>
          <w:ilvl w:val="0"/>
          <w:numId w:val="12"/>
        </w:numPr>
        <w:spacing w:line="240" w:lineRule="auto"/>
        <w:rPr>
          <w:rFonts w:ascii="Times New Roman" w:hAnsi="Times New Roman"/>
          <w:sz w:val="24"/>
          <w:szCs w:val="24"/>
        </w:rPr>
      </w:pPr>
      <w:r w:rsidRPr="00937868">
        <w:rPr>
          <w:rFonts w:ascii="Times New Roman" w:hAnsi="Times New Roman"/>
          <w:sz w:val="24"/>
          <w:szCs w:val="24"/>
        </w:rPr>
        <w:t>Excellent oral and written communication skills to facilitate the discussion and communication of results.</w:t>
      </w:r>
    </w:p>
    <w:p w14:paraId="653247DC" w14:textId="1A16FD4B" w:rsidR="003D6DC4" w:rsidRPr="00937868" w:rsidRDefault="00905523" w:rsidP="00CC1405">
      <w:pPr>
        <w:spacing w:line="240" w:lineRule="auto"/>
        <w:rPr>
          <w:rFonts w:ascii="Times New Roman" w:hAnsi="Times New Roman" w:cs="Times New Roman"/>
          <w:sz w:val="24"/>
          <w:szCs w:val="24"/>
        </w:rPr>
      </w:pPr>
      <w:r w:rsidRPr="00937868">
        <w:rPr>
          <w:rFonts w:ascii="Times New Roman" w:hAnsi="Times New Roman" w:cs="Times New Roman"/>
          <w:sz w:val="24"/>
          <w:szCs w:val="24"/>
        </w:rPr>
        <w:t>The primary tasks for reviewers were</w:t>
      </w:r>
      <w:r w:rsidR="00C07052" w:rsidRPr="00937868">
        <w:rPr>
          <w:rFonts w:ascii="Times New Roman" w:hAnsi="Times New Roman" w:cs="Times New Roman"/>
          <w:sz w:val="24"/>
          <w:szCs w:val="24"/>
        </w:rPr>
        <w:t>:</w:t>
      </w:r>
    </w:p>
    <w:p w14:paraId="16BDA7FA" w14:textId="63775049" w:rsidR="00905523" w:rsidRPr="00937868" w:rsidRDefault="00905523" w:rsidP="00905523">
      <w:pPr>
        <w:pStyle w:val="ListParagraph"/>
        <w:numPr>
          <w:ilvl w:val="0"/>
          <w:numId w:val="13"/>
        </w:numPr>
        <w:spacing w:line="240" w:lineRule="auto"/>
        <w:rPr>
          <w:rFonts w:ascii="Times New Roman" w:hAnsi="Times New Roman"/>
          <w:sz w:val="24"/>
          <w:szCs w:val="24"/>
        </w:rPr>
      </w:pPr>
      <w:r w:rsidRPr="00937868">
        <w:rPr>
          <w:rFonts w:ascii="Times New Roman" w:hAnsi="Times New Roman"/>
          <w:sz w:val="24"/>
          <w:szCs w:val="24"/>
        </w:rPr>
        <w:t>Review the background materials and reports prior to the review meeting.</w:t>
      </w:r>
    </w:p>
    <w:p w14:paraId="734FE153" w14:textId="00F1249B" w:rsidR="00905523" w:rsidRPr="00937868" w:rsidRDefault="00905523" w:rsidP="00905523">
      <w:pPr>
        <w:pStyle w:val="ListParagraph"/>
        <w:numPr>
          <w:ilvl w:val="0"/>
          <w:numId w:val="13"/>
        </w:numPr>
        <w:spacing w:line="240" w:lineRule="auto"/>
        <w:rPr>
          <w:rFonts w:ascii="Times New Roman" w:hAnsi="Times New Roman"/>
          <w:sz w:val="24"/>
          <w:szCs w:val="24"/>
        </w:rPr>
      </w:pPr>
      <w:r w:rsidRPr="00937868">
        <w:rPr>
          <w:rFonts w:ascii="Times New Roman" w:hAnsi="Times New Roman"/>
          <w:sz w:val="24"/>
          <w:szCs w:val="24"/>
        </w:rPr>
        <w:t>Attend and participate in the panel review meeting.</w:t>
      </w:r>
    </w:p>
    <w:p w14:paraId="3A3FE856" w14:textId="7F86CECC" w:rsidR="006943C2" w:rsidRPr="00937868" w:rsidRDefault="00905523" w:rsidP="00CC1405">
      <w:pPr>
        <w:pStyle w:val="ListParagraph"/>
        <w:numPr>
          <w:ilvl w:val="0"/>
          <w:numId w:val="13"/>
        </w:numPr>
        <w:spacing w:line="240" w:lineRule="auto"/>
        <w:rPr>
          <w:rFonts w:ascii="Times New Roman" w:hAnsi="Times New Roman"/>
          <w:sz w:val="24"/>
          <w:szCs w:val="24"/>
        </w:rPr>
      </w:pPr>
      <w:r w:rsidRPr="00937868">
        <w:rPr>
          <w:rFonts w:ascii="Times New Roman" w:hAnsi="Times New Roman"/>
          <w:sz w:val="24"/>
          <w:szCs w:val="24"/>
        </w:rPr>
        <w:t>Provide an independent peer-review report.</w:t>
      </w:r>
    </w:p>
    <w:p w14:paraId="0AE2D681" w14:textId="77777777" w:rsidR="00DE0E0D" w:rsidRPr="00937868" w:rsidRDefault="00DE0E0D" w:rsidP="00CC1405">
      <w:pPr>
        <w:spacing w:line="240" w:lineRule="auto"/>
        <w:rPr>
          <w:rFonts w:ascii="Times New Roman" w:hAnsi="Times New Roman" w:cs="Times New Roman"/>
          <w:b/>
          <w:sz w:val="24"/>
          <w:szCs w:val="24"/>
        </w:rPr>
      </w:pPr>
      <w:r w:rsidRPr="00937868">
        <w:rPr>
          <w:rFonts w:ascii="Times New Roman" w:hAnsi="Times New Roman" w:cs="Times New Roman"/>
          <w:b/>
          <w:sz w:val="24"/>
          <w:szCs w:val="24"/>
        </w:rPr>
        <w:t>Role o</w:t>
      </w:r>
      <w:r w:rsidR="003A6404" w:rsidRPr="00937868">
        <w:rPr>
          <w:rFonts w:ascii="Times New Roman" w:hAnsi="Times New Roman" w:cs="Times New Roman"/>
          <w:b/>
          <w:sz w:val="24"/>
          <w:szCs w:val="24"/>
        </w:rPr>
        <w:t>f reviewer</w:t>
      </w:r>
    </w:p>
    <w:p w14:paraId="62CE82C1" w14:textId="597D72CE" w:rsidR="00DE0E0D" w:rsidRPr="00937868" w:rsidRDefault="00857B30" w:rsidP="00CC1405">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On </w:t>
      </w:r>
      <w:r w:rsidR="00937868" w:rsidRPr="00937868">
        <w:rPr>
          <w:rFonts w:ascii="Times New Roman" w:hAnsi="Times New Roman" w:cs="Times New Roman"/>
          <w:sz w:val="24"/>
          <w:szCs w:val="24"/>
        </w:rPr>
        <w:t>March 20, 2021,</w:t>
      </w:r>
      <w:r w:rsidRPr="00937868">
        <w:rPr>
          <w:rFonts w:ascii="Times New Roman" w:hAnsi="Times New Roman" w:cs="Times New Roman"/>
          <w:sz w:val="24"/>
          <w:szCs w:val="24"/>
        </w:rPr>
        <w:t xml:space="preserve"> the Panel chairperson provided a</w:t>
      </w:r>
      <w:r w:rsidR="00073F7D" w:rsidRPr="00937868">
        <w:rPr>
          <w:rFonts w:ascii="Times New Roman" w:hAnsi="Times New Roman" w:cs="Times New Roman"/>
          <w:sz w:val="24"/>
          <w:szCs w:val="24"/>
        </w:rPr>
        <w:t xml:space="preserve">ssessment documents and supporting materials via a </w:t>
      </w:r>
      <w:r w:rsidRPr="00937868">
        <w:rPr>
          <w:rFonts w:ascii="Times New Roman" w:hAnsi="Times New Roman" w:cs="Times New Roman"/>
          <w:sz w:val="24"/>
          <w:szCs w:val="24"/>
        </w:rPr>
        <w:t>webpage</w:t>
      </w:r>
      <w:r w:rsidR="00CB1160" w:rsidRPr="00937868">
        <w:rPr>
          <w:rFonts w:ascii="Times New Roman" w:hAnsi="Times New Roman" w:cs="Times New Roman"/>
          <w:sz w:val="24"/>
          <w:szCs w:val="24"/>
        </w:rPr>
        <w:t xml:space="preserve">. </w:t>
      </w:r>
      <w:r w:rsidR="00073F7D" w:rsidRPr="00937868">
        <w:rPr>
          <w:rFonts w:ascii="Times New Roman" w:hAnsi="Times New Roman" w:cs="Times New Roman"/>
          <w:sz w:val="24"/>
          <w:szCs w:val="24"/>
        </w:rPr>
        <w:t xml:space="preserve">These </w:t>
      </w:r>
      <w:r w:rsidR="002028B1" w:rsidRPr="00937868">
        <w:rPr>
          <w:rFonts w:ascii="Times New Roman" w:hAnsi="Times New Roman" w:cs="Times New Roman"/>
          <w:sz w:val="24"/>
          <w:szCs w:val="24"/>
        </w:rPr>
        <w:t xml:space="preserve">documents </w:t>
      </w:r>
      <w:r w:rsidR="00073F7D" w:rsidRPr="00937868">
        <w:rPr>
          <w:rFonts w:ascii="Times New Roman" w:hAnsi="Times New Roman" w:cs="Times New Roman"/>
          <w:sz w:val="24"/>
          <w:szCs w:val="24"/>
        </w:rPr>
        <w:t xml:space="preserve">are listed in </w:t>
      </w:r>
      <w:r w:rsidR="00073F7D" w:rsidRPr="00937868">
        <w:rPr>
          <w:rFonts w:ascii="Times New Roman" w:hAnsi="Times New Roman" w:cs="Times New Roman"/>
          <w:b/>
          <w:bCs/>
          <w:sz w:val="24"/>
          <w:szCs w:val="24"/>
        </w:rPr>
        <w:t>Append</w:t>
      </w:r>
      <w:r w:rsidR="00432D0F" w:rsidRPr="00937868">
        <w:rPr>
          <w:rFonts w:ascii="Times New Roman" w:hAnsi="Times New Roman" w:cs="Times New Roman"/>
          <w:b/>
          <w:bCs/>
          <w:sz w:val="24"/>
          <w:szCs w:val="24"/>
        </w:rPr>
        <w:t>ix 1</w:t>
      </w:r>
      <w:r w:rsidR="00432D0F" w:rsidRPr="00937868">
        <w:rPr>
          <w:rFonts w:ascii="Times New Roman" w:hAnsi="Times New Roman" w:cs="Times New Roman"/>
          <w:sz w:val="24"/>
          <w:szCs w:val="24"/>
        </w:rPr>
        <w:t>. I reviewed the background</w:t>
      </w:r>
      <w:r w:rsidR="00073F7D" w:rsidRPr="00937868">
        <w:rPr>
          <w:rFonts w:ascii="Times New Roman" w:hAnsi="Times New Roman" w:cs="Times New Roman"/>
          <w:sz w:val="24"/>
          <w:szCs w:val="24"/>
        </w:rPr>
        <w:t xml:space="preserve"> documents I was provided</w:t>
      </w:r>
      <w:r w:rsidR="006B1C7D" w:rsidRPr="00937868">
        <w:rPr>
          <w:rFonts w:ascii="Times New Roman" w:hAnsi="Times New Roman" w:cs="Times New Roman"/>
          <w:sz w:val="24"/>
          <w:szCs w:val="24"/>
        </w:rPr>
        <w:t xml:space="preserve"> and compiled a list of issues to get clarification at the </w:t>
      </w:r>
      <w:r w:rsidR="000A60F2" w:rsidRPr="00937868">
        <w:rPr>
          <w:rFonts w:ascii="Times New Roman" w:hAnsi="Times New Roman" w:cs="Times New Roman"/>
          <w:sz w:val="24"/>
          <w:szCs w:val="24"/>
        </w:rPr>
        <w:t>Panel</w:t>
      </w:r>
      <w:r w:rsidRPr="00937868">
        <w:rPr>
          <w:rFonts w:ascii="Times New Roman" w:hAnsi="Times New Roman" w:cs="Times New Roman"/>
          <w:sz w:val="24"/>
          <w:szCs w:val="24"/>
        </w:rPr>
        <w:t xml:space="preserve"> review</w:t>
      </w:r>
      <w:r w:rsidR="006B1C7D" w:rsidRPr="00937868">
        <w:rPr>
          <w:rFonts w:ascii="Times New Roman" w:hAnsi="Times New Roman" w:cs="Times New Roman"/>
          <w:sz w:val="24"/>
          <w:szCs w:val="24"/>
        </w:rPr>
        <w:t xml:space="preserve"> meeting</w:t>
      </w:r>
      <w:r w:rsidR="001C055A" w:rsidRPr="00937868">
        <w:rPr>
          <w:rFonts w:ascii="Times New Roman" w:hAnsi="Times New Roman" w:cs="Times New Roman"/>
          <w:sz w:val="24"/>
          <w:szCs w:val="24"/>
        </w:rPr>
        <w:t>.</w:t>
      </w:r>
      <w:r w:rsidR="00C307EB" w:rsidRPr="00937868">
        <w:rPr>
          <w:rFonts w:ascii="Times New Roman" w:hAnsi="Times New Roman" w:cs="Times New Roman"/>
          <w:sz w:val="24"/>
          <w:szCs w:val="24"/>
        </w:rPr>
        <w:t xml:space="preserve"> </w:t>
      </w:r>
      <w:r w:rsidR="00DE0E0D" w:rsidRPr="00937868">
        <w:rPr>
          <w:rFonts w:ascii="Times New Roman" w:hAnsi="Times New Roman" w:cs="Times New Roman"/>
          <w:sz w:val="24"/>
          <w:szCs w:val="24"/>
        </w:rPr>
        <w:t xml:space="preserve">I attended </w:t>
      </w:r>
      <w:r w:rsidR="00F51BED" w:rsidRPr="00937868">
        <w:rPr>
          <w:rFonts w:ascii="Times New Roman" w:hAnsi="Times New Roman" w:cs="Times New Roman"/>
          <w:sz w:val="24"/>
          <w:szCs w:val="24"/>
        </w:rPr>
        <w:t xml:space="preserve">the entire </w:t>
      </w:r>
      <w:r w:rsidR="0082285C" w:rsidRPr="00937868">
        <w:rPr>
          <w:rFonts w:ascii="Times New Roman" w:hAnsi="Times New Roman" w:cs="Times New Roman"/>
          <w:sz w:val="24"/>
          <w:szCs w:val="24"/>
        </w:rPr>
        <w:t xml:space="preserve">Panel review </w:t>
      </w:r>
      <w:r w:rsidR="00F51BED" w:rsidRPr="00937868">
        <w:rPr>
          <w:rFonts w:ascii="Times New Roman" w:hAnsi="Times New Roman" w:cs="Times New Roman"/>
          <w:sz w:val="24"/>
          <w:szCs w:val="24"/>
        </w:rPr>
        <w:t>meeting</w:t>
      </w:r>
      <w:r w:rsidR="00DE0E0D" w:rsidRPr="00937868">
        <w:rPr>
          <w:rFonts w:ascii="Times New Roman" w:hAnsi="Times New Roman" w:cs="Times New Roman"/>
          <w:sz w:val="24"/>
          <w:szCs w:val="24"/>
        </w:rPr>
        <w:t xml:space="preserve">. I reviewed presentations and reports </w:t>
      </w:r>
      <w:r w:rsidR="00304213" w:rsidRPr="00937868">
        <w:rPr>
          <w:rFonts w:ascii="Times New Roman" w:hAnsi="Times New Roman" w:cs="Times New Roman"/>
          <w:sz w:val="24"/>
          <w:szCs w:val="24"/>
        </w:rPr>
        <w:t xml:space="preserve">(see Appendix 1) </w:t>
      </w:r>
      <w:r w:rsidR="00DE0E0D" w:rsidRPr="00937868">
        <w:rPr>
          <w:rFonts w:ascii="Times New Roman" w:hAnsi="Times New Roman" w:cs="Times New Roman"/>
          <w:sz w:val="24"/>
          <w:szCs w:val="24"/>
        </w:rPr>
        <w:t xml:space="preserve">and participated in the discussion of these documents, in accordance with the SoW and ToRs (see </w:t>
      </w:r>
      <w:r w:rsidR="00131FB1" w:rsidRPr="00937868">
        <w:rPr>
          <w:rFonts w:ascii="Times New Roman" w:hAnsi="Times New Roman" w:cs="Times New Roman"/>
          <w:b/>
          <w:bCs/>
          <w:sz w:val="24"/>
          <w:szCs w:val="24"/>
        </w:rPr>
        <w:t>Appendix 2</w:t>
      </w:r>
      <w:r w:rsidR="00DE0E0D" w:rsidRPr="00937868">
        <w:rPr>
          <w:rFonts w:ascii="Times New Roman" w:hAnsi="Times New Roman" w:cs="Times New Roman"/>
          <w:sz w:val="24"/>
          <w:szCs w:val="24"/>
        </w:rPr>
        <w:t>).</w:t>
      </w:r>
      <w:r w:rsidR="00D1693B" w:rsidRPr="00937868">
        <w:rPr>
          <w:rFonts w:ascii="Times New Roman" w:hAnsi="Times New Roman" w:cs="Times New Roman"/>
          <w:sz w:val="24"/>
          <w:szCs w:val="24"/>
        </w:rPr>
        <w:t xml:space="preserve"> </w:t>
      </w:r>
      <w:r w:rsidR="00C307EB" w:rsidRPr="00937868">
        <w:rPr>
          <w:rFonts w:ascii="Times New Roman" w:hAnsi="Times New Roman" w:cs="Times New Roman"/>
          <w:sz w:val="24"/>
          <w:szCs w:val="24"/>
        </w:rPr>
        <w:t xml:space="preserve"> </w:t>
      </w:r>
      <w:r w:rsidR="00164A70" w:rsidRPr="00937868">
        <w:rPr>
          <w:rFonts w:ascii="Times New Roman" w:hAnsi="Times New Roman" w:cs="Times New Roman"/>
          <w:sz w:val="24"/>
          <w:szCs w:val="24"/>
        </w:rPr>
        <w:t>This CIE report is structured according to my interpretation of the required format and content described in Appendix 2</w:t>
      </w:r>
      <w:r w:rsidR="001D0CCE" w:rsidRPr="00937868">
        <w:rPr>
          <w:rFonts w:ascii="Times New Roman" w:hAnsi="Times New Roman" w:cs="Times New Roman"/>
          <w:sz w:val="24"/>
          <w:szCs w:val="24"/>
        </w:rPr>
        <w:t>.1</w:t>
      </w:r>
      <w:r w:rsidR="00164A70" w:rsidRPr="00937868">
        <w:rPr>
          <w:rFonts w:ascii="Times New Roman" w:hAnsi="Times New Roman" w:cs="Times New Roman"/>
          <w:sz w:val="24"/>
          <w:szCs w:val="24"/>
        </w:rPr>
        <w:t>.</w:t>
      </w:r>
      <w:r w:rsidR="001D0CCE" w:rsidRPr="00937868">
        <w:rPr>
          <w:rFonts w:ascii="Times New Roman" w:hAnsi="Times New Roman" w:cs="Times New Roman"/>
          <w:sz w:val="24"/>
          <w:szCs w:val="24"/>
        </w:rPr>
        <w:t xml:space="preserve"> </w:t>
      </w:r>
    </w:p>
    <w:p w14:paraId="3F1875CD" w14:textId="77777777" w:rsidR="00246CA8" w:rsidRPr="00937868" w:rsidRDefault="00246CA8" w:rsidP="00CC1405">
      <w:pPr>
        <w:spacing w:line="240" w:lineRule="auto"/>
        <w:rPr>
          <w:rFonts w:ascii="Times New Roman" w:hAnsi="Times New Roman" w:cs="Times New Roman"/>
          <w:sz w:val="24"/>
          <w:szCs w:val="24"/>
        </w:rPr>
      </w:pPr>
    </w:p>
    <w:p w14:paraId="277B05B9" w14:textId="77777777" w:rsidR="00DE0E0D" w:rsidRPr="00937868" w:rsidRDefault="00DE0E0D" w:rsidP="00CC1405">
      <w:pPr>
        <w:spacing w:line="240" w:lineRule="auto"/>
        <w:rPr>
          <w:rFonts w:ascii="Times New Roman" w:hAnsi="Times New Roman" w:cs="Times New Roman"/>
          <w:b/>
          <w:sz w:val="24"/>
          <w:szCs w:val="24"/>
        </w:rPr>
      </w:pPr>
      <w:r w:rsidRPr="00937868">
        <w:rPr>
          <w:rFonts w:ascii="Times New Roman" w:hAnsi="Times New Roman" w:cs="Times New Roman"/>
          <w:b/>
          <w:sz w:val="24"/>
          <w:szCs w:val="24"/>
        </w:rPr>
        <w:t>Sum</w:t>
      </w:r>
      <w:r w:rsidR="00907AE6" w:rsidRPr="00937868">
        <w:rPr>
          <w:rFonts w:ascii="Times New Roman" w:hAnsi="Times New Roman" w:cs="Times New Roman"/>
          <w:b/>
          <w:sz w:val="24"/>
          <w:szCs w:val="24"/>
        </w:rPr>
        <w:t>mary of findings</w:t>
      </w:r>
    </w:p>
    <w:p w14:paraId="0F51C6F3" w14:textId="0A0E6167" w:rsidR="00617420" w:rsidRPr="00937868" w:rsidRDefault="0068168F" w:rsidP="00CC1405">
      <w:pPr>
        <w:spacing w:line="240" w:lineRule="auto"/>
        <w:rPr>
          <w:rFonts w:ascii="Times New Roman" w:hAnsi="Times New Roman" w:cs="Times New Roman"/>
          <w:sz w:val="24"/>
          <w:szCs w:val="24"/>
        </w:rPr>
      </w:pPr>
      <w:r w:rsidRPr="00937868">
        <w:rPr>
          <w:rFonts w:ascii="Times New Roman" w:hAnsi="Times New Roman" w:cs="Times New Roman"/>
          <w:sz w:val="24"/>
          <w:szCs w:val="24"/>
        </w:rPr>
        <w:t>I thank</w:t>
      </w:r>
      <w:r w:rsidR="00B835C5" w:rsidRPr="00937868">
        <w:rPr>
          <w:rFonts w:ascii="Times New Roman" w:hAnsi="Times New Roman" w:cs="Times New Roman"/>
          <w:sz w:val="24"/>
          <w:szCs w:val="24"/>
        </w:rPr>
        <w:t xml:space="preserve"> the </w:t>
      </w:r>
      <w:r w:rsidR="00F863E2" w:rsidRPr="00937868">
        <w:rPr>
          <w:rFonts w:ascii="Times New Roman" w:hAnsi="Times New Roman" w:cs="Times New Roman"/>
          <w:sz w:val="24"/>
          <w:szCs w:val="24"/>
        </w:rPr>
        <w:t>POP assessment team</w:t>
      </w:r>
      <w:r w:rsidR="00B835C5" w:rsidRPr="00937868">
        <w:rPr>
          <w:rFonts w:ascii="Times New Roman" w:hAnsi="Times New Roman" w:cs="Times New Roman"/>
          <w:sz w:val="24"/>
          <w:szCs w:val="24"/>
        </w:rPr>
        <w:t xml:space="preserve"> for their hard work and willingness to respond to Panel requests</w:t>
      </w:r>
      <w:r w:rsidR="007F7C7A" w:rsidRPr="00937868">
        <w:rPr>
          <w:rFonts w:ascii="Times New Roman" w:hAnsi="Times New Roman" w:cs="Times New Roman"/>
          <w:sz w:val="24"/>
          <w:szCs w:val="24"/>
        </w:rPr>
        <w:t>.</w:t>
      </w:r>
    </w:p>
    <w:p w14:paraId="167FE44A" w14:textId="71B85341" w:rsidR="00B835C5" w:rsidRPr="00937868" w:rsidRDefault="00617420" w:rsidP="00CC1405">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I ranked recommendations as high (**), medium (*) and low (no </w:t>
      </w:r>
      <w:r w:rsidR="00EC4709" w:rsidRPr="00937868">
        <w:rPr>
          <w:rFonts w:ascii="Times New Roman" w:hAnsi="Times New Roman" w:cs="Times New Roman"/>
          <w:sz w:val="24"/>
          <w:szCs w:val="24"/>
        </w:rPr>
        <w:t>asteri</w:t>
      </w:r>
      <w:r w:rsidR="00EC4709">
        <w:rPr>
          <w:rFonts w:ascii="Times New Roman" w:hAnsi="Times New Roman" w:cs="Times New Roman"/>
          <w:sz w:val="24"/>
          <w:szCs w:val="24"/>
        </w:rPr>
        <w:t>sk</w:t>
      </w:r>
      <w:r w:rsidRPr="00937868">
        <w:rPr>
          <w:rFonts w:ascii="Times New Roman" w:hAnsi="Times New Roman" w:cs="Times New Roman"/>
          <w:sz w:val="24"/>
          <w:szCs w:val="24"/>
        </w:rPr>
        <w:t>).</w:t>
      </w:r>
    </w:p>
    <w:p w14:paraId="35975B5B" w14:textId="4C40E901" w:rsidR="00DE0E0D" w:rsidRPr="00937868" w:rsidRDefault="00632268" w:rsidP="00CC1405">
      <w:pPr>
        <w:spacing w:line="240" w:lineRule="auto"/>
        <w:rPr>
          <w:rFonts w:ascii="Times New Roman" w:hAnsi="Times New Roman" w:cs="Times New Roman"/>
          <w:b/>
          <w:i/>
          <w:sz w:val="24"/>
          <w:szCs w:val="24"/>
        </w:rPr>
      </w:pPr>
      <w:r w:rsidRPr="00937868">
        <w:rPr>
          <w:rFonts w:ascii="Times New Roman" w:hAnsi="Times New Roman" w:cs="Times New Roman"/>
          <w:b/>
          <w:i/>
          <w:sz w:val="24"/>
          <w:szCs w:val="24"/>
        </w:rPr>
        <w:t xml:space="preserve">ToR 1. </w:t>
      </w:r>
      <w:r w:rsidR="001D2D4F" w:rsidRPr="00937868">
        <w:rPr>
          <w:rFonts w:ascii="Times New Roman" w:hAnsi="Times New Roman" w:cs="Times New Roman"/>
          <w:b/>
          <w:i/>
          <w:sz w:val="24"/>
          <w:szCs w:val="24"/>
        </w:rPr>
        <w:t>Evaluate the data used in the assessments, specifically trawl survey estimates of biomass, and recommend how data should be treated within the assessment model</w:t>
      </w:r>
      <w:r w:rsidR="00DE0E0D" w:rsidRPr="00937868">
        <w:rPr>
          <w:rFonts w:ascii="Times New Roman" w:hAnsi="Times New Roman" w:cs="Times New Roman"/>
          <w:b/>
          <w:i/>
          <w:sz w:val="24"/>
          <w:szCs w:val="24"/>
        </w:rPr>
        <w:t>.</w:t>
      </w:r>
    </w:p>
    <w:p w14:paraId="79C5876E" w14:textId="7E4F4F73" w:rsidR="007374D4" w:rsidRPr="00937868" w:rsidRDefault="007374D4" w:rsidP="00CC1405">
      <w:pPr>
        <w:spacing w:line="240" w:lineRule="auto"/>
        <w:rPr>
          <w:rFonts w:ascii="Times New Roman" w:hAnsi="Times New Roman" w:cs="Times New Roman"/>
          <w:b/>
          <w:i/>
          <w:sz w:val="24"/>
          <w:szCs w:val="24"/>
          <w:u w:val="single"/>
        </w:rPr>
      </w:pPr>
      <w:r w:rsidRPr="00937868">
        <w:rPr>
          <w:rFonts w:ascii="Times New Roman" w:hAnsi="Times New Roman" w:cs="Times New Roman"/>
          <w:b/>
          <w:i/>
          <w:color w:val="000000" w:themeColor="text1"/>
          <w:sz w:val="24"/>
          <w:szCs w:val="24"/>
          <w:u w:val="single"/>
        </w:rPr>
        <w:t>Evaluate data</w:t>
      </w:r>
    </w:p>
    <w:p w14:paraId="72BA3AA2" w14:textId="1C7360E0" w:rsidR="0071456D" w:rsidRPr="00937868" w:rsidRDefault="007A1982" w:rsidP="00CC1405">
      <w:pPr>
        <w:spacing w:line="240" w:lineRule="auto"/>
        <w:rPr>
          <w:rFonts w:ascii="Times New Roman" w:hAnsi="Times New Roman" w:cs="Times New Roman"/>
          <w:sz w:val="24"/>
          <w:szCs w:val="24"/>
        </w:rPr>
      </w:pPr>
      <w:r w:rsidRPr="00937868">
        <w:rPr>
          <w:rFonts w:ascii="Times New Roman" w:hAnsi="Times New Roman" w:cs="Times New Roman"/>
          <w:sz w:val="24"/>
          <w:szCs w:val="24"/>
        </w:rPr>
        <w:t>A substantial amount of time during the</w:t>
      </w:r>
      <w:r w:rsidR="0071456D" w:rsidRPr="00937868">
        <w:rPr>
          <w:rFonts w:ascii="Times New Roman" w:hAnsi="Times New Roman" w:cs="Times New Roman"/>
          <w:sz w:val="24"/>
          <w:szCs w:val="24"/>
        </w:rPr>
        <w:t xml:space="preserve"> </w:t>
      </w:r>
      <w:r w:rsidR="002F5BD8" w:rsidRPr="00937868">
        <w:rPr>
          <w:rFonts w:ascii="Times New Roman" w:hAnsi="Times New Roman" w:cs="Times New Roman"/>
          <w:sz w:val="24"/>
          <w:szCs w:val="24"/>
        </w:rPr>
        <w:t>Review Panel</w:t>
      </w:r>
      <w:r w:rsidR="0071456D" w:rsidRPr="00937868">
        <w:rPr>
          <w:rFonts w:ascii="Times New Roman" w:hAnsi="Times New Roman" w:cs="Times New Roman"/>
          <w:sz w:val="24"/>
          <w:szCs w:val="24"/>
        </w:rPr>
        <w:t xml:space="preserve"> </w:t>
      </w:r>
      <w:r w:rsidRPr="00937868">
        <w:rPr>
          <w:rFonts w:ascii="Times New Roman" w:hAnsi="Times New Roman" w:cs="Times New Roman"/>
          <w:sz w:val="24"/>
          <w:szCs w:val="24"/>
        </w:rPr>
        <w:t xml:space="preserve">was focused on more fully understanding the basic </w:t>
      </w:r>
      <w:r w:rsidR="00F23365" w:rsidRPr="00937868">
        <w:rPr>
          <w:rFonts w:ascii="Times New Roman" w:hAnsi="Times New Roman" w:cs="Times New Roman"/>
          <w:sz w:val="24"/>
          <w:szCs w:val="24"/>
        </w:rPr>
        <w:t xml:space="preserve">stock assessment </w:t>
      </w:r>
      <w:r w:rsidRPr="00937868">
        <w:rPr>
          <w:rFonts w:ascii="Times New Roman" w:hAnsi="Times New Roman" w:cs="Times New Roman"/>
          <w:sz w:val="24"/>
          <w:szCs w:val="24"/>
        </w:rPr>
        <w:t>model inputs.</w:t>
      </w:r>
      <w:r w:rsidR="003D577A" w:rsidRPr="00937868">
        <w:rPr>
          <w:rFonts w:ascii="Times New Roman" w:hAnsi="Times New Roman" w:cs="Times New Roman"/>
          <w:sz w:val="24"/>
          <w:szCs w:val="24"/>
        </w:rPr>
        <w:t xml:space="preserve"> </w:t>
      </w:r>
      <w:r w:rsidR="00526C74" w:rsidRPr="00937868">
        <w:rPr>
          <w:rFonts w:ascii="Times New Roman" w:hAnsi="Times New Roman" w:cs="Times New Roman"/>
          <w:sz w:val="24"/>
          <w:szCs w:val="24"/>
        </w:rPr>
        <w:t>Many of my questions about model inputs were satisfactorily addressed</w:t>
      </w:r>
      <w:r w:rsidR="00D20CD9" w:rsidRPr="00937868">
        <w:rPr>
          <w:rFonts w:ascii="Times New Roman" w:hAnsi="Times New Roman" w:cs="Times New Roman"/>
          <w:sz w:val="24"/>
          <w:szCs w:val="24"/>
        </w:rPr>
        <w:t xml:space="preserve"> during the Review</w:t>
      </w:r>
      <w:r w:rsidR="00526C74" w:rsidRPr="00937868">
        <w:rPr>
          <w:rFonts w:ascii="Times New Roman" w:hAnsi="Times New Roman" w:cs="Times New Roman"/>
          <w:sz w:val="24"/>
          <w:szCs w:val="24"/>
        </w:rPr>
        <w:t>.</w:t>
      </w:r>
      <w:r w:rsidR="008D1CDA" w:rsidRPr="00937868">
        <w:rPr>
          <w:rFonts w:ascii="Times New Roman" w:hAnsi="Times New Roman" w:cs="Times New Roman"/>
          <w:sz w:val="24"/>
          <w:szCs w:val="24"/>
        </w:rPr>
        <w:t xml:space="preserve"> I do not describe all of these.</w:t>
      </w:r>
      <w:r w:rsidR="00526C74" w:rsidRPr="00937868">
        <w:rPr>
          <w:rFonts w:ascii="Times New Roman" w:hAnsi="Times New Roman" w:cs="Times New Roman"/>
          <w:sz w:val="24"/>
          <w:szCs w:val="24"/>
        </w:rPr>
        <w:t xml:space="preserve"> </w:t>
      </w:r>
      <w:r w:rsidR="008D1CDA" w:rsidRPr="00937868">
        <w:rPr>
          <w:rFonts w:ascii="Times New Roman" w:hAnsi="Times New Roman" w:cs="Times New Roman"/>
          <w:sz w:val="24"/>
          <w:szCs w:val="24"/>
        </w:rPr>
        <w:t>However, t</w:t>
      </w:r>
      <w:r w:rsidR="003E12C9" w:rsidRPr="00937868">
        <w:rPr>
          <w:rFonts w:ascii="Times New Roman" w:hAnsi="Times New Roman" w:cs="Times New Roman"/>
          <w:sz w:val="24"/>
          <w:szCs w:val="24"/>
        </w:rPr>
        <w:t xml:space="preserve">he following </w:t>
      </w:r>
      <w:r w:rsidR="008D1CDA" w:rsidRPr="00937868">
        <w:rPr>
          <w:rFonts w:ascii="Times New Roman" w:hAnsi="Times New Roman" w:cs="Times New Roman"/>
          <w:sz w:val="24"/>
          <w:szCs w:val="24"/>
        </w:rPr>
        <w:t>questions/</w:t>
      </w:r>
      <w:r w:rsidR="00526C74" w:rsidRPr="00937868">
        <w:rPr>
          <w:rFonts w:ascii="Times New Roman" w:hAnsi="Times New Roman" w:cs="Times New Roman"/>
          <w:sz w:val="24"/>
          <w:szCs w:val="24"/>
        </w:rPr>
        <w:t>issues were discussed during the Panel meeting and are linked to research recommendations</w:t>
      </w:r>
      <w:r w:rsidR="006E2FD0" w:rsidRPr="00937868">
        <w:rPr>
          <w:rFonts w:ascii="Times New Roman" w:hAnsi="Times New Roman" w:cs="Times New Roman"/>
          <w:sz w:val="24"/>
          <w:szCs w:val="24"/>
        </w:rPr>
        <w:t xml:space="preserve">. </w:t>
      </w:r>
    </w:p>
    <w:p w14:paraId="4A5A45D8" w14:textId="56C4692F" w:rsidR="00ED3255" w:rsidRPr="00937868" w:rsidRDefault="00526C74" w:rsidP="00CC1405">
      <w:pPr>
        <w:spacing w:line="240" w:lineRule="auto"/>
        <w:rPr>
          <w:rFonts w:ascii="Times New Roman" w:hAnsi="Times New Roman" w:cs="Times New Roman"/>
          <w:bCs/>
          <w:sz w:val="24"/>
          <w:szCs w:val="24"/>
        </w:rPr>
      </w:pPr>
      <w:r w:rsidRPr="00937868">
        <w:rPr>
          <w:rFonts w:ascii="Times New Roman" w:hAnsi="Times New Roman" w:cs="Times New Roman"/>
          <w:b/>
          <w:bCs/>
          <w:sz w:val="24"/>
          <w:szCs w:val="24"/>
        </w:rPr>
        <w:t>Issue</w:t>
      </w:r>
      <w:r w:rsidR="003E12C9" w:rsidRPr="00937868">
        <w:rPr>
          <w:rFonts w:ascii="Times New Roman" w:hAnsi="Times New Roman" w:cs="Times New Roman"/>
          <w:b/>
          <w:bCs/>
          <w:sz w:val="24"/>
          <w:szCs w:val="24"/>
        </w:rPr>
        <w:t xml:space="preserve"> 1:</w:t>
      </w:r>
      <w:r w:rsidR="003E12C9" w:rsidRPr="00937868">
        <w:rPr>
          <w:rFonts w:ascii="Times New Roman" w:hAnsi="Times New Roman" w:cs="Times New Roman"/>
          <w:bCs/>
          <w:sz w:val="24"/>
          <w:szCs w:val="24"/>
        </w:rPr>
        <w:t xml:space="preserve"> </w:t>
      </w:r>
      <w:r w:rsidR="00F863E2" w:rsidRPr="00937868">
        <w:rPr>
          <w:rFonts w:ascii="Times New Roman" w:hAnsi="Times New Roman" w:cs="Times New Roman"/>
          <w:bCs/>
          <w:sz w:val="24"/>
          <w:szCs w:val="24"/>
        </w:rPr>
        <w:t>Tow times have varied between 15-45 minutes, although since 1996 the standard has been 15 minutes</w:t>
      </w:r>
      <w:r w:rsidR="00E33EE1" w:rsidRPr="00937868">
        <w:rPr>
          <w:rFonts w:ascii="Times New Roman" w:hAnsi="Times New Roman" w:cs="Times New Roman"/>
          <w:bCs/>
          <w:sz w:val="24"/>
          <w:szCs w:val="24"/>
        </w:rPr>
        <w:t>.</w:t>
      </w:r>
      <w:r w:rsidR="00F863E2" w:rsidRPr="00937868">
        <w:rPr>
          <w:rFonts w:ascii="Times New Roman" w:hAnsi="Times New Roman" w:cs="Times New Roman"/>
          <w:bCs/>
          <w:sz w:val="24"/>
          <w:szCs w:val="24"/>
        </w:rPr>
        <w:t xml:space="preserve"> </w:t>
      </w:r>
      <w:r w:rsidR="00617420" w:rsidRPr="00937868">
        <w:rPr>
          <w:rFonts w:ascii="Times New Roman" w:hAnsi="Times New Roman" w:cs="Times New Roman"/>
          <w:bCs/>
          <w:sz w:val="24"/>
          <w:szCs w:val="24"/>
        </w:rPr>
        <w:t>S</w:t>
      </w:r>
      <w:r w:rsidR="00F863E2" w:rsidRPr="00937868">
        <w:rPr>
          <w:rFonts w:ascii="Times New Roman" w:hAnsi="Times New Roman" w:cs="Times New Roman"/>
          <w:bCs/>
          <w:sz w:val="24"/>
          <w:szCs w:val="24"/>
        </w:rPr>
        <w:t>urvey indices in 1990 and 1993 include</w:t>
      </w:r>
      <w:r w:rsidR="00617420" w:rsidRPr="00937868">
        <w:rPr>
          <w:rFonts w:ascii="Times New Roman" w:hAnsi="Times New Roman" w:cs="Times New Roman"/>
          <w:bCs/>
          <w:sz w:val="24"/>
          <w:szCs w:val="24"/>
        </w:rPr>
        <w:t>d</w:t>
      </w:r>
      <w:r w:rsidR="00F863E2" w:rsidRPr="00937868">
        <w:rPr>
          <w:rFonts w:ascii="Times New Roman" w:hAnsi="Times New Roman" w:cs="Times New Roman"/>
          <w:bCs/>
          <w:sz w:val="24"/>
          <w:szCs w:val="24"/>
        </w:rPr>
        <w:t xml:space="preserve"> some tows </w:t>
      </w:r>
      <w:r w:rsidR="00D20CD9" w:rsidRPr="00937868">
        <w:rPr>
          <w:rFonts w:ascii="Times New Roman" w:hAnsi="Times New Roman" w:cs="Times New Roman"/>
          <w:bCs/>
          <w:sz w:val="24"/>
          <w:szCs w:val="24"/>
        </w:rPr>
        <w:t xml:space="preserve">with </w:t>
      </w:r>
      <w:r w:rsidR="00F863E2" w:rsidRPr="00937868">
        <w:rPr>
          <w:rFonts w:ascii="Times New Roman" w:hAnsi="Times New Roman" w:cs="Times New Roman"/>
          <w:bCs/>
          <w:sz w:val="24"/>
          <w:szCs w:val="24"/>
        </w:rPr>
        <w:t>durations &gt; 15 minutes. How was this accounted for?</w:t>
      </w:r>
    </w:p>
    <w:p w14:paraId="23EE7A17" w14:textId="77777777" w:rsidR="00D20CD9" w:rsidRPr="00937868" w:rsidRDefault="0052346B" w:rsidP="001D2D4F">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The response was that survey biomass indices are based on swept area, and no adjustment has been applied based on differences in tow times.</w:t>
      </w:r>
    </w:p>
    <w:p w14:paraId="71670921" w14:textId="115234AF" w:rsidR="0019400F" w:rsidRPr="00937868" w:rsidRDefault="00D20CD9" w:rsidP="001D2D4F">
      <w:pPr>
        <w:spacing w:line="240" w:lineRule="auto"/>
        <w:rPr>
          <w:rFonts w:ascii="Times New Roman" w:hAnsi="Times New Roman" w:cs="Times New Roman"/>
          <w:sz w:val="24"/>
          <w:szCs w:val="24"/>
        </w:rPr>
      </w:pPr>
      <w:r w:rsidRPr="00937868">
        <w:rPr>
          <w:rFonts w:ascii="Times New Roman" w:hAnsi="Times New Roman" w:cs="Times New Roman"/>
          <w:bCs/>
          <w:sz w:val="24"/>
          <w:szCs w:val="24"/>
        </w:rPr>
        <w:t>I conclude that n</w:t>
      </w:r>
      <w:r w:rsidR="0052346B" w:rsidRPr="00937868">
        <w:rPr>
          <w:rFonts w:ascii="Times New Roman" w:hAnsi="Times New Roman" w:cs="Times New Roman"/>
          <w:bCs/>
          <w:sz w:val="24"/>
          <w:szCs w:val="24"/>
        </w:rPr>
        <w:t>o adjustment is more appropriate when the trawl catch-per-minute is approximately constant</w:t>
      </w:r>
      <w:r w:rsidR="0052346B" w:rsidRPr="00937868">
        <w:rPr>
          <w:rFonts w:ascii="Times New Roman" w:hAnsi="Times New Roman" w:cs="Times New Roman"/>
          <w:bCs/>
        </w:rPr>
        <w:t xml:space="preserve"> </w:t>
      </w:r>
      <w:r w:rsidR="0052346B" w:rsidRPr="00937868">
        <w:rPr>
          <w:rFonts w:ascii="Times New Roman" w:hAnsi="Times New Roman" w:cs="Times New Roman"/>
          <w:bCs/>
          <w:sz w:val="24"/>
          <w:szCs w:val="24"/>
        </w:rPr>
        <w:t>and not affected by possible pelagic catches</w:t>
      </w:r>
      <w:r w:rsidRPr="00937868">
        <w:rPr>
          <w:rFonts w:ascii="Times New Roman" w:hAnsi="Times New Roman" w:cs="Times New Roman"/>
          <w:bCs/>
          <w:sz w:val="24"/>
          <w:szCs w:val="24"/>
        </w:rPr>
        <w:t xml:space="preserve"> during the tra</w:t>
      </w:r>
      <w:r w:rsidR="00617420" w:rsidRPr="00937868">
        <w:rPr>
          <w:rFonts w:ascii="Times New Roman" w:hAnsi="Times New Roman" w:cs="Times New Roman"/>
          <w:bCs/>
          <w:sz w:val="24"/>
          <w:szCs w:val="24"/>
        </w:rPr>
        <w:t>wl</w:t>
      </w:r>
      <w:r w:rsidRPr="00937868">
        <w:rPr>
          <w:rFonts w:ascii="Times New Roman" w:hAnsi="Times New Roman" w:cs="Times New Roman"/>
          <w:bCs/>
          <w:sz w:val="24"/>
          <w:szCs w:val="24"/>
        </w:rPr>
        <w:t xml:space="preserve"> descent and ascent</w:t>
      </w:r>
      <w:r w:rsidR="0052346B" w:rsidRPr="00937868">
        <w:rPr>
          <w:rFonts w:ascii="Times New Roman" w:hAnsi="Times New Roman" w:cs="Times New Roman"/>
          <w:bCs/>
          <w:sz w:val="24"/>
          <w:szCs w:val="24"/>
        </w:rPr>
        <w:t>, initial vertical herding, etc</w:t>
      </w:r>
      <w:r w:rsidR="005B2B9A" w:rsidRPr="00937868">
        <w:rPr>
          <w:rFonts w:ascii="Times New Roman" w:hAnsi="Times New Roman" w:cs="Times New Roman"/>
          <w:sz w:val="24"/>
          <w:szCs w:val="24"/>
        </w:rPr>
        <w:t>.</w:t>
      </w:r>
      <w:r w:rsidR="0052346B" w:rsidRPr="00937868">
        <w:rPr>
          <w:rFonts w:ascii="Times New Roman" w:hAnsi="Times New Roman" w:cs="Times New Roman"/>
          <w:sz w:val="24"/>
          <w:szCs w:val="24"/>
        </w:rPr>
        <w:t xml:space="preserve"> Recommendation </w:t>
      </w:r>
      <w:r w:rsidR="00617420" w:rsidRPr="00937868">
        <w:rPr>
          <w:rFonts w:ascii="Times New Roman" w:hAnsi="Times New Roman" w:cs="Times New Roman"/>
          <w:sz w:val="24"/>
          <w:szCs w:val="24"/>
        </w:rPr>
        <w:t>15</w:t>
      </w:r>
      <w:r w:rsidR="0052346B" w:rsidRPr="00937868">
        <w:rPr>
          <w:rFonts w:ascii="Times New Roman" w:hAnsi="Times New Roman" w:cs="Times New Roman"/>
          <w:sz w:val="24"/>
          <w:szCs w:val="24"/>
        </w:rPr>
        <w:t xml:space="preserve"> below is related</w:t>
      </w:r>
      <w:r w:rsidR="0052346B" w:rsidRPr="00937868">
        <w:rPr>
          <w:rFonts w:ascii="Times New Roman" w:hAnsi="Times New Roman" w:cs="Times New Roman"/>
        </w:rPr>
        <w:t xml:space="preserve"> </w:t>
      </w:r>
      <w:r w:rsidR="0052346B" w:rsidRPr="00937868">
        <w:rPr>
          <w:rFonts w:ascii="Times New Roman" w:hAnsi="Times New Roman" w:cs="Times New Roman"/>
          <w:sz w:val="24"/>
          <w:szCs w:val="24"/>
        </w:rPr>
        <w:t xml:space="preserve">to this </w:t>
      </w:r>
      <w:r w:rsidRPr="00937868">
        <w:rPr>
          <w:rFonts w:ascii="Times New Roman" w:hAnsi="Times New Roman" w:cs="Times New Roman"/>
          <w:sz w:val="24"/>
          <w:szCs w:val="24"/>
        </w:rPr>
        <w:t>issue</w:t>
      </w:r>
      <w:r w:rsidR="0052346B" w:rsidRPr="00937868">
        <w:rPr>
          <w:rFonts w:ascii="Times New Roman" w:hAnsi="Times New Roman" w:cs="Times New Roman"/>
          <w:sz w:val="24"/>
          <w:szCs w:val="24"/>
        </w:rPr>
        <w:t>.</w:t>
      </w:r>
      <w:r w:rsidR="009D1B36" w:rsidRPr="00937868">
        <w:rPr>
          <w:rFonts w:ascii="Times New Roman" w:hAnsi="Times New Roman" w:cs="Times New Roman"/>
          <w:sz w:val="24"/>
          <w:szCs w:val="24"/>
        </w:rPr>
        <w:t xml:space="preserve"> However, during 1990 and 1993 the tow times were more different than since then, and two of the vessels (83 and 92; see table below) had </w:t>
      </w:r>
      <w:r w:rsidR="006F4ADB">
        <w:rPr>
          <w:rFonts w:ascii="Times New Roman" w:hAnsi="Times New Roman" w:cs="Times New Roman"/>
          <w:sz w:val="24"/>
          <w:szCs w:val="24"/>
        </w:rPr>
        <w:t>horsepower (</w:t>
      </w:r>
      <w:r w:rsidR="009D1B36" w:rsidRPr="00937868">
        <w:rPr>
          <w:rFonts w:ascii="Times New Roman" w:hAnsi="Times New Roman" w:cs="Times New Roman"/>
          <w:sz w:val="24"/>
          <w:szCs w:val="24"/>
        </w:rPr>
        <w:t>HP</w:t>
      </w:r>
      <w:r w:rsidR="006F4ADB">
        <w:rPr>
          <w:rFonts w:ascii="Times New Roman" w:hAnsi="Times New Roman" w:cs="Times New Roman"/>
          <w:sz w:val="24"/>
          <w:szCs w:val="24"/>
        </w:rPr>
        <w:t>)</w:t>
      </w:r>
      <w:r w:rsidR="009D1B36" w:rsidRPr="00937868">
        <w:rPr>
          <w:rFonts w:ascii="Times New Roman" w:hAnsi="Times New Roman" w:cs="Times New Roman"/>
          <w:sz w:val="24"/>
          <w:szCs w:val="24"/>
        </w:rPr>
        <w:t xml:space="preserve"> much less than vessels used since then. This is the motivation for Research Recommendation </w:t>
      </w:r>
      <w:r w:rsidR="005E6CBB" w:rsidRPr="00937868">
        <w:rPr>
          <w:rFonts w:ascii="Times New Roman" w:hAnsi="Times New Roman" w:cs="Times New Roman"/>
          <w:sz w:val="24"/>
          <w:szCs w:val="24"/>
        </w:rPr>
        <w:t>1 below</w:t>
      </w:r>
      <w:r w:rsidR="009D1B36" w:rsidRPr="00937868">
        <w:rPr>
          <w:rFonts w:ascii="Times New Roman" w:hAnsi="Times New Roman" w:cs="Times New Roman"/>
          <w:sz w:val="24"/>
          <w:szCs w:val="24"/>
        </w:rPr>
        <w:t>.</w:t>
      </w:r>
    </w:p>
    <w:p w14:paraId="3531B6CC" w14:textId="183DB032" w:rsidR="00A43B76" w:rsidRPr="00937868" w:rsidRDefault="00E6108A" w:rsidP="00A43B76">
      <w:pPr>
        <w:spacing w:line="240" w:lineRule="auto"/>
        <w:rPr>
          <w:rFonts w:ascii="Times New Roman" w:hAnsi="Times New Roman" w:cs="Times New Roman"/>
          <w:bCs/>
          <w:sz w:val="24"/>
          <w:szCs w:val="24"/>
        </w:rPr>
      </w:pPr>
      <w:r w:rsidRPr="00937868">
        <w:rPr>
          <w:rFonts w:ascii="Times New Roman" w:hAnsi="Times New Roman" w:cs="Times New Roman"/>
          <w:b/>
          <w:bCs/>
          <w:sz w:val="24"/>
          <w:szCs w:val="24"/>
        </w:rPr>
        <w:t>Issue</w:t>
      </w:r>
      <w:r w:rsidR="00A43B76" w:rsidRPr="00937868">
        <w:rPr>
          <w:rFonts w:ascii="Times New Roman" w:hAnsi="Times New Roman" w:cs="Times New Roman"/>
          <w:b/>
          <w:bCs/>
          <w:sz w:val="24"/>
          <w:szCs w:val="24"/>
        </w:rPr>
        <w:t xml:space="preserve"> 2:</w:t>
      </w:r>
      <w:r w:rsidR="00A43B76" w:rsidRPr="00937868">
        <w:rPr>
          <w:rFonts w:ascii="Times New Roman" w:hAnsi="Times New Roman" w:cs="Times New Roman"/>
          <w:bCs/>
          <w:sz w:val="24"/>
          <w:szCs w:val="24"/>
        </w:rPr>
        <w:t xml:space="preserve"> Are vessel/skipper effects accounted for in the survey analysis? Can a table of vessels/skippers </w:t>
      </w:r>
      <w:r w:rsidR="00883431" w:rsidRPr="00937868">
        <w:rPr>
          <w:rFonts w:ascii="Times New Roman" w:hAnsi="Times New Roman" w:cs="Times New Roman"/>
          <w:bCs/>
          <w:sz w:val="24"/>
          <w:szCs w:val="24"/>
        </w:rPr>
        <w:t>for each</w:t>
      </w:r>
      <w:r w:rsidR="00A43B76" w:rsidRPr="00937868">
        <w:rPr>
          <w:rFonts w:ascii="Times New Roman" w:hAnsi="Times New Roman" w:cs="Times New Roman"/>
          <w:bCs/>
          <w:sz w:val="24"/>
          <w:szCs w:val="24"/>
        </w:rPr>
        <w:t xml:space="preserve"> year be provided?</w:t>
      </w:r>
    </w:p>
    <w:p w14:paraId="2FAAB595" w14:textId="4304F184" w:rsidR="00F8524B" w:rsidRPr="00937868" w:rsidRDefault="00F8524B" w:rsidP="00A43B76">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The table was provided:</w:t>
      </w:r>
    </w:p>
    <w:p w14:paraId="2864A85A" w14:textId="36149B7E" w:rsidR="006923D9" w:rsidRPr="00937868" w:rsidRDefault="006923D9" w:rsidP="006923D9">
      <w:pPr>
        <w:pStyle w:val="Caption"/>
        <w:keepNext/>
        <w:rPr>
          <w:b w:val="0"/>
          <w:bCs w:val="0"/>
        </w:rPr>
      </w:pPr>
      <w:r w:rsidRPr="00937868">
        <w:rPr>
          <w:b w:val="0"/>
          <w:bCs w:val="0"/>
        </w:rPr>
        <w:lastRenderedPageBreak/>
        <w:t xml:space="preserve">Table </w:t>
      </w:r>
      <w:r w:rsidRPr="00937868">
        <w:rPr>
          <w:b w:val="0"/>
          <w:bCs w:val="0"/>
        </w:rPr>
        <w:fldChar w:fldCharType="begin"/>
      </w:r>
      <w:r w:rsidRPr="00937868">
        <w:rPr>
          <w:b w:val="0"/>
          <w:bCs w:val="0"/>
        </w:rPr>
        <w:instrText xml:space="preserve"> SEQ Table \* ARABIC </w:instrText>
      </w:r>
      <w:r w:rsidRPr="00937868">
        <w:rPr>
          <w:b w:val="0"/>
          <w:bCs w:val="0"/>
        </w:rPr>
        <w:fldChar w:fldCharType="separate"/>
      </w:r>
      <w:r w:rsidR="00D702C1">
        <w:rPr>
          <w:b w:val="0"/>
          <w:bCs w:val="0"/>
          <w:noProof/>
        </w:rPr>
        <w:t>1</w:t>
      </w:r>
      <w:r w:rsidRPr="00937868">
        <w:rPr>
          <w:b w:val="0"/>
          <w:bCs w:val="0"/>
        </w:rPr>
        <w:fldChar w:fldCharType="end"/>
      </w:r>
      <w:r w:rsidRPr="00937868">
        <w:rPr>
          <w:b w:val="0"/>
          <w:bCs w:val="0"/>
        </w:rPr>
        <w:t xml:space="preserve">. </w:t>
      </w:r>
      <w:r w:rsidR="000D734B" w:rsidRPr="00937868">
        <w:rPr>
          <w:b w:val="0"/>
          <w:bCs w:val="0"/>
        </w:rPr>
        <w:t xml:space="preserve">Number of hauls by year and vessel made during the GOA </w:t>
      </w:r>
      <w:r w:rsidR="003A70AE" w:rsidRPr="00937868">
        <w:rPr>
          <w:b w:val="0"/>
          <w:bCs w:val="0"/>
        </w:rPr>
        <w:t>b</w:t>
      </w:r>
      <w:r w:rsidR="000D734B" w:rsidRPr="00937868">
        <w:rPr>
          <w:b w:val="0"/>
          <w:bCs w:val="0"/>
        </w:rPr>
        <w:t xml:space="preserve">ottom </w:t>
      </w:r>
      <w:r w:rsidR="003A70AE" w:rsidRPr="00937868">
        <w:rPr>
          <w:b w:val="0"/>
          <w:bCs w:val="0"/>
        </w:rPr>
        <w:t>t</w:t>
      </w:r>
      <w:r w:rsidR="000D734B" w:rsidRPr="00937868">
        <w:rPr>
          <w:b w:val="0"/>
          <w:bCs w:val="0"/>
        </w:rPr>
        <w:t xml:space="preserve">rawl </w:t>
      </w:r>
      <w:r w:rsidR="003A70AE" w:rsidRPr="00937868">
        <w:rPr>
          <w:b w:val="0"/>
          <w:bCs w:val="0"/>
        </w:rPr>
        <w:t>s</w:t>
      </w:r>
      <w:r w:rsidR="000D734B" w:rsidRPr="00937868">
        <w:rPr>
          <w:b w:val="0"/>
          <w:bCs w:val="0"/>
        </w:rPr>
        <w:t>urvey along with vessel characteristics. Source:</w:t>
      </w:r>
      <w:r w:rsidRPr="00937868">
        <w:rPr>
          <w:b w:val="0"/>
          <w:bCs w:val="0"/>
        </w:rPr>
        <w:t xml:space="preserve"> Wayne Palsson AFSC 3/30/2021.</w:t>
      </w:r>
    </w:p>
    <w:p w14:paraId="2FB22D5F" w14:textId="689088C3" w:rsidR="00F8524B" w:rsidRPr="00937868" w:rsidRDefault="00F8524B" w:rsidP="00A43B76">
      <w:pPr>
        <w:spacing w:line="240" w:lineRule="auto"/>
        <w:rPr>
          <w:rFonts w:ascii="Times New Roman" w:hAnsi="Times New Roman" w:cs="Times New Roman"/>
          <w:bCs/>
          <w:sz w:val="24"/>
          <w:szCs w:val="24"/>
        </w:rPr>
      </w:pPr>
      <w:r w:rsidRPr="00937868">
        <w:rPr>
          <w:rFonts w:ascii="Times New Roman" w:hAnsi="Times New Roman" w:cs="Times New Roman"/>
          <w:bCs/>
          <w:noProof/>
          <w:sz w:val="24"/>
          <w:szCs w:val="24"/>
        </w:rPr>
        <w:drawing>
          <wp:inline distT="0" distB="0" distL="0" distR="0" wp14:anchorId="4FDDC9B6" wp14:editId="5239CE53">
            <wp:extent cx="5893530" cy="2384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052"/>
                    <a:stretch/>
                  </pic:blipFill>
                  <pic:spPr bwMode="auto">
                    <a:xfrm>
                      <a:off x="0" y="0"/>
                      <a:ext cx="5906076" cy="2389552"/>
                    </a:xfrm>
                    <a:prstGeom prst="rect">
                      <a:avLst/>
                    </a:prstGeom>
                    <a:noFill/>
                    <a:ln>
                      <a:noFill/>
                    </a:ln>
                    <a:extLst>
                      <a:ext uri="{53640926-AAD7-44D8-BBD7-CCE9431645EC}">
                        <a14:shadowObscured xmlns:a14="http://schemas.microsoft.com/office/drawing/2010/main"/>
                      </a:ext>
                    </a:extLst>
                  </pic:spPr>
                </pic:pic>
              </a:graphicData>
            </a:graphic>
          </wp:inline>
        </w:drawing>
      </w:r>
    </w:p>
    <w:p w14:paraId="141B5821" w14:textId="1136870C" w:rsidR="00D20CD9" w:rsidRPr="00937868" w:rsidRDefault="00A43B76" w:rsidP="00A43B76">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The response was that there has been no specific analysis of vessel effects; however, tows are monitored</w:t>
      </w:r>
      <w:r w:rsidR="00F8524B" w:rsidRPr="00937868">
        <w:rPr>
          <w:rFonts w:ascii="Times New Roman" w:hAnsi="Times New Roman" w:cs="Times New Roman"/>
          <w:bCs/>
          <w:sz w:val="24"/>
          <w:szCs w:val="24"/>
        </w:rPr>
        <w:t xml:space="preserve"> (</w:t>
      </w:r>
      <w:r w:rsidR="009772BB">
        <w:rPr>
          <w:rFonts w:ascii="Times New Roman" w:hAnsi="Times New Roman" w:cs="Times New Roman"/>
          <w:bCs/>
          <w:sz w:val="24"/>
          <w:szCs w:val="24"/>
        </w:rPr>
        <w:t xml:space="preserve">e.g., </w:t>
      </w:r>
      <w:r w:rsidR="00F8524B" w:rsidRPr="00937868">
        <w:rPr>
          <w:rFonts w:ascii="Times New Roman" w:hAnsi="Times New Roman" w:cs="Times New Roman"/>
          <w:bCs/>
          <w:sz w:val="24"/>
          <w:szCs w:val="24"/>
        </w:rPr>
        <w:t>s</w:t>
      </w:r>
      <w:r w:rsidR="0052182A" w:rsidRPr="00937868">
        <w:rPr>
          <w:rFonts w:ascii="Times New Roman" w:hAnsi="Times New Roman" w:cs="Times New Roman"/>
          <w:bCs/>
          <w:sz w:val="24"/>
          <w:szCs w:val="24"/>
        </w:rPr>
        <w:t>c</w:t>
      </w:r>
      <w:r w:rsidR="00F8524B" w:rsidRPr="00937868">
        <w:rPr>
          <w:rFonts w:ascii="Times New Roman" w:hAnsi="Times New Roman" w:cs="Times New Roman"/>
          <w:bCs/>
          <w:sz w:val="24"/>
          <w:szCs w:val="24"/>
        </w:rPr>
        <w:t>anmar/marport)</w:t>
      </w:r>
      <w:r w:rsidRPr="00937868">
        <w:rPr>
          <w:rFonts w:ascii="Times New Roman" w:hAnsi="Times New Roman" w:cs="Times New Roman"/>
          <w:bCs/>
          <w:sz w:val="24"/>
          <w:szCs w:val="24"/>
        </w:rPr>
        <w:t xml:space="preserve"> based on the survey standards. Vessels are randomized within strata so vessel effects may cancel.</w:t>
      </w:r>
      <w:r w:rsidR="0052182A" w:rsidRPr="00937868">
        <w:rPr>
          <w:rFonts w:ascii="Times New Roman" w:hAnsi="Times New Roman" w:cs="Times New Roman"/>
          <w:bCs/>
          <w:sz w:val="24"/>
          <w:szCs w:val="24"/>
        </w:rPr>
        <w:t xml:space="preserve"> The model uses indices since 1990</w:t>
      </w:r>
      <w:r w:rsidR="00AA23E6" w:rsidRPr="00937868">
        <w:rPr>
          <w:rFonts w:ascii="Times New Roman" w:hAnsi="Times New Roman" w:cs="Times New Roman"/>
          <w:bCs/>
          <w:sz w:val="24"/>
          <w:szCs w:val="24"/>
        </w:rPr>
        <w:t>.</w:t>
      </w:r>
    </w:p>
    <w:p w14:paraId="2F01826E" w14:textId="5CCC3178" w:rsidR="00A43B76" w:rsidRPr="00937868" w:rsidRDefault="00CC075E" w:rsidP="00A43B76">
      <w:pPr>
        <w:spacing w:line="240" w:lineRule="auto"/>
        <w:rPr>
          <w:rFonts w:ascii="Times New Roman" w:hAnsi="Times New Roman" w:cs="Times New Roman"/>
          <w:sz w:val="24"/>
          <w:szCs w:val="24"/>
        </w:rPr>
      </w:pPr>
      <w:r w:rsidRPr="00937868">
        <w:rPr>
          <w:rFonts w:ascii="Times New Roman" w:hAnsi="Times New Roman" w:cs="Times New Roman"/>
          <w:bCs/>
          <w:sz w:val="24"/>
          <w:szCs w:val="24"/>
        </w:rPr>
        <w:t xml:space="preserve">All survey indices since 2013 have positive residuals </w:t>
      </w:r>
      <w:r w:rsidR="003A70AE" w:rsidRPr="00937868">
        <w:rPr>
          <w:rFonts w:ascii="Times New Roman" w:hAnsi="Times New Roman" w:cs="Times New Roman"/>
          <w:bCs/>
          <w:sz w:val="24"/>
          <w:szCs w:val="24"/>
        </w:rPr>
        <w:t>from</w:t>
      </w:r>
      <w:r w:rsidRPr="00937868">
        <w:rPr>
          <w:rFonts w:ascii="Times New Roman" w:hAnsi="Times New Roman" w:cs="Times New Roman"/>
          <w:bCs/>
          <w:sz w:val="24"/>
          <w:szCs w:val="24"/>
        </w:rPr>
        <w:t xml:space="preserve"> the assessment model; however, I </w:t>
      </w:r>
      <w:r w:rsidR="009772BB" w:rsidRPr="00937868">
        <w:rPr>
          <w:rFonts w:ascii="Times New Roman" w:hAnsi="Times New Roman" w:cs="Times New Roman"/>
          <w:bCs/>
          <w:sz w:val="24"/>
          <w:szCs w:val="24"/>
        </w:rPr>
        <w:t>do not</w:t>
      </w:r>
      <w:r w:rsidRPr="00937868">
        <w:rPr>
          <w:rFonts w:ascii="Times New Roman" w:hAnsi="Times New Roman" w:cs="Times New Roman"/>
          <w:bCs/>
          <w:sz w:val="24"/>
          <w:szCs w:val="24"/>
        </w:rPr>
        <w:t xml:space="preserve"> think this can be caused by different survey vessels</w:t>
      </w:r>
      <w:r w:rsidR="006116B2">
        <w:rPr>
          <w:rFonts w:ascii="Times New Roman" w:hAnsi="Times New Roman" w:cs="Times New Roman"/>
          <w:bCs/>
          <w:sz w:val="24"/>
          <w:szCs w:val="24"/>
        </w:rPr>
        <w:t>,</w:t>
      </w:r>
      <w:r w:rsidRPr="00937868">
        <w:rPr>
          <w:rFonts w:ascii="Times New Roman" w:hAnsi="Times New Roman" w:cs="Times New Roman"/>
          <w:bCs/>
          <w:sz w:val="24"/>
          <w:szCs w:val="24"/>
        </w:rPr>
        <w:t xml:space="preserve"> because vessel 143 has been used since 2003 for about 50% of the survey tows.</w:t>
      </w:r>
      <w:r w:rsidR="00AA23E6" w:rsidRPr="00937868">
        <w:rPr>
          <w:rFonts w:ascii="Times New Roman" w:hAnsi="Times New Roman" w:cs="Times New Roman"/>
          <w:bCs/>
          <w:sz w:val="24"/>
          <w:szCs w:val="24"/>
        </w:rPr>
        <w:t xml:space="preserve"> </w:t>
      </w:r>
      <w:r w:rsidR="00AA23E6" w:rsidRPr="00937868">
        <w:rPr>
          <w:rFonts w:ascii="Times New Roman" w:hAnsi="Times New Roman" w:cs="Times New Roman"/>
          <w:sz w:val="24"/>
          <w:szCs w:val="24"/>
        </w:rPr>
        <w:t xml:space="preserve">Recommendation </w:t>
      </w:r>
      <w:r w:rsidR="003A70AE" w:rsidRPr="00937868">
        <w:rPr>
          <w:rFonts w:ascii="Times New Roman" w:hAnsi="Times New Roman" w:cs="Times New Roman"/>
          <w:sz w:val="24"/>
          <w:szCs w:val="24"/>
        </w:rPr>
        <w:t>15</w:t>
      </w:r>
      <w:r w:rsidR="00AA23E6" w:rsidRPr="00937868">
        <w:rPr>
          <w:rFonts w:ascii="Times New Roman" w:hAnsi="Times New Roman" w:cs="Times New Roman"/>
          <w:sz w:val="24"/>
          <w:szCs w:val="24"/>
        </w:rPr>
        <w:t xml:space="preserve"> below is related</w:t>
      </w:r>
      <w:r w:rsidR="00AA23E6" w:rsidRPr="00937868">
        <w:rPr>
          <w:rFonts w:ascii="Times New Roman" w:hAnsi="Times New Roman" w:cs="Times New Roman"/>
        </w:rPr>
        <w:t xml:space="preserve"> </w:t>
      </w:r>
      <w:r w:rsidR="00AA23E6" w:rsidRPr="00937868">
        <w:rPr>
          <w:rFonts w:ascii="Times New Roman" w:hAnsi="Times New Roman" w:cs="Times New Roman"/>
          <w:sz w:val="24"/>
          <w:szCs w:val="24"/>
        </w:rPr>
        <w:t xml:space="preserve">to this </w:t>
      </w:r>
      <w:r w:rsidR="00E6108A" w:rsidRPr="00937868">
        <w:rPr>
          <w:rFonts w:ascii="Times New Roman" w:hAnsi="Times New Roman" w:cs="Times New Roman"/>
          <w:sz w:val="24"/>
          <w:szCs w:val="24"/>
        </w:rPr>
        <w:t>issue</w:t>
      </w:r>
      <w:r w:rsidR="00AA23E6" w:rsidRPr="00937868">
        <w:rPr>
          <w:rFonts w:ascii="Times New Roman" w:hAnsi="Times New Roman" w:cs="Times New Roman"/>
          <w:sz w:val="24"/>
          <w:szCs w:val="24"/>
        </w:rPr>
        <w:t>.</w:t>
      </w:r>
    </w:p>
    <w:p w14:paraId="0EC0E942" w14:textId="74967BDD" w:rsidR="000B71D7" w:rsidRPr="00937868" w:rsidRDefault="00E6108A" w:rsidP="00A43B76">
      <w:pPr>
        <w:spacing w:line="240" w:lineRule="auto"/>
        <w:rPr>
          <w:rFonts w:ascii="Times New Roman" w:hAnsi="Times New Roman" w:cs="Times New Roman"/>
          <w:bCs/>
          <w:sz w:val="24"/>
          <w:szCs w:val="24"/>
        </w:rPr>
      </w:pPr>
      <w:r w:rsidRPr="00937868">
        <w:rPr>
          <w:rFonts w:ascii="Times New Roman" w:hAnsi="Times New Roman" w:cs="Times New Roman"/>
          <w:b/>
          <w:bCs/>
          <w:sz w:val="24"/>
          <w:szCs w:val="24"/>
        </w:rPr>
        <w:t>Issue</w:t>
      </w:r>
      <w:r w:rsidR="000B71D7" w:rsidRPr="00937868">
        <w:rPr>
          <w:rFonts w:ascii="Times New Roman" w:hAnsi="Times New Roman" w:cs="Times New Roman"/>
          <w:b/>
          <w:bCs/>
          <w:sz w:val="24"/>
          <w:szCs w:val="24"/>
        </w:rPr>
        <w:t xml:space="preserve"> 3:</w:t>
      </w:r>
      <w:r w:rsidR="000B71D7" w:rsidRPr="00937868">
        <w:rPr>
          <w:rFonts w:ascii="Times New Roman" w:hAnsi="Times New Roman" w:cs="Times New Roman"/>
          <w:bCs/>
          <w:sz w:val="24"/>
          <w:szCs w:val="24"/>
        </w:rPr>
        <w:t xml:space="preserve"> Incomplete survey coverage seems to be a problem because the </w:t>
      </w:r>
      <w:r w:rsidR="00B26492" w:rsidRPr="00937868">
        <w:rPr>
          <w:rFonts w:ascii="Times New Roman" w:hAnsi="Times New Roman" w:cs="Times New Roman"/>
          <w:bCs/>
          <w:sz w:val="24"/>
          <w:szCs w:val="24"/>
        </w:rPr>
        <w:t>5</w:t>
      </w:r>
      <w:r w:rsidR="000B71D7" w:rsidRPr="00937868">
        <w:rPr>
          <w:rFonts w:ascii="Times New Roman" w:hAnsi="Times New Roman" w:cs="Times New Roman"/>
          <w:bCs/>
          <w:sz w:val="24"/>
          <w:szCs w:val="24"/>
        </w:rPr>
        <w:t>00-1000m strata have not been consistently covered</w:t>
      </w:r>
      <w:r w:rsidR="00B26492" w:rsidRPr="00937868">
        <w:rPr>
          <w:rFonts w:ascii="Times New Roman" w:hAnsi="Times New Roman" w:cs="Times New Roman"/>
          <w:bCs/>
          <w:sz w:val="24"/>
          <w:szCs w:val="24"/>
        </w:rPr>
        <w:t>, although the 500-700m strata have been surveyed more consistently than the 700-1000m strata</w:t>
      </w:r>
      <w:r w:rsidR="000B71D7" w:rsidRPr="00937868">
        <w:rPr>
          <w:rFonts w:ascii="Times New Roman" w:hAnsi="Times New Roman" w:cs="Times New Roman"/>
          <w:bCs/>
          <w:sz w:val="24"/>
          <w:szCs w:val="24"/>
        </w:rPr>
        <w:t>. How much POP are found at these depths</w:t>
      </w:r>
      <w:r w:rsidR="00D321C6" w:rsidRPr="00937868">
        <w:rPr>
          <w:rFonts w:ascii="Times New Roman" w:hAnsi="Times New Roman" w:cs="Times New Roman"/>
          <w:bCs/>
          <w:sz w:val="24"/>
          <w:szCs w:val="24"/>
        </w:rPr>
        <w:t>?</w:t>
      </w:r>
    </w:p>
    <w:p w14:paraId="42DB7C35" w14:textId="22DC5487" w:rsidR="000B71D7" w:rsidRPr="00937868" w:rsidRDefault="000B71D7" w:rsidP="00A43B76">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The following table was provided in response.</w:t>
      </w:r>
      <w:r w:rsidR="006923D9" w:rsidRPr="00937868">
        <w:rPr>
          <w:rFonts w:ascii="Times New Roman" w:hAnsi="Times New Roman" w:cs="Times New Roman"/>
          <w:bCs/>
          <w:sz w:val="24"/>
          <w:szCs w:val="24"/>
        </w:rPr>
        <w:t xml:space="preserve"> A negligible fraction of the survey biomass has been found in the 500-1000m strata.</w:t>
      </w:r>
      <w:r w:rsidR="00242EF1" w:rsidRPr="00937868">
        <w:rPr>
          <w:rFonts w:ascii="Times New Roman" w:hAnsi="Times New Roman" w:cs="Times New Roman"/>
          <w:bCs/>
          <w:sz w:val="24"/>
          <w:szCs w:val="24"/>
        </w:rPr>
        <w:t xml:space="preserve"> Wayne Palsson also provided a table of the number of </w:t>
      </w:r>
      <w:r w:rsidR="00C36206" w:rsidRPr="00937868">
        <w:rPr>
          <w:rFonts w:ascii="Times New Roman" w:hAnsi="Times New Roman" w:cs="Times New Roman"/>
          <w:bCs/>
          <w:sz w:val="24"/>
          <w:szCs w:val="24"/>
        </w:rPr>
        <w:t>h</w:t>
      </w:r>
      <w:r w:rsidR="00242EF1" w:rsidRPr="00937868">
        <w:rPr>
          <w:rFonts w:ascii="Times New Roman" w:hAnsi="Times New Roman" w:cs="Times New Roman"/>
          <w:bCs/>
          <w:sz w:val="24"/>
          <w:szCs w:val="24"/>
        </w:rPr>
        <w:t>auls by stratum and year for the GOA Bottom Trawl Survey</w:t>
      </w:r>
      <w:r w:rsidR="00C36206" w:rsidRPr="00937868">
        <w:rPr>
          <w:rFonts w:ascii="Times New Roman" w:hAnsi="Times New Roman" w:cs="Times New Roman"/>
          <w:bCs/>
          <w:sz w:val="24"/>
          <w:szCs w:val="24"/>
        </w:rPr>
        <w:t xml:space="preserve">. Coverage seemed generally good except for strata in the Yakutat and Southeast regions in 2001. Hence, I conclude that incomplete survey coverage </w:t>
      </w:r>
      <w:r w:rsidR="003A70AE" w:rsidRPr="00937868">
        <w:rPr>
          <w:rFonts w:ascii="Times New Roman" w:hAnsi="Times New Roman" w:cs="Times New Roman"/>
          <w:bCs/>
          <w:sz w:val="24"/>
          <w:szCs w:val="24"/>
        </w:rPr>
        <w:t>is not</w:t>
      </w:r>
      <w:r w:rsidR="00C36206" w:rsidRPr="00937868">
        <w:rPr>
          <w:rFonts w:ascii="Times New Roman" w:hAnsi="Times New Roman" w:cs="Times New Roman"/>
          <w:bCs/>
          <w:sz w:val="24"/>
          <w:szCs w:val="24"/>
        </w:rPr>
        <w:t xml:space="preserve"> </w:t>
      </w:r>
      <w:r w:rsidR="003A70AE" w:rsidRPr="00937868">
        <w:rPr>
          <w:rFonts w:ascii="Times New Roman" w:hAnsi="Times New Roman" w:cs="Times New Roman"/>
          <w:bCs/>
          <w:sz w:val="24"/>
          <w:szCs w:val="24"/>
        </w:rPr>
        <w:t>an</w:t>
      </w:r>
      <w:r w:rsidR="00C36206" w:rsidRPr="00937868">
        <w:rPr>
          <w:rFonts w:ascii="Times New Roman" w:hAnsi="Times New Roman" w:cs="Times New Roman"/>
          <w:bCs/>
          <w:sz w:val="24"/>
          <w:szCs w:val="24"/>
        </w:rPr>
        <w:t xml:space="preserve"> assessment problem for POP.</w:t>
      </w:r>
      <w:r w:rsidR="003A70AE" w:rsidRPr="00937868">
        <w:rPr>
          <w:rFonts w:ascii="Times New Roman" w:hAnsi="Times New Roman" w:cs="Times New Roman"/>
          <w:bCs/>
          <w:sz w:val="24"/>
          <w:szCs w:val="24"/>
        </w:rPr>
        <w:t xml:space="preserve"> Incomplete survey coverage issues seem minimal especially compared to sampling variability.</w:t>
      </w:r>
      <w:r w:rsidR="00E6108A" w:rsidRPr="00937868">
        <w:rPr>
          <w:rFonts w:ascii="Times New Roman" w:hAnsi="Times New Roman" w:cs="Times New Roman"/>
          <w:sz w:val="24"/>
          <w:szCs w:val="24"/>
        </w:rPr>
        <w:t xml:space="preserve"> Recommendation </w:t>
      </w:r>
      <w:r w:rsidR="003A70AE" w:rsidRPr="00937868">
        <w:rPr>
          <w:rFonts w:ascii="Times New Roman" w:hAnsi="Times New Roman" w:cs="Times New Roman"/>
          <w:sz w:val="24"/>
          <w:szCs w:val="24"/>
        </w:rPr>
        <w:t>15</w:t>
      </w:r>
      <w:r w:rsidR="00E6108A" w:rsidRPr="00937868">
        <w:rPr>
          <w:rFonts w:ascii="Times New Roman" w:hAnsi="Times New Roman" w:cs="Times New Roman"/>
          <w:sz w:val="24"/>
          <w:szCs w:val="24"/>
        </w:rPr>
        <w:t xml:space="preserve"> is related</w:t>
      </w:r>
      <w:r w:rsidR="00E6108A" w:rsidRPr="00937868">
        <w:rPr>
          <w:rFonts w:ascii="Times New Roman" w:hAnsi="Times New Roman" w:cs="Times New Roman"/>
        </w:rPr>
        <w:t xml:space="preserve"> </w:t>
      </w:r>
      <w:r w:rsidR="00E6108A" w:rsidRPr="00937868">
        <w:rPr>
          <w:rFonts w:ascii="Times New Roman" w:hAnsi="Times New Roman" w:cs="Times New Roman"/>
          <w:sz w:val="24"/>
          <w:szCs w:val="24"/>
        </w:rPr>
        <w:t>to this issue.</w:t>
      </w:r>
    </w:p>
    <w:p w14:paraId="0BAE2201" w14:textId="47E80E41" w:rsidR="00391B7B" w:rsidRPr="00937868" w:rsidRDefault="00391B7B" w:rsidP="00391B7B">
      <w:pPr>
        <w:pStyle w:val="Caption"/>
        <w:keepNext/>
      </w:pPr>
      <w:r w:rsidRPr="00937868">
        <w:rPr>
          <w:b w:val="0"/>
          <w:bCs w:val="0"/>
        </w:rPr>
        <w:lastRenderedPageBreak/>
        <w:t xml:space="preserve">Table </w:t>
      </w:r>
      <w:r w:rsidRPr="00937868">
        <w:rPr>
          <w:b w:val="0"/>
          <w:bCs w:val="0"/>
        </w:rPr>
        <w:fldChar w:fldCharType="begin"/>
      </w:r>
      <w:r w:rsidRPr="00937868">
        <w:rPr>
          <w:b w:val="0"/>
          <w:bCs w:val="0"/>
        </w:rPr>
        <w:instrText xml:space="preserve"> SEQ Table \* ARABIC </w:instrText>
      </w:r>
      <w:r w:rsidRPr="00937868">
        <w:rPr>
          <w:b w:val="0"/>
          <w:bCs w:val="0"/>
        </w:rPr>
        <w:fldChar w:fldCharType="separate"/>
      </w:r>
      <w:r w:rsidR="00D702C1">
        <w:rPr>
          <w:b w:val="0"/>
          <w:bCs w:val="0"/>
          <w:noProof/>
        </w:rPr>
        <w:t>2</w:t>
      </w:r>
      <w:r w:rsidRPr="00937868">
        <w:rPr>
          <w:b w:val="0"/>
          <w:bCs w:val="0"/>
        </w:rPr>
        <w:fldChar w:fldCharType="end"/>
      </w:r>
      <w:r w:rsidRPr="00937868">
        <w:rPr>
          <w:b w:val="0"/>
          <w:bCs w:val="0"/>
        </w:rPr>
        <w:t xml:space="preserve">. Design-based biomass (mt) estimates by depth zone for </w:t>
      </w:r>
      <w:r w:rsidR="003A70AE" w:rsidRPr="00937868">
        <w:rPr>
          <w:b w:val="0"/>
          <w:bCs w:val="0"/>
        </w:rPr>
        <w:t>POP</w:t>
      </w:r>
      <w:r w:rsidRPr="00937868">
        <w:rPr>
          <w:b w:val="0"/>
          <w:bCs w:val="0"/>
        </w:rPr>
        <w:t xml:space="preserve"> in the Gulf of Alaska</w:t>
      </w:r>
      <w:r w:rsidR="000D734B" w:rsidRPr="00937868">
        <w:rPr>
          <w:b w:val="0"/>
          <w:bCs w:val="0"/>
        </w:rPr>
        <w:t>.</w:t>
      </w:r>
      <w:r w:rsidRPr="00937868">
        <w:rPr>
          <w:b w:val="0"/>
          <w:bCs w:val="0"/>
        </w:rPr>
        <w:t xml:space="preserve"> Source</w:t>
      </w:r>
      <w:r w:rsidR="000D734B" w:rsidRPr="00937868">
        <w:rPr>
          <w:b w:val="0"/>
          <w:bCs w:val="0"/>
        </w:rPr>
        <w:t>:</w:t>
      </w:r>
      <w:r w:rsidRPr="00937868">
        <w:rPr>
          <w:b w:val="0"/>
          <w:bCs w:val="0"/>
        </w:rPr>
        <w:t xml:space="preserve"> Wayne Palsson AFSC using the GOA_BIOMASS_DEPTH table 3/30/2021</w:t>
      </w:r>
      <w:r w:rsidR="00BC3D74" w:rsidRPr="00937868">
        <w:rPr>
          <w:b w:val="0"/>
          <w:bCs w:val="0"/>
        </w:rPr>
        <w:t>.</w:t>
      </w:r>
    </w:p>
    <w:p w14:paraId="6AEF9F9E" w14:textId="2BDF5065" w:rsidR="00B26492" w:rsidRPr="00937868" w:rsidRDefault="00B26492" w:rsidP="00B26492">
      <w:pPr>
        <w:spacing w:after="0" w:line="240" w:lineRule="auto"/>
        <w:rPr>
          <w:rFonts w:ascii="Times New Roman" w:hAnsi="Times New Roman" w:cs="Times New Roman"/>
          <w:bCs/>
          <w:sz w:val="24"/>
          <w:szCs w:val="24"/>
        </w:rPr>
      </w:pPr>
      <w:r w:rsidRPr="00937868">
        <w:rPr>
          <w:rFonts w:ascii="Times New Roman" w:hAnsi="Times New Roman" w:cs="Times New Roman"/>
          <w:bCs/>
          <w:noProof/>
          <w:sz w:val="24"/>
          <w:szCs w:val="24"/>
        </w:rPr>
        <w:drawing>
          <wp:inline distT="0" distB="0" distL="0" distR="0" wp14:anchorId="549B1349" wp14:editId="3A3B7BE8">
            <wp:extent cx="5866537" cy="217863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5349"/>
                    <a:stretch/>
                  </pic:blipFill>
                  <pic:spPr bwMode="auto">
                    <a:xfrm>
                      <a:off x="0" y="0"/>
                      <a:ext cx="5873950" cy="2181387"/>
                    </a:xfrm>
                    <a:prstGeom prst="rect">
                      <a:avLst/>
                    </a:prstGeom>
                    <a:noFill/>
                    <a:ln>
                      <a:noFill/>
                    </a:ln>
                    <a:extLst>
                      <a:ext uri="{53640926-AAD7-44D8-BBD7-CCE9431645EC}">
                        <a14:shadowObscured xmlns:a14="http://schemas.microsoft.com/office/drawing/2010/main"/>
                      </a:ext>
                    </a:extLst>
                  </pic:spPr>
                </pic:pic>
              </a:graphicData>
            </a:graphic>
          </wp:inline>
        </w:drawing>
      </w:r>
    </w:p>
    <w:p w14:paraId="311BFF45" w14:textId="1604147C" w:rsidR="00B26492" w:rsidRPr="00937868" w:rsidRDefault="00B26492" w:rsidP="00A43B76">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Note: 500-1000m strata were also not surveyed in 1990 or 1993 (Wayne Palsson, 3/30/2021).</w:t>
      </w:r>
    </w:p>
    <w:p w14:paraId="140F74A9" w14:textId="6BBE1227" w:rsidR="004A6D34" w:rsidRPr="00937868" w:rsidRDefault="00CC7866" w:rsidP="00A43B76">
      <w:pPr>
        <w:spacing w:line="240" w:lineRule="auto"/>
        <w:rPr>
          <w:rFonts w:ascii="Times New Roman" w:hAnsi="Times New Roman" w:cs="Times New Roman"/>
          <w:bCs/>
          <w:sz w:val="24"/>
          <w:szCs w:val="24"/>
        </w:rPr>
      </w:pPr>
      <w:r w:rsidRPr="00937868">
        <w:rPr>
          <w:rFonts w:ascii="Times New Roman" w:hAnsi="Times New Roman" w:cs="Times New Roman"/>
          <w:b/>
          <w:sz w:val="24"/>
          <w:szCs w:val="24"/>
        </w:rPr>
        <w:t>Issue 4</w:t>
      </w:r>
      <w:r w:rsidRPr="00937868">
        <w:rPr>
          <w:rFonts w:ascii="Times New Roman" w:hAnsi="Times New Roman" w:cs="Times New Roman"/>
          <w:bCs/>
          <w:sz w:val="24"/>
          <w:szCs w:val="24"/>
        </w:rPr>
        <w:t>. Stock and fishery weights-at-age (W@A). Are these different from each other, and have they changed over time</w:t>
      </w:r>
      <w:r w:rsidR="00D20CD9" w:rsidRPr="00937868">
        <w:rPr>
          <w:rFonts w:ascii="Times New Roman" w:hAnsi="Times New Roman" w:cs="Times New Roman"/>
          <w:bCs/>
          <w:sz w:val="24"/>
          <w:szCs w:val="24"/>
        </w:rPr>
        <w:t>?</w:t>
      </w:r>
      <w:r w:rsidRPr="00937868">
        <w:rPr>
          <w:rFonts w:ascii="Times New Roman" w:hAnsi="Times New Roman" w:cs="Times New Roman"/>
          <w:bCs/>
          <w:sz w:val="24"/>
          <w:szCs w:val="24"/>
        </w:rPr>
        <w:t xml:space="preserve"> The different age-selectivity of the fishery and survey </w:t>
      </w:r>
      <w:r w:rsidR="00BC3D74" w:rsidRPr="00937868">
        <w:rPr>
          <w:rFonts w:ascii="Times New Roman" w:hAnsi="Times New Roman" w:cs="Times New Roman"/>
          <w:bCs/>
          <w:sz w:val="24"/>
          <w:szCs w:val="24"/>
        </w:rPr>
        <w:t xml:space="preserve">estimated with the assessment model </w:t>
      </w:r>
      <w:r w:rsidRPr="00937868">
        <w:rPr>
          <w:rFonts w:ascii="Times New Roman" w:hAnsi="Times New Roman" w:cs="Times New Roman"/>
          <w:bCs/>
          <w:sz w:val="24"/>
          <w:szCs w:val="24"/>
        </w:rPr>
        <w:t>suggests that there may be differences in the length-selectivity of these two fleets as well. If this is the case, then for POP the W@A of younger fish in the fishery may be greater than for the survey (</w:t>
      </w:r>
      <w:r w:rsidR="009772BB" w:rsidRPr="00937868">
        <w:rPr>
          <w:rFonts w:ascii="Times New Roman" w:hAnsi="Times New Roman" w:cs="Times New Roman"/>
          <w:bCs/>
          <w:sz w:val="24"/>
          <w:szCs w:val="24"/>
        </w:rPr>
        <w:t>i.e.,</w:t>
      </w:r>
      <w:r w:rsidRPr="00937868">
        <w:rPr>
          <w:rFonts w:ascii="Times New Roman" w:hAnsi="Times New Roman" w:cs="Times New Roman"/>
          <w:bCs/>
          <w:sz w:val="24"/>
          <w:szCs w:val="24"/>
        </w:rPr>
        <w:t xml:space="preserve"> </w:t>
      </w:r>
      <w:r w:rsidR="00D0188A" w:rsidRPr="00937868">
        <w:rPr>
          <w:rFonts w:ascii="Times New Roman" w:hAnsi="Times New Roman" w:cs="Times New Roman"/>
          <w:bCs/>
          <w:sz w:val="24"/>
          <w:szCs w:val="24"/>
        </w:rPr>
        <w:t>the proxy for</w:t>
      </w:r>
      <w:r w:rsidRPr="00937868">
        <w:rPr>
          <w:rFonts w:ascii="Times New Roman" w:hAnsi="Times New Roman" w:cs="Times New Roman"/>
          <w:bCs/>
          <w:sz w:val="24"/>
          <w:szCs w:val="24"/>
        </w:rPr>
        <w:t xml:space="preserve"> stock</w:t>
      </w:r>
      <w:r w:rsidR="00D0188A" w:rsidRPr="00937868">
        <w:rPr>
          <w:rFonts w:ascii="Times New Roman" w:hAnsi="Times New Roman" w:cs="Times New Roman"/>
          <w:bCs/>
          <w:sz w:val="24"/>
          <w:szCs w:val="24"/>
        </w:rPr>
        <w:t xml:space="preserve"> W@A</w:t>
      </w:r>
      <w:r w:rsidRPr="00937868">
        <w:rPr>
          <w:rFonts w:ascii="Times New Roman" w:hAnsi="Times New Roman" w:cs="Times New Roman"/>
          <w:bCs/>
          <w:sz w:val="24"/>
          <w:szCs w:val="24"/>
        </w:rPr>
        <w:t xml:space="preserve">). Conversely, there is evidence of a dome in age-selectivity for older ages in the fishery. If this </w:t>
      </w:r>
      <w:r w:rsidR="00D0188A" w:rsidRPr="00937868">
        <w:rPr>
          <w:rFonts w:ascii="Times New Roman" w:hAnsi="Times New Roman" w:cs="Times New Roman"/>
          <w:bCs/>
          <w:sz w:val="24"/>
          <w:szCs w:val="24"/>
        </w:rPr>
        <w:t xml:space="preserve">selectivity </w:t>
      </w:r>
      <w:r w:rsidRPr="00937868">
        <w:rPr>
          <w:rFonts w:ascii="Times New Roman" w:hAnsi="Times New Roman" w:cs="Times New Roman"/>
          <w:bCs/>
          <w:sz w:val="24"/>
          <w:szCs w:val="24"/>
        </w:rPr>
        <w:t>is</w:t>
      </w:r>
      <w:r w:rsidR="00D0188A" w:rsidRPr="00937868">
        <w:rPr>
          <w:rFonts w:ascii="Times New Roman" w:hAnsi="Times New Roman" w:cs="Times New Roman"/>
          <w:bCs/>
          <w:sz w:val="24"/>
          <w:szCs w:val="24"/>
        </w:rPr>
        <w:t xml:space="preserve"> </w:t>
      </w:r>
      <w:r w:rsidR="009772BB" w:rsidRPr="00937868">
        <w:rPr>
          <w:rFonts w:ascii="Times New Roman" w:hAnsi="Times New Roman" w:cs="Times New Roman"/>
          <w:bCs/>
          <w:sz w:val="24"/>
          <w:szCs w:val="24"/>
        </w:rPr>
        <w:t>length-based</w:t>
      </w:r>
      <w:r w:rsidR="00716441">
        <w:rPr>
          <w:rFonts w:ascii="Times New Roman" w:hAnsi="Times New Roman" w:cs="Times New Roman"/>
          <w:bCs/>
          <w:sz w:val="24"/>
          <w:szCs w:val="24"/>
        </w:rPr>
        <w:t>,</w:t>
      </w:r>
      <w:r w:rsidRPr="00937868">
        <w:rPr>
          <w:rFonts w:ascii="Times New Roman" w:hAnsi="Times New Roman" w:cs="Times New Roman"/>
          <w:bCs/>
          <w:sz w:val="24"/>
          <w:szCs w:val="24"/>
        </w:rPr>
        <w:t xml:space="preserve"> then W@A for older ages in the fishery may be less</w:t>
      </w:r>
      <w:r w:rsidR="00D0188A" w:rsidRPr="00937868">
        <w:rPr>
          <w:rFonts w:ascii="Times New Roman" w:hAnsi="Times New Roman" w:cs="Times New Roman"/>
          <w:bCs/>
          <w:sz w:val="24"/>
          <w:szCs w:val="24"/>
        </w:rPr>
        <w:t xml:space="preserve"> than stock W@A. Also, fishery age-selectivity has changed over time (blocks) which suggests the potential for a change in fishery W@A over time. Stock W@A can change over time as well, possibly </w:t>
      </w:r>
      <w:r w:rsidR="00D20CD9" w:rsidRPr="00937868">
        <w:rPr>
          <w:rFonts w:ascii="Times New Roman" w:hAnsi="Times New Roman" w:cs="Times New Roman"/>
          <w:bCs/>
          <w:sz w:val="24"/>
          <w:szCs w:val="24"/>
        </w:rPr>
        <w:t xml:space="preserve">in </w:t>
      </w:r>
      <w:r w:rsidR="00D0188A" w:rsidRPr="00937868">
        <w:rPr>
          <w:rFonts w:ascii="Times New Roman" w:hAnsi="Times New Roman" w:cs="Times New Roman"/>
          <w:bCs/>
          <w:sz w:val="24"/>
          <w:szCs w:val="24"/>
        </w:rPr>
        <w:t xml:space="preserve">different </w:t>
      </w:r>
      <w:r w:rsidR="00D20CD9" w:rsidRPr="00937868">
        <w:rPr>
          <w:rFonts w:ascii="Times New Roman" w:hAnsi="Times New Roman" w:cs="Times New Roman"/>
          <w:bCs/>
          <w:sz w:val="24"/>
          <w:szCs w:val="24"/>
        </w:rPr>
        <w:t xml:space="preserve">ways </w:t>
      </w:r>
      <w:r w:rsidR="00D0188A" w:rsidRPr="00937868">
        <w:rPr>
          <w:rFonts w:ascii="Times New Roman" w:hAnsi="Times New Roman" w:cs="Times New Roman"/>
          <w:bCs/>
          <w:sz w:val="24"/>
          <w:szCs w:val="24"/>
        </w:rPr>
        <w:t>than changes in fishery W@A.</w:t>
      </w:r>
    </w:p>
    <w:p w14:paraId="359294D7" w14:textId="36C2E5FE" w:rsidR="00CC7866" w:rsidRPr="00937868" w:rsidRDefault="00D0188A" w:rsidP="00A43B76">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Length-at-age (L@A)</w:t>
      </w:r>
      <w:r w:rsidR="00BC3D74" w:rsidRPr="00937868">
        <w:rPr>
          <w:rFonts w:ascii="Times New Roman" w:hAnsi="Times New Roman" w:cs="Times New Roman"/>
          <w:bCs/>
          <w:sz w:val="24"/>
          <w:szCs w:val="24"/>
        </w:rPr>
        <w:t xml:space="preserve"> estimates</w:t>
      </w:r>
      <w:r w:rsidRPr="00937868">
        <w:rPr>
          <w:rFonts w:ascii="Times New Roman" w:hAnsi="Times New Roman" w:cs="Times New Roman"/>
          <w:bCs/>
          <w:sz w:val="24"/>
          <w:szCs w:val="24"/>
        </w:rPr>
        <w:t xml:space="preserve"> f</w:t>
      </w:r>
      <w:r w:rsidR="00BC3D74" w:rsidRPr="00937868">
        <w:rPr>
          <w:rFonts w:ascii="Times New Roman" w:hAnsi="Times New Roman" w:cs="Times New Roman"/>
          <w:bCs/>
          <w:sz w:val="24"/>
          <w:szCs w:val="24"/>
        </w:rPr>
        <w:t>rom</w:t>
      </w:r>
      <w:r w:rsidRPr="00937868">
        <w:rPr>
          <w:rFonts w:ascii="Times New Roman" w:hAnsi="Times New Roman" w:cs="Times New Roman"/>
          <w:bCs/>
          <w:sz w:val="24"/>
          <w:szCs w:val="24"/>
        </w:rPr>
        <w:t xml:space="preserve"> surveys since 1990 (Figure 1) w</w:t>
      </w:r>
      <w:r w:rsidR="00BC3D74" w:rsidRPr="00937868">
        <w:rPr>
          <w:rFonts w:ascii="Times New Roman" w:hAnsi="Times New Roman" w:cs="Times New Roman"/>
          <w:bCs/>
          <w:sz w:val="24"/>
          <w:szCs w:val="24"/>
        </w:rPr>
        <w:t>ere</w:t>
      </w:r>
      <w:r w:rsidRPr="00937868">
        <w:rPr>
          <w:rFonts w:ascii="Times New Roman" w:hAnsi="Times New Roman" w:cs="Times New Roman"/>
          <w:bCs/>
          <w:sz w:val="24"/>
          <w:szCs w:val="24"/>
        </w:rPr>
        <w:t xml:space="preserve"> provided to address this.</w:t>
      </w:r>
      <w:r w:rsidR="004A6D34" w:rsidRPr="00937868">
        <w:rPr>
          <w:rFonts w:ascii="Times New Roman" w:hAnsi="Times New Roman" w:cs="Times New Roman"/>
          <w:bCs/>
          <w:sz w:val="24"/>
          <w:szCs w:val="24"/>
        </w:rPr>
        <w:t xml:space="preserve"> I agree that these estimates do not indicate that there have been large changes in stock size-at-age over time. However, the 2019 values at young ages (&lt; 8) tend to be near the maximums of the time-series, and the values at older ages (&gt; 20) tend to be near the lowest in the time-series.</w:t>
      </w:r>
      <w:r w:rsidR="00B67AC9" w:rsidRPr="00937868">
        <w:rPr>
          <w:rFonts w:ascii="Times New Roman" w:hAnsi="Times New Roman" w:cs="Times New Roman"/>
          <w:bCs/>
          <w:sz w:val="24"/>
          <w:szCs w:val="24"/>
        </w:rPr>
        <w:t xml:space="preserve"> </w:t>
      </w:r>
      <w:r w:rsidR="00725CE5" w:rsidRPr="00937868">
        <w:rPr>
          <w:rFonts w:ascii="Times New Roman" w:hAnsi="Times New Roman" w:cs="Times New Roman"/>
          <w:bCs/>
          <w:sz w:val="24"/>
          <w:szCs w:val="24"/>
        </w:rPr>
        <w:t>This is a surprisingly common pattern I see in many fish stocks, with stable or small increases in the size of young fish over time (</w:t>
      </w:r>
      <w:r w:rsidR="009772BB" w:rsidRPr="00937868">
        <w:rPr>
          <w:rFonts w:ascii="Times New Roman" w:hAnsi="Times New Roman" w:cs="Times New Roman"/>
          <w:bCs/>
          <w:sz w:val="24"/>
          <w:szCs w:val="24"/>
        </w:rPr>
        <w:t>i.e.,</w:t>
      </w:r>
      <w:r w:rsidR="00725CE5" w:rsidRPr="00937868">
        <w:rPr>
          <w:rFonts w:ascii="Times New Roman" w:hAnsi="Times New Roman" w:cs="Times New Roman"/>
          <w:bCs/>
          <w:sz w:val="24"/>
          <w:szCs w:val="24"/>
        </w:rPr>
        <w:t xml:space="preserve"> years) but larger decreases in the length and weight of older fish. </w:t>
      </w:r>
      <w:r w:rsidR="00B67AC9" w:rsidRPr="00937868">
        <w:rPr>
          <w:rFonts w:ascii="Times New Roman" w:hAnsi="Times New Roman" w:cs="Times New Roman"/>
          <w:bCs/>
          <w:sz w:val="24"/>
          <w:szCs w:val="24"/>
        </w:rPr>
        <w:t xml:space="preserve">Hence, there is evidence of potential small changes in L@A and likely W@A. This may have some impact on estimates of stock biomass and research recommendation </w:t>
      </w:r>
      <w:r w:rsidR="005E6CBB" w:rsidRPr="00937868">
        <w:rPr>
          <w:rFonts w:ascii="Times New Roman" w:hAnsi="Times New Roman" w:cs="Times New Roman"/>
          <w:bCs/>
          <w:sz w:val="24"/>
          <w:szCs w:val="24"/>
        </w:rPr>
        <w:t>2</w:t>
      </w:r>
      <w:r w:rsidR="00B67AC9" w:rsidRPr="00937868">
        <w:rPr>
          <w:rFonts w:ascii="Times New Roman" w:hAnsi="Times New Roman" w:cs="Times New Roman"/>
          <w:bCs/>
          <w:sz w:val="24"/>
          <w:szCs w:val="24"/>
        </w:rPr>
        <w:t xml:space="preserve"> is related to this.</w:t>
      </w:r>
      <w:r w:rsidR="004A6D34" w:rsidRPr="00937868">
        <w:rPr>
          <w:rFonts w:ascii="Times New Roman" w:hAnsi="Times New Roman" w:cs="Times New Roman"/>
          <w:bCs/>
          <w:sz w:val="24"/>
          <w:szCs w:val="24"/>
        </w:rPr>
        <w:t xml:space="preserve"> A potentially confounding issue is that the age samples were obtained using random sampling in 2019 whereas they were collected using length-stratified </w:t>
      </w:r>
      <w:r w:rsidR="00101984" w:rsidRPr="00937868">
        <w:rPr>
          <w:rFonts w:ascii="Times New Roman" w:hAnsi="Times New Roman" w:cs="Times New Roman"/>
          <w:bCs/>
          <w:sz w:val="24"/>
          <w:szCs w:val="24"/>
        </w:rPr>
        <w:t xml:space="preserve">age </w:t>
      </w:r>
      <w:r w:rsidR="004A6D34" w:rsidRPr="00937868">
        <w:rPr>
          <w:rFonts w:ascii="Times New Roman" w:hAnsi="Times New Roman" w:cs="Times New Roman"/>
          <w:bCs/>
          <w:sz w:val="24"/>
          <w:szCs w:val="24"/>
        </w:rPr>
        <w:t>sampling</w:t>
      </w:r>
      <w:r w:rsidR="00101984" w:rsidRPr="00937868">
        <w:rPr>
          <w:rFonts w:ascii="Times New Roman" w:hAnsi="Times New Roman" w:cs="Times New Roman"/>
          <w:bCs/>
          <w:sz w:val="24"/>
          <w:szCs w:val="24"/>
        </w:rPr>
        <w:t xml:space="preserve"> (LSAS)</w:t>
      </w:r>
      <w:r w:rsidR="004A6D34" w:rsidRPr="00937868">
        <w:rPr>
          <w:rFonts w:ascii="Times New Roman" w:hAnsi="Times New Roman" w:cs="Times New Roman"/>
          <w:bCs/>
          <w:sz w:val="24"/>
          <w:szCs w:val="24"/>
        </w:rPr>
        <w:t xml:space="preserve"> before 2019.</w:t>
      </w:r>
      <w:r w:rsidR="00101984" w:rsidRPr="00937868">
        <w:rPr>
          <w:rFonts w:ascii="Times New Roman" w:hAnsi="Times New Roman" w:cs="Times New Roman"/>
          <w:bCs/>
          <w:sz w:val="24"/>
          <w:szCs w:val="24"/>
        </w:rPr>
        <w:t xml:space="preserve"> Estimating Von Bertalanffy growth model parameters based on mean L@A that have been corrected for LSAS bias</w:t>
      </w:r>
      <w:r w:rsidR="00B67AC9" w:rsidRPr="00937868">
        <w:rPr>
          <w:rFonts w:ascii="Times New Roman" w:hAnsi="Times New Roman" w:cs="Times New Roman"/>
          <w:bCs/>
          <w:sz w:val="24"/>
          <w:szCs w:val="24"/>
        </w:rPr>
        <w:t xml:space="preserve"> still produce</w:t>
      </w:r>
      <w:r w:rsidR="00D20CD9" w:rsidRPr="00937868">
        <w:rPr>
          <w:rFonts w:ascii="Times New Roman" w:hAnsi="Times New Roman" w:cs="Times New Roman"/>
          <w:bCs/>
          <w:sz w:val="24"/>
          <w:szCs w:val="24"/>
        </w:rPr>
        <w:t>s</w:t>
      </w:r>
      <w:r w:rsidR="00B67AC9" w:rsidRPr="00937868">
        <w:rPr>
          <w:rFonts w:ascii="Times New Roman" w:hAnsi="Times New Roman" w:cs="Times New Roman"/>
          <w:bCs/>
          <w:sz w:val="24"/>
          <w:szCs w:val="24"/>
        </w:rPr>
        <w:t xml:space="preserve"> some bias in parameter estimates (see Perreault et al</w:t>
      </w:r>
      <w:r w:rsidR="00D20CD9" w:rsidRPr="00937868">
        <w:rPr>
          <w:rFonts w:ascii="Times New Roman" w:hAnsi="Times New Roman" w:cs="Times New Roman"/>
          <w:bCs/>
          <w:sz w:val="24"/>
          <w:szCs w:val="24"/>
        </w:rPr>
        <w:t>.</w:t>
      </w:r>
      <w:r w:rsidR="00B67AC9" w:rsidRPr="00937868">
        <w:rPr>
          <w:rFonts w:ascii="Times New Roman" w:hAnsi="Times New Roman" w:cs="Times New Roman"/>
          <w:bCs/>
          <w:sz w:val="24"/>
          <w:szCs w:val="24"/>
        </w:rPr>
        <w:t>, 2019), and better estimation procedures are available</w:t>
      </w:r>
      <w:r w:rsidR="00BC4C8C" w:rsidRPr="00937868">
        <w:rPr>
          <w:rFonts w:ascii="Times New Roman" w:hAnsi="Times New Roman" w:cs="Times New Roman"/>
          <w:bCs/>
          <w:sz w:val="24"/>
          <w:szCs w:val="24"/>
        </w:rPr>
        <w:t>.</w:t>
      </w:r>
    </w:p>
    <w:p w14:paraId="135CAA80" w14:textId="77777777" w:rsidR="00952F2F" w:rsidRPr="00937868" w:rsidRDefault="003702DE" w:rsidP="00A43B76">
      <w:pPr>
        <w:spacing w:line="240" w:lineRule="auto"/>
        <w:rPr>
          <w:rFonts w:ascii="Times New Roman" w:hAnsi="Times New Roman" w:cs="Times New Roman"/>
          <w:bCs/>
          <w:sz w:val="24"/>
          <w:szCs w:val="24"/>
        </w:rPr>
      </w:pPr>
      <w:r w:rsidRPr="00937868">
        <w:rPr>
          <w:rFonts w:ascii="Times New Roman" w:hAnsi="Times New Roman" w:cs="Times New Roman"/>
          <w:b/>
          <w:sz w:val="24"/>
          <w:szCs w:val="24"/>
        </w:rPr>
        <w:t>Issue 5</w:t>
      </w:r>
      <w:r w:rsidRPr="00937868">
        <w:rPr>
          <w:rFonts w:ascii="Times New Roman" w:hAnsi="Times New Roman" w:cs="Times New Roman"/>
          <w:bCs/>
          <w:sz w:val="24"/>
          <w:szCs w:val="24"/>
        </w:rPr>
        <w:t xml:space="preserve">. Maturity at age. </w:t>
      </w:r>
      <w:r w:rsidR="00952F2F" w:rsidRPr="00937868">
        <w:rPr>
          <w:rFonts w:ascii="Times New Roman" w:hAnsi="Times New Roman" w:cs="Times New Roman"/>
          <w:bCs/>
          <w:sz w:val="24"/>
          <w:szCs w:val="24"/>
        </w:rPr>
        <w:t>Does this change over time and/or space?</w:t>
      </w:r>
    </w:p>
    <w:p w14:paraId="61D6DE64" w14:textId="630F671F" w:rsidR="00FA7314" w:rsidRPr="00937868" w:rsidRDefault="00952F2F" w:rsidP="00FA7314">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The response was that the fishery and survey are not at the time of spawning</w:t>
      </w:r>
      <w:r w:rsidR="002008EB">
        <w:rPr>
          <w:rFonts w:ascii="Times New Roman" w:hAnsi="Times New Roman" w:cs="Times New Roman"/>
          <w:bCs/>
          <w:sz w:val="24"/>
          <w:szCs w:val="24"/>
        </w:rPr>
        <w:t>,</w:t>
      </w:r>
      <w:r w:rsidRPr="00937868">
        <w:rPr>
          <w:rFonts w:ascii="Times New Roman" w:hAnsi="Times New Roman" w:cs="Times New Roman"/>
          <w:bCs/>
          <w:sz w:val="24"/>
          <w:szCs w:val="24"/>
        </w:rPr>
        <w:t xml:space="preserve"> so it is difficult to get information on this</w:t>
      </w:r>
      <w:r w:rsidR="005E6CBB" w:rsidRPr="00937868">
        <w:rPr>
          <w:rFonts w:ascii="Times New Roman" w:hAnsi="Times New Roman" w:cs="Times New Roman"/>
          <w:bCs/>
          <w:sz w:val="24"/>
          <w:szCs w:val="24"/>
        </w:rPr>
        <w:t>, which is the motivation for research recommendation 3</w:t>
      </w:r>
      <w:r w:rsidRPr="00937868">
        <w:rPr>
          <w:rFonts w:ascii="Times New Roman" w:hAnsi="Times New Roman" w:cs="Times New Roman"/>
          <w:bCs/>
          <w:sz w:val="24"/>
          <w:szCs w:val="24"/>
        </w:rPr>
        <w:t xml:space="preserve">. </w:t>
      </w:r>
    </w:p>
    <w:p w14:paraId="08A94C0A" w14:textId="30C0D957" w:rsidR="00FA7314" w:rsidRPr="00937868" w:rsidRDefault="00FA7314" w:rsidP="00FA7314">
      <w:pPr>
        <w:spacing w:line="240" w:lineRule="auto"/>
        <w:rPr>
          <w:rFonts w:ascii="Times New Roman" w:hAnsi="Times New Roman" w:cs="Times New Roman"/>
          <w:bCs/>
          <w:sz w:val="24"/>
          <w:szCs w:val="24"/>
        </w:rPr>
      </w:pPr>
      <w:r w:rsidRPr="00937868">
        <w:rPr>
          <w:rFonts w:ascii="Times New Roman" w:hAnsi="Times New Roman" w:cs="Times New Roman"/>
          <w:b/>
          <w:sz w:val="24"/>
          <w:szCs w:val="24"/>
        </w:rPr>
        <w:t>Issue 6</w:t>
      </w:r>
      <w:r w:rsidRPr="00937868">
        <w:rPr>
          <w:rFonts w:ascii="Times New Roman" w:hAnsi="Times New Roman" w:cs="Times New Roman"/>
          <w:bCs/>
          <w:sz w:val="24"/>
          <w:szCs w:val="24"/>
        </w:rPr>
        <w:t>. How are age and length compositions estimated.</w:t>
      </w:r>
    </w:p>
    <w:p w14:paraId="348065B0" w14:textId="7D28B7BD" w:rsidR="00FA7314" w:rsidRPr="00937868" w:rsidRDefault="00FA7314" w:rsidP="00FA7314">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lastRenderedPageBreak/>
        <w:t>We did not spend much time during the Review meeting on this</w:t>
      </w:r>
      <w:r w:rsidR="0087477C">
        <w:rPr>
          <w:rFonts w:ascii="Times New Roman" w:hAnsi="Times New Roman" w:cs="Times New Roman"/>
          <w:bCs/>
          <w:sz w:val="24"/>
          <w:szCs w:val="24"/>
        </w:rPr>
        <w:t xml:space="preserve"> issue</w:t>
      </w:r>
      <w:r w:rsidRPr="00937868">
        <w:rPr>
          <w:rFonts w:ascii="Times New Roman" w:hAnsi="Times New Roman" w:cs="Times New Roman"/>
          <w:bCs/>
          <w:sz w:val="24"/>
          <w:szCs w:val="24"/>
        </w:rPr>
        <w:t>. A brief response was that survey age compositions were developed using an age-length key and survey length compositions</w:t>
      </w:r>
      <w:r w:rsidR="005752DA">
        <w:rPr>
          <w:rFonts w:ascii="Times New Roman" w:hAnsi="Times New Roman" w:cs="Times New Roman"/>
          <w:bCs/>
          <w:sz w:val="24"/>
          <w:szCs w:val="24"/>
        </w:rPr>
        <w:t>,</w:t>
      </w:r>
      <w:r w:rsidRPr="00937868">
        <w:rPr>
          <w:rFonts w:ascii="Times New Roman" w:hAnsi="Times New Roman" w:cs="Times New Roman"/>
          <w:bCs/>
          <w:sz w:val="24"/>
          <w:szCs w:val="24"/>
        </w:rPr>
        <w:t xml:space="preserve"> which were weighted by stratum estimates of abundance. This seemed appropriate.</w:t>
      </w:r>
      <w:r w:rsidR="00E20E7E" w:rsidRPr="00937868">
        <w:rPr>
          <w:rFonts w:ascii="Times New Roman" w:hAnsi="Times New Roman" w:cs="Times New Roman"/>
          <w:bCs/>
          <w:sz w:val="24"/>
          <w:szCs w:val="24"/>
        </w:rPr>
        <w:t xml:space="preserve"> However, because of potentially high within-stratum variation in catch rates, I provide </w:t>
      </w:r>
      <w:r w:rsidR="008E768E" w:rsidRPr="00937868">
        <w:rPr>
          <w:rFonts w:ascii="Times New Roman" w:hAnsi="Times New Roman" w:cs="Times New Roman"/>
          <w:bCs/>
          <w:sz w:val="24"/>
          <w:szCs w:val="24"/>
        </w:rPr>
        <w:t xml:space="preserve">a </w:t>
      </w:r>
      <w:r w:rsidR="00E20E7E" w:rsidRPr="00937868">
        <w:rPr>
          <w:rFonts w:ascii="Times New Roman" w:hAnsi="Times New Roman" w:cs="Times New Roman"/>
          <w:bCs/>
          <w:sz w:val="24"/>
          <w:szCs w:val="24"/>
        </w:rPr>
        <w:t>research recommendation to better understand the precision of the composition information which may also be informative about the weighting these data get in the assessment model estimation.</w:t>
      </w:r>
    </w:p>
    <w:p w14:paraId="6F793E1F" w14:textId="77777777" w:rsidR="00D0188A" w:rsidRPr="00937868" w:rsidRDefault="00D0188A" w:rsidP="00D0188A">
      <w:pPr>
        <w:keepNext/>
        <w:spacing w:after="0" w:line="240" w:lineRule="auto"/>
      </w:pPr>
      <w:r w:rsidRPr="00937868">
        <w:rPr>
          <w:rFonts w:ascii="Times New Roman" w:hAnsi="Times New Roman" w:cs="Times New Roman"/>
          <w:bCs/>
          <w:noProof/>
          <w:sz w:val="24"/>
          <w:szCs w:val="24"/>
        </w:rPr>
        <w:drawing>
          <wp:inline distT="0" distB="0" distL="0" distR="0" wp14:anchorId="13E51CA5" wp14:editId="7D17E14B">
            <wp:extent cx="4709160" cy="3054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9160" cy="3054096"/>
                    </a:xfrm>
                    <a:prstGeom prst="rect">
                      <a:avLst/>
                    </a:prstGeom>
                    <a:noFill/>
                  </pic:spPr>
                </pic:pic>
              </a:graphicData>
            </a:graphic>
          </wp:inline>
        </w:drawing>
      </w:r>
    </w:p>
    <w:p w14:paraId="0C5493FA" w14:textId="3EE9B119" w:rsidR="00D0188A" w:rsidRPr="00937868" w:rsidRDefault="00D0188A" w:rsidP="00D0188A">
      <w:pPr>
        <w:pStyle w:val="Caption"/>
        <w:rPr>
          <w:rFonts w:ascii="Times New Roman" w:hAnsi="Times New Roman"/>
          <w:b w:val="0"/>
          <w:bCs w:val="0"/>
          <w:sz w:val="24"/>
          <w:szCs w:val="24"/>
        </w:rPr>
      </w:pPr>
      <w:r w:rsidRPr="00937868">
        <w:rPr>
          <w:b w:val="0"/>
          <w:bCs w:val="0"/>
        </w:rPr>
        <w:t xml:space="preserve">Figure </w:t>
      </w:r>
      <w:r w:rsidRPr="00937868">
        <w:rPr>
          <w:b w:val="0"/>
          <w:bCs w:val="0"/>
        </w:rPr>
        <w:fldChar w:fldCharType="begin"/>
      </w:r>
      <w:r w:rsidRPr="00937868">
        <w:rPr>
          <w:b w:val="0"/>
          <w:bCs w:val="0"/>
        </w:rPr>
        <w:instrText xml:space="preserve"> SEQ Figure \* ARABIC </w:instrText>
      </w:r>
      <w:r w:rsidRPr="00937868">
        <w:rPr>
          <w:b w:val="0"/>
          <w:bCs w:val="0"/>
        </w:rPr>
        <w:fldChar w:fldCharType="separate"/>
      </w:r>
      <w:r w:rsidR="00D702C1">
        <w:rPr>
          <w:b w:val="0"/>
          <w:bCs w:val="0"/>
          <w:noProof/>
        </w:rPr>
        <w:t>1</w:t>
      </w:r>
      <w:r w:rsidRPr="00937868">
        <w:rPr>
          <w:b w:val="0"/>
          <w:bCs w:val="0"/>
        </w:rPr>
        <w:fldChar w:fldCharType="end"/>
      </w:r>
      <w:r w:rsidRPr="00937868">
        <w:rPr>
          <w:b w:val="0"/>
          <w:bCs w:val="0"/>
        </w:rPr>
        <w:t>. Survey mean length-at-age. Symbol colors indicate years.</w:t>
      </w:r>
    </w:p>
    <w:p w14:paraId="203BE7A0" w14:textId="475EDB3A" w:rsidR="00A43B76" w:rsidRPr="00937868" w:rsidRDefault="0087477C" w:rsidP="001D2D4F">
      <w:pPr>
        <w:spacing w:line="240" w:lineRule="auto"/>
        <w:rPr>
          <w:rFonts w:ascii="Times New Roman" w:hAnsi="Times New Roman" w:cs="Times New Roman"/>
          <w:bCs/>
          <w:sz w:val="24"/>
          <w:szCs w:val="24"/>
          <w:u w:val="single"/>
        </w:rPr>
      </w:pPr>
      <w:r>
        <w:rPr>
          <w:rFonts w:ascii="Times New Roman" w:hAnsi="Times New Roman" w:cs="Times New Roman"/>
          <w:b/>
          <w:i/>
          <w:sz w:val="24"/>
          <w:szCs w:val="24"/>
          <w:u w:val="single"/>
        </w:rPr>
        <w:t>R</w:t>
      </w:r>
      <w:r w:rsidR="007374D4" w:rsidRPr="00937868">
        <w:rPr>
          <w:rFonts w:ascii="Times New Roman" w:hAnsi="Times New Roman" w:cs="Times New Roman"/>
          <w:b/>
          <w:i/>
          <w:sz w:val="24"/>
          <w:szCs w:val="24"/>
          <w:u w:val="single"/>
        </w:rPr>
        <w:t>ecommend how data should be treated within the assessment model</w:t>
      </w:r>
    </w:p>
    <w:p w14:paraId="72E70968" w14:textId="7F3E4F5B" w:rsidR="006D2EC2" w:rsidRPr="00937868" w:rsidRDefault="00947307" w:rsidP="00CC1405">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1. </w:t>
      </w:r>
      <w:r w:rsidRPr="00937868">
        <w:rPr>
          <w:rFonts w:ascii="Times New Roman" w:hAnsi="Times New Roman" w:cs="Times New Roman"/>
          <w:bCs/>
          <w:iCs/>
          <w:sz w:val="24"/>
          <w:szCs w:val="24"/>
        </w:rPr>
        <w:t>Conduct an assessment model sensitivity analysis to the 1990 and 1993 survey biomass indices</w:t>
      </w:r>
      <w:r w:rsidR="003914DA" w:rsidRPr="00937868">
        <w:rPr>
          <w:rFonts w:ascii="Times New Roman" w:hAnsi="Times New Roman" w:cs="Times New Roman"/>
          <w:bCs/>
          <w:iCs/>
          <w:sz w:val="24"/>
          <w:szCs w:val="24"/>
        </w:rPr>
        <w:t xml:space="preserve"> and age compositions</w:t>
      </w:r>
      <w:r w:rsidRPr="00937868">
        <w:rPr>
          <w:rFonts w:ascii="Times New Roman" w:hAnsi="Times New Roman" w:cs="Times New Roman"/>
          <w:bCs/>
          <w:iCs/>
          <w:sz w:val="24"/>
          <w:szCs w:val="24"/>
        </w:rPr>
        <w:t>. This involves excluding the indices from the model fitting. Provide complete diagnostics for this run.</w:t>
      </w:r>
    </w:p>
    <w:p w14:paraId="4753B4B2" w14:textId="5A50E3E5" w:rsidR="008E768E" w:rsidRPr="00937868" w:rsidRDefault="008E768E" w:rsidP="00CC1405">
      <w:pPr>
        <w:spacing w:line="240" w:lineRule="auto"/>
        <w:rPr>
          <w:rFonts w:ascii="Times New Roman" w:hAnsi="Times New Roman" w:cs="Times New Roman"/>
          <w:bCs/>
          <w:iCs/>
          <w:sz w:val="24"/>
          <w:szCs w:val="24"/>
        </w:rPr>
      </w:pPr>
      <w:r w:rsidRPr="00937868">
        <w:rPr>
          <w:rFonts w:ascii="Times New Roman" w:hAnsi="Times New Roman" w:cs="Times New Roman"/>
          <w:bCs/>
          <w:iCs/>
          <w:sz w:val="24"/>
          <w:szCs w:val="24"/>
        </w:rPr>
        <w:t xml:space="preserve">This sensitivity run was presented during the Review meeting. The </w:t>
      </w:r>
      <w:r w:rsidR="00BC3D74" w:rsidRPr="00937868">
        <w:rPr>
          <w:rFonts w:ascii="Times New Roman" w:hAnsi="Times New Roman" w:cs="Times New Roman"/>
          <w:bCs/>
          <w:iCs/>
          <w:sz w:val="24"/>
          <w:szCs w:val="24"/>
        </w:rPr>
        <w:t>run</w:t>
      </w:r>
      <w:r w:rsidRPr="00937868">
        <w:rPr>
          <w:rFonts w:ascii="Times New Roman" w:hAnsi="Times New Roman" w:cs="Times New Roman"/>
          <w:bCs/>
          <w:iCs/>
          <w:sz w:val="24"/>
          <w:szCs w:val="24"/>
        </w:rPr>
        <w:t xml:space="preserve"> did not substantially alter the stock assessment results and management advice.</w:t>
      </w:r>
    </w:p>
    <w:p w14:paraId="1860F80F" w14:textId="710D7479" w:rsidR="005E6CBB" w:rsidRPr="00937868" w:rsidRDefault="005E6CBB" w:rsidP="00CC1405">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2. </w:t>
      </w:r>
      <w:r w:rsidRPr="00937868">
        <w:rPr>
          <w:rFonts w:ascii="Times New Roman" w:hAnsi="Times New Roman" w:cs="Times New Roman"/>
          <w:bCs/>
          <w:iCs/>
          <w:sz w:val="24"/>
          <w:szCs w:val="24"/>
        </w:rPr>
        <w:t>Investigate if stock weights-at-age from the survey are significantly (</w:t>
      </w:r>
      <w:r w:rsidR="009772BB" w:rsidRPr="00937868">
        <w:rPr>
          <w:rFonts w:ascii="Times New Roman" w:hAnsi="Times New Roman" w:cs="Times New Roman"/>
          <w:bCs/>
          <w:iCs/>
          <w:sz w:val="24"/>
          <w:szCs w:val="24"/>
        </w:rPr>
        <w:t>i.e.,</w:t>
      </w:r>
      <w:r w:rsidRPr="00937868">
        <w:rPr>
          <w:rFonts w:ascii="Times New Roman" w:hAnsi="Times New Roman" w:cs="Times New Roman"/>
          <w:bCs/>
          <w:iCs/>
          <w:sz w:val="24"/>
          <w:szCs w:val="24"/>
        </w:rPr>
        <w:t xml:space="preserve"> in the statistical sense) different than fishery weights-at-age. Also, investigate if there is significant temporal variation in both stock and fishery weights-at-age. Provide figures of how mean weight-at-age changes over time, with different panels for groups of ages (</w:t>
      </w:r>
      <w:r w:rsidR="009772BB" w:rsidRPr="00937868">
        <w:rPr>
          <w:rFonts w:ascii="Times New Roman" w:hAnsi="Times New Roman" w:cs="Times New Roman"/>
          <w:bCs/>
          <w:iCs/>
          <w:sz w:val="24"/>
          <w:szCs w:val="24"/>
        </w:rPr>
        <w:t>i.e.,</w:t>
      </w:r>
      <w:r w:rsidRPr="00937868">
        <w:rPr>
          <w:rFonts w:ascii="Times New Roman" w:hAnsi="Times New Roman" w:cs="Times New Roman"/>
          <w:bCs/>
          <w:iCs/>
          <w:sz w:val="24"/>
          <w:szCs w:val="24"/>
        </w:rPr>
        <w:t xml:space="preserve"> 1-5, 6-10, 10+). Consider using more efficient and less bias methods for analyzing size-at-age from length-stratified age samples (</w:t>
      </w:r>
      <w:r w:rsidR="009772BB" w:rsidRPr="00937868">
        <w:rPr>
          <w:rFonts w:ascii="Times New Roman" w:hAnsi="Times New Roman" w:cs="Times New Roman"/>
          <w:bCs/>
          <w:iCs/>
          <w:sz w:val="24"/>
          <w:szCs w:val="24"/>
        </w:rPr>
        <w:t>e.g.,</w:t>
      </w:r>
      <w:r w:rsidRPr="00937868">
        <w:rPr>
          <w:rFonts w:ascii="Times New Roman" w:hAnsi="Times New Roman" w:cs="Times New Roman"/>
          <w:bCs/>
          <w:iCs/>
          <w:sz w:val="24"/>
          <w:szCs w:val="24"/>
        </w:rPr>
        <w:t xml:space="preserve"> Perreault et al., 2019). Investigate spatiotemporal variation in weight as a function of length.</w:t>
      </w:r>
    </w:p>
    <w:p w14:paraId="38CEF9B9" w14:textId="41750393" w:rsidR="005E6CBB" w:rsidRPr="00937868" w:rsidRDefault="005E6CBB" w:rsidP="00CC1405">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Recommendation 3</w:t>
      </w:r>
      <w:r w:rsidR="00B80E7A" w:rsidRPr="00937868">
        <w:rPr>
          <w:rFonts w:ascii="Times New Roman" w:hAnsi="Times New Roman" w:cs="Times New Roman"/>
          <w:b/>
          <w:iCs/>
          <w:sz w:val="24"/>
          <w:szCs w:val="24"/>
        </w:rPr>
        <w:t>*</w:t>
      </w:r>
      <w:r w:rsidRPr="00937868">
        <w:rPr>
          <w:rFonts w:ascii="Times New Roman" w:hAnsi="Times New Roman" w:cs="Times New Roman"/>
          <w:b/>
          <w:iCs/>
          <w:sz w:val="24"/>
          <w:szCs w:val="24"/>
        </w:rPr>
        <w:t xml:space="preserve">. </w:t>
      </w:r>
      <w:r w:rsidRPr="00937868">
        <w:rPr>
          <w:rFonts w:ascii="Times New Roman" w:hAnsi="Times New Roman" w:cs="Times New Roman"/>
          <w:bCs/>
          <w:iCs/>
          <w:sz w:val="24"/>
          <w:szCs w:val="24"/>
        </w:rPr>
        <w:t>Consider new sampling programs to collect information on POP maturity.</w:t>
      </w:r>
    </w:p>
    <w:p w14:paraId="3E1FB891" w14:textId="1D0D083B" w:rsidR="00947307" w:rsidRPr="00937868" w:rsidRDefault="00E20E7E" w:rsidP="00CC1405">
      <w:pPr>
        <w:spacing w:line="240" w:lineRule="auto"/>
        <w:rPr>
          <w:rFonts w:ascii="Times New Roman" w:hAnsi="Times New Roman" w:cs="Times New Roman"/>
          <w:b/>
          <w:iCs/>
          <w:sz w:val="24"/>
          <w:szCs w:val="24"/>
        </w:rPr>
      </w:pPr>
      <w:r w:rsidRPr="00937868">
        <w:rPr>
          <w:rFonts w:ascii="Times New Roman" w:hAnsi="Times New Roman" w:cs="Times New Roman"/>
          <w:b/>
          <w:iCs/>
          <w:sz w:val="24"/>
          <w:szCs w:val="24"/>
        </w:rPr>
        <w:t>Recommendation 4</w:t>
      </w:r>
      <w:r w:rsidR="00442461" w:rsidRPr="00937868">
        <w:rPr>
          <w:rFonts w:ascii="Times New Roman" w:hAnsi="Times New Roman" w:cs="Times New Roman"/>
          <w:b/>
          <w:iCs/>
          <w:sz w:val="24"/>
          <w:szCs w:val="24"/>
        </w:rPr>
        <w:t>**</w:t>
      </w:r>
      <w:r w:rsidRPr="00937868">
        <w:rPr>
          <w:rFonts w:ascii="Times New Roman" w:hAnsi="Times New Roman" w:cs="Times New Roman"/>
          <w:b/>
          <w:iCs/>
          <w:sz w:val="24"/>
          <w:szCs w:val="24"/>
        </w:rPr>
        <w:t xml:space="preserve">. </w:t>
      </w:r>
      <w:r w:rsidRPr="00937868">
        <w:rPr>
          <w:rFonts w:ascii="Times New Roman" w:hAnsi="Times New Roman" w:cs="Times New Roman"/>
          <w:bCs/>
          <w:iCs/>
          <w:sz w:val="24"/>
          <w:szCs w:val="24"/>
        </w:rPr>
        <w:t>Investigate a bootstrap re-sampling procedure</w:t>
      </w:r>
      <w:r w:rsidR="003C6BFF" w:rsidRPr="00937868">
        <w:rPr>
          <w:rFonts w:ascii="Times New Roman" w:hAnsi="Times New Roman" w:cs="Times New Roman"/>
          <w:bCs/>
          <w:iCs/>
          <w:sz w:val="24"/>
          <w:szCs w:val="24"/>
        </w:rPr>
        <w:t xml:space="preserve"> (</w:t>
      </w:r>
      <w:r w:rsidR="009772BB" w:rsidRPr="00937868">
        <w:rPr>
          <w:rFonts w:ascii="Times New Roman" w:hAnsi="Times New Roman" w:cs="Times New Roman"/>
          <w:bCs/>
          <w:iCs/>
          <w:sz w:val="24"/>
          <w:szCs w:val="24"/>
        </w:rPr>
        <w:t>e.g.,</w:t>
      </w:r>
      <w:r w:rsidR="003C6BFF" w:rsidRPr="00937868">
        <w:rPr>
          <w:rFonts w:ascii="Times New Roman" w:hAnsi="Times New Roman" w:cs="Times New Roman"/>
          <w:bCs/>
          <w:iCs/>
          <w:sz w:val="24"/>
          <w:szCs w:val="24"/>
        </w:rPr>
        <w:t xml:space="preserve"> </w:t>
      </w:r>
      <w:r w:rsidR="003C6BFF" w:rsidRPr="00937868">
        <w:rPr>
          <w:rFonts w:ascii="Times New Roman" w:hAnsi="Times New Roman" w:cs="Times New Roman"/>
          <w:bCs/>
          <w:sz w:val="24"/>
          <w:szCs w:val="24"/>
        </w:rPr>
        <w:t>Jourdain et al., 2020)</w:t>
      </w:r>
      <w:r w:rsidRPr="00937868">
        <w:rPr>
          <w:rFonts w:ascii="Times New Roman" w:hAnsi="Times New Roman" w:cs="Times New Roman"/>
          <w:bCs/>
          <w:iCs/>
          <w:sz w:val="24"/>
          <w:szCs w:val="24"/>
        </w:rPr>
        <w:t xml:space="preserve"> to estimate uncertainty </w:t>
      </w:r>
      <w:r w:rsidR="003C6BFF" w:rsidRPr="00937868">
        <w:rPr>
          <w:rFonts w:ascii="Times New Roman" w:hAnsi="Times New Roman" w:cs="Times New Roman"/>
          <w:bCs/>
          <w:iCs/>
          <w:sz w:val="24"/>
          <w:szCs w:val="24"/>
        </w:rPr>
        <w:t>(</w:t>
      </w:r>
      <w:r w:rsidR="009772BB">
        <w:rPr>
          <w:rFonts w:ascii="Times New Roman" w:hAnsi="Times New Roman" w:cs="Times New Roman"/>
          <w:bCs/>
          <w:iCs/>
          <w:sz w:val="24"/>
          <w:szCs w:val="24"/>
        </w:rPr>
        <w:t xml:space="preserve">i.e., </w:t>
      </w:r>
      <w:r w:rsidR="003C6BFF" w:rsidRPr="00937868">
        <w:rPr>
          <w:rFonts w:ascii="Times New Roman" w:hAnsi="Times New Roman" w:cs="Times New Roman"/>
          <w:bCs/>
          <w:iCs/>
          <w:sz w:val="24"/>
          <w:szCs w:val="24"/>
        </w:rPr>
        <w:t xml:space="preserve">covariance) </w:t>
      </w:r>
      <w:r w:rsidRPr="00937868">
        <w:rPr>
          <w:rFonts w:ascii="Times New Roman" w:hAnsi="Times New Roman" w:cs="Times New Roman"/>
          <w:bCs/>
          <w:iCs/>
          <w:sz w:val="24"/>
          <w:szCs w:val="24"/>
        </w:rPr>
        <w:t xml:space="preserve">in survey </w:t>
      </w:r>
      <w:r w:rsidR="008E768E" w:rsidRPr="00937868">
        <w:rPr>
          <w:rFonts w:ascii="Times New Roman" w:hAnsi="Times New Roman" w:cs="Times New Roman"/>
          <w:bCs/>
          <w:iCs/>
          <w:sz w:val="24"/>
          <w:szCs w:val="24"/>
        </w:rPr>
        <w:t>age</w:t>
      </w:r>
      <w:r w:rsidRPr="00937868">
        <w:rPr>
          <w:rFonts w:ascii="Times New Roman" w:hAnsi="Times New Roman" w:cs="Times New Roman"/>
          <w:bCs/>
          <w:iCs/>
          <w:sz w:val="24"/>
          <w:szCs w:val="24"/>
        </w:rPr>
        <w:t xml:space="preserve"> compositions. This could also be </w:t>
      </w:r>
      <w:r w:rsidRPr="00937868">
        <w:rPr>
          <w:rFonts w:ascii="Times New Roman" w:hAnsi="Times New Roman" w:cs="Times New Roman"/>
          <w:bCs/>
          <w:iCs/>
          <w:sz w:val="24"/>
          <w:szCs w:val="24"/>
        </w:rPr>
        <w:lastRenderedPageBreak/>
        <w:t xml:space="preserve">considered for fishery compositions, although I recognize that </w:t>
      </w:r>
      <w:r w:rsidR="008E768E" w:rsidRPr="00937868">
        <w:rPr>
          <w:rFonts w:ascii="Times New Roman" w:hAnsi="Times New Roman" w:cs="Times New Roman"/>
          <w:bCs/>
          <w:iCs/>
          <w:sz w:val="24"/>
          <w:szCs w:val="24"/>
        </w:rPr>
        <w:t xml:space="preserve">it </w:t>
      </w:r>
      <w:r w:rsidRPr="00937868">
        <w:rPr>
          <w:rFonts w:ascii="Times New Roman" w:hAnsi="Times New Roman" w:cs="Times New Roman"/>
          <w:bCs/>
          <w:iCs/>
          <w:sz w:val="24"/>
          <w:szCs w:val="24"/>
        </w:rPr>
        <w:t>may be less straight-forward if there is data-borrowing for unsampled fishery “strata” (</w:t>
      </w:r>
      <w:r w:rsidR="009772BB">
        <w:rPr>
          <w:rFonts w:ascii="Times New Roman" w:hAnsi="Times New Roman" w:cs="Times New Roman"/>
          <w:bCs/>
          <w:iCs/>
          <w:sz w:val="24"/>
          <w:szCs w:val="24"/>
        </w:rPr>
        <w:t xml:space="preserve">i.e., </w:t>
      </w:r>
      <w:r w:rsidRPr="00937868">
        <w:rPr>
          <w:rFonts w:ascii="Times New Roman" w:hAnsi="Times New Roman" w:cs="Times New Roman"/>
          <w:bCs/>
          <w:iCs/>
          <w:sz w:val="24"/>
          <w:szCs w:val="24"/>
        </w:rPr>
        <w:t>gears, areas, seasons, etc</w:t>
      </w:r>
      <w:r w:rsidR="009772BB">
        <w:rPr>
          <w:rFonts w:ascii="Times New Roman" w:hAnsi="Times New Roman" w:cs="Times New Roman"/>
          <w:bCs/>
          <w:iCs/>
          <w:sz w:val="24"/>
          <w:szCs w:val="24"/>
        </w:rPr>
        <w:t>.</w:t>
      </w:r>
      <w:r w:rsidRPr="00937868">
        <w:rPr>
          <w:rFonts w:ascii="Times New Roman" w:hAnsi="Times New Roman" w:cs="Times New Roman"/>
          <w:bCs/>
          <w:iCs/>
          <w:sz w:val="24"/>
          <w:szCs w:val="24"/>
        </w:rPr>
        <w:t>).</w:t>
      </w:r>
    </w:p>
    <w:p w14:paraId="7B50D42C" w14:textId="01FAB724" w:rsidR="007A1DF8" w:rsidRPr="00937868" w:rsidRDefault="00567D60" w:rsidP="00CC1405">
      <w:pPr>
        <w:spacing w:line="240" w:lineRule="auto"/>
        <w:rPr>
          <w:rFonts w:ascii="Times New Roman" w:hAnsi="Times New Roman" w:cs="Times New Roman"/>
          <w:b/>
          <w:i/>
          <w:sz w:val="24"/>
          <w:szCs w:val="24"/>
        </w:rPr>
      </w:pPr>
      <w:r w:rsidRPr="00937868">
        <w:rPr>
          <w:rFonts w:ascii="Times New Roman" w:hAnsi="Times New Roman" w:cs="Times New Roman"/>
          <w:b/>
          <w:i/>
          <w:sz w:val="24"/>
          <w:szCs w:val="24"/>
        </w:rPr>
        <w:t xml:space="preserve">ToR </w:t>
      </w:r>
      <w:r w:rsidR="001F2A22" w:rsidRPr="00937868">
        <w:rPr>
          <w:rFonts w:ascii="Times New Roman" w:hAnsi="Times New Roman" w:cs="Times New Roman"/>
          <w:b/>
          <w:i/>
          <w:sz w:val="24"/>
          <w:szCs w:val="24"/>
        </w:rPr>
        <w:t>2</w:t>
      </w:r>
      <w:r w:rsidRPr="00937868">
        <w:rPr>
          <w:rFonts w:ascii="Times New Roman" w:hAnsi="Times New Roman" w:cs="Times New Roman"/>
          <w:b/>
          <w:i/>
          <w:sz w:val="24"/>
          <w:szCs w:val="24"/>
        </w:rPr>
        <w:t xml:space="preserve">. </w:t>
      </w:r>
      <w:r w:rsidR="001D2D4F" w:rsidRPr="00937868">
        <w:rPr>
          <w:rFonts w:ascii="Times New Roman" w:hAnsi="Times New Roman" w:cs="Times New Roman"/>
          <w:b/>
          <w:i/>
          <w:sz w:val="24"/>
          <w:szCs w:val="24"/>
        </w:rPr>
        <w:t xml:space="preserve">Evaluate the stock assessment model for GOA Pacific </w:t>
      </w:r>
      <w:r w:rsidR="00E6258E">
        <w:rPr>
          <w:rFonts w:ascii="Times New Roman" w:hAnsi="Times New Roman" w:cs="Times New Roman"/>
          <w:b/>
          <w:i/>
          <w:sz w:val="24"/>
          <w:szCs w:val="24"/>
        </w:rPr>
        <w:t>ocean perch</w:t>
      </w:r>
      <w:r w:rsidR="001D2D4F" w:rsidRPr="00937868">
        <w:rPr>
          <w:rFonts w:ascii="Times New Roman" w:hAnsi="Times New Roman" w:cs="Times New Roman"/>
          <w:b/>
          <w:i/>
          <w:sz w:val="24"/>
          <w:szCs w:val="24"/>
        </w:rPr>
        <w:t xml:space="preserve"> in general and comment on appropriateness of parameter estimates to assess stock status determinations</w:t>
      </w:r>
      <w:r w:rsidR="003706B1" w:rsidRPr="00937868">
        <w:rPr>
          <w:rFonts w:ascii="Times New Roman" w:hAnsi="Times New Roman" w:cs="Times New Roman"/>
          <w:b/>
          <w:i/>
          <w:sz w:val="24"/>
          <w:szCs w:val="24"/>
        </w:rPr>
        <w:t>.</w:t>
      </w:r>
    </w:p>
    <w:p w14:paraId="683DDF63" w14:textId="3B479319" w:rsidR="000D7C18" w:rsidRPr="00937868" w:rsidRDefault="0021049B" w:rsidP="00CC1405">
      <w:pPr>
        <w:spacing w:line="240" w:lineRule="auto"/>
        <w:rPr>
          <w:rFonts w:ascii="Times New Roman" w:hAnsi="Times New Roman" w:cs="Times New Roman"/>
          <w:color w:val="000000" w:themeColor="text1"/>
          <w:sz w:val="24"/>
          <w:szCs w:val="24"/>
          <w:u w:val="single"/>
        </w:rPr>
      </w:pPr>
      <w:r w:rsidRPr="00937868">
        <w:rPr>
          <w:rFonts w:ascii="Times New Roman" w:hAnsi="Times New Roman" w:cs="Times New Roman"/>
          <w:b/>
          <w:i/>
          <w:sz w:val="24"/>
          <w:szCs w:val="24"/>
          <w:u w:val="single"/>
        </w:rPr>
        <w:t xml:space="preserve">GOA Pacific </w:t>
      </w:r>
      <w:r w:rsidR="00E6258E">
        <w:rPr>
          <w:rFonts w:ascii="Times New Roman" w:hAnsi="Times New Roman" w:cs="Times New Roman"/>
          <w:b/>
          <w:i/>
          <w:sz w:val="24"/>
          <w:szCs w:val="24"/>
          <w:u w:val="single"/>
        </w:rPr>
        <w:t>ocean perch</w:t>
      </w:r>
      <w:r w:rsidRPr="00937868">
        <w:rPr>
          <w:rFonts w:ascii="Times New Roman" w:hAnsi="Times New Roman" w:cs="Times New Roman"/>
          <w:b/>
          <w:i/>
          <w:sz w:val="24"/>
          <w:szCs w:val="24"/>
          <w:u w:val="single"/>
        </w:rPr>
        <w:t xml:space="preserve"> in general</w:t>
      </w:r>
    </w:p>
    <w:p w14:paraId="37CE9969" w14:textId="0FF10764" w:rsidR="0021049B" w:rsidRPr="00937868" w:rsidRDefault="0021049B" w:rsidP="0021049B">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color w:val="000000" w:themeColor="text1"/>
          <w:sz w:val="24"/>
          <w:szCs w:val="24"/>
        </w:rPr>
        <w:t>The model is a standard deterministic (</w:t>
      </w:r>
      <w:r w:rsidR="009772BB">
        <w:rPr>
          <w:rFonts w:ascii="Times New Roman" w:hAnsi="Times New Roman" w:cs="Times New Roman"/>
          <w:color w:val="000000" w:themeColor="text1"/>
          <w:sz w:val="24"/>
          <w:szCs w:val="24"/>
        </w:rPr>
        <w:t xml:space="preserve">i.e., </w:t>
      </w:r>
      <w:r w:rsidRPr="00937868">
        <w:rPr>
          <w:rFonts w:ascii="Times New Roman" w:hAnsi="Times New Roman" w:cs="Times New Roman"/>
          <w:color w:val="000000" w:themeColor="text1"/>
          <w:sz w:val="24"/>
          <w:szCs w:val="24"/>
        </w:rPr>
        <w:t xml:space="preserve">not state-space) age-structured cohort-dynamics model. The model is estimated using estimates of total fishery landings, a survey biomass index, age compositions from surveys, and age and length compositions from the fishery. </w:t>
      </w:r>
      <w:r w:rsidR="00024803" w:rsidRPr="00937868">
        <w:rPr>
          <w:rFonts w:ascii="Times New Roman" w:hAnsi="Times New Roman" w:cs="Times New Roman"/>
          <w:color w:val="000000" w:themeColor="text1"/>
          <w:sz w:val="24"/>
          <w:szCs w:val="24"/>
        </w:rPr>
        <w:t>Those</w:t>
      </w:r>
      <w:r w:rsidRPr="00937868">
        <w:rPr>
          <w:rFonts w:ascii="Times New Roman" w:hAnsi="Times New Roman" w:cs="Times New Roman"/>
          <w:color w:val="000000" w:themeColor="text1"/>
          <w:sz w:val="24"/>
          <w:szCs w:val="24"/>
        </w:rPr>
        <w:t xml:space="preserve"> length compositions are only used when age compositions are not available. Various priors are also used, and some of the likelihood components are weighted somewhat subjectively.</w:t>
      </w:r>
      <w:r w:rsidR="0004150F" w:rsidRPr="00937868">
        <w:rPr>
          <w:rFonts w:ascii="Times New Roman" w:hAnsi="Times New Roman" w:cs="Times New Roman"/>
          <w:color w:val="000000" w:themeColor="text1"/>
          <w:sz w:val="24"/>
          <w:szCs w:val="24"/>
        </w:rPr>
        <w:t xml:space="preserve"> </w:t>
      </w:r>
    </w:p>
    <w:p w14:paraId="696144D0" w14:textId="4053058D" w:rsidR="0021049B" w:rsidRPr="00937868" w:rsidRDefault="0021049B" w:rsidP="0021049B">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color w:val="000000" w:themeColor="text1"/>
          <w:sz w:val="24"/>
          <w:szCs w:val="24"/>
        </w:rPr>
        <w:t>Literature evidence was presented that the stock structure assumption underlying the assessment model seem appropriate.</w:t>
      </w:r>
      <w:r w:rsidR="0004150F" w:rsidRPr="00937868">
        <w:rPr>
          <w:rFonts w:ascii="Times New Roman" w:hAnsi="Times New Roman" w:cs="Times New Roman"/>
          <w:color w:val="000000" w:themeColor="text1"/>
          <w:sz w:val="24"/>
          <w:szCs w:val="24"/>
        </w:rPr>
        <w:t xml:space="preserve"> I conclude that the model framework is appropriate</w:t>
      </w:r>
      <w:r w:rsidR="00B924C1" w:rsidRPr="00937868">
        <w:rPr>
          <w:rFonts w:ascii="Times New Roman" w:hAnsi="Times New Roman" w:cs="Times New Roman"/>
          <w:color w:val="000000" w:themeColor="text1"/>
          <w:sz w:val="24"/>
          <w:szCs w:val="24"/>
        </w:rPr>
        <w:t xml:space="preserve"> but not state-of-the art</w:t>
      </w:r>
      <w:r w:rsidR="00171229" w:rsidRPr="00937868">
        <w:rPr>
          <w:rFonts w:ascii="Times New Roman" w:hAnsi="Times New Roman" w:cs="Times New Roman"/>
          <w:color w:val="000000" w:themeColor="text1"/>
          <w:sz w:val="24"/>
          <w:szCs w:val="24"/>
        </w:rPr>
        <w:t xml:space="preserve">, which now involves state-space models including process errors </w:t>
      </w:r>
      <w:r w:rsidR="00B921BA" w:rsidRPr="00937868">
        <w:rPr>
          <w:rFonts w:ascii="Times New Roman" w:hAnsi="Times New Roman" w:cs="Times New Roman"/>
          <w:color w:val="000000" w:themeColor="text1"/>
          <w:sz w:val="24"/>
          <w:szCs w:val="24"/>
        </w:rPr>
        <w:t>i</w:t>
      </w:r>
      <w:r w:rsidR="00171229" w:rsidRPr="00937868">
        <w:rPr>
          <w:rFonts w:ascii="Times New Roman" w:hAnsi="Times New Roman" w:cs="Times New Roman"/>
          <w:color w:val="000000" w:themeColor="text1"/>
          <w:sz w:val="24"/>
          <w:szCs w:val="24"/>
        </w:rPr>
        <w:t>n population dynamics</w:t>
      </w:r>
      <w:r w:rsidR="0089512F" w:rsidRPr="00937868">
        <w:rPr>
          <w:rFonts w:ascii="Times New Roman" w:hAnsi="Times New Roman" w:cs="Times New Roman"/>
          <w:color w:val="000000" w:themeColor="text1"/>
          <w:sz w:val="24"/>
          <w:szCs w:val="24"/>
        </w:rPr>
        <w:t xml:space="preserve"> and </w:t>
      </w:r>
      <w:r w:rsidR="00171229" w:rsidRPr="00937868">
        <w:rPr>
          <w:rFonts w:ascii="Times New Roman" w:hAnsi="Times New Roman" w:cs="Times New Roman"/>
          <w:color w:val="000000" w:themeColor="text1"/>
          <w:sz w:val="24"/>
          <w:szCs w:val="24"/>
        </w:rPr>
        <w:t>time varying fishing mortalities. State-space model</w:t>
      </w:r>
      <w:r w:rsidR="00B921BA" w:rsidRPr="00937868">
        <w:rPr>
          <w:rFonts w:ascii="Times New Roman" w:hAnsi="Times New Roman" w:cs="Times New Roman"/>
          <w:color w:val="000000" w:themeColor="text1"/>
          <w:sz w:val="24"/>
          <w:szCs w:val="24"/>
        </w:rPr>
        <w:t>s</w:t>
      </w:r>
      <w:r w:rsidR="00171229" w:rsidRPr="00937868">
        <w:rPr>
          <w:rFonts w:ascii="Times New Roman" w:hAnsi="Times New Roman" w:cs="Times New Roman"/>
          <w:color w:val="000000" w:themeColor="text1"/>
          <w:sz w:val="24"/>
          <w:szCs w:val="24"/>
        </w:rPr>
        <w:t xml:space="preserve"> involve random effects plus an integrated likelihood which is more appropriate for variance parameter estimation and data weighting. S</w:t>
      </w:r>
      <w:r w:rsidR="0004150F" w:rsidRPr="00937868">
        <w:rPr>
          <w:rFonts w:ascii="Times New Roman" w:hAnsi="Times New Roman" w:cs="Times New Roman"/>
          <w:color w:val="000000" w:themeColor="text1"/>
          <w:sz w:val="24"/>
          <w:szCs w:val="24"/>
        </w:rPr>
        <w:t xml:space="preserve">pecific details of the implementation and estimation </w:t>
      </w:r>
      <w:r w:rsidR="00171229" w:rsidRPr="00937868">
        <w:rPr>
          <w:rFonts w:ascii="Times New Roman" w:hAnsi="Times New Roman" w:cs="Times New Roman"/>
          <w:color w:val="000000" w:themeColor="text1"/>
          <w:sz w:val="24"/>
          <w:szCs w:val="24"/>
        </w:rPr>
        <w:t xml:space="preserve">of the POP assessment model </w:t>
      </w:r>
      <w:r w:rsidR="0004150F" w:rsidRPr="00937868">
        <w:rPr>
          <w:rFonts w:ascii="Times New Roman" w:hAnsi="Times New Roman" w:cs="Times New Roman"/>
          <w:color w:val="000000" w:themeColor="text1"/>
          <w:sz w:val="24"/>
          <w:szCs w:val="24"/>
        </w:rPr>
        <w:t>could benefit from additional research, refinement, and testing</w:t>
      </w:r>
      <w:r w:rsidR="0089512F" w:rsidRPr="00937868">
        <w:rPr>
          <w:rFonts w:ascii="Times New Roman" w:hAnsi="Times New Roman" w:cs="Times New Roman"/>
          <w:color w:val="000000" w:themeColor="text1"/>
          <w:sz w:val="24"/>
          <w:szCs w:val="24"/>
        </w:rPr>
        <w:t>, which I describe as follows:</w:t>
      </w:r>
    </w:p>
    <w:p w14:paraId="754C199B" w14:textId="35FEBE53" w:rsidR="00B63939" w:rsidRPr="00937868" w:rsidRDefault="0004150F" w:rsidP="00807533">
      <w:pPr>
        <w:spacing w:line="240" w:lineRule="auto"/>
        <w:rPr>
          <w:rFonts w:ascii="Times New Roman" w:hAnsi="Times New Roman" w:cs="Times New Roman"/>
          <w:bCs/>
          <w:iCs/>
          <w:sz w:val="24"/>
          <w:szCs w:val="24"/>
        </w:rPr>
      </w:pPr>
      <w:r w:rsidRPr="00937868">
        <w:rPr>
          <w:rFonts w:ascii="Times New Roman" w:hAnsi="Times New Roman" w:cs="Times New Roman"/>
          <w:b/>
          <w:bCs/>
          <w:color w:val="000000" w:themeColor="text1"/>
          <w:sz w:val="24"/>
          <w:szCs w:val="24"/>
        </w:rPr>
        <w:t>Issue 7</w:t>
      </w:r>
      <w:r w:rsidRPr="00937868">
        <w:rPr>
          <w:rFonts w:ascii="Times New Roman" w:hAnsi="Times New Roman" w:cs="Times New Roman"/>
          <w:color w:val="000000" w:themeColor="text1"/>
          <w:sz w:val="24"/>
          <w:szCs w:val="24"/>
        </w:rPr>
        <w:t xml:space="preserve">. Initial age distribution. This </w:t>
      </w:r>
      <w:r w:rsidR="00937868" w:rsidRPr="00937868">
        <w:rPr>
          <w:rFonts w:ascii="Times New Roman" w:hAnsi="Times New Roman" w:cs="Times New Roman"/>
          <w:color w:val="000000" w:themeColor="text1"/>
          <w:sz w:val="24"/>
          <w:szCs w:val="24"/>
        </w:rPr>
        <w:t>assumed</w:t>
      </w:r>
      <w:r w:rsidRPr="00937868">
        <w:rPr>
          <w:rFonts w:ascii="Times New Roman" w:hAnsi="Times New Roman" w:cs="Times New Roman"/>
          <w:color w:val="000000" w:themeColor="text1"/>
          <w:sz w:val="24"/>
          <w:szCs w:val="24"/>
        </w:rPr>
        <w:t xml:space="preserve"> a stochastic equilibrium age distribution based on M and </w:t>
      </w:r>
      <w:r w:rsidR="0089512F" w:rsidRPr="00937868">
        <w:rPr>
          <w:rFonts w:ascii="Times New Roman" w:hAnsi="Times New Roman" w:cs="Times New Roman"/>
          <w:color w:val="000000" w:themeColor="text1"/>
          <w:sz w:val="24"/>
          <w:szCs w:val="24"/>
        </w:rPr>
        <w:t xml:space="preserve">the </w:t>
      </w:r>
      <w:r w:rsidRPr="00937868">
        <w:rPr>
          <w:rFonts w:ascii="Times New Roman" w:hAnsi="Times New Roman" w:cs="Times New Roman"/>
          <w:color w:val="000000" w:themeColor="text1"/>
          <w:sz w:val="24"/>
          <w:szCs w:val="24"/>
        </w:rPr>
        <w:t>estimated value of recruitment variation (σ</w:t>
      </w:r>
      <w:r w:rsidRPr="00937868">
        <w:rPr>
          <w:rFonts w:ascii="Times New Roman" w:hAnsi="Times New Roman" w:cs="Times New Roman"/>
          <w:color w:val="000000" w:themeColor="text1"/>
          <w:sz w:val="24"/>
          <w:szCs w:val="24"/>
          <w:vertAlign w:val="subscript"/>
        </w:rPr>
        <w:t>R</w:t>
      </w:r>
      <w:r w:rsidRPr="00937868">
        <w:rPr>
          <w:rFonts w:ascii="Times New Roman" w:hAnsi="Times New Roman" w:cs="Times New Roman"/>
          <w:color w:val="000000" w:themeColor="text1"/>
          <w:sz w:val="24"/>
          <w:szCs w:val="24"/>
        </w:rPr>
        <w:t xml:space="preserve">). </w:t>
      </w:r>
      <w:r w:rsidR="00D15B9A" w:rsidRPr="00937868">
        <w:rPr>
          <w:rFonts w:ascii="Times New Roman" w:hAnsi="Times New Roman" w:cs="Times New Roman"/>
          <w:color w:val="000000" w:themeColor="text1"/>
          <w:sz w:val="24"/>
          <w:szCs w:val="24"/>
        </w:rPr>
        <w:t>Typically,</w:t>
      </w:r>
      <w:r w:rsidRPr="00937868">
        <w:rPr>
          <w:rFonts w:ascii="Times New Roman" w:hAnsi="Times New Roman" w:cs="Times New Roman"/>
          <w:color w:val="000000" w:themeColor="text1"/>
          <w:sz w:val="24"/>
          <w:szCs w:val="24"/>
        </w:rPr>
        <w:t xml:space="preserve"> an initial value for Z is used or estimated but for POP</w:t>
      </w:r>
      <w:r w:rsidR="0089512F" w:rsidRPr="00937868">
        <w:rPr>
          <w:rFonts w:ascii="Times New Roman" w:hAnsi="Times New Roman" w:cs="Times New Roman"/>
          <w:color w:val="000000" w:themeColor="text1"/>
          <w:sz w:val="24"/>
          <w:szCs w:val="24"/>
        </w:rPr>
        <w:t>,</w:t>
      </w:r>
      <w:r w:rsidRPr="00937868">
        <w:rPr>
          <w:rFonts w:ascii="Times New Roman" w:hAnsi="Times New Roman" w:cs="Times New Roman"/>
          <w:color w:val="000000" w:themeColor="text1"/>
          <w:sz w:val="24"/>
          <w:szCs w:val="24"/>
        </w:rPr>
        <w:t xml:space="preserve"> M is used because it is thought that F was very low prior to the first model year. This may be true, but there was some F prior to 1961. The F in 1961 was estimated to be about 50% of F</w:t>
      </w:r>
      <w:r w:rsidRPr="00937868">
        <w:rPr>
          <w:rFonts w:ascii="Times New Roman" w:hAnsi="Times New Roman" w:cs="Times New Roman"/>
          <w:color w:val="000000" w:themeColor="text1"/>
          <w:sz w:val="24"/>
          <w:szCs w:val="24"/>
          <w:vertAlign w:val="subscript"/>
        </w:rPr>
        <w:t>35%</w:t>
      </w:r>
      <w:r w:rsidRPr="00937868">
        <w:rPr>
          <w:rFonts w:ascii="Times New Roman" w:hAnsi="Times New Roman" w:cs="Times New Roman"/>
          <w:color w:val="000000" w:themeColor="text1"/>
          <w:sz w:val="24"/>
          <w:szCs w:val="24"/>
        </w:rPr>
        <w:t>. F in at least a few years prior to 1961 could be of a similar magnitude.</w:t>
      </w:r>
      <w:r w:rsidR="00B63939" w:rsidRPr="00937868">
        <w:rPr>
          <w:rFonts w:ascii="Times New Roman" w:hAnsi="Times New Roman" w:cs="Times New Roman"/>
          <w:color w:val="000000" w:themeColor="text1"/>
          <w:sz w:val="24"/>
          <w:szCs w:val="24"/>
        </w:rPr>
        <w:t xml:space="preserve"> There is some evidence of lack-of-fit to the initial fishery lengths compositions that could be consistent with an initial equilibrium age-structure based on Z a little greater than M. This may not have much impact on current stock status</w:t>
      </w:r>
      <w:r w:rsidR="00432D79">
        <w:rPr>
          <w:rFonts w:ascii="Times New Roman" w:hAnsi="Times New Roman" w:cs="Times New Roman"/>
          <w:color w:val="000000" w:themeColor="text1"/>
          <w:sz w:val="24"/>
          <w:szCs w:val="24"/>
        </w:rPr>
        <w:t>,</w:t>
      </w:r>
      <w:r w:rsidR="00B63939" w:rsidRPr="00937868">
        <w:rPr>
          <w:rFonts w:ascii="Times New Roman" w:hAnsi="Times New Roman" w:cs="Times New Roman"/>
          <w:color w:val="000000" w:themeColor="text1"/>
          <w:sz w:val="24"/>
          <w:szCs w:val="24"/>
        </w:rPr>
        <w:t xml:space="preserve"> but I conclude this should be further investigated</w:t>
      </w:r>
      <w:r w:rsidR="00024803" w:rsidRPr="00937868">
        <w:rPr>
          <w:rFonts w:ascii="Times New Roman" w:hAnsi="Times New Roman" w:cs="Times New Roman"/>
          <w:color w:val="000000" w:themeColor="text1"/>
          <w:sz w:val="24"/>
          <w:szCs w:val="24"/>
        </w:rPr>
        <w:t xml:space="preserve"> (see Research Recommendation 5)</w:t>
      </w:r>
      <w:r w:rsidR="00B63939" w:rsidRPr="00937868">
        <w:rPr>
          <w:rFonts w:ascii="Times New Roman" w:hAnsi="Times New Roman" w:cs="Times New Roman"/>
          <w:color w:val="000000" w:themeColor="text1"/>
          <w:sz w:val="24"/>
          <w:szCs w:val="24"/>
        </w:rPr>
        <w:t>.</w:t>
      </w:r>
    </w:p>
    <w:p w14:paraId="47281A32" w14:textId="0649B2D8" w:rsidR="00807533" w:rsidRPr="00937868" w:rsidRDefault="00C83211" w:rsidP="00807533">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b/>
          <w:bCs/>
          <w:color w:val="000000" w:themeColor="text1"/>
          <w:sz w:val="24"/>
          <w:szCs w:val="24"/>
        </w:rPr>
        <w:t>Issue 8</w:t>
      </w:r>
      <w:r w:rsidRPr="00937868">
        <w:rPr>
          <w:rFonts w:ascii="Times New Roman" w:hAnsi="Times New Roman" w:cs="Times New Roman"/>
          <w:color w:val="000000" w:themeColor="text1"/>
          <w:sz w:val="24"/>
          <w:szCs w:val="24"/>
        </w:rPr>
        <w:t xml:space="preserve">. Recruitment. There were strong temporal patterns in recruitment </w:t>
      </w:r>
      <w:r w:rsidR="00024803" w:rsidRPr="00937868">
        <w:rPr>
          <w:rFonts w:ascii="Times New Roman" w:hAnsi="Times New Roman" w:cs="Times New Roman"/>
          <w:color w:val="000000" w:themeColor="text1"/>
          <w:sz w:val="24"/>
          <w:szCs w:val="24"/>
        </w:rPr>
        <w:t>deviations</w:t>
      </w:r>
      <w:r w:rsidRPr="00937868">
        <w:rPr>
          <w:rFonts w:ascii="Times New Roman" w:hAnsi="Times New Roman" w:cs="Times New Roman"/>
          <w:color w:val="000000" w:themeColor="text1"/>
          <w:sz w:val="24"/>
          <w:szCs w:val="24"/>
        </w:rPr>
        <w:t xml:space="preserve">, with several time-blocks in which all deviations have the same sign. However, in the last several years of the assessment this temporal pattern has largely disappeared. </w:t>
      </w:r>
      <w:r w:rsidR="00807533" w:rsidRPr="00937868">
        <w:rPr>
          <w:rFonts w:ascii="Times New Roman" w:hAnsi="Times New Roman" w:cs="Times New Roman"/>
          <w:color w:val="000000" w:themeColor="text1"/>
          <w:sz w:val="24"/>
          <w:szCs w:val="24"/>
        </w:rPr>
        <w:t xml:space="preserve">There is some evidence of a long-term increasing trend in recruitment during the same time-period that SSB has usually been increasing. </w:t>
      </w:r>
      <w:r w:rsidRPr="00937868">
        <w:rPr>
          <w:rFonts w:ascii="Times New Roman" w:hAnsi="Times New Roman" w:cs="Times New Roman"/>
          <w:color w:val="000000" w:themeColor="text1"/>
          <w:sz w:val="24"/>
          <w:szCs w:val="24"/>
        </w:rPr>
        <w:t xml:space="preserve">This suggests that </w:t>
      </w:r>
      <w:r w:rsidR="00807533" w:rsidRPr="00937868">
        <w:rPr>
          <w:rFonts w:ascii="Times New Roman" w:hAnsi="Times New Roman" w:cs="Times New Roman"/>
          <w:color w:val="000000" w:themeColor="text1"/>
          <w:sz w:val="24"/>
          <w:szCs w:val="24"/>
        </w:rPr>
        <w:t>the model fit may be improved by including a stock-recruitment relationship plus auto-correlated errors in recruitment.</w:t>
      </w:r>
      <w:r w:rsidR="00024803" w:rsidRPr="00937868">
        <w:rPr>
          <w:rFonts w:ascii="Times New Roman" w:hAnsi="Times New Roman" w:cs="Times New Roman"/>
          <w:color w:val="000000" w:themeColor="text1"/>
          <w:sz w:val="24"/>
          <w:szCs w:val="24"/>
        </w:rPr>
        <w:t xml:space="preserve"> In fact, it seems like there could be a small number of recruitment “regimes”, or blocks of years with higher or lower POP recruitment, which is probably a better way to account for autocorrelation than a simple AR(1) process. I am aware that a practical approach to fit a hidden Markov stock-recruitment model will soon be published and the POP assessment may benefit from such a model</w:t>
      </w:r>
      <w:r w:rsidR="00E5217A" w:rsidRPr="00937868">
        <w:rPr>
          <w:rFonts w:ascii="Times New Roman" w:hAnsi="Times New Roman" w:cs="Times New Roman"/>
          <w:color w:val="000000" w:themeColor="text1"/>
          <w:sz w:val="24"/>
          <w:szCs w:val="24"/>
        </w:rPr>
        <w:t xml:space="preserve"> in the future</w:t>
      </w:r>
      <w:r w:rsidR="00024803" w:rsidRPr="00937868">
        <w:rPr>
          <w:rFonts w:ascii="Times New Roman" w:hAnsi="Times New Roman" w:cs="Times New Roman"/>
          <w:color w:val="000000" w:themeColor="text1"/>
          <w:sz w:val="24"/>
          <w:szCs w:val="24"/>
        </w:rPr>
        <w:t xml:space="preserve">. However, this will not be easy to embed in the assessment model, but even external </w:t>
      </w:r>
      <w:r w:rsidR="00313B02" w:rsidRPr="00937868">
        <w:rPr>
          <w:rFonts w:ascii="Times New Roman" w:hAnsi="Times New Roman" w:cs="Times New Roman"/>
          <w:color w:val="000000" w:themeColor="text1"/>
          <w:sz w:val="24"/>
          <w:szCs w:val="24"/>
        </w:rPr>
        <w:t xml:space="preserve">stock-recruit </w:t>
      </w:r>
      <w:r w:rsidR="00024803" w:rsidRPr="00937868">
        <w:rPr>
          <w:rFonts w:ascii="Times New Roman" w:hAnsi="Times New Roman" w:cs="Times New Roman"/>
          <w:color w:val="000000" w:themeColor="text1"/>
          <w:sz w:val="24"/>
          <w:szCs w:val="24"/>
        </w:rPr>
        <w:t xml:space="preserve">model fitting may be informative. </w:t>
      </w:r>
      <w:r w:rsidR="00807533" w:rsidRPr="00937868">
        <w:rPr>
          <w:rFonts w:ascii="Times New Roman" w:hAnsi="Times New Roman" w:cs="Times New Roman"/>
          <w:color w:val="000000" w:themeColor="text1"/>
          <w:sz w:val="24"/>
          <w:szCs w:val="24"/>
        </w:rPr>
        <w:t xml:space="preserve"> Also, research to identify factors that may contribute to periods of good or poor recruitment</w:t>
      </w:r>
      <w:r w:rsidR="00024803" w:rsidRPr="00937868">
        <w:rPr>
          <w:rFonts w:ascii="Times New Roman" w:hAnsi="Times New Roman" w:cs="Times New Roman"/>
          <w:color w:val="000000" w:themeColor="text1"/>
          <w:sz w:val="24"/>
          <w:szCs w:val="24"/>
        </w:rPr>
        <w:t xml:space="preserve"> regimes</w:t>
      </w:r>
      <w:r w:rsidR="00807533" w:rsidRPr="00937868">
        <w:rPr>
          <w:rFonts w:ascii="Times New Roman" w:hAnsi="Times New Roman" w:cs="Times New Roman"/>
          <w:color w:val="000000" w:themeColor="text1"/>
          <w:sz w:val="24"/>
          <w:szCs w:val="24"/>
        </w:rPr>
        <w:t xml:space="preserve"> for POP will be useful and may provide additional perspective of the reliability of recent estimates of recruitment.</w:t>
      </w:r>
    </w:p>
    <w:p w14:paraId="77112965" w14:textId="18016FD7" w:rsidR="00442461" w:rsidRPr="00937868" w:rsidRDefault="00C15611" w:rsidP="00807533">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b/>
          <w:bCs/>
          <w:color w:val="000000" w:themeColor="text1"/>
          <w:sz w:val="24"/>
          <w:szCs w:val="24"/>
        </w:rPr>
        <w:lastRenderedPageBreak/>
        <w:t>Issue 9</w:t>
      </w:r>
      <w:r w:rsidRPr="00937868">
        <w:rPr>
          <w:rFonts w:ascii="Times New Roman" w:hAnsi="Times New Roman" w:cs="Times New Roman"/>
          <w:color w:val="000000" w:themeColor="text1"/>
          <w:sz w:val="24"/>
          <w:szCs w:val="24"/>
        </w:rPr>
        <w:t>. Data weighting. This is a difficult area in stock assessment.</w:t>
      </w:r>
      <w:r w:rsidR="005B45A5" w:rsidRPr="00937868">
        <w:rPr>
          <w:rFonts w:ascii="Times New Roman" w:hAnsi="Times New Roman" w:cs="Times New Roman"/>
          <w:color w:val="000000" w:themeColor="text1"/>
          <w:sz w:val="24"/>
          <w:szCs w:val="24"/>
        </w:rPr>
        <w:t xml:space="preserve"> In general</w:t>
      </w:r>
      <w:r w:rsidR="00B94D70" w:rsidRPr="00937868">
        <w:rPr>
          <w:rFonts w:ascii="Times New Roman" w:hAnsi="Times New Roman" w:cs="Times New Roman"/>
          <w:color w:val="000000" w:themeColor="text1"/>
          <w:sz w:val="24"/>
          <w:szCs w:val="24"/>
        </w:rPr>
        <w:t>,</w:t>
      </w:r>
      <w:r w:rsidR="005B45A5" w:rsidRPr="00937868">
        <w:rPr>
          <w:rFonts w:ascii="Times New Roman" w:hAnsi="Times New Roman" w:cs="Times New Roman"/>
          <w:color w:val="000000" w:themeColor="text1"/>
          <w:sz w:val="24"/>
          <w:szCs w:val="24"/>
        </w:rPr>
        <w:t xml:space="preserve"> I </w:t>
      </w:r>
      <w:r w:rsidR="00E6258E" w:rsidRPr="00937868">
        <w:rPr>
          <w:rFonts w:ascii="Times New Roman" w:hAnsi="Times New Roman" w:cs="Times New Roman"/>
          <w:color w:val="000000" w:themeColor="text1"/>
          <w:sz w:val="24"/>
          <w:szCs w:val="24"/>
        </w:rPr>
        <w:t>do not</w:t>
      </w:r>
      <w:r w:rsidR="005B45A5" w:rsidRPr="00937868">
        <w:rPr>
          <w:rFonts w:ascii="Times New Roman" w:hAnsi="Times New Roman" w:cs="Times New Roman"/>
          <w:color w:val="000000" w:themeColor="text1"/>
          <w:sz w:val="24"/>
          <w:szCs w:val="24"/>
        </w:rPr>
        <w:t xml:space="preserve"> like subjective weighting for fitting</w:t>
      </w:r>
      <w:r w:rsidR="00B96C4F" w:rsidRPr="00937868">
        <w:rPr>
          <w:rFonts w:ascii="Times New Roman" w:hAnsi="Times New Roman" w:cs="Times New Roman"/>
          <w:color w:val="000000" w:themeColor="text1"/>
          <w:sz w:val="24"/>
          <w:szCs w:val="24"/>
        </w:rPr>
        <w:t xml:space="preserve"> like the POP model</w:t>
      </w:r>
      <w:r w:rsidR="005B45A5" w:rsidRPr="00937868">
        <w:rPr>
          <w:rFonts w:ascii="Times New Roman" w:hAnsi="Times New Roman" w:cs="Times New Roman"/>
          <w:color w:val="000000" w:themeColor="text1"/>
          <w:sz w:val="24"/>
          <w:szCs w:val="24"/>
        </w:rPr>
        <w:t xml:space="preserve"> because it means statistical inferences based on standard errors and likelihood profiles are also subjective. However, the POP model gives the survey biomass indices a weight of one, and other data components are weighted relative to this, so the data weighting for the POP model fitting is not entirely subjective. </w:t>
      </w:r>
      <w:r w:rsidR="00B94D70" w:rsidRPr="00937868">
        <w:rPr>
          <w:rFonts w:ascii="Times New Roman" w:hAnsi="Times New Roman" w:cs="Times New Roman"/>
          <w:color w:val="000000" w:themeColor="text1"/>
          <w:sz w:val="24"/>
          <w:szCs w:val="24"/>
        </w:rPr>
        <w:t>In general, the weighting should be designed so that</w:t>
      </w:r>
      <w:r w:rsidR="00B96C4F" w:rsidRPr="00937868">
        <w:rPr>
          <w:rFonts w:ascii="Times New Roman" w:hAnsi="Times New Roman" w:cs="Times New Roman"/>
          <w:color w:val="000000" w:themeColor="text1"/>
          <w:sz w:val="24"/>
          <w:szCs w:val="24"/>
        </w:rPr>
        <w:t xml:space="preserve"> the total variation of</w:t>
      </w:r>
      <w:r w:rsidR="00B94D70" w:rsidRPr="00937868">
        <w:rPr>
          <w:rFonts w:ascii="Times New Roman" w:hAnsi="Times New Roman" w:cs="Times New Roman"/>
          <w:color w:val="000000" w:themeColor="text1"/>
          <w:sz w:val="24"/>
          <w:szCs w:val="24"/>
        </w:rPr>
        <w:t xml:space="preserve"> Pearson residuals </w:t>
      </w:r>
      <w:r w:rsidR="00B96C4F" w:rsidRPr="00937868">
        <w:rPr>
          <w:rFonts w:ascii="Times New Roman" w:hAnsi="Times New Roman" w:cs="Times New Roman"/>
          <w:color w:val="000000" w:themeColor="text1"/>
          <w:sz w:val="24"/>
          <w:szCs w:val="24"/>
        </w:rPr>
        <w:t>is about one</w:t>
      </w:r>
      <w:r w:rsidR="00B94D70" w:rsidRPr="00937868">
        <w:rPr>
          <w:rFonts w:ascii="Times New Roman" w:hAnsi="Times New Roman" w:cs="Times New Roman"/>
          <w:color w:val="000000" w:themeColor="text1"/>
          <w:sz w:val="24"/>
          <w:szCs w:val="24"/>
        </w:rPr>
        <w:t xml:space="preserve"> for different data components. The Panel was not provided with survey biomass</w:t>
      </w:r>
      <w:r w:rsidR="00202A58" w:rsidRPr="00937868">
        <w:rPr>
          <w:rFonts w:ascii="Times New Roman" w:hAnsi="Times New Roman" w:cs="Times New Roman"/>
          <w:color w:val="000000" w:themeColor="text1"/>
          <w:sz w:val="24"/>
          <w:szCs w:val="24"/>
        </w:rPr>
        <w:t xml:space="preserve"> index</w:t>
      </w:r>
      <w:r w:rsidR="00B94D70" w:rsidRPr="00937868">
        <w:rPr>
          <w:rFonts w:ascii="Times New Roman" w:hAnsi="Times New Roman" w:cs="Times New Roman"/>
          <w:color w:val="000000" w:themeColor="text1"/>
          <w:sz w:val="24"/>
          <w:szCs w:val="24"/>
        </w:rPr>
        <w:t xml:space="preserve"> Pearson residuals</w:t>
      </w:r>
      <w:r w:rsidR="00EF451D">
        <w:rPr>
          <w:rFonts w:ascii="Times New Roman" w:hAnsi="Times New Roman" w:cs="Times New Roman"/>
          <w:color w:val="000000" w:themeColor="text1"/>
          <w:sz w:val="24"/>
          <w:szCs w:val="24"/>
        </w:rPr>
        <w:t>,</w:t>
      </w:r>
      <w:r w:rsidR="00B94D70" w:rsidRPr="00937868">
        <w:rPr>
          <w:rFonts w:ascii="Times New Roman" w:hAnsi="Times New Roman" w:cs="Times New Roman"/>
          <w:color w:val="000000" w:themeColor="text1"/>
          <w:sz w:val="24"/>
          <w:szCs w:val="24"/>
        </w:rPr>
        <w:t xml:space="preserve"> but my sense was that these will look OK</w:t>
      </w:r>
      <w:r w:rsidR="00C34AF7" w:rsidRPr="00937868">
        <w:rPr>
          <w:rFonts w:ascii="Times New Roman" w:hAnsi="Times New Roman" w:cs="Times New Roman"/>
          <w:color w:val="000000" w:themeColor="text1"/>
          <w:sz w:val="24"/>
          <w:szCs w:val="24"/>
        </w:rPr>
        <w:t xml:space="preserve"> in terms of having residual variation close to one</w:t>
      </w:r>
      <w:r w:rsidR="00B94D70" w:rsidRPr="00937868">
        <w:rPr>
          <w:rFonts w:ascii="Times New Roman" w:hAnsi="Times New Roman" w:cs="Times New Roman"/>
          <w:color w:val="000000" w:themeColor="text1"/>
          <w:sz w:val="24"/>
          <w:szCs w:val="24"/>
        </w:rPr>
        <w:t xml:space="preserve">. The Panel was provided with </w:t>
      </w:r>
      <w:r w:rsidR="00C34AF7" w:rsidRPr="00937868">
        <w:rPr>
          <w:rFonts w:ascii="Times New Roman" w:hAnsi="Times New Roman" w:cs="Times New Roman"/>
          <w:color w:val="000000" w:themeColor="text1"/>
          <w:sz w:val="24"/>
          <w:szCs w:val="24"/>
        </w:rPr>
        <w:t xml:space="preserve">Pearson residuals for survey and fishery age </w:t>
      </w:r>
      <w:r w:rsidR="00EF451D" w:rsidRPr="00937868">
        <w:rPr>
          <w:rFonts w:ascii="Times New Roman" w:hAnsi="Times New Roman" w:cs="Times New Roman"/>
          <w:color w:val="000000" w:themeColor="text1"/>
          <w:sz w:val="24"/>
          <w:szCs w:val="24"/>
        </w:rPr>
        <w:t>compositions,</w:t>
      </w:r>
      <w:r w:rsidR="00C34AF7" w:rsidRPr="00937868">
        <w:rPr>
          <w:rFonts w:ascii="Times New Roman" w:hAnsi="Times New Roman" w:cs="Times New Roman"/>
          <w:color w:val="000000" w:themeColor="text1"/>
          <w:sz w:val="24"/>
          <w:szCs w:val="24"/>
        </w:rPr>
        <w:t xml:space="preserve"> and these had variation far less than one which suggests to me than the model is over-fitting the age compositions relative to the survey biomass indices. However, maybe I mis-interpreted what the residuals were.</w:t>
      </w:r>
      <w:r w:rsidR="00442461" w:rsidRPr="00937868">
        <w:rPr>
          <w:rFonts w:ascii="Times New Roman" w:hAnsi="Times New Roman" w:cs="Times New Roman"/>
          <w:color w:val="000000" w:themeColor="text1"/>
          <w:sz w:val="24"/>
          <w:szCs w:val="24"/>
        </w:rPr>
        <w:t xml:space="preserve"> This could be important because the POP model does not fit the recent survey biomass indices very well. The four observed indices during 2013-2019 are substantially greater than model predictions. No information was presented to the Panel to indicate that this could be caused by a change in survey catchability. A possible explanation is that there has been </w:t>
      </w:r>
      <w:r w:rsidR="00313B02" w:rsidRPr="00937868">
        <w:rPr>
          <w:rFonts w:ascii="Times New Roman" w:hAnsi="Times New Roman" w:cs="Times New Roman"/>
          <w:color w:val="000000" w:themeColor="text1"/>
          <w:sz w:val="24"/>
          <w:szCs w:val="24"/>
        </w:rPr>
        <w:t>improved</w:t>
      </w:r>
      <w:r w:rsidR="00442461" w:rsidRPr="00937868">
        <w:rPr>
          <w:rFonts w:ascii="Times New Roman" w:hAnsi="Times New Roman" w:cs="Times New Roman"/>
          <w:color w:val="000000" w:themeColor="text1"/>
          <w:sz w:val="24"/>
          <w:szCs w:val="24"/>
        </w:rPr>
        <w:t xml:space="preserve"> recruitment, including the 2006 year-class, that ha</w:t>
      </w:r>
      <w:r w:rsidR="00313B02" w:rsidRPr="00937868">
        <w:rPr>
          <w:rFonts w:ascii="Times New Roman" w:hAnsi="Times New Roman" w:cs="Times New Roman"/>
          <w:color w:val="000000" w:themeColor="text1"/>
          <w:sz w:val="24"/>
          <w:szCs w:val="24"/>
        </w:rPr>
        <w:t>s</w:t>
      </w:r>
      <w:r w:rsidR="00442461" w:rsidRPr="00937868">
        <w:rPr>
          <w:rFonts w:ascii="Times New Roman" w:hAnsi="Times New Roman" w:cs="Times New Roman"/>
          <w:color w:val="000000" w:themeColor="text1"/>
          <w:sz w:val="24"/>
          <w:szCs w:val="24"/>
        </w:rPr>
        <w:t xml:space="preserve"> been under-represented in the age compositions, especially in</w:t>
      </w:r>
      <w:r w:rsidR="00202A58" w:rsidRPr="00937868">
        <w:rPr>
          <w:rFonts w:ascii="Times New Roman" w:hAnsi="Times New Roman" w:cs="Times New Roman"/>
          <w:color w:val="000000" w:themeColor="text1"/>
          <w:sz w:val="24"/>
          <w:szCs w:val="24"/>
        </w:rPr>
        <w:t xml:space="preserve"> 2013,</w:t>
      </w:r>
      <w:r w:rsidR="00442461" w:rsidRPr="00937868">
        <w:rPr>
          <w:rFonts w:ascii="Times New Roman" w:hAnsi="Times New Roman" w:cs="Times New Roman"/>
          <w:color w:val="000000" w:themeColor="text1"/>
          <w:sz w:val="24"/>
          <w:szCs w:val="24"/>
        </w:rPr>
        <w:t xml:space="preserve"> 2017 and 2019. However, a model that fits the survey indices well will likely not fit the survey and catch age compositions as well. I find it difficult to decide how much lack of fit to the compositions is reasonable because I do not understand the sampling precision of th</w:t>
      </w:r>
      <w:r w:rsidR="00202A58" w:rsidRPr="00937868">
        <w:rPr>
          <w:rFonts w:ascii="Times New Roman" w:hAnsi="Times New Roman" w:cs="Times New Roman"/>
          <w:color w:val="000000" w:themeColor="text1"/>
          <w:sz w:val="24"/>
          <w:szCs w:val="24"/>
        </w:rPr>
        <w:t>ese</w:t>
      </w:r>
      <w:r w:rsidR="00442461" w:rsidRPr="00937868">
        <w:rPr>
          <w:rFonts w:ascii="Times New Roman" w:hAnsi="Times New Roman" w:cs="Times New Roman"/>
          <w:color w:val="000000" w:themeColor="text1"/>
          <w:sz w:val="24"/>
          <w:szCs w:val="24"/>
        </w:rPr>
        <w:t xml:space="preserve"> data. This is linked with my </w:t>
      </w:r>
      <w:r w:rsidR="00442461" w:rsidRPr="00937868">
        <w:rPr>
          <w:rFonts w:ascii="Times New Roman" w:hAnsi="Times New Roman" w:cs="Times New Roman"/>
          <w:b/>
          <w:bCs/>
          <w:color w:val="000000" w:themeColor="text1"/>
          <w:sz w:val="24"/>
          <w:szCs w:val="24"/>
        </w:rPr>
        <w:t>Research Recommendation 4</w:t>
      </w:r>
      <w:r w:rsidR="00442461" w:rsidRPr="00937868">
        <w:rPr>
          <w:rFonts w:ascii="Times New Roman" w:hAnsi="Times New Roman" w:cs="Times New Roman"/>
          <w:color w:val="000000" w:themeColor="text1"/>
          <w:sz w:val="24"/>
          <w:szCs w:val="24"/>
        </w:rPr>
        <w:t xml:space="preserve"> above. </w:t>
      </w:r>
    </w:p>
    <w:p w14:paraId="025B9F04" w14:textId="5FD7F98E" w:rsidR="00C15611" w:rsidRPr="00937868" w:rsidRDefault="005B45A5" w:rsidP="00807533">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color w:val="000000" w:themeColor="text1"/>
          <w:sz w:val="24"/>
          <w:szCs w:val="24"/>
        </w:rPr>
        <w:t>The POP model gives relatively large weight to the catch weight time-series which I conclude is appropriate because the assessment team has good confidence in the reliability of this information.</w:t>
      </w:r>
      <w:r w:rsidR="009543BB" w:rsidRPr="00937868">
        <w:rPr>
          <w:rFonts w:ascii="Times New Roman" w:hAnsi="Times New Roman" w:cs="Times New Roman"/>
          <w:color w:val="000000" w:themeColor="text1"/>
          <w:sz w:val="24"/>
          <w:szCs w:val="24"/>
        </w:rPr>
        <w:t xml:space="preserve"> A small weight was used for F deviations. I am not sure why this was necessary given the high weight given to fishery catch weights. </w:t>
      </w:r>
    </w:p>
    <w:p w14:paraId="16BF574C" w14:textId="77777777" w:rsidR="00DD329A" w:rsidRPr="00937868" w:rsidRDefault="009543BB" w:rsidP="00807533">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b/>
          <w:bCs/>
          <w:color w:val="000000" w:themeColor="text1"/>
          <w:sz w:val="24"/>
          <w:szCs w:val="24"/>
        </w:rPr>
        <w:t>Issue 1</w:t>
      </w:r>
      <w:r w:rsidR="009109F8" w:rsidRPr="00937868">
        <w:rPr>
          <w:rFonts w:ascii="Times New Roman" w:hAnsi="Times New Roman" w:cs="Times New Roman"/>
          <w:b/>
          <w:bCs/>
          <w:color w:val="000000" w:themeColor="text1"/>
          <w:sz w:val="24"/>
          <w:szCs w:val="24"/>
        </w:rPr>
        <w:t>0</w:t>
      </w:r>
      <w:r w:rsidRPr="00937868">
        <w:rPr>
          <w:rFonts w:ascii="Times New Roman" w:hAnsi="Times New Roman" w:cs="Times New Roman"/>
          <w:color w:val="000000" w:themeColor="text1"/>
          <w:sz w:val="24"/>
          <w:szCs w:val="24"/>
        </w:rPr>
        <w:t>.</w:t>
      </w:r>
      <w:r w:rsidR="009109F8" w:rsidRPr="00937868">
        <w:rPr>
          <w:rFonts w:ascii="Times New Roman" w:hAnsi="Times New Roman" w:cs="Times New Roman"/>
          <w:color w:val="000000" w:themeColor="text1"/>
          <w:sz w:val="24"/>
          <w:szCs w:val="24"/>
        </w:rPr>
        <w:t xml:space="preserve"> Priors.</w:t>
      </w:r>
    </w:p>
    <w:p w14:paraId="51DC4839" w14:textId="305D3A89" w:rsidR="00DD329A" w:rsidRPr="00937868" w:rsidRDefault="00E42654" w:rsidP="00DD329A">
      <w:pPr>
        <w:pStyle w:val="ListParagraph"/>
        <w:numPr>
          <w:ilvl w:val="0"/>
          <w:numId w:val="23"/>
        </w:numPr>
        <w:spacing w:line="240" w:lineRule="auto"/>
        <w:ind w:left="360"/>
        <w:rPr>
          <w:rFonts w:ascii="Times New Roman" w:hAnsi="Times New Roman"/>
          <w:color w:val="000000" w:themeColor="text1"/>
          <w:sz w:val="24"/>
          <w:szCs w:val="24"/>
        </w:rPr>
      </w:pPr>
      <w:r w:rsidRPr="00937868">
        <w:rPr>
          <w:rFonts w:ascii="Times New Roman" w:hAnsi="Times New Roman"/>
          <w:color w:val="000000" w:themeColor="text1"/>
          <w:sz w:val="24"/>
          <w:szCs w:val="24"/>
        </w:rPr>
        <w:t>I conclude the M prior was appropriate</w:t>
      </w:r>
      <w:r w:rsidR="005E6901" w:rsidRPr="00937868">
        <w:rPr>
          <w:rFonts w:ascii="Times New Roman" w:hAnsi="Times New Roman"/>
          <w:color w:val="000000" w:themeColor="text1"/>
          <w:sz w:val="24"/>
          <w:szCs w:val="24"/>
        </w:rPr>
        <w:t>. N</w:t>
      </w:r>
      <w:r w:rsidRPr="00937868">
        <w:rPr>
          <w:rFonts w:ascii="Times New Roman" w:hAnsi="Times New Roman"/>
          <w:color w:val="000000" w:themeColor="text1"/>
          <w:sz w:val="24"/>
          <w:szCs w:val="24"/>
        </w:rPr>
        <w:t xml:space="preserve">o evidence was presented during the Review </w:t>
      </w:r>
      <w:r w:rsidR="005E6901" w:rsidRPr="00937868">
        <w:rPr>
          <w:rFonts w:ascii="Times New Roman" w:hAnsi="Times New Roman"/>
          <w:color w:val="000000" w:themeColor="text1"/>
          <w:sz w:val="24"/>
          <w:szCs w:val="24"/>
        </w:rPr>
        <w:t>to indicate otherwise</w:t>
      </w:r>
      <w:r w:rsidRPr="00937868">
        <w:rPr>
          <w:rFonts w:ascii="Times New Roman" w:hAnsi="Times New Roman"/>
          <w:color w:val="000000" w:themeColor="text1"/>
          <w:sz w:val="24"/>
          <w:szCs w:val="24"/>
        </w:rPr>
        <w:t>.</w:t>
      </w:r>
    </w:p>
    <w:p w14:paraId="14FB4BC6" w14:textId="7BE0E296" w:rsidR="00DD329A" w:rsidRPr="00937868" w:rsidRDefault="00E42654" w:rsidP="00DD329A">
      <w:pPr>
        <w:pStyle w:val="ListParagraph"/>
        <w:numPr>
          <w:ilvl w:val="0"/>
          <w:numId w:val="23"/>
        </w:numPr>
        <w:spacing w:line="240" w:lineRule="auto"/>
        <w:ind w:left="360"/>
        <w:rPr>
          <w:rFonts w:ascii="Times New Roman" w:hAnsi="Times New Roman"/>
          <w:color w:val="000000" w:themeColor="text1"/>
          <w:sz w:val="24"/>
          <w:szCs w:val="24"/>
        </w:rPr>
      </w:pPr>
      <w:r w:rsidRPr="00937868">
        <w:rPr>
          <w:rFonts w:ascii="Times New Roman" w:hAnsi="Times New Roman"/>
          <w:color w:val="000000" w:themeColor="text1"/>
          <w:sz w:val="24"/>
          <w:szCs w:val="24"/>
        </w:rPr>
        <w:t>The prior mean for survey catchability (Q) seemed appropriate</w:t>
      </w:r>
      <w:r w:rsidR="0087643E" w:rsidRPr="00937868">
        <w:rPr>
          <w:rFonts w:ascii="Times New Roman" w:hAnsi="Times New Roman"/>
          <w:color w:val="000000" w:themeColor="text1"/>
          <w:sz w:val="24"/>
          <w:szCs w:val="24"/>
        </w:rPr>
        <w:t xml:space="preserve"> and was derived from the estimate of Q in Jones et al. (2021)</w:t>
      </w:r>
      <w:r w:rsidR="005E6901" w:rsidRPr="00937868">
        <w:rPr>
          <w:rFonts w:ascii="Times New Roman" w:hAnsi="Times New Roman"/>
          <w:color w:val="000000" w:themeColor="text1"/>
          <w:sz w:val="24"/>
          <w:szCs w:val="24"/>
        </w:rPr>
        <w:t xml:space="preserve">. However, </w:t>
      </w:r>
      <w:r w:rsidR="00202A58" w:rsidRPr="00937868">
        <w:rPr>
          <w:rFonts w:ascii="Times New Roman" w:hAnsi="Times New Roman"/>
          <w:color w:val="000000" w:themeColor="text1"/>
          <w:sz w:val="24"/>
          <w:szCs w:val="24"/>
        </w:rPr>
        <w:t xml:space="preserve">the Q prior CV seemed large relative </w:t>
      </w:r>
      <w:r w:rsidR="0087643E" w:rsidRPr="00937868">
        <w:rPr>
          <w:rFonts w:ascii="Times New Roman" w:hAnsi="Times New Roman"/>
          <w:color w:val="000000" w:themeColor="text1"/>
          <w:sz w:val="24"/>
          <w:szCs w:val="24"/>
        </w:rPr>
        <w:t>the small CV in Jones et al. (2021).</w:t>
      </w:r>
      <w:r w:rsidR="00FC4F00" w:rsidRPr="00937868">
        <w:rPr>
          <w:rFonts w:ascii="Times New Roman" w:hAnsi="Times New Roman"/>
          <w:color w:val="000000" w:themeColor="text1"/>
          <w:sz w:val="24"/>
          <w:szCs w:val="24"/>
        </w:rPr>
        <w:t xml:space="preserve"> This allowed the model to estimate Q = 1.80. This is high compared to the estimate in Jones et al. (2021), but entirely plausible if survey trawl swept-area is larger than the values used to expand mean biomass-per-tow to the entire survey area. This was based on wing-spread and tow distance, but if there is horizontal herding beyond the wings then the actual swept area of a tow may be greater. Door-spread is sometimes considered to provide an upper bound on the horizontal </w:t>
      </w:r>
      <w:r w:rsidR="005E6901" w:rsidRPr="00937868">
        <w:rPr>
          <w:rFonts w:ascii="Times New Roman" w:hAnsi="Times New Roman"/>
          <w:color w:val="000000" w:themeColor="text1"/>
          <w:sz w:val="24"/>
          <w:szCs w:val="24"/>
        </w:rPr>
        <w:t>part of area fished</w:t>
      </w:r>
      <w:r w:rsidR="00FC4F00" w:rsidRPr="00937868">
        <w:rPr>
          <w:rFonts w:ascii="Times New Roman" w:hAnsi="Times New Roman"/>
          <w:color w:val="000000" w:themeColor="text1"/>
          <w:sz w:val="24"/>
          <w:szCs w:val="24"/>
        </w:rPr>
        <w:t xml:space="preserve">, and information provided during the review panel suggested door-spread has </w:t>
      </w:r>
      <w:r w:rsidR="00DD329A" w:rsidRPr="00937868">
        <w:rPr>
          <w:rFonts w:ascii="Times New Roman" w:hAnsi="Times New Roman"/>
          <w:color w:val="000000" w:themeColor="text1"/>
          <w:sz w:val="24"/>
          <w:szCs w:val="24"/>
        </w:rPr>
        <w:t>occasionally been monitored and was 3 times wing-spread. In this context, Q=1.8 is a plausible value.</w:t>
      </w:r>
    </w:p>
    <w:p w14:paraId="348DAB2A" w14:textId="333C7068" w:rsidR="009543BB" w:rsidRPr="00937868" w:rsidRDefault="0087643E" w:rsidP="00DD329A">
      <w:pPr>
        <w:pStyle w:val="ListParagraph"/>
        <w:numPr>
          <w:ilvl w:val="0"/>
          <w:numId w:val="23"/>
        </w:numPr>
        <w:spacing w:line="240" w:lineRule="auto"/>
        <w:ind w:left="360"/>
        <w:rPr>
          <w:rFonts w:ascii="Times New Roman" w:hAnsi="Times New Roman"/>
          <w:color w:val="000000" w:themeColor="text1"/>
          <w:sz w:val="24"/>
          <w:szCs w:val="24"/>
        </w:rPr>
      </w:pPr>
      <w:r w:rsidRPr="00937868">
        <w:rPr>
          <w:rFonts w:ascii="Times New Roman" w:hAnsi="Times New Roman"/>
          <w:color w:val="000000" w:themeColor="text1"/>
          <w:sz w:val="24"/>
          <w:szCs w:val="24"/>
        </w:rPr>
        <w:t>A prior was used for the standard deviation of recruitment deviations (</w:t>
      </w:r>
      <w:r w:rsidR="00FC4F00" w:rsidRPr="00937868">
        <w:rPr>
          <w:rFonts w:ascii="Times New Roman" w:hAnsi="Times New Roman"/>
          <w:color w:val="000000" w:themeColor="text1"/>
          <w:sz w:val="24"/>
          <w:szCs w:val="24"/>
        </w:rPr>
        <w:t>σ</w:t>
      </w:r>
      <w:r w:rsidR="00FC4F00" w:rsidRPr="00937868">
        <w:rPr>
          <w:rFonts w:ascii="Times New Roman" w:hAnsi="Times New Roman"/>
          <w:color w:val="000000" w:themeColor="text1"/>
          <w:sz w:val="24"/>
          <w:szCs w:val="24"/>
          <w:vertAlign w:val="subscript"/>
        </w:rPr>
        <w:t>R</w:t>
      </w:r>
      <w:r w:rsidRPr="00937868">
        <w:rPr>
          <w:rFonts w:ascii="Times New Roman" w:hAnsi="Times New Roman"/>
          <w:color w:val="000000" w:themeColor="text1"/>
          <w:sz w:val="24"/>
          <w:szCs w:val="24"/>
        </w:rPr>
        <w:t xml:space="preserve">). The prior mean for </w:t>
      </w:r>
      <w:r w:rsidR="00FC4F00" w:rsidRPr="00937868">
        <w:rPr>
          <w:rFonts w:ascii="Times New Roman" w:hAnsi="Times New Roman"/>
          <w:color w:val="000000" w:themeColor="text1"/>
          <w:sz w:val="24"/>
          <w:szCs w:val="24"/>
        </w:rPr>
        <w:t>σ</w:t>
      </w:r>
      <w:r w:rsidR="00FC4F00" w:rsidRPr="00937868">
        <w:rPr>
          <w:rFonts w:ascii="Times New Roman" w:hAnsi="Times New Roman"/>
          <w:color w:val="000000" w:themeColor="text1"/>
          <w:sz w:val="24"/>
          <w:szCs w:val="24"/>
          <w:vertAlign w:val="subscript"/>
        </w:rPr>
        <w:t xml:space="preserve">R </w:t>
      </w:r>
      <w:r w:rsidR="00FC4F00" w:rsidRPr="00937868">
        <w:rPr>
          <w:rFonts w:ascii="Times New Roman" w:hAnsi="Times New Roman"/>
          <w:color w:val="000000" w:themeColor="text1"/>
          <w:sz w:val="24"/>
          <w:szCs w:val="24"/>
        </w:rPr>
        <w:t xml:space="preserve">(1.7) is </w:t>
      </w:r>
      <w:r w:rsidR="0052771A" w:rsidRPr="00937868">
        <w:rPr>
          <w:rFonts w:ascii="Times New Roman" w:hAnsi="Times New Roman"/>
          <w:color w:val="000000" w:themeColor="text1"/>
          <w:sz w:val="24"/>
          <w:szCs w:val="24"/>
        </w:rPr>
        <w:t xml:space="preserve">very </w:t>
      </w:r>
      <w:r w:rsidR="00FC4F00" w:rsidRPr="00937868">
        <w:rPr>
          <w:rFonts w:ascii="Times New Roman" w:hAnsi="Times New Roman"/>
          <w:color w:val="000000" w:themeColor="text1"/>
          <w:sz w:val="24"/>
          <w:szCs w:val="24"/>
        </w:rPr>
        <w:t>large relative to the CV (20%) and the model estimate of σ</w:t>
      </w:r>
      <w:r w:rsidR="00FC4F00" w:rsidRPr="00937868">
        <w:rPr>
          <w:rFonts w:ascii="Times New Roman" w:hAnsi="Times New Roman"/>
          <w:color w:val="000000" w:themeColor="text1"/>
          <w:sz w:val="24"/>
          <w:szCs w:val="24"/>
          <w:vertAlign w:val="subscript"/>
        </w:rPr>
        <w:t>R</w:t>
      </w:r>
      <w:r w:rsidR="00FC4F00" w:rsidRPr="00937868">
        <w:rPr>
          <w:rFonts w:ascii="Times New Roman" w:hAnsi="Times New Roman"/>
          <w:color w:val="000000" w:themeColor="text1"/>
          <w:sz w:val="24"/>
          <w:szCs w:val="24"/>
        </w:rPr>
        <w:t xml:space="preserve"> (0.77).</w:t>
      </w:r>
      <w:r w:rsidR="0052771A" w:rsidRPr="00937868">
        <w:rPr>
          <w:rFonts w:ascii="Times New Roman" w:hAnsi="Times New Roman"/>
          <w:color w:val="000000" w:themeColor="text1"/>
          <w:sz w:val="24"/>
          <w:szCs w:val="24"/>
        </w:rPr>
        <w:t xml:space="preserve"> I assume the model would estimate a </w:t>
      </w:r>
      <w:r w:rsidR="00E5217A" w:rsidRPr="00937868">
        <w:rPr>
          <w:rFonts w:ascii="Times New Roman" w:hAnsi="Times New Roman"/>
          <w:color w:val="000000" w:themeColor="text1"/>
          <w:sz w:val="24"/>
          <w:szCs w:val="24"/>
        </w:rPr>
        <w:t xml:space="preserve">much </w:t>
      </w:r>
      <w:r w:rsidR="0052771A" w:rsidRPr="00937868">
        <w:rPr>
          <w:rFonts w:ascii="Times New Roman" w:hAnsi="Times New Roman"/>
          <w:color w:val="000000" w:themeColor="text1"/>
          <w:sz w:val="24"/>
          <w:szCs w:val="24"/>
        </w:rPr>
        <w:t>lower σ</w:t>
      </w:r>
      <w:r w:rsidR="0052771A" w:rsidRPr="00937868">
        <w:rPr>
          <w:rFonts w:ascii="Times New Roman" w:hAnsi="Times New Roman"/>
          <w:color w:val="000000" w:themeColor="text1"/>
          <w:sz w:val="24"/>
          <w:szCs w:val="24"/>
          <w:vertAlign w:val="subscript"/>
        </w:rPr>
        <w:t>R</w:t>
      </w:r>
      <w:r w:rsidR="00DD329A" w:rsidRPr="00937868">
        <w:rPr>
          <w:rFonts w:ascii="Times New Roman" w:hAnsi="Times New Roman"/>
          <w:color w:val="000000" w:themeColor="text1"/>
          <w:sz w:val="24"/>
          <w:szCs w:val="24"/>
        </w:rPr>
        <w:t xml:space="preserve"> </w:t>
      </w:r>
      <w:r w:rsidR="0052771A" w:rsidRPr="00937868">
        <w:rPr>
          <w:rFonts w:ascii="Times New Roman" w:hAnsi="Times New Roman"/>
          <w:color w:val="000000" w:themeColor="text1"/>
          <w:sz w:val="24"/>
          <w:szCs w:val="24"/>
        </w:rPr>
        <w:t xml:space="preserve">if the </w:t>
      </w:r>
      <w:r w:rsidR="00E5217A" w:rsidRPr="00937868">
        <w:rPr>
          <w:rFonts w:ascii="Times New Roman" w:hAnsi="Times New Roman"/>
          <w:color w:val="000000" w:themeColor="text1"/>
          <w:sz w:val="24"/>
          <w:szCs w:val="24"/>
        </w:rPr>
        <w:t>σ</w:t>
      </w:r>
      <w:r w:rsidR="00E5217A" w:rsidRPr="00937868">
        <w:rPr>
          <w:rFonts w:ascii="Times New Roman" w:hAnsi="Times New Roman"/>
          <w:color w:val="000000" w:themeColor="text1"/>
          <w:sz w:val="24"/>
          <w:szCs w:val="24"/>
          <w:vertAlign w:val="subscript"/>
        </w:rPr>
        <w:t>R</w:t>
      </w:r>
      <w:r w:rsidR="00E5217A" w:rsidRPr="00937868">
        <w:rPr>
          <w:rFonts w:ascii="Times New Roman" w:hAnsi="Times New Roman"/>
          <w:color w:val="000000" w:themeColor="text1"/>
          <w:sz w:val="24"/>
          <w:szCs w:val="24"/>
        </w:rPr>
        <w:t xml:space="preserve"> </w:t>
      </w:r>
      <w:r w:rsidR="0052771A" w:rsidRPr="00937868">
        <w:rPr>
          <w:rFonts w:ascii="Times New Roman" w:hAnsi="Times New Roman"/>
          <w:color w:val="000000" w:themeColor="text1"/>
          <w:sz w:val="24"/>
          <w:szCs w:val="24"/>
        </w:rPr>
        <w:t>prior was modified with a lower mean. This would have a substantial impact on longer-term projection uncertainty because recruitment variability is the only source of variability in</w:t>
      </w:r>
      <w:r w:rsidR="00E5217A" w:rsidRPr="00937868">
        <w:rPr>
          <w:rFonts w:ascii="Times New Roman" w:hAnsi="Times New Roman"/>
          <w:color w:val="000000" w:themeColor="text1"/>
          <w:sz w:val="24"/>
          <w:szCs w:val="24"/>
        </w:rPr>
        <w:t xml:space="preserve"> the projections, and in</w:t>
      </w:r>
      <w:r w:rsidR="0052771A" w:rsidRPr="00937868">
        <w:rPr>
          <w:rFonts w:ascii="Times New Roman" w:hAnsi="Times New Roman"/>
          <w:color w:val="000000" w:themeColor="text1"/>
          <w:sz w:val="24"/>
          <w:szCs w:val="24"/>
        </w:rPr>
        <w:t xml:space="preserve"> the long-term. </w:t>
      </w:r>
      <w:r w:rsidR="00DD329A" w:rsidRPr="00937868">
        <w:rPr>
          <w:rFonts w:ascii="Times New Roman" w:hAnsi="Times New Roman"/>
          <w:color w:val="000000" w:themeColor="text1"/>
          <w:sz w:val="24"/>
          <w:szCs w:val="24"/>
        </w:rPr>
        <w:t>I am not sure</w:t>
      </w:r>
      <w:r w:rsidR="0052771A" w:rsidRPr="00937868">
        <w:rPr>
          <w:rFonts w:ascii="Times New Roman" w:hAnsi="Times New Roman"/>
          <w:color w:val="000000" w:themeColor="text1"/>
          <w:sz w:val="24"/>
          <w:szCs w:val="24"/>
        </w:rPr>
        <w:t xml:space="preserve"> what was the basis of the σ</w:t>
      </w:r>
      <w:r w:rsidR="0052771A" w:rsidRPr="00937868">
        <w:rPr>
          <w:rFonts w:ascii="Times New Roman" w:hAnsi="Times New Roman"/>
          <w:color w:val="000000" w:themeColor="text1"/>
          <w:sz w:val="24"/>
          <w:szCs w:val="24"/>
          <w:vertAlign w:val="subscript"/>
        </w:rPr>
        <w:t>R</w:t>
      </w:r>
      <w:r w:rsidR="0052771A" w:rsidRPr="00937868">
        <w:rPr>
          <w:rFonts w:ascii="Times New Roman" w:hAnsi="Times New Roman"/>
          <w:color w:val="000000" w:themeColor="text1"/>
          <w:sz w:val="24"/>
          <w:szCs w:val="24"/>
        </w:rPr>
        <w:t xml:space="preserve"> prior or</w:t>
      </w:r>
      <w:r w:rsidR="00DD329A" w:rsidRPr="00937868">
        <w:rPr>
          <w:rFonts w:ascii="Times New Roman" w:hAnsi="Times New Roman"/>
          <w:color w:val="000000" w:themeColor="text1"/>
          <w:sz w:val="24"/>
          <w:szCs w:val="24"/>
        </w:rPr>
        <w:t xml:space="preserve"> why </w:t>
      </w:r>
      <w:r w:rsidR="0052771A" w:rsidRPr="00937868">
        <w:rPr>
          <w:rFonts w:ascii="Times New Roman" w:hAnsi="Times New Roman"/>
          <w:color w:val="000000" w:themeColor="text1"/>
          <w:sz w:val="24"/>
          <w:szCs w:val="24"/>
        </w:rPr>
        <w:t>it</w:t>
      </w:r>
      <w:r w:rsidR="00DD329A" w:rsidRPr="00937868">
        <w:rPr>
          <w:rFonts w:ascii="Times New Roman" w:hAnsi="Times New Roman"/>
          <w:color w:val="000000" w:themeColor="text1"/>
          <w:sz w:val="24"/>
          <w:szCs w:val="24"/>
        </w:rPr>
        <w:t xml:space="preserve"> was used.</w:t>
      </w:r>
    </w:p>
    <w:p w14:paraId="02E6D93E" w14:textId="25B3404C" w:rsidR="00D00CB8" w:rsidRPr="00937868" w:rsidRDefault="00C15611" w:rsidP="00807533">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b/>
          <w:bCs/>
          <w:color w:val="000000" w:themeColor="text1"/>
          <w:sz w:val="24"/>
          <w:szCs w:val="24"/>
        </w:rPr>
        <w:lastRenderedPageBreak/>
        <w:t>Issue 1</w:t>
      </w:r>
      <w:r w:rsidR="009543BB" w:rsidRPr="00937868">
        <w:rPr>
          <w:rFonts w:ascii="Times New Roman" w:hAnsi="Times New Roman" w:cs="Times New Roman"/>
          <w:b/>
          <w:bCs/>
          <w:color w:val="000000" w:themeColor="text1"/>
          <w:sz w:val="24"/>
          <w:szCs w:val="24"/>
        </w:rPr>
        <w:t>1</w:t>
      </w:r>
      <w:r w:rsidRPr="00937868">
        <w:rPr>
          <w:rFonts w:ascii="Times New Roman" w:hAnsi="Times New Roman" w:cs="Times New Roman"/>
          <w:color w:val="000000" w:themeColor="text1"/>
          <w:sz w:val="24"/>
          <w:szCs w:val="24"/>
        </w:rPr>
        <w:t>. Selectivity.</w:t>
      </w:r>
      <w:r w:rsidR="001C1221" w:rsidRPr="00937868">
        <w:rPr>
          <w:rFonts w:ascii="Times New Roman" w:hAnsi="Times New Roman" w:cs="Times New Roman"/>
          <w:color w:val="000000" w:themeColor="text1"/>
          <w:sz w:val="24"/>
          <w:szCs w:val="24"/>
        </w:rPr>
        <w:t xml:space="preserve"> A separable fishing mortality model is </w:t>
      </w:r>
      <w:r w:rsidR="00867098" w:rsidRPr="00937868">
        <w:rPr>
          <w:rFonts w:ascii="Times New Roman" w:hAnsi="Times New Roman" w:cs="Times New Roman"/>
          <w:color w:val="000000" w:themeColor="text1"/>
          <w:sz w:val="24"/>
          <w:szCs w:val="24"/>
        </w:rPr>
        <w:t>us</w:t>
      </w:r>
      <w:r w:rsidR="001C1221" w:rsidRPr="00937868">
        <w:rPr>
          <w:rFonts w:ascii="Times New Roman" w:hAnsi="Times New Roman" w:cs="Times New Roman"/>
          <w:color w:val="000000" w:themeColor="text1"/>
          <w:sz w:val="24"/>
          <w:szCs w:val="24"/>
        </w:rPr>
        <w:t>ed, with different age-effects for blocks of years.</w:t>
      </w:r>
      <w:r w:rsidR="00867098" w:rsidRPr="00937868">
        <w:rPr>
          <w:rFonts w:ascii="Times New Roman" w:hAnsi="Times New Roman" w:cs="Times New Roman"/>
          <w:color w:val="000000" w:themeColor="text1"/>
          <w:sz w:val="24"/>
          <w:szCs w:val="24"/>
        </w:rPr>
        <w:t xml:space="preserve"> The age-pattern in survey catchability was assumed to be logistic and asymptotic. Model results indicate substantial domed age patterns in F’s for some blocks of years. Convincing rationale/evidence for </w:t>
      </w:r>
      <w:r w:rsidR="00783673" w:rsidRPr="00937868">
        <w:rPr>
          <w:rFonts w:ascii="Times New Roman" w:hAnsi="Times New Roman" w:cs="Times New Roman"/>
          <w:color w:val="000000" w:themeColor="text1"/>
          <w:sz w:val="24"/>
          <w:szCs w:val="24"/>
        </w:rPr>
        <w:t>the dome (</w:t>
      </w:r>
      <w:r w:rsidR="009772BB">
        <w:rPr>
          <w:rFonts w:ascii="Times New Roman" w:hAnsi="Times New Roman" w:cs="Times New Roman"/>
          <w:color w:val="000000" w:themeColor="text1"/>
          <w:sz w:val="24"/>
          <w:szCs w:val="24"/>
        </w:rPr>
        <w:t xml:space="preserve">i.e., </w:t>
      </w:r>
      <w:r w:rsidR="00867098" w:rsidRPr="00937868">
        <w:rPr>
          <w:rFonts w:ascii="Times New Roman" w:hAnsi="Times New Roman" w:cs="Times New Roman"/>
          <w:color w:val="000000" w:themeColor="text1"/>
          <w:sz w:val="24"/>
          <w:szCs w:val="24"/>
        </w:rPr>
        <w:t>why the fishery does not catch the older POP as well as the survey</w:t>
      </w:r>
      <w:r w:rsidR="00783673" w:rsidRPr="00937868">
        <w:rPr>
          <w:rFonts w:ascii="Times New Roman" w:hAnsi="Times New Roman" w:cs="Times New Roman"/>
          <w:color w:val="000000" w:themeColor="text1"/>
          <w:sz w:val="24"/>
          <w:szCs w:val="24"/>
        </w:rPr>
        <w:t>)</w:t>
      </w:r>
      <w:r w:rsidR="00867098" w:rsidRPr="00937868">
        <w:rPr>
          <w:rFonts w:ascii="Times New Roman" w:hAnsi="Times New Roman" w:cs="Times New Roman"/>
          <w:color w:val="000000" w:themeColor="text1"/>
          <w:sz w:val="24"/>
          <w:szCs w:val="24"/>
        </w:rPr>
        <w:t xml:space="preserve"> was not provided</w:t>
      </w:r>
      <w:r w:rsidR="00783673" w:rsidRPr="00937868">
        <w:rPr>
          <w:rFonts w:ascii="Times New Roman" w:hAnsi="Times New Roman" w:cs="Times New Roman"/>
          <w:color w:val="000000" w:themeColor="text1"/>
          <w:sz w:val="24"/>
          <w:szCs w:val="24"/>
        </w:rPr>
        <w:t xml:space="preserve">. Most fishery age composition </w:t>
      </w:r>
      <w:r w:rsidR="00E5217A" w:rsidRPr="00937868">
        <w:rPr>
          <w:rFonts w:ascii="Times New Roman" w:hAnsi="Times New Roman" w:cs="Times New Roman"/>
          <w:color w:val="000000" w:themeColor="text1"/>
          <w:sz w:val="24"/>
          <w:szCs w:val="24"/>
        </w:rPr>
        <w:t xml:space="preserve">Pearson </w:t>
      </w:r>
      <w:r w:rsidR="00783673" w:rsidRPr="00937868">
        <w:rPr>
          <w:rFonts w:ascii="Times New Roman" w:hAnsi="Times New Roman" w:cs="Times New Roman"/>
          <w:color w:val="000000" w:themeColor="text1"/>
          <w:sz w:val="24"/>
          <w:szCs w:val="24"/>
        </w:rPr>
        <w:t>residuals at ages 13-15 were negative, and most were positive at age 10 and 22-25. This possibly indicates that the gamma selectivity function used in the POP assessment model is mis-specified</w:t>
      </w:r>
      <w:r w:rsidR="00FB7F53" w:rsidRPr="00937868">
        <w:rPr>
          <w:rFonts w:ascii="Times New Roman" w:hAnsi="Times New Roman" w:cs="Times New Roman"/>
          <w:color w:val="000000" w:themeColor="text1"/>
          <w:sz w:val="24"/>
          <w:szCs w:val="24"/>
        </w:rPr>
        <w:t xml:space="preserve"> or not flexible enough</w:t>
      </w:r>
      <w:r w:rsidR="00783673" w:rsidRPr="00937868">
        <w:rPr>
          <w:rFonts w:ascii="Times New Roman" w:hAnsi="Times New Roman" w:cs="Times New Roman"/>
          <w:color w:val="000000" w:themeColor="text1"/>
          <w:sz w:val="24"/>
          <w:szCs w:val="24"/>
        </w:rPr>
        <w:t xml:space="preserve">. Research </w:t>
      </w:r>
      <w:r w:rsidR="00B819AF" w:rsidRPr="00937868">
        <w:rPr>
          <w:rFonts w:ascii="Times New Roman" w:hAnsi="Times New Roman" w:cs="Times New Roman"/>
          <w:color w:val="000000" w:themeColor="text1"/>
          <w:sz w:val="24"/>
          <w:szCs w:val="24"/>
        </w:rPr>
        <w:t>R</w:t>
      </w:r>
      <w:r w:rsidR="00783673" w:rsidRPr="00937868">
        <w:rPr>
          <w:rFonts w:ascii="Times New Roman" w:hAnsi="Times New Roman" w:cs="Times New Roman"/>
          <w:color w:val="000000" w:themeColor="text1"/>
          <w:sz w:val="24"/>
          <w:szCs w:val="24"/>
        </w:rPr>
        <w:t>ecommendation 8 is related to this.</w:t>
      </w:r>
    </w:p>
    <w:p w14:paraId="51C91D75" w14:textId="02A33EE4" w:rsidR="00D00CB8" w:rsidRPr="00937868" w:rsidRDefault="00D00CB8" w:rsidP="00807533">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b/>
          <w:bCs/>
          <w:color w:val="000000" w:themeColor="text1"/>
          <w:sz w:val="24"/>
          <w:szCs w:val="24"/>
        </w:rPr>
        <w:t>Issue 1</w:t>
      </w:r>
      <w:r w:rsidR="00B819AF" w:rsidRPr="00937868">
        <w:rPr>
          <w:rFonts w:ascii="Times New Roman" w:hAnsi="Times New Roman" w:cs="Times New Roman"/>
          <w:b/>
          <w:bCs/>
          <w:color w:val="000000" w:themeColor="text1"/>
          <w:sz w:val="24"/>
          <w:szCs w:val="24"/>
        </w:rPr>
        <w:t>2</w:t>
      </w:r>
      <w:r w:rsidRPr="00937868">
        <w:rPr>
          <w:rFonts w:ascii="Times New Roman" w:hAnsi="Times New Roman" w:cs="Times New Roman"/>
          <w:color w:val="000000" w:themeColor="text1"/>
          <w:sz w:val="24"/>
          <w:szCs w:val="24"/>
        </w:rPr>
        <w:t xml:space="preserve">. Plus group. A substantial amount of survey and fishery catches have ages &gt;= 25 which is the plus group age. However, given </w:t>
      </w:r>
      <w:r w:rsidR="00B819AF" w:rsidRPr="00937868">
        <w:rPr>
          <w:rFonts w:ascii="Times New Roman" w:hAnsi="Times New Roman" w:cs="Times New Roman"/>
          <w:color w:val="000000" w:themeColor="text1"/>
          <w:sz w:val="24"/>
          <w:szCs w:val="24"/>
        </w:rPr>
        <w:t xml:space="preserve">that the sizes of these fish are about the same and therefore fishery and survey selectivity may be the same, and considering the ageing error for older POP, I </w:t>
      </w:r>
      <w:r w:rsidR="00E6258E" w:rsidRPr="00937868">
        <w:rPr>
          <w:rFonts w:ascii="Times New Roman" w:hAnsi="Times New Roman" w:cs="Times New Roman"/>
          <w:color w:val="000000" w:themeColor="text1"/>
          <w:sz w:val="24"/>
          <w:szCs w:val="24"/>
        </w:rPr>
        <w:t>do not</w:t>
      </w:r>
      <w:r w:rsidR="00B819AF" w:rsidRPr="00937868">
        <w:rPr>
          <w:rFonts w:ascii="Times New Roman" w:hAnsi="Times New Roman" w:cs="Times New Roman"/>
          <w:color w:val="000000" w:themeColor="text1"/>
          <w:sz w:val="24"/>
          <w:szCs w:val="24"/>
        </w:rPr>
        <w:t xml:space="preserve"> see a need to expand the plus group age. However, if an analysis of age-compositions (see Research Recommendation 10) indicate</w:t>
      </w:r>
      <w:r w:rsidR="00FB7F53" w:rsidRPr="00937868">
        <w:rPr>
          <w:rFonts w:ascii="Times New Roman" w:hAnsi="Times New Roman" w:cs="Times New Roman"/>
          <w:color w:val="000000" w:themeColor="text1"/>
          <w:sz w:val="24"/>
          <w:szCs w:val="24"/>
        </w:rPr>
        <w:t>s</w:t>
      </w:r>
      <w:r w:rsidR="00B819AF" w:rsidRPr="00937868">
        <w:rPr>
          <w:rFonts w:ascii="Times New Roman" w:hAnsi="Times New Roman" w:cs="Times New Roman"/>
          <w:color w:val="000000" w:themeColor="text1"/>
          <w:sz w:val="24"/>
          <w:szCs w:val="24"/>
        </w:rPr>
        <w:t xml:space="preserve"> that year-classes are tracking through the compositions for ages &gt;=25 then the plus group should be expanded.</w:t>
      </w:r>
    </w:p>
    <w:p w14:paraId="72512BAC" w14:textId="2D7EE302" w:rsidR="00941EA5" w:rsidRPr="00937868" w:rsidRDefault="00941EA5" w:rsidP="00807533">
      <w:pPr>
        <w:spacing w:line="240" w:lineRule="auto"/>
        <w:rPr>
          <w:rFonts w:ascii="Times New Roman" w:hAnsi="Times New Roman" w:cs="Times New Roman"/>
          <w:color w:val="000000" w:themeColor="text1"/>
          <w:sz w:val="24"/>
          <w:szCs w:val="24"/>
        </w:rPr>
      </w:pPr>
      <w:r w:rsidRPr="00937868">
        <w:rPr>
          <w:rFonts w:ascii="Times New Roman" w:hAnsi="Times New Roman" w:cs="Times New Roman"/>
          <w:b/>
          <w:bCs/>
          <w:color w:val="000000" w:themeColor="text1"/>
          <w:sz w:val="24"/>
          <w:szCs w:val="24"/>
        </w:rPr>
        <w:t>Issue 13</w:t>
      </w:r>
      <w:r w:rsidRPr="00937868">
        <w:rPr>
          <w:rFonts w:ascii="Times New Roman" w:hAnsi="Times New Roman" w:cs="Times New Roman"/>
          <w:color w:val="000000" w:themeColor="text1"/>
          <w:sz w:val="24"/>
          <w:szCs w:val="24"/>
        </w:rPr>
        <w:t>. A likelihood profile over Q and M was not as smooth as I expect. See Research Recommendation 11.</w:t>
      </w:r>
    </w:p>
    <w:p w14:paraId="45B5C049" w14:textId="4AE7C048" w:rsidR="00C83211" w:rsidRPr="00937868" w:rsidRDefault="00807533" w:rsidP="00807533">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5. </w:t>
      </w:r>
      <w:r w:rsidRPr="00937868">
        <w:rPr>
          <w:rFonts w:ascii="Times New Roman" w:hAnsi="Times New Roman" w:cs="Times New Roman"/>
          <w:bCs/>
          <w:iCs/>
          <w:sz w:val="24"/>
          <w:szCs w:val="24"/>
        </w:rPr>
        <w:t xml:space="preserve">Investigate a sensitivity model run with an initial age-structure derived using the assumed M and a few years of F </w:t>
      </w:r>
      <w:r w:rsidR="00E6258E" w:rsidRPr="00937868">
        <w:rPr>
          <w:rFonts w:ascii="Times New Roman" w:hAnsi="Times New Roman" w:cs="Times New Roman"/>
          <w:bCs/>
          <w:iCs/>
          <w:sz w:val="24"/>
          <w:szCs w:val="24"/>
        </w:rPr>
        <w:t>like</w:t>
      </w:r>
      <w:r w:rsidRPr="00937868">
        <w:rPr>
          <w:rFonts w:ascii="Times New Roman" w:hAnsi="Times New Roman" w:cs="Times New Roman"/>
          <w:bCs/>
          <w:iCs/>
          <w:sz w:val="24"/>
          <w:szCs w:val="24"/>
        </w:rPr>
        <w:t xml:space="preserve"> that estimated for 1961.</w:t>
      </w:r>
      <w:r w:rsidR="00AA1E68" w:rsidRPr="00937868">
        <w:rPr>
          <w:rFonts w:ascii="Times New Roman" w:hAnsi="Times New Roman" w:cs="Times New Roman"/>
          <w:bCs/>
          <w:iCs/>
          <w:sz w:val="24"/>
          <w:szCs w:val="24"/>
        </w:rPr>
        <w:t xml:space="preserve"> For example, initial cumulative Z = a*M + min(a,3)*Finit will be appropriate if the stock experienced Finit fishing mortality for three years prior to the start of the assessment model.</w:t>
      </w:r>
    </w:p>
    <w:p w14:paraId="3F3619A5" w14:textId="77777777" w:rsidR="00D721C8" w:rsidRPr="00937868" w:rsidRDefault="00807533" w:rsidP="00D721C8">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6. </w:t>
      </w:r>
      <w:r w:rsidRPr="00937868">
        <w:rPr>
          <w:rFonts w:ascii="Times New Roman" w:hAnsi="Times New Roman" w:cs="Times New Roman"/>
          <w:bCs/>
          <w:iCs/>
          <w:sz w:val="24"/>
          <w:szCs w:val="24"/>
        </w:rPr>
        <w:t>Consider including a stock-recruit model with autocorrelated errors to improve the fit of the POP assessment model.</w:t>
      </w:r>
      <w:r w:rsidR="00422317" w:rsidRPr="00937868">
        <w:rPr>
          <w:rFonts w:ascii="Times New Roman" w:hAnsi="Times New Roman" w:cs="Times New Roman"/>
          <w:bCs/>
          <w:iCs/>
          <w:sz w:val="24"/>
          <w:szCs w:val="24"/>
        </w:rPr>
        <w:t xml:space="preserve"> Investigate possible drivers of patterns in recruitment deviations.</w:t>
      </w:r>
    </w:p>
    <w:p w14:paraId="781943E7" w14:textId="7A78C2B4" w:rsidR="00807533" w:rsidRPr="00937868" w:rsidRDefault="00D721C8" w:rsidP="00D721C8">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7. </w:t>
      </w:r>
      <w:r w:rsidRPr="00937868">
        <w:rPr>
          <w:rFonts w:ascii="Times New Roman" w:hAnsi="Times New Roman" w:cs="Times New Roman"/>
          <w:bCs/>
          <w:iCs/>
          <w:sz w:val="24"/>
          <w:szCs w:val="24"/>
        </w:rPr>
        <w:t xml:space="preserve">Consider removing priors for F Regularity and </w:t>
      </w:r>
      <w:r w:rsidRPr="00937868">
        <w:rPr>
          <w:rFonts w:ascii="Times New Roman" w:hAnsi="Times New Roman" w:cs="Times New Roman"/>
          <w:color w:val="000000" w:themeColor="text1"/>
          <w:sz w:val="24"/>
          <w:szCs w:val="24"/>
        </w:rPr>
        <w:t>σ</w:t>
      </w:r>
      <w:r w:rsidRPr="00937868">
        <w:rPr>
          <w:rFonts w:ascii="Times New Roman" w:hAnsi="Times New Roman" w:cs="Times New Roman"/>
          <w:color w:val="000000" w:themeColor="text1"/>
          <w:sz w:val="24"/>
          <w:szCs w:val="24"/>
          <w:vertAlign w:val="subscript"/>
        </w:rPr>
        <w:t>R</w:t>
      </w:r>
      <w:r w:rsidRPr="00937868">
        <w:rPr>
          <w:rFonts w:ascii="Times New Roman" w:hAnsi="Times New Roman" w:cs="Times New Roman"/>
          <w:bCs/>
          <w:iCs/>
          <w:sz w:val="24"/>
          <w:szCs w:val="24"/>
        </w:rPr>
        <w:t>.</w:t>
      </w:r>
    </w:p>
    <w:p w14:paraId="05D274A5" w14:textId="3DD775F8" w:rsidR="001C1221" w:rsidRPr="00937868" w:rsidRDefault="001C1221" w:rsidP="00D721C8">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8**. </w:t>
      </w:r>
      <w:r w:rsidR="0024094B" w:rsidRPr="00937868">
        <w:rPr>
          <w:rFonts w:ascii="Times New Roman" w:hAnsi="Times New Roman" w:cs="Times New Roman"/>
          <w:bCs/>
          <w:iCs/>
          <w:sz w:val="24"/>
          <w:szCs w:val="24"/>
        </w:rPr>
        <w:t>A research (</w:t>
      </w:r>
      <w:r w:rsidR="009772BB">
        <w:rPr>
          <w:rFonts w:ascii="Times New Roman" w:hAnsi="Times New Roman" w:cs="Times New Roman"/>
          <w:bCs/>
          <w:iCs/>
          <w:sz w:val="24"/>
          <w:szCs w:val="24"/>
        </w:rPr>
        <w:t xml:space="preserve">i.e., </w:t>
      </w:r>
      <w:r w:rsidR="0024094B" w:rsidRPr="00937868">
        <w:rPr>
          <w:rFonts w:ascii="Times New Roman" w:hAnsi="Times New Roman" w:cs="Times New Roman"/>
          <w:bCs/>
          <w:iCs/>
          <w:sz w:val="24"/>
          <w:szCs w:val="24"/>
        </w:rPr>
        <w:t>exploratory) state-space stock assessment model, run in tandem with the current stock assessment model, should be developed</w:t>
      </w:r>
      <w:r w:rsidR="008F55F6" w:rsidRPr="00937868">
        <w:rPr>
          <w:rFonts w:ascii="Times New Roman" w:hAnsi="Times New Roman" w:cs="Times New Roman"/>
          <w:bCs/>
          <w:iCs/>
          <w:sz w:val="24"/>
          <w:szCs w:val="24"/>
        </w:rPr>
        <w:t xml:space="preserve">. This could include a more flexible F model, </w:t>
      </w:r>
      <w:r w:rsidR="00FB7F53" w:rsidRPr="00937868">
        <w:rPr>
          <w:rFonts w:ascii="Times New Roman" w:hAnsi="Times New Roman" w:cs="Times New Roman"/>
          <w:bCs/>
          <w:iCs/>
          <w:sz w:val="24"/>
          <w:szCs w:val="24"/>
        </w:rPr>
        <w:t xml:space="preserve">population dynamics </w:t>
      </w:r>
      <w:r w:rsidR="008F55F6" w:rsidRPr="00937868">
        <w:rPr>
          <w:rFonts w:ascii="Times New Roman" w:hAnsi="Times New Roman" w:cs="Times New Roman"/>
          <w:bCs/>
          <w:iCs/>
          <w:sz w:val="24"/>
          <w:szCs w:val="24"/>
        </w:rPr>
        <w:t>process errors, etc.</w:t>
      </w:r>
      <w:r w:rsidR="00FB7F53" w:rsidRPr="00937868">
        <w:rPr>
          <w:rFonts w:ascii="Times New Roman" w:hAnsi="Times New Roman" w:cs="Times New Roman"/>
          <w:bCs/>
          <w:iCs/>
          <w:sz w:val="24"/>
          <w:szCs w:val="24"/>
        </w:rPr>
        <w:t xml:space="preserve"> The goal should be a model with less external data-weighting and priors, although some prior</w:t>
      </w:r>
      <w:r w:rsidR="00471550" w:rsidRPr="00937868">
        <w:rPr>
          <w:rFonts w:ascii="Times New Roman" w:hAnsi="Times New Roman" w:cs="Times New Roman"/>
          <w:bCs/>
          <w:iCs/>
          <w:sz w:val="24"/>
          <w:szCs w:val="24"/>
        </w:rPr>
        <w:t>s (</w:t>
      </w:r>
      <w:r w:rsidR="009772BB">
        <w:rPr>
          <w:rFonts w:ascii="Times New Roman" w:hAnsi="Times New Roman" w:cs="Times New Roman"/>
          <w:bCs/>
          <w:iCs/>
          <w:sz w:val="24"/>
          <w:szCs w:val="24"/>
        </w:rPr>
        <w:t xml:space="preserve">i.e., </w:t>
      </w:r>
      <w:r w:rsidR="00471550" w:rsidRPr="00937868">
        <w:rPr>
          <w:rFonts w:ascii="Times New Roman" w:hAnsi="Times New Roman" w:cs="Times New Roman"/>
          <w:bCs/>
          <w:iCs/>
          <w:sz w:val="24"/>
          <w:szCs w:val="24"/>
        </w:rPr>
        <w:t>M)</w:t>
      </w:r>
      <w:r w:rsidR="00FB7F53" w:rsidRPr="00937868">
        <w:rPr>
          <w:rFonts w:ascii="Times New Roman" w:hAnsi="Times New Roman" w:cs="Times New Roman"/>
          <w:bCs/>
          <w:iCs/>
          <w:sz w:val="24"/>
          <w:szCs w:val="24"/>
        </w:rPr>
        <w:t xml:space="preserve"> may still be </w:t>
      </w:r>
      <w:r w:rsidR="00471550" w:rsidRPr="00937868">
        <w:rPr>
          <w:rFonts w:ascii="Times New Roman" w:hAnsi="Times New Roman" w:cs="Times New Roman"/>
          <w:bCs/>
          <w:iCs/>
          <w:sz w:val="24"/>
          <w:szCs w:val="24"/>
        </w:rPr>
        <w:t>useful</w:t>
      </w:r>
      <w:r w:rsidR="00FB7F53" w:rsidRPr="00937868">
        <w:rPr>
          <w:rFonts w:ascii="Times New Roman" w:hAnsi="Times New Roman" w:cs="Times New Roman"/>
          <w:bCs/>
          <w:iCs/>
          <w:sz w:val="24"/>
          <w:szCs w:val="24"/>
        </w:rPr>
        <w:t>.</w:t>
      </w:r>
      <w:r w:rsidR="008E3775" w:rsidRPr="00937868">
        <w:rPr>
          <w:rFonts w:ascii="Times New Roman" w:hAnsi="Times New Roman" w:cs="Times New Roman"/>
          <w:bCs/>
          <w:iCs/>
          <w:sz w:val="24"/>
          <w:szCs w:val="24"/>
        </w:rPr>
        <w:t xml:space="preserve"> This may produce improved quantification of the uncertainty of estimates and more realistic stochastic projections, especially considering that survival </w:t>
      </w:r>
      <w:r w:rsidR="00F55521" w:rsidRPr="00937868">
        <w:rPr>
          <w:rFonts w:ascii="Times New Roman" w:hAnsi="Times New Roman" w:cs="Times New Roman"/>
          <w:bCs/>
          <w:iCs/>
          <w:sz w:val="24"/>
          <w:szCs w:val="24"/>
        </w:rPr>
        <w:t>of POP may vary over time for these long-lived fish.</w:t>
      </w:r>
      <w:r w:rsidR="00ED662D" w:rsidRPr="00937868">
        <w:rPr>
          <w:rFonts w:ascii="Times New Roman" w:hAnsi="Times New Roman" w:cs="Times New Roman"/>
          <w:bCs/>
          <w:iCs/>
          <w:sz w:val="24"/>
          <w:szCs w:val="24"/>
        </w:rPr>
        <w:t xml:space="preserve"> However, process errors in a state-space model are better identified when there are multiple surveys. Process errors </w:t>
      </w:r>
      <w:r w:rsidR="000062AE" w:rsidRPr="00937868">
        <w:rPr>
          <w:rFonts w:ascii="Times New Roman" w:hAnsi="Times New Roman" w:cs="Times New Roman"/>
          <w:bCs/>
          <w:iCs/>
          <w:sz w:val="24"/>
          <w:szCs w:val="24"/>
        </w:rPr>
        <w:t>affect</w:t>
      </w:r>
      <w:r w:rsidR="00ED662D" w:rsidRPr="00937868">
        <w:rPr>
          <w:rFonts w:ascii="Times New Roman" w:hAnsi="Times New Roman" w:cs="Times New Roman"/>
          <w:bCs/>
          <w:iCs/>
          <w:sz w:val="24"/>
          <w:szCs w:val="24"/>
        </w:rPr>
        <w:t xml:space="preserve"> the population dynamics</w:t>
      </w:r>
      <w:r w:rsidR="00471550" w:rsidRPr="00937868">
        <w:rPr>
          <w:rFonts w:ascii="Times New Roman" w:hAnsi="Times New Roman" w:cs="Times New Roman"/>
          <w:bCs/>
          <w:iCs/>
          <w:sz w:val="24"/>
          <w:szCs w:val="24"/>
        </w:rPr>
        <w:t xml:space="preserve"> and stock size</w:t>
      </w:r>
      <w:r w:rsidR="00ED662D" w:rsidRPr="00937868">
        <w:rPr>
          <w:rFonts w:ascii="Times New Roman" w:hAnsi="Times New Roman" w:cs="Times New Roman"/>
          <w:bCs/>
          <w:iCs/>
          <w:sz w:val="24"/>
          <w:szCs w:val="24"/>
        </w:rPr>
        <w:t xml:space="preserve"> and can produce common residual patterns among multiple surveys. If there is only one survey index</w:t>
      </w:r>
      <w:r w:rsidR="00FB7F53" w:rsidRPr="00937868">
        <w:rPr>
          <w:rFonts w:ascii="Times New Roman" w:hAnsi="Times New Roman" w:cs="Times New Roman"/>
          <w:bCs/>
          <w:iCs/>
          <w:sz w:val="24"/>
          <w:szCs w:val="24"/>
        </w:rPr>
        <w:t xml:space="preserve"> (like POP at present)</w:t>
      </w:r>
      <w:r w:rsidR="00ED662D" w:rsidRPr="00937868">
        <w:rPr>
          <w:rFonts w:ascii="Times New Roman" w:hAnsi="Times New Roman" w:cs="Times New Roman"/>
          <w:bCs/>
          <w:iCs/>
          <w:sz w:val="24"/>
          <w:szCs w:val="24"/>
        </w:rPr>
        <w:t xml:space="preserve"> then process errors may be less well identified. Nonetheless, there are single survey state-space assessment models in use</w:t>
      </w:r>
      <w:r w:rsidR="000062AE" w:rsidRPr="00937868">
        <w:rPr>
          <w:rFonts w:ascii="Times New Roman" w:hAnsi="Times New Roman" w:cs="Times New Roman"/>
          <w:bCs/>
          <w:iCs/>
          <w:sz w:val="24"/>
          <w:szCs w:val="24"/>
        </w:rPr>
        <w:t>, and the WHAM model</w:t>
      </w:r>
      <w:r w:rsidR="006C7DF6" w:rsidRPr="00937868">
        <w:rPr>
          <w:rFonts w:ascii="Times New Roman" w:hAnsi="Times New Roman" w:cs="Times New Roman"/>
          <w:bCs/>
          <w:iCs/>
          <w:sz w:val="24"/>
          <w:szCs w:val="24"/>
        </w:rPr>
        <w:t xml:space="preserve"> (</w:t>
      </w:r>
      <w:r w:rsidR="006C7DF6" w:rsidRPr="00937868">
        <w:rPr>
          <w:rFonts w:ascii="Times New Roman" w:hAnsi="Times New Roman" w:cs="Times New Roman"/>
          <w:bCs/>
          <w:sz w:val="24"/>
          <w:szCs w:val="24"/>
        </w:rPr>
        <w:t>Stock and Miller, 2021</w:t>
      </w:r>
      <w:r w:rsidR="006C7DF6" w:rsidRPr="00937868">
        <w:rPr>
          <w:rFonts w:ascii="Times New Roman" w:hAnsi="Times New Roman" w:cs="Times New Roman"/>
          <w:bCs/>
          <w:iCs/>
          <w:sz w:val="24"/>
          <w:szCs w:val="24"/>
        </w:rPr>
        <w:t>)</w:t>
      </w:r>
      <w:r w:rsidR="000062AE" w:rsidRPr="00937868">
        <w:rPr>
          <w:rFonts w:ascii="Times New Roman" w:hAnsi="Times New Roman" w:cs="Times New Roman"/>
          <w:bCs/>
          <w:iCs/>
          <w:sz w:val="24"/>
          <w:szCs w:val="24"/>
        </w:rPr>
        <w:t xml:space="preserve"> </w:t>
      </w:r>
      <w:r w:rsidR="00FB7F53" w:rsidRPr="00937868">
        <w:rPr>
          <w:rFonts w:ascii="Times New Roman" w:hAnsi="Times New Roman" w:cs="Times New Roman"/>
          <w:bCs/>
          <w:iCs/>
          <w:sz w:val="24"/>
          <w:szCs w:val="24"/>
        </w:rPr>
        <w:t xml:space="preserve">is a good </w:t>
      </w:r>
      <w:r w:rsidR="000062AE" w:rsidRPr="00937868">
        <w:rPr>
          <w:rFonts w:ascii="Times New Roman" w:hAnsi="Times New Roman" w:cs="Times New Roman"/>
          <w:bCs/>
          <w:iCs/>
          <w:sz w:val="24"/>
          <w:szCs w:val="24"/>
        </w:rPr>
        <w:t>option</w:t>
      </w:r>
      <w:r w:rsidR="00FB7F53" w:rsidRPr="00937868">
        <w:rPr>
          <w:rFonts w:ascii="Times New Roman" w:hAnsi="Times New Roman" w:cs="Times New Roman"/>
          <w:bCs/>
          <w:iCs/>
          <w:sz w:val="24"/>
          <w:szCs w:val="24"/>
        </w:rPr>
        <w:t xml:space="preserve"> to consider as a start for POP</w:t>
      </w:r>
      <w:r w:rsidR="00ED662D" w:rsidRPr="00937868">
        <w:rPr>
          <w:rFonts w:ascii="Times New Roman" w:hAnsi="Times New Roman" w:cs="Times New Roman"/>
          <w:bCs/>
          <w:iCs/>
          <w:sz w:val="24"/>
          <w:szCs w:val="24"/>
        </w:rPr>
        <w:t>.</w:t>
      </w:r>
      <w:r w:rsidR="00FB7F53" w:rsidRPr="00937868">
        <w:rPr>
          <w:rFonts w:ascii="Times New Roman" w:hAnsi="Times New Roman" w:cs="Times New Roman"/>
          <w:bCs/>
          <w:iCs/>
          <w:sz w:val="24"/>
          <w:szCs w:val="24"/>
        </w:rPr>
        <w:t xml:space="preserve"> However, WHAM will need to be modified to include a stochastic growth curve to derive population numbers-at-length to fit to fishery length compositions.</w:t>
      </w:r>
      <w:r w:rsidR="008F55F6" w:rsidRPr="00937868">
        <w:rPr>
          <w:rFonts w:ascii="Times New Roman" w:hAnsi="Times New Roman" w:cs="Times New Roman"/>
          <w:bCs/>
          <w:iCs/>
          <w:sz w:val="24"/>
          <w:szCs w:val="24"/>
        </w:rPr>
        <w:t xml:space="preserve"> </w:t>
      </w:r>
    </w:p>
    <w:p w14:paraId="1196ED1B" w14:textId="19A92A9F" w:rsidR="00D00CB8" w:rsidRPr="00937868" w:rsidRDefault="008D4105" w:rsidP="00D00CB8">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9. </w:t>
      </w:r>
      <w:r w:rsidRPr="00937868">
        <w:rPr>
          <w:rFonts w:ascii="Times New Roman" w:hAnsi="Times New Roman" w:cs="Times New Roman"/>
          <w:bCs/>
          <w:iCs/>
          <w:sz w:val="24"/>
          <w:szCs w:val="24"/>
        </w:rPr>
        <w:t>Consider including fishery length composition information in off-years when ages are not measured. However, this may not provide much additional information</w:t>
      </w:r>
      <w:r w:rsidR="00D00CB8" w:rsidRPr="00937868">
        <w:rPr>
          <w:rFonts w:ascii="Times New Roman" w:hAnsi="Times New Roman" w:cs="Times New Roman"/>
          <w:bCs/>
          <w:iCs/>
          <w:sz w:val="24"/>
          <w:szCs w:val="24"/>
        </w:rPr>
        <w:t xml:space="preserve"> about recent recruitment trends because of the low selectivity of the fishery for ages less than seven.</w:t>
      </w:r>
    </w:p>
    <w:p w14:paraId="42AF6AA5" w14:textId="7FE72606" w:rsidR="00941EA5" w:rsidRPr="00937868" w:rsidRDefault="00B819AF" w:rsidP="00941EA5">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lastRenderedPageBreak/>
        <w:t>Recommendation 10</w:t>
      </w:r>
      <w:r w:rsidR="002A0163" w:rsidRPr="00937868">
        <w:rPr>
          <w:rFonts w:ascii="Times New Roman" w:hAnsi="Times New Roman" w:cs="Times New Roman"/>
          <w:b/>
          <w:iCs/>
          <w:sz w:val="24"/>
          <w:szCs w:val="24"/>
        </w:rPr>
        <w:t>*</w:t>
      </w:r>
      <w:r w:rsidRPr="00937868">
        <w:rPr>
          <w:rFonts w:ascii="Times New Roman" w:hAnsi="Times New Roman" w:cs="Times New Roman"/>
          <w:b/>
          <w:iCs/>
          <w:sz w:val="24"/>
          <w:szCs w:val="24"/>
        </w:rPr>
        <w:t xml:space="preserve">. </w:t>
      </w:r>
      <w:r w:rsidRPr="00937868">
        <w:rPr>
          <w:rFonts w:ascii="Times New Roman" w:hAnsi="Times New Roman" w:cs="Times New Roman"/>
          <w:bCs/>
          <w:iCs/>
          <w:sz w:val="24"/>
          <w:szCs w:val="24"/>
        </w:rPr>
        <w:t>Evaluate the quality of fishery and survey age compositions for tracking cohorts. I find SPAY plots helpful for this (see https://rpubs.com/rajeevkumar/SPAY).</w:t>
      </w:r>
    </w:p>
    <w:p w14:paraId="60BFF76F" w14:textId="578E0F20" w:rsidR="001D2D4F" w:rsidRPr="00937868" w:rsidRDefault="00941EA5" w:rsidP="00941EA5">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Recommendation 11</w:t>
      </w:r>
      <w:r w:rsidR="002A0163" w:rsidRPr="00937868">
        <w:rPr>
          <w:rFonts w:ascii="Times New Roman" w:hAnsi="Times New Roman" w:cs="Times New Roman"/>
          <w:b/>
          <w:iCs/>
          <w:sz w:val="24"/>
          <w:szCs w:val="24"/>
        </w:rPr>
        <w:t>*</w:t>
      </w:r>
      <w:r w:rsidRPr="00937868">
        <w:rPr>
          <w:rFonts w:ascii="Times New Roman" w:hAnsi="Times New Roman" w:cs="Times New Roman"/>
          <w:b/>
          <w:iCs/>
          <w:sz w:val="24"/>
          <w:szCs w:val="24"/>
        </w:rPr>
        <w:t xml:space="preserve">. </w:t>
      </w:r>
      <w:r w:rsidRPr="00937868">
        <w:rPr>
          <w:rFonts w:ascii="Times New Roman" w:hAnsi="Times New Roman" w:cs="Times New Roman"/>
          <w:bCs/>
          <w:iCs/>
          <w:sz w:val="24"/>
          <w:szCs w:val="24"/>
        </w:rPr>
        <w:t>Provide convergence diagnostics, including the maximum absolute gradient and the results of a jitter test.</w:t>
      </w:r>
    </w:p>
    <w:p w14:paraId="4F747B1F" w14:textId="0A2C4B9F" w:rsidR="0021049B" w:rsidRPr="00937868" w:rsidRDefault="0087477C" w:rsidP="00E40A56">
      <w:pPr>
        <w:spacing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A</w:t>
      </w:r>
      <w:r w:rsidR="0021049B" w:rsidRPr="00937868">
        <w:rPr>
          <w:rFonts w:ascii="Times New Roman" w:hAnsi="Times New Roman" w:cs="Times New Roman"/>
          <w:b/>
          <w:i/>
          <w:sz w:val="24"/>
          <w:szCs w:val="24"/>
          <w:u w:val="single"/>
        </w:rPr>
        <w:t>ppropriateness of parameter estimates to assess stock status determinations</w:t>
      </w:r>
    </w:p>
    <w:p w14:paraId="5F8E6CE6" w14:textId="5C3B774B" w:rsidR="0021049B" w:rsidRPr="00937868" w:rsidRDefault="005479E3" w:rsidP="00E40A56">
      <w:pPr>
        <w:spacing w:line="240" w:lineRule="auto"/>
        <w:rPr>
          <w:rFonts w:ascii="Times New Roman" w:hAnsi="Times New Roman"/>
          <w:color w:val="000000" w:themeColor="text1"/>
          <w:sz w:val="24"/>
          <w:szCs w:val="24"/>
        </w:rPr>
      </w:pPr>
      <w:r w:rsidRPr="00937868">
        <w:rPr>
          <w:rFonts w:ascii="Times New Roman" w:hAnsi="Times New Roman" w:cs="Times New Roman"/>
          <w:bCs/>
          <w:iCs/>
          <w:sz w:val="24"/>
          <w:szCs w:val="24"/>
        </w:rPr>
        <w:t xml:space="preserve">Under Issue 10 above I indicated that I was uncertain about the priors for Q and </w:t>
      </w:r>
      <w:r w:rsidRPr="00937868">
        <w:rPr>
          <w:rFonts w:ascii="Times New Roman" w:hAnsi="Times New Roman"/>
          <w:color w:val="000000" w:themeColor="text1"/>
          <w:sz w:val="24"/>
          <w:szCs w:val="24"/>
        </w:rPr>
        <w:t>σ</w:t>
      </w:r>
      <w:r w:rsidRPr="00937868">
        <w:rPr>
          <w:rFonts w:ascii="Times New Roman" w:hAnsi="Times New Roman"/>
          <w:color w:val="000000" w:themeColor="text1"/>
          <w:sz w:val="24"/>
          <w:szCs w:val="24"/>
          <w:vertAlign w:val="subscript"/>
        </w:rPr>
        <w:t xml:space="preserve">R </w:t>
      </w:r>
      <w:r w:rsidRPr="00937868">
        <w:rPr>
          <w:rFonts w:ascii="Times New Roman" w:hAnsi="Times New Roman"/>
          <w:color w:val="000000" w:themeColor="text1"/>
          <w:sz w:val="24"/>
          <w:szCs w:val="24"/>
        </w:rPr>
        <w:t>which will affect the scale of the stock size estimates and levels of F (Q prior) and the amount of process error that is propagated into projections (σ</w:t>
      </w:r>
      <w:r w:rsidRPr="00937868">
        <w:rPr>
          <w:rFonts w:ascii="Times New Roman" w:hAnsi="Times New Roman"/>
          <w:color w:val="000000" w:themeColor="text1"/>
          <w:sz w:val="24"/>
          <w:szCs w:val="24"/>
          <w:vertAlign w:val="subscript"/>
        </w:rPr>
        <w:t>R</w:t>
      </w:r>
      <w:r w:rsidRPr="00937868">
        <w:rPr>
          <w:rFonts w:ascii="Times New Roman" w:hAnsi="Times New Roman"/>
          <w:color w:val="000000" w:themeColor="text1"/>
          <w:sz w:val="24"/>
          <w:szCs w:val="24"/>
        </w:rPr>
        <w:t>). However, changes in the CV of the Q prior may have little impact on estimation of B/B</w:t>
      </w:r>
      <w:r w:rsidRPr="00937868">
        <w:rPr>
          <w:rFonts w:ascii="Times New Roman" w:hAnsi="Times New Roman"/>
          <w:color w:val="000000" w:themeColor="text1"/>
          <w:sz w:val="24"/>
          <w:szCs w:val="24"/>
          <w:vertAlign w:val="subscript"/>
        </w:rPr>
        <w:t>X%</w:t>
      </w:r>
      <w:r w:rsidRPr="00937868">
        <w:rPr>
          <w:rFonts w:ascii="Times New Roman" w:hAnsi="Times New Roman"/>
          <w:color w:val="000000" w:themeColor="text1"/>
          <w:sz w:val="24"/>
          <w:szCs w:val="24"/>
        </w:rPr>
        <w:t xml:space="preserve"> or F/F</w:t>
      </w:r>
      <w:r w:rsidRPr="00937868">
        <w:rPr>
          <w:rFonts w:ascii="Times New Roman" w:hAnsi="Times New Roman"/>
          <w:color w:val="000000" w:themeColor="text1"/>
          <w:sz w:val="24"/>
          <w:szCs w:val="24"/>
          <w:vertAlign w:val="subscript"/>
        </w:rPr>
        <w:t>X%</w:t>
      </w:r>
      <w:r w:rsidRPr="00937868">
        <w:rPr>
          <w:rFonts w:ascii="Times New Roman" w:hAnsi="Times New Roman"/>
          <w:color w:val="000000" w:themeColor="text1"/>
          <w:sz w:val="24"/>
          <w:szCs w:val="24"/>
        </w:rPr>
        <w:t xml:space="preserve"> (X=35,40). Changes in the σ</w:t>
      </w:r>
      <w:r w:rsidRPr="00937868">
        <w:rPr>
          <w:rFonts w:ascii="Times New Roman" w:hAnsi="Times New Roman"/>
          <w:color w:val="000000" w:themeColor="text1"/>
          <w:sz w:val="24"/>
          <w:szCs w:val="24"/>
          <w:vertAlign w:val="subscript"/>
        </w:rPr>
        <w:t xml:space="preserve">R </w:t>
      </w:r>
      <w:r w:rsidRPr="00937868">
        <w:rPr>
          <w:rFonts w:ascii="Times New Roman" w:hAnsi="Times New Roman"/>
          <w:color w:val="000000" w:themeColor="text1"/>
          <w:sz w:val="24"/>
          <w:szCs w:val="24"/>
        </w:rPr>
        <w:t>prior may affect probabilities about stock status determinations.</w:t>
      </w:r>
    </w:p>
    <w:p w14:paraId="705C62B7" w14:textId="721E0CF5" w:rsidR="005479E3" w:rsidRPr="00937868" w:rsidRDefault="005479E3" w:rsidP="00E40A56">
      <w:pPr>
        <w:spacing w:line="240" w:lineRule="auto"/>
        <w:rPr>
          <w:rFonts w:ascii="Times New Roman" w:hAnsi="Times New Roman"/>
          <w:color w:val="000000" w:themeColor="text1"/>
          <w:sz w:val="24"/>
          <w:szCs w:val="24"/>
        </w:rPr>
      </w:pPr>
      <w:r w:rsidRPr="00937868">
        <w:rPr>
          <w:rFonts w:ascii="Times New Roman" w:hAnsi="Times New Roman"/>
          <w:color w:val="000000" w:themeColor="text1"/>
          <w:sz w:val="24"/>
          <w:szCs w:val="24"/>
        </w:rPr>
        <w:t>There is also a retrospective pattern in the model, such that biomass estimates have been larger as years of data are added to the assessment. This is caused by the higher than predicted survey biomass indices since 2013. The retrospective patterns are not severe in that confidence intervals for SSB usually contain the values estimated as assessment data are added in subsequent years. However, SSB estimates do increase systematically in the last several years.</w:t>
      </w:r>
    </w:p>
    <w:p w14:paraId="05E40127" w14:textId="4853F295" w:rsidR="005479E3" w:rsidRPr="00937868" w:rsidRDefault="005479E3" w:rsidP="00E40A56">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Recommendation 12</w:t>
      </w:r>
      <w:r w:rsidR="002A0163" w:rsidRPr="00937868">
        <w:rPr>
          <w:rFonts w:ascii="Times New Roman" w:hAnsi="Times New Roman" w:cs="Times New Roman"/>
          <w:b/>
          <w:iCs/>
          <w:sz w:val="24"/>
          <w:szCs w:val="24"/>
        </w:rPr>
        <w:t>*</w:t>
      </w:r>
      <w:r w:rsidRPr="00937868">
        <w:rPr>
          <w:rFonts w:ascii="Times New Roman" w:hAnsi="Times New Roman" w:cs="Times New Roman"/>
          <w:b/>
          <w:iCs/>
          <w:sz w:val="24"/>
          <w:szCs w:val="24"/>
        </w:rPr>
        <w:t xml:space="preserve">. </w:t>
      </w:r>
      <w:r w:rsidRPr="00937868">
        <w:rPr>
          <w:rFonts w:ascii="Times New Roman" w:hAnsi="Times New Roman" w:cs="Times New Roman"/>
          <w:bCs/>
          <w:iCs/>
          <w:sz w:val="24"/>
          <w:szCs w:val="24"/>
        </w:rPr>
        <w:t>Provide a retrospective analysis of current status evaluations.</w:t>
      </w:r>
      <w:r w:rsidR="00732FD0" w:rsidRPr="00937868">
        <w:rPr>
          <w:rFonts w:ascii="Times New Roman" w:hAnsi="Times New Roman" w:cs="Times New Roman"/>
          <w:bCs/>
          <w:iCs/>
          <w:sz w:val="24"/>
          <w:szCs w:val="24"/>
        </w:rPr>
        <w:t xml:space="preserve"> This will provide additional information on the reliability of the status evaluations.</w:t>
      </w:r>
    </w:p>
    <w:p w14:paraId="73BFFE1E" w14:textId="77777777" w:rsidR="00432D0F" w:rsidRPr="00937868" w:rsidRDefault="00432D0F" w:rsidP="008B3C46">
      <w:pPr>
        <w:spacing w:after="0" w:line="240" w:lineRule="auto"/>
        <w:rPr>
          <w:rFonts w:ascii="Times New Roman" w:hAnsi="Times New Roman" w:cs="Times New Roman"/>
          <w:sz w:val="24"/>
          <w:szCs w:val="24"/>
        </w:rPr>
      </w:pPr>
    </w:p>
    <w:p w14:paraId="66FB7824" w14:textId="0901E6A6" w:rsidR="00DE0E0D" w:rsidRPr="00937868" w:rsidRDefault="00546382" w:rsidP="00E81E84">
      <w:pPr>
        <w:rPr>
          <w:rFonts w:ascii="Times New Roman" w:hAnsi="Times New Roman" w:cs="Times New Roman"/>
          <w:b/>
          <w:i/>
          <w:sz w:val="24"/>
          <w:szCs w:val="24"/>
        </w:rPr>
      </w:pPr>
      <w:r w:rsidRPr="00937868">
        <w:rPr>
          <w:rFonts w:ascii="Times New Roman" w:hAnsi="Times New Roman" w:cs="Times New Roman"/>
          <w:b/>
          <w:i/>
          <w:sz w:val="24"/>
          <w:szCs w:val="24"/>
        </w:rPr>
        <w:t xml:space="preserve">ToR </w:t>
      </w:r>
      <w:r w:rsidR="00322ED7" w:rsidRPr="00937868">
        <w:rPr>
          <w:rFonts w:ascii="Times New Roman" w:hAnsi="Times New Roman" w:cs="Times New Roman"/>
          <w:b/>
          <w:i/>
          <w:sz w:val="24"/>
          <w:szCs w:val="24"/>
        </w:rPr>
        <w:t>3</w:t>
      </w:r>
      <w:r w:rsidRPr="00937868">
        <w:rPr>
          <w:rFonts w:ascii="Times New Roman" w:hAnsi="Times New Roman" w:cs="Times New Roman"/>
          <w:b/>
          <w:i/>
          <w:sz w:val="24"/>
          <w:szCs w:val="24"/>
        </w:rPr>
        <w:t xml:space="preserve">. </w:t>
      </w:r>
      <w:r w:rsidR="001D2D4F" w:rsidRPr="00937868">
        <w:rPr>
          <w:rFonts w:ascii="Times New Roman" w:hAnsi="Times New Roman" w:cs="Times New Roman"/>
          <w:b/>
          <w:i/>
          <w:sz w:val="24"/>
          <w:szCs w:val="24"/>
        </w:rPr>
        <w:t>Evaluate the strengths and weaknesses in the stock assessment model for GOA Pacific ocean perch, and recommend any improvements to the assessment model.</w:t>
      </w:r>
    </w:p>
    <w:p w14:paraId="66BBF878" w14:textId="03CE18A9" w:rsidR="00705D26" w:rsidRPr="00937868" w:rsidRDefault="00B40F23" w:rsidP="00762C39">
      <w:pPr>
        <w:spacing w:line="240" w:lineRule="auto"/>
        <w:rPr>
          <w:rFonts w:ascii="Times New Roman" w:hAnsi="Times New Roman" w:cs="Times New Roman"/>
          <w:i/>
          <w:iCs/>
          <w:sz w:val="24"/>
          <w:szCs w:val="24"/>
          <w:u w:val="single"/>
        </w:rPr>
      </w:pPr>
      <w:r w:rsidRPr="00937868">
        <w:rPr>
          <w:rFonts w:ascii="Times New Roman" w:hAnsi="Times New Roman" w:cs="Times New Roman"/>
          <w:i/>
          <w:iCs/>
          <w:sz w:val="24"/>
          <w:szCs w:val="24"/>
          <w:u w:val="single"/>
        </w:rPr>
        <w:t>Strengths</w:t>
      </w:r>
    </w:p>
    <w:p w14:paraId="1494BA27" w14:textId="10E93681" w:rsidR="00E55E65" w:rsidRPr="00937868" w:rsidRDefault="00E55E65" w:rsidP="00762C39">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The age structured </w:t>
      </w:r>
      <w:r w:rsidRPr="00937868">
        <w:rPr>
          <w:rFonts w:ascii="Times New Roman" w:hAnsi="Times New Roman"/>
          <w:sz w:val="24"/>
          <w:szCs w:val="24"/>
        </w:rPr>
        <w:t xml:space="preserve">POP </w:t>
      </w:r>
      <w:r w:rsidRPr="00937868">
        <w:rPr>
          <w:rFonts w:ascii="Times New Roman" w:hAnsi="Times New Roman" w:cs="Times New Roman"/>
          <w:sz w:val="24"/>
          <w:szCs w:val="24"/>
        </w:rPr>
        <w:t>assessment model:</w:t>
      </w:r>
    </w:p>
    <w:p w14:paraId="1F1ACA84" w14:textId="3BC5AB35" w:rsidR="00511294" w:rsidRPr="00937868" w:rsidRDefault="00E55E65" w:rsidP="00511294">
      <w:pPr>
        <w:pStyle w:val="ListParagraph"/>
        <w:numPr>
          <w:ilvl w:val="0"/>
          <w:numId w:val="25"/>
        </w:numPr>
        <w:spacing w:line="240" w:lineRule="auto"/>
        <w:rPr>
          <w:rFonts w:ascii="Times New Roman" w:hAnsi="Times New Roman"/>
          <w:sz w:val="24"/>
          <w:szCs w:val="24"/>
        </w:rPr>
      </w:pPr>
      <w:r w:rsidRPr="00937868">
        <w:rPr>
          <w:rFonts w:ascii="Times New Roman" w:hAnsi="Times New Roman"/>
          <w:sz w:val="24"/>
          <w:szCs w:val="24"/>
        </w:rPr>
        <w:t>U</w:t>
      </w:r>
      <w:r w:rsidR="00263944" w:rsidRPr="00937868">
        <w:rPr>
          <w:rFonts w:ascii="Times New Roman" w:hAnsi="Times New Roman"/>
          <w:sz w:val="24"/>
          <w:szCs w:val="24"/>
        </w:rPr>
        <w:t>tilizes a stochastic Von Bertalanffy growth model to also fit catch at length data</w:t>
      </w:r>
      <w:r w:rsidR="00511294" w:rsidRPr="00937868">
        <w:rPr>
          <w:rFonts w:ascii="Times New Roman" w:hAnsi="Times New Roman"/>
          <w:sz w:val="24"/>
          <w:szCs w:val="24"/>
        </w:rPr>
        <w:t>, thus increasing the amount of information the model “integrates” for the stock assessment.</w:t>
      </w:r>
    </w:p>
    <w:p w14:paraId="3570043A" w14:textId="462F4672" w:rsidR="00511294" w:rsidRPr="00937868" w:rsidRDefault="00E55E65" w:rsidP="00511294">
      <w:pPr>
        <w:pStyle w:val="ListParagraph"/>
        <w:numPr>
          <w:ilvl w:val="0"/>
          <w:numId w:val="25"/>
        </w:numPr>
        <w:spacing w:line="240" w:lineRule="auto"/>
        <w:rPr>
          <w:rFonts w:ascii="Times New Roman" w:hAnsi="Times New Roman"/>
          <w:sz w:val="24"/>
          <w:szCs w:val="24"/>
        </w:rPr>
      </w:pPr>
      <w:r w:rsidRPr="00937868">
        <w:rPr>
          <w:rFonts w:ascii="Times New Roman" w:hAnsi="Times New Roman"/>
          <w:sz w:val="24"/>
          <w:szCs w:val="24"/>
        </w:rPr>
        <w:t>E</w:t>
      </w:r>
      <w:r w:rsidR="00511294" w:rsidRPr="00937868">
        <w:rPr>
          <w:rFonts w:ascii="Times New Roman" w:hAnsi="Times New Roman"/>
          <w:sz w:val="24"/>
          <w:szCs w:val="24"/>
        </w:rPr>
        <w:t xml:space="preserve">stimation utilizes some information about the precision of age-compositions. </w:t>
      </w:r>
      <w:r w:rsidR="00710AD5" w:rsidRPr="00937868">
        <w:rPr>
          <w:rFonts w:ascii="Times New Roman" w:hAnsi="Times New Roman"/>
          <w:sz w:val="24"/>
          <w:szCs w:val="24"/>
        </w:rPr>
        <w:t>A</w:t>
      </w:r>
      <w:r w:rsidR="006C7DF6" w:rsidRPr="00937868">
        <w:rPr>
          <w:rFonts w:ascii="Times New Roman" w:hAnsi="Times New Roman"/>
          <w:sz w:val="24"/>
          <w:szCs w:val="24"/>
        </w:rPr>
        <w:t>l</w:t>
      </w:r>
      <w:r w:rsidR="00710AD5" w:rsidRPr="00937868">
        <w:rPr>
          <w:rFonts w:ascii="Times New Roman" w:hAnsi="Times New Roman"/>
          <w:sz w:val="24"/>
          <w:szCs w:val="24"/>
        </w:rPr>
        <w:t>though this is common in the US, i</w:t>
      </w:r>
      <w:r w:rsidR="00511294" w:rsidRPr="00937868">
        <w:rPr>
          <w:rFonts w:ascii="Times New Roman" w:hAnsi="Times New Roman"/>
          <w:sz w:val="24"/>
          <w:szCs w:val="24"/>
        </w:rPr>
        <w:t xml:space="preserve">n many assessments in Canada and Europe this information is not readily available for stock assessment and </w:t>
      </w:r>
      <w:r w:rsidRPr="00937868">
        <w:rPr>
          <w:rFonts w:ascii="Times New Roman" w:hAnsi="Times New Roman"/>
          <w:sz w:val="24"/>
          <w:szCs w:val="24"/>
        </w:rPr>
        <w:t xml:space="preserve">is </w:t>
      </w:r>
      <w:r w:rsidR="00511294" w:rsidRPr="00937868">
        <w:rPr>
          <w:rFonts w:ascii="Times New Roman" w:hAnsi="Times New Roman"/>
          <w:sz w:val="24"/>
          <w:szCs w:val="24"/>
        </w:rPr>
        <w:t>not used for model estimation.</w:t>
      </w:r>
    </w:p>
    <w:p w14:paraId="1A54C995" w14:textId="2E42038C" w:rsidR="00CE5BDB" w:rsidRPr="00937868" w:rsidRDefault="00E55E65" w:rsidP="00511294">
      <w:pPr>
        <w:pStyle w:val="ListParagraph"/>
        <w:numPr>
          <w:ilvl w:val="0"/>
          <w:numId w:val="25"/>
        </w:numPr>
        <w:spacing w:line="240" w:lineRule="auto"/>
        <w:rPr>
          <w:rFonts w:ascii="Times New Roman" w:hAnsi="Times New Roman"/>
          <w:sz w:val="24"/>
          <w:szCs w:val="24"/>
        </w:rPr>
      </w:pPr>
      <w:r w:rsidRPr="00937868">
        <w:rPr>
          <w:rFonts w:ascii="Times New Roman" w:hAnsi="Times New Roman"/>
          <w:sz w:val="24"/>
          <w:szCs w:val="24"/>
        </w:rPr>
        <w:t>U</w:t>
      </w:r>
      <w:r w:rsidR="00CE5BDB" w:rsidRPr="00937868">
        <w:rPr>
          <w:rFonts w:ascii="Times New Roman" w:hAnsi="Times New Roman"/>
          <w:sz w:val="24"/>
          <w:szCs w:val="24"/>
        </w:rPr>
        <w:t>tilizes additional information about Q in the form of a data-based prior.</w:t>
      </w:r>
    </w:p>
    <w:p w14:paraId="2AEFC137" w14:textId="685D590B" w:rsidR="00CE5BDB" w:rsidRPr="00937868" w:rsidRDefault="00E55E65" w:rsidP="00511294">
      <w:pPr>
        <w:pStyle w:val="ListParagraph"/>
        <w:numPr>
          <w:ilvl w:val="0"/>
          <w:numId w:val="25"/>
        </w:numPr>
        <w:spacing w:line="240" w:lineRule="auto"/>
        <w:rPr>
          <w:rFonts w:ascii="Times New Roman" w:hAnsi="Times New Roman"/>
          <w:sz w:val="24"/>
          <w:szCs w:val="24"/>
        </w:rPr>
      </w:pPr>
      <w:r w:rsidRPr="00937868">
        <w:rPr>
          <w:rFonts w:ascii="Times New Roman" w:hAnsi="Times New Roman"/>
          <w:sz w:val="24"/>
          <w:szCs w:val="24"/>
        </w:rPr>
        <w:t>A</w:t>
      </w:r>
      <w:r w:rsidR="00CE5BDB" w:rsidRPr="00937868">
        <w:rPr>
          <w:rFonts w:ascii="Times New Roman" w:hAnsi="Times New Roman"/>
          <w:sz w:val="24"/>
          <w:szCs w:val="24"/>
        </w:rPr>
        <w:t>ccounts for uncertainty in the value of M.</w:t>
      </w:r>
    </w:p>
    <w:p w14:paraId="602DEAF0" w14:textId="2DF00D74" w:rsidR="003B22BD" w:rsidRPr="00937868" w:rsidRDefault="003B22BD" w:rsidP="00511294">
      <w:pPr>
        <w:pStyle w:val="ListParagraph"/>
        <w:numPr>
          <w:ilvl w:val="0"/>
          <w:numId w:val="25"/>
        </w:numPr>
        <w:spacing w:line="240" w:lineRule="auto"/>
        <w:rPr>
          <w:rFonts w:ascii="Times New Roman" w:hAnsi="Times New Roman"/>
          <w:sz w:val="24"/>
          <w:szCs w:val="24"/>
        </w:rPr>
      </w:pPr>
      <w:r w:rsidRPr="00937868">
        <w:rPr>
          <w:rFonts w:ascii="Times New Roman" w:hAnsi="Times New Roman"/>
          <w:sz w:val="24"/>
          <w:szCs w:val="24"/>
        </w:rPr>
        <w:t>Accounts for aging error.</w:t>
      </w:r>
    </w:p>
    <w:p w14:paraId="6D40E671" w14:textId="7FD35065" w:rsidR="003B22BD" w:rsidRPr="00937868" w:rsidRDefault="003B22BD" w:rsidP="00511294">
      <w:pPr>
        <w:pStyle w:val="ListParagraph"/>
        <w:numPr>
          <w:ilvl w:val="0"/>
          <w:numId w:val="25"/>
        </w:numPr>
        <w:spacing w:line="240" w:lineRule="auto"/>
        <w:rPr>
          <w:rFonts w:ascii="Times New Roman" w:hAnsi="Times New Roman"/>
          <w:sz w:val="24"/>
          <w:szCs w:val="24"/>
        </w:rPr>
      </w:pPr>
      <w:r w:rsidRPr="00937868">
        <w:rPr>
          <w:rFonts w:ascii="Times New Roman" w:hAnsi="Times New Roman"/>
          <w:sz w:val="24"/>
          <w:szCs w:val="24"/>
        </w:rPr>
        <w:t>Accounts for uncertainty in the maturation ogive</w:t>
      </w:r>
      <w:r w:rsidR="00FA5001" w:rsidRPr="00937868">
        <w:rPr>
          <w:rFonts w:ascii="Times New Roman" w:hAnsi="Times New Roman"/>
          <w:sz w:val="24"/>
          <w:szCs w:val="24"/>
        </w:rPr>
        <w:t xml:space="preserve"> in statistical inferences about SSB</w:t>
      </w:r>
      <w:r w:rsidRPr="00937868">
        <w:rPr>
          <w:rFonts w:ascii="Times New Roman" w:hAnsi="Times New Roman"/>
          <w:sz w:val="24"/>
          <w:szCs w:val="24"/>
        </w:rPr>
        <w:t>.</w:t>
      </w:r>
    </w:p>
    <w:p w14:paraId="72980F91" w14:textId="6754BFE3" w:rsidR="00B40F23" w:rsidRPr="00937868" w:rsidRDefault="00B40F23" w:rsidP="00762C39">
      <w:pPr>
        <w:spacing w:line="240" w:lineRule="auto"/>
        <w:rPr>
          <w:rFonts w:ascii="Times New Roman" w:hAnsi="Times New Roman" w:cs="Times New Roman"/>
          <w:i/>
          <w:iCs/>
          <w:sz w:val="24"/>
          <w:szCs w:val="24"/>
          <w:u w:val="single"/>
        </w:rPr>
      </w:pPr>
      <w:r w:rsidRPr="00937868">
        <w:rPr>
          <w:rFonts w:ascii="Times New Roman" w:hAnsi="Times New Roman" w:cs="Times New Roman"/>
          <w:i/>
          <w:iCs/>
          <w:sz w:val="24"/>
          <w:szCs w:val="24"/>
          <w:u w:val="single"/>
        </w:rPr>
        <w:t>Weakness</w:t>
      </w:r>
    </w:p>
    <w:p w14:paraId="39524F64" w14:textId="51C39FEF" w:rsidR="00B40F23" w:rsidRPr="00937868" w:rsidRDefault="00511294" w:rsidP="00511294">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Not state-of-the-art, which I think is state-space with stochastic population dynamics and mortality processes, and appropriate observation models (</w:t>
      </w:r>
      <w:r w:rsidR="009772BB">
        <w:rPr>
          <w:rFonts w:ascii="Times New Roman" w:hAnsi="Times New Roman"/>
          <w:sz w:val="24"/>
          <w:szCs w:val="24"/>
        </w:rPr>
        <w:t xml:space="preserve">e.g., </w:t>
      </w:r>
      <w:r w:rsidRPr="00937868">
        <w:rPr>
          <w:rFonts w:ascii="Times New Roman" w:hAnsi="Times New Roman"/>
          <w:sz w:val="24"/>
          <w:szCs w:val="24"/>
        </w:rPr>
        <w:t>Schnute, 1994; Aanes et al., 2007; Nielsen and Berg, 2014; Cadigan, 2015; Aeberhard et al., 2018; Perreault et al., 2020</w:t>
      </w:r>
      <w:r w:rsidR="006C7DF6" w:rsidRPr="00937868">
        <w:rPr>
          <w:rFonts w:ascii="Times New Roman" w:hAnsi="Times New Roman"/>
          <w:sz w:val="24"/>
          <w:szCs w:val="24"/>
        </w:rPr>
        <w:t xml:space="preserve">; </w:t>
      </w:r>
      <w:r w:rsidR="006C7DF6" w:rsidRPr="00937868">
        <w:rPr>
          <w:rFonts w:ascii="Times New Roman" w:hAnsi="Times New Roman"/>
          <w:bCs/>
          <w:sz w:val="24"/>
          <w:szCs w:val="24"/>
        </w:rPr>
        <w:t>Stock and Miller, 2021</w:t>
      </w:r>
      <w:r w:rsidRPr="00937868">
        <w:rPr>
          <w:rFonts w:ascii="Times New Roman" w:hAnsi="Times New Roman"/>
          <w:sz w:val="24"/>
          <w:szCs w:val="24"/>
        </w:rPr>
        <w:t>).</w:t>
      </w:r>
    </w:p>
    <w:p w14:paraId="28985DFB" w14:textId="3EAAE4EA" w:rsidR="00ED787F" w:rsidRPr="00937868" w:rsidRDefault="00ED787F" w:rsidP="00511294">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The multinomial likelihood for age and length composition data does not adequately account for the over-dispersion and correlation structure that commonly occurs</w:t>
      </w:r>
      <w:r w:rsidR="002A0163" w:rsidRPr="00937868">
        <w:rPr>
          <w:rFonts w:ascii="Times New Roman" w:hAnsi="Times New Roman"/>
          <w:sz w:val="24"/>
          <w:szCs w:val="24"/>
        </w:rPr>
        <w:t>.</w:t>
      </w:r>
      <w:r w:rsidR="00A35112" w:rsidRPr="00937868">
        <w:rPr>
          <w:rFonts w:ascii="Times New Roman" w:hAnsi="Times New Roman"/>
          <w:sz w:val="24"/>
          <w:szCs w:val="24"/>
        </w:rPr>
        <w:t xml:space="preserve"> </w:t>
      </w:r>
      <w:r w:rsidR="00A35112" w:rsidRPr="00937868">
        <w:rPr>
          <w:rFonts w:ascii="Times New Roman" w:hAnsi="Times New Roman"/>
          <w:sz w:val="24"/>
          <w:szCs w:val="24"/>
        </w:rPr>
        <w:lastRenderedPageBreak/>
        <w:t xml:space="preserve">However, better alternatives </w:t>
      </w:r>
      <w:r w:rsidR="00710AD5" w:rsidRPr="00937868">
        <w:rPr>
          <w:rFonts w:ascii="Times New Roman" w:hAnsi="Times New Roman"/>
          <w:sz w:val="24"/>
          <w:szCs w:val="24"/>
        </w:rPr>
        <w:t>are</w:t>
      </w:r>
      <w:r w:rsidR="00A35112" w:rsidRPr="00937868">
        <w:rPr>
          <w:rFonts w:ascii="Times New Roman" w:hAnsi="Times New Roman"/>
          <w:sz w:val="24"/>
          <w:szCs w:val="24"/>
        </w:rPr>
        <w:t xml:space="preserve"> still an active area of research and may require a state-space model framework including random effects.</w:t>
      </w:r>
    </w:p>
    <w:p w14:paraId="013618D5" w14:textId="2969F530" w:rsidR="00CE5BDB" w:rsidRPr="00937868" w:rsidRDefault="00CE5BDB" w:rsidP="00511294">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The model does not account for</w:t>
      </w:r>
      <w:r w:rsidR="006C7DF6" w:rsidRPr="00937868">
        <w:rPr>
          <w:rFonts w:ascii="Times New Roman" w:hAnsi="Times New Roman"/>
          <w:sz w:val="24"/>
          <w:szCs w:val="24"/>
        </w:rPr>
        <w:t xml:space="preserve"> between-age-year</w:t>
      </w:r>
      <w:r w:rsidRPr="00937868">
        <w:rPr>
          <w:rFonts w:ascii="Times New Roman" w:hAnsi="Times New Roman"/>
          <w:sz w:val="24"/>
          <w:szCs w:val="24"/>
        </w:rPr>
        <w:t xml:space="preserve"> variation in M.</w:t>
      </w:r>
    </w:p>
    <w:p w14:paraId="30B249D6" w14:textId="515C72AF" w:rsidR="00FA5001" w:rsidRPr="00937868" w:rsidRDefault="00FA5001" w:rsidP="00511294">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Parametric selectivity models may be too simplistic</w:t>
      </w:r>
      <w:r w:rsidR="002A0163" w:rsidRPr="00937868">
        <w:rPr>
          <w:rFonts w:ascii="Times New Roman" w:hAnsi="Times New Roman"/>
          <w:sz w:val="24"/>
          <w:szCs w:val="24"/>
        </w:rPr>
        <w:t xml:space="preserve">, and there is some evidence of lack of fit in the POP model composition </w:t>
      </w:r>
      <w:r w:rsidR="00C773F3" w:rsidRPr="00937868">
        <w:rPr>
          <w:rFonts w:ascii="Times New Roman" w:hAnsi="Times New Roman"/>
          <w:sz w:val="24"/>
          <w:szCs w:val="24"/>
        </w:rPr>
        <w:t xml:space="preserve">Pearson </w:t>
      </w:r>
      <w:r w:rsidR="002A0163" w:rsidRPr="00937868">
        <w:rPr>
          <w:rFonts w:ascii="Times New Roman" w:hAnsi="Times New Roman"/>
          <w:sz w:val="24"/>
          <w:szCs w:val="24"/>
        </w:rPr>
        <w:t>residuals</w:t>
      </w:r>
      <w:r w:rsidRPr="00937868">
        <w:rPr>
          <w:rFonts w:ascii="Times New Roman" w:hAnsi="Times New Roman"/>
          <w:sz w:val="24"/>
          <w:szCs w:val="24"/>
        </w:rPr>
        <w:t>.</w:t>
      </w:r>
    </w:p>
    <w:p w14:paraId="105B5D73" w14:textId="1F22583F" w:rsidR="00B40F23" w:rsidRPr="00937868" w:rsidRDefault="00B40F23" w:rsidP="00762C39">
      <w:pPr>
        <w:spacing w:line="240" w:lineRule="auto"/>
        <w:rPr>
          <w:rFonts w:ascii="Times New Roman" w:hAnsi="Times New Roman" w:cs="Times New Roman"/>
          <w:i/>
          <w:iCs/>
          <w:sz w:val="24"/>
          <w:szCs w:val="24"/>
          <w:u w:val="single"/>
        </w:rPr>
      </w:pPr>
      <w:r w:rsidRPr="00937868">
        <w:rPr>
          <w:rFonts w:ascii="Times New Roman" w:hAnsi="Times New Roman" w:cs="Times New Roman"/>
          <w:i/>
          <w:iCs/>
          <w:sz w:val="24"/>
          <w:szCs w:val="24"/>
          <w:u w:val="single"/>
        </w:rPr>
        <w:t>Improvements</w:t>
      </w:r>
    </w:p>
    <w:p w14:paraId="03A02AC1" w14:textId="2C4305BA" w:rsidR="00B40F23" w:rsidRPr="00937868" w:rsidRDefault="002A0163" w:rsidP="00762C39">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See Research Recommendations </w:t>
      </w:r>
      <w:r w:rsidR="009F2698" w:rsidRPr="00937868">
        <w:rPr>
          <w:rFonts w:ascii="Times New Roman" w:hAnsi="Times New Roman" w:cs="Times New Roman"/>
          <w:sz w:val="24"/>
          <w:szCs w:val="24"/>
        </w:rPr>
        <w:t>throughout this report</w:t>
      </w:r>
      <w:r w:rsidRPr="00937868">
        <w:rPr>
          <w:rFonts w:ascii="Times New Roman" w:hAnsi="Times New Roman" w:cs="Times New Roman"/>
          <w:sz w:val="24"/>
          <w:szCs w:val="24"/>
        </w:rPr>
        <w:t>.</w:t>
      </w:r>
    </w:p>
    <w:p w14:paraId="223F83F8" w14:textId="605DD54C" w:rsidR="00346DD7" w:rsidRDefault="00346DD7" w:rsidP="00762C39">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The Review Panel was presented with some information about the “Science-Industry Rockfish Research Collaboration in Alaska (SIRRCA)”. A possibly useful research activity is to collect fine-scale spatiotemporal data on fishery catch rates and then utilize a depletion model based on local declines in CPUE to estimate local stock size. This could be compared with survey and acoustic biomass indices that would need to be conducted in the same area prior to the fishery, or after the fishery, to get additional information on the catchability of these surveys. If a substantial amount of this information can be </w:t>
      </w:r>
      <w:r w:rsidR="0087477C" w:rsidRPr="00937868">
        <w:rPr>
          <w:rFonts w:ascii="Times New Roman" w:hAnsi="Times New Roman" w:cs="Times New Roman"/>
          <w:sz w:val="24"/>
          <w:szCs w:val="24"/>
        </w:rPr>
        <w:t>provided,</w:t>
      </w:r>
      <w:r w:rsidRPr="00937868">
        <w:rPr>
          <w:rFonts w:ascii="Times New Roman" w:hAnsi="Times New Roman" w:cs="Times New Roman"/>
          <w:sz w:val="24"/>
          <w:szCs w:val="24"/>
        </w:rPr>
        <w:t xml:space="preserve"> then this could be a valuable input in a future spatial stock assessment</w:t>
      </w:r>
      <w:r w:rsidR="008816DC" w:rsidRPr="00937868">
        <w:rPr>
          <w:rFonts w:ascii="Times New Roman" w:hAnsi="Times New Roman" w:cs="Times New Roman"/>
          <w:sz w:val="24"/>
          <w:szCs w:val="24"/>
        </w:rPr>
        <w:t xml:space="preserve">. </w:t>
      </w:r>
      <w:r w:rsidR="004101B8" w:rsidRPr="00937868">
        <w:rPr>
          <w:rFonts w:ascii="Times New Roman" w:hAnsi="Times New Roman" w:cs="Times New Roman"/>
          <w:sz w:val="24"/>
          <w:szCs w:val="24"/>
        </w:rPr>
        <w:t>However, t</w:t>
      </w:r>
      <w:r w:rsidR="001541E8" w:rsidRPr="00937868">
        <w:rPr>
          <w:rFonts w:ascii="Times New Roman" w:hAnsi="Times New Roman" w:cs="Times New Roman"/>
          <w:sz w:val="24"/>
          <w:szCs w:val="24"/>
        </w:rPr>
        <w:t>here may be many challenges to address (</w:t>
      </w:r>
      <w:r w:rsidR="009772BB">
        <w:rPr>
          <w:rFonts w:ascii="Times New Roman" w:hAnsi="Times New Roman" w:cs="Times New Roman"/>
          <w:sz w:val="24"/>
          <w:szCs w:val="24"/>
        </w:rPr>
        <w:t xml:space="preserve">e.g., </w:t>
      </w:r>
      <w:r w:rsidR="001541E8" w:rsidRPr="00937868">
        <w:rPr>
          <w:rFonts w:ascii="Times New Roman" w:hAnsi="Times New Roman" w:cs="Times New Roman"/>
          <w:sz w:val="24"/>
          <w:szCs w:val="24"/>
        </w:rPr>
        <w:t xml:space="preserve">Cadigan, Wade, and Nielsen, 2017) </w:t>
      </w:r>
      <w:r w:rsidR="00966682" w:rsidRPr="00937868">
        <w:rPr>
          <w:rFonts w:ascii="Times New Roman" w:hAnsi="Times New Roman" w:cs="Times New Roman"/>
          <w:sz w:val="24"/>
          <w:szCs w:val="24"/>
        </w:rPr>
        <w:t>about how CPUE relates to stock size,</w:t>
      </w:r>
      <w:r w:rsidR="001541E8" w:rsidRPr="00937868">
        <w:rPr>
          <w:rFonts w:ascii="Times New Roman" w:hAnsi="Times New Roman" w:cs="Times New Roman"/>
          <w:sz w:val="24"/>
          <w:szCs w:val="24"/>
        </w:rPr>
        <w:t xml:space="preserve"> that may still lead to an improved understanding of fishery impacts on POP.</w:t>
      </w:r>
    </w:p>
    <w:p w14:paraId="225416D0" w14:textId="77777777" w:rsidR="0087477C" w:rsidRPr="00937868" w:rsidRDefault="0087477C" w:rsidP="00762C39">
      <w:pPr>
        <w:spacing w:line="240" w:lineRule="auto"/>
        <w:rPr>
          <w:rFonts w:ascii="Times New Roman" w:hAnsi="Times New Roman" w:cs="Times New Roman"/>
          <w:sz w:val="24"/>
          <w:szCs w:val="24"/>
        </w:rPr>
      </w:pPr>
    </w:p>
    <w:p w14:paraId="5CC22E6C" w14:textId="753E389A" w:rsidR="00205B3B" w:rsidRPr="00937868" w:rsidRDefault="0093040F" w:rsidP="00205B3B">
      <w:pPr>
        <w:rPr>
          <w:rFonts w:ascii="Times New Roman" w:hAnsi="Times New Roman" w:cs="Times New Roman"/>
          <w:b/>
          <w:i/>
          <w:sz w:val="24"/>
          <w:szCs w:val="24"/>
        </w:rPr>
      </w:pPr>
      <w:r w:rsidRPr="00937868">
        <w:rPr>
          <w:rFonts w:ascii="Times New Roman" w:hAnsi="Times New Roman" w:cs="Times New Roman"/>
          <w:b/>
          <w:i/>
          <w:sz w:val="24"/>
          <w:szCs w:val="24"/>
        </w:rPr>
        <w:t xml:space="preserve">ToR </w:t>
      </w:r>
      <w:r w:rsidR="00322ED7" w:rsidRPr="00937868">
        <w:rPr>
          <w:rFonts w:ascii="Times New Roman" w:hAnsi="Times New Roman" w:cs="Times New Roman"/>
          <w:b/>
          <w:i/>
          <w:sz w:val="24"/>
          <w:szCs w:val="24"/>
        </w:rPr>
        <w:t>4</w:t>
      </w:r>
      <w:r w:rsidRPr="00937868">
        <w:rPr>
          <w:rFonts w:ascii="Times New Roman" w:hAnsi="Times New Roman" w:cs="Times New Roman"/>
          <w:b/>
          <w:i/>
          <w:sz w:val="24"/>
          <w:szCs w:val="24"/>
        </w:rPr>
        <w:t xml:space="preserve">. </w:t>
      </w:r>
      <w:r w:rsidR="001D2D4F" w:rsidRPr="00937868">
        <w:rPr>
          <w:rFonts w:ascii="Times New Roman" w:hAnsi="Times New Roman" w:cs="Times New Roman"/>
          <w:b/>
          <w:i/>
          <w:sz w:val="24"/>
          <w:szCs w:val="24"/>
        </w:rPr>
        <w:t>Evaluate and recommend how survey data are used for biomass indices within the assessment. Specifically, advise on trawl survey indices arising from design-based methods versus model-based approaches</w:t>
      </w:r>
      <w:r w:rsidR="00205B3B" w:rsidRPr="00937868">
        <w:rPr>
          <w:rFonts w:ascii="Times New Roman" w:hAnsi="Times New Roman" w:cs="Times New Roman"/>
          <w:b/>
          <w:i/>
          <w:sz w:val="24"/>
          <w:szCs w:val="24"/>
        </w:rPr>
        <w:t>.</w:t>
      </w:r>
    </w:p>
    <w:p w14:paraId="2E034984" w14:textId="27F5FB64" w:rsidR="000B3B2C" w:rsidRPr="00937868" w:rsidRDefault="00036DA9" w:rsidP="00461D22">
      <w:pPr>
        <w:spacing w:line="240" w:lineRule="auto"/>
        <w:rPr>
          <w:rFonts w:ascii="Times New Roman" w:hAnsi="Times New Roman" w:cs="Times New Roman"/>
          <w:bCs/>
          <w:sz w:val="24"/>
          <w:szCs w:val="24"/>
          <w:u w:val="single"/>
        </w:rPr>
      </w:pPr>
      <w:r w:rsidRPr="00937868">
        <w:rPr>
          <w:rFonts w:ascii="Times New Roman" w:hAnsi="Times New Roman" w:cs="Times New Roman"/>
          <w:bCs/>
          <w:i/>
          <w:sz w:val="24"/>
          <w:szCs w:val="24"/>
          <w:u w:val="single"/>
        </w:rPr>
        <w:t>D</w:t>
      </w:r>
      <w:r w:rsidR="000B3B2C" w:rsidRPr="00937868">
        <w:rPr>
          <w:rFonts w:ascii="Times New Roman" w:hAnsi="Times New Roman" w:cs="Times New Roman"/>
          <w:bCs/>
          <w:i/>
          <w:sz w:val="24"/>
          <w:szCs w:val="24"/>
          <w:u w:val="single"/>
        </w:rPr>
        <w:t>esign-based methods versus model-based approaches</w:t>
      </w:r>
    </w:p>
    <w:p w14:paraId="5CF41B34" w14:textId="2D954FBE" w:rsidR="001D2D4F" w:rsidRPr="00937868" w:rsidRDefault="00D118E6" w:rsidP="00461D22">
      <w:pPr>
        <w:spacing w:line="240" w:lineRule="auto"/>
        <w:rPr>
          <w:rFonts w:ascii="Times New Roman" w:hAnsi="Times New Roman" w:cs="Times New Roman"/>
          <w:bCs/>
          <w:sz w:val="24"/>
          <w:szCs w:val="24"/>
        </w:rPr>
      </w:pPr>
      <w:r w:rsidRPr="00937868">
        <w:rPr>
          <w:rFonts w:ascii="Times New Roman" w:hAnsi="Times New Roman" w:cs="Times New Roman"/>
          <w:sz w:val="24"/>
          <w:szCs w:val="24"/>
        </w:rPr>
        <w:t xml:space="preserve">There is an extensive amount of statistical literature on </w:t>
      </w:r>
      <w:r w:rsidR="0002372B" w:rsidRPr="00937868">
        <w:rPr>
          <w:rFonts w:ascii="Times New Roman" w:hAnsi="Times New Roman" w:cs="Times New Roman"/>
          <w:sz w:val="24"/>
          <w:szCs w:val="24"/>
        </w:rPr>
        <w:t>design- versus model-based approaches in survey sampling research</w:t>
      </w:r>
      <w:r w:rsidRPr="00937868">
        <w:rPr>
          <w:rFonts w:ascii="Times New Roman" w:hAnsi="Times New Roman" w:cs="Times New Roman"/>
          <w:sz w:val="24"/>
          <w:szCs w:val="24"/>
        </w:rPr>
        <w:t>, which unfortunately I have not been keeping up with</w:t>
      </w:r>
      <w:r w:rsidR="00AF65BA" w:rsidRPr="00937868">
        <w:rPr>
          <w:rFonts w:ascii="Times New Roman" w:hAnsi="Times New Roman" w:cs="Times New Roman"/>
          <w:sz w:val="24"/>
          <w:szCs w:val="24"/>
        </w:rPr>
        <w:t xml:space="preserve"> completely</w:t>
      </w:r>
      <w:r w:rsidRPr="00937868">
        <w:rPr>
          <w:rFonts w:ascii="Times New Roman" w:hAnsi="Times New Roman" w:cs="Times New Roman"/>
          <w:sz w:val="24"/>
          <w:szCs w:val="24"/>
        </w:rPr>
        <w:t>.</w:t>
      </w:r>
      <w:r w:rsidR="00C94241" w:rsidRPr="00937868">
        <w:rPr>
          <w:rFonts w:ascii="Times New Roman" w:hAnsi="Times New Roman" w:cs="Times New Roman"/>
          <w:sz w:val="24"/>
          <w:szCs w:val="24"/>
        </w:rPr>
        <w:t xml:space="preserve"> There </w:t>
      </w:r>
      <w:r w:rsidR="004641FF" w:rsidRPr="00937868">
        <w:rPr>
          <w:rFonts w:ascii="Times New Roman" w:hAnsi="Times New Roman" w:cs="Times New Roman"/>
          <w:sz w:val="24"/>
          <w:szCs w:val="24"/>
        </w:rPr>
        <w:t>are</w:t>
      </w:r>
      <w:r w:rsidR="00C94241" w:rsidRPr="00937868">
        <w:rPr>
          <w:rFonts w:ascii="Times New Roman" w:hAnsi="Times New Roman" w:cs="Times New Roman"/>
          <w:sz w:val="24"/>
          <w:szCs w:val="24"/>
        </w:rPr>
        <w:t xml:space="preserve"> also hybrid approach</w:t>
      </w:r>
      <w:r w:rsidR="004641FF" w:rsidRPr="00937868">
        <w:rPr>
          <w:rFonts w:ascii="Times New Roman" w:hAnsi="Times New Roman" w:cs="Times New Roman"/>
          <w:sz w:val="24"/>
          <w:szCs w:val="24"/>
        </w:rPr>
        <w:t>es</w:t>
      </w:r>
      <w:r w:rsidR="00C94241" w:rsidRPr="00937868">
        <w:rPr>
          <w:rFonts w:ascii="Times New Roman" w:hAnsi="Times New Roman" w:cs="Times New Roman"/>
          <w:sz w:val="24"/>
          <w:szCs w:val="24"/>
        </w:rPr>
        <w:t xml:space="preserve">, </w:t>
      </w:r>
      <w:r w:rsidR="004641FF" w:rsidRPr="00937868">
        <w:rPr>
          <w:rFonts w:ascii="Times New Roman" w:hAnsi="Times New Roman" w:cs="Times New Roman"/>
          <w:sz w:val="24"/>
          <w:szCs w:val="24"/>
        </w:rPr>
        <w:t xml:space="preserve">broadly </w:t>
      </w:r>
      <w:r w:rsidR="00C94241" w:rsidRPr="00937868">
        <w:rPr>
          <w:rFonts w:ascii="Times New Roman" w:hAnsi="Times New Roman" w:cs="Times New Roman"/>
          <w:sz w:val="24"/>
          <w:szCs w:val="24"/>
        </w:rPr>
        <w:t>referred to as model-assisted approach</w:t>
      </w:r>
      <w:r w:rsidR="004641FF" w:rsidRPr="00937868">
        <w:rPr>
          <w:rFonts w:ascii="Times New Roman" w:hAnsi="Times New Roman" w:cs="Times New Roman"/>
          <w:sz w:val="24"/>
          <w:szCs w:val="24"/>
        </w:rPr>
        <w:t>es</w:t>
      </w:r>
      <w:r w:rsidR="00C94241" w:rsidRPr="00937868">
        <w:rPr>
          <w:rFonts w:ascii="Times New Roman" w:hAnsi="Times New Roman" w:cs="Times New Roman"/>
          <w:sz w:val="24"/>
          <w:szCs w:val="24"/>
        </w:rPr>
        <w:t xml:space="preserve"> (</w:t>
      </w:r>
      <w:r w:rsidR="009772BB">
        <w:rPr>
          <w:rFonts w:ascii="Times New Roman" w:hAnsi="Times New Roman" w:cs="Times New Roman"/>
          <w:sz w:val="24"/>
          <w:szCs w:val="24"/>
        </w:rPr>
        <w:t xml:space="preserve">e.g., </w:t>
      </w:r>
      <w:r w:rsidR="00C94241" w:rsidRPr="00937868">
        <w:rPr>
          <w:rFonts w:ascii="Times New Roman" w:hAnsi="Times New Roman" w:cs="Times New Roman"/>
          <w:bCs/>
          <w:sz w:val="24"/>
          <w:szCs w:val="24"/>
        </w:rPr>
        <w:t>Särndal et al</w:t>
      </w:r>
      <w:r w:rsidR="00313E0D">
        <w:rPr>
          <w:rFonts w:ascii="Times New Roman" w:hAnsi="Times New Roman" w:cs="Times New Roman"/>
          <w:bCs/>
          <w:sz w:val="24"/>
          <w:szCs w:val="24"/>
        </w:rPr>
        <w:t>.</w:t>
      </w:r>
      <w:r w:rsidR="00C94241" w:rsidRPr="00937868">
        <w:rPr>
          <w:rFonts w:ascii="Times New Roman" w:hAnsi="Times New Roman" w:cs="Times New Roman"/>
          <w:bCs/>
          <w:sz w:val="24"/>
          <w:szCs w:val="24"/>
        </w:rPr>
        <w:t>, 2003; Chen et al., 2004)</w:t>
      </w:r>
      <w:r w:rsidR="00461D22" w:rsidRPr="00937868">
        <w:t xml:space="preserve"> </w:t>
      </w:r>
      <w:r w:rsidR="00461D22" w:rsidRPr="00937868">
        <w:rPr>
          <w:rFonts w:ascii="Times New Roman" w:hAnsi="Times New Roman" w:cs="Times New Roman"/>
          <w:sz w:val="24"/>
          <w:szCs w:val="24"/>
        </w:rPr>
        <w:t xml:space="preserve">that </w:t>
      </w:r>
      <w:r w:rsidR="00461D22" w:rsidRPr="00937868">
        <w:rPr>
          <w:rFonts w:ascii="Times New Roman" w:hAnsi="Times New Roman" w:cs="Times New Roman"/>
          <w:bCs/>
          <w:sz w:val="24"/>
          <w:szCs w:val="24"/>
        </w:rPr>
        <w:t>offer a good compromise between model-efficiency and the model-robustness of the design-based approach.</w:t>
      </w:r>
      <w:r w:rsidR="00375D33" w:rsidRPr="00937868">
        <w:rPr>
          <w:rFonts w:ascii="Times New Roman" w:hAnsi="Times New Roman" w:cs="Times New Roman"/>
          <w:bCs/>
          <w:sz w:val="24"/>
          <w:szCs w:val="24"/>
        </w:rPr>
        <w:t xml:space="preserve"> I use notation similar to Chen et al. (2004) to describe these approaches.</w:t>
      </w:r>
    </w:p>
    <w:p w14:paraId="5AC629EC" w14:textId="48DF28DC" w:rsidR="003F4C7F" w:rsidRPr="00937868" w:rsidRDefault="00375D33" w:rsidP="003F4C7F">
      <w:pPr>
        <w:spacing w:line="240" w:lineRule="auto"/>
        <w:rPr>
          <w:rFonts w:ascii="Times New Roman" w:eastAsiaTheme="minorEastAsia" w:hAnsi="Times New Roman" w:cs="Times New Roman"/>
          <w:bCs/>
          <w:sz w:val="24"/>
          <w:szCs w:val="24"/>
        </w:rPr>
      </w:pPr>
      <w:r w:rsidRPr="00937868">
        <w:rPr>
          <w:rFonts w:ascii="Times New Roman" w:hAnsi="Times New Roman" w:cs="Times New Roman"/>
          <w:bCs/>
          <w:sz w:val="24"/>
          <w:szCs w:val="24"/>
        </w:rPr>
        <w:t xml:space="preserve">Assume the survey area is divided into </w:t>
      </w:r>
      <w:r w:rsidRPr="00937868">
        <w:rPr>
          <w:rFonts w:ascii="Times New Roman" w:hAnsi="Times New Roman" w:cs="Times New Roman"/>
          <w:bCs/>
          <w:i/>
          <w:iCs/>
          <w:sz w:val="24"/>
          <w:szCs w:val="24"/>
        </w:rPr>
        <w:t>N</w:t>
      </w:r>
      <w:r w:rsidRPr="00937868">
        <w:rPr>
          <w:rFonts w:ascii="Times New Roman" w:hAnsi="Times New Roman" w:cs="Times New Roman"/>
          <w:bCs/>
          <w:sz w:val="24"/>
          <w:szCs w:val="24"/>
        </w:rPr>
        <w:t xml:space="preserve"> distinct tow sites and that the catch </w:t>
      </w:r>
      <w:r w:rsidR="005108EB" w:rsidRPr="00937868">
        <w:rPr>
          <w:rFonts w:ascii="Times New Roman" w:hAnsi="Times New Roman" w:cs="Times New Roman"/>
          <w:bCs/>
          <w:sz w:val="24"/>
          <w:szCs w:val="24"/>
        </w:rPr>
        <w:t xml:space="preserve">variable of interest at </w:t>
      </w:r>
      <w:r w:rsidRPr="00937868">
        <w:rPr>
          <w:rFonts w:ascii="Times New Roman" w:hAnsi="Times New Roman" w:cs="Times New Roman"/>
          <w:bCs/>
          <w:sz w:val="24"/>
          <w:szCs w:val="24"/>
        </w:rPr>
        <w:t>site</w:t>
      </w:r>
      <w:r w:rsidR="005108EB" w:rsidRPr="00937868">
        <w:rPr>
          <w:rFonts w:ascii="Times New Roman" w:hAnsi="Times New Roman" w:cs="Times New Roman"/>
          <w:bCs/>
          <w:sz w:val="24"/>
          <w:szCs w:val="24"/>
        </w:rPr>
        <w:t xml:space="preserve"> </w:t>
      </w:r>
      <w:r w:rsidR="005108EB" w:rsidRPr="00937868">
        <w:rPr>
          <w:rFonts w:ascii="Times New Roman" w:hAnsi="Times New Roman" w:cs="Times New Roman"/>
          <w:bCs/>
          <w:i/>
          <w:iCs/>
          <w:sz w:val="24"/>
          <w:szCs w:val="24"/>
        </w:rPr>
        <w:t>i</w:t>
      </w:r>
      <w:r w:rsidR="005108EB" w:rsidRPr="00937868">
        <w:rPr>
          <w:rFonts w:ascii="Times New Roman" w:hAnsi="Times New Roman" w:cs="Times New Roman"/>
          <w:bCs/>
          <w:sz w:val="24"/>
          <w:szCs w:val="24"/>
        </w:rPr>
        <w:t xml:space="preserve"> is </w:t>
      </w:r>
      <m:oMath>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5108EB" w:rsidRPr="00937868">
        <w:rPr>
          <w:rFonts w:ascii="Times New Roman" w:eastAsiaTheme="minorEastAsia" w:hAnsi="Times New Roman" w:cs="Times New Roman"/>
          <w:bCs/>
          <w:sz w:val="24"/>
          <w:szCs w:val="24"/>
        </w:rPr>
        <w:t xml:space="preserve"> and that the population average is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oMath>
      <w:r w:rsidR="005108EB" w:rsidRPr="00937868">
        <w:rPr>
          <w:rFonts w:ascii="Times New Roman" w:eastAsiaTheme="minorEastAsia" w:hAnsi="Times New Roman" w:cs="Times New Roman"/>
          <w:bCs/>
          <w:sz w:val="24"/>
          <w:szCs w:val="24"/>
        </w:rPr>
        <w:t xml:space="preserve"> Note that </w:t>
      </w:r>
      <w:r w:rsidR="005108EB" w:rsidRPr="00937868">
        <w:rPr>
          <w:rFonts w:ascii="Times New Roman" w:eastAsiaTheme="minorEastAsia" w:hAnsi="Times New Roman" w:cs="Times New Roman"/>
          <w:bCs/>
          <w:i/>
          <w:iCs/>
          <w:sz w:val="24"/>
          <w:szCs w:val="24"/>
        </w:rPr>
        <w:t>N</w:t>
      </w:r>
      <w:r w:rsidR="005108EB" w:rsidRPr="00937868">
        <w:rPr>
          <w:rFonts w:ascii="Times New Roman" w:eastAsiaTheme="minorEastAsia" w:hAnsi="Times New Roman" w:cs="Times New Roman"/>
          <w:bCs/>
          <w:sz w:val="24"/>
          <w:szCs w:val="24"/>
        </w:rPr>
        <w:t xml:space="preserve"> is </w:t>
      </w:r>
      <w:r w:rsidR="00C0181E" w:rsidRPr="00937868">
        <w:rPr>
          <w:rFonts w:ascii="Times New Roman" w:eastAsiaTheme="minorEastAsia" w:hAnsi="Times New Roman" w:cs="Times New Roman"/>
          <w:bCs/>
          <w:sz w:val="24"/>
          <w:szCs w:val="24"/>
        </w:rPr>
        <w:t xml:space="preserve">usually </w:t>
      </w:r>
      <w:r w:rsidR="005108EB" w:rsidRPr="00937868">
        <w:rPr>
          <w:rFonts w:ascii="Times New Roman" w:eastAsiaTheme="minorEastAsia" w:hAnsi="Times New Roman" w:cs="Times New Roman"/>
          <w:bCs/>
          <w:sz w:val="24"/>
          <w:szCs w:val="24"/>
        </w:rPr>
        <w:t>very large and it is impossible to sample every site. Assume that</w:t>
      </w:r>
      <w:r w:rsidRPr="00937868">
        <w:rPr>
          <w:rFonts w:ascii="Times New Roman" w:hAnsi="Times New Roman" w:cs="Times New Roman"/>
          <w:bCs/>
          <w:sz w:val="24"/>
          <w:szCs w:val="24"/>
        </w:rPr>
        <w:t xml:space="preserve"> </w:t>
      </w:r>
      <w:r w:rsidRPr="00937868">
        <w:rPr>
          <w:rFonts w:ascii="Times New Roman" w:hAnsi="Times New Roman" w:cs="Times New Roman"/>
          <w:bCs/>
          <w:i/>
          <w:iCs/>
          <w:sz w:val="24"/>
          <w:szCs w:val="24"/>
        </w:rPr>
        <w:t>n &lt;&lt; N</w:t>
      </w:r>
      <w:r w:rsidRPr="00937868">
        <w:rPr>
          <w:rFonts w:ascii="Times New Roman" w:hAnsi="Times New Roman" w:cs="Times New Roman"/>
          <w:bCs/>
          <w:sz w:val="24"/>
          <w:szCs w:val="24"/>
        </w:rPr>
        <w:t xml:space="preserve"> </w:t>
      </w:r>
      <w:r w:rsidR="005108EB" w:rsidRPr="00937868">
        <w:rPr>
          <w:rFonts w:ascii="Times New Roman" w:hAnsi="Times New Roman" w:cs="Times New Roman"/>
          <w:bCs/>
          <w:sz w:val="24"/>
          <w:szCs w:val="24"/>
        </w:rPr>
        <w:t xml:space="preserve">sites are sampled in a survey using a probability sampling design where the probability of sampling at site </w:t>
      </w:r>
      <w:r w:rsidR="005108EB" w:rsidRPr="00937868">
        <w:rPr>
          <w:rFonts w:ascii="Times New Roman" w:hAnsi="Times New Roman" w:cs="Times New Roman"/>
          <w:bCs/>
          <w:i/>
          <w:iCs/>
          <w:sz w:val="24"/>
          <w:szCs w:val="24"/>
        </w:rPr>
        <w:t>i</w:t>
      </w:r>
      <w:r w:rsidR="005108EB" w:rsidRPr="00937868">
        <w:rPr>
          <w:rFonts w:ascii="Times New Roman" w:hAnsi="Times New Roman" w:cs="Times New Roman"/>
          <w:bCs/>
          <w:sz w:val="24"/>
          <w:szCs w:val="24"/>
        </w:rPr>
        <w:t xml:space="preserve"> is </w:t>
      </w:r>
      <w:r w:rsidRPr="00937868">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bCs/>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bCs/>
                    <w:i/>
                    <w:sz w:val="24"/>
                    <w:szCs w:val="24"/>
                  </w:rPr>
                </m:ctrlPr>
              </m:dPr>
              <m:e>
                <m:r>
                  <w:rPr>
                    <w:rFonts w:ascii="Cambria Math" w:hAnsi="Cambria Math" w:cs="Times New Roman"/>
                    <w:sz w:val="24"/>
                    <w:szCs w:val="24"/>
                  </w:rPr>
                  <m:t>i∈s</m:t>
                </m:r>
              </m:e>
            </m:d>
          </m:e>
        </m:func>
        <m:r>
          <w:rPr>
            <w:rFonts w:ascii="Cambria Math" w:hAnsi="Cambria Math" w:cs="Times New Roman"/>
            <w:sz w:val="24"/>
            <w:szCs w:val="24"/>
          </w:rPr>
          <m:t>&gt;0</m:t>
        </m:r>
      </m:oMath>
      <w:r w:rsidR="005108EB" w:rsidRPr="00937868">
        <w:rPr>
          <w:rFonts w:ascii="Times New Roman" w:eastAsiaTheme="minorEastAsia" w:hAnsi="Times New Roman" w:cs="Times New Roman"/>
          <w:bCs/>
          <w:sz w:val="24"/>
          <w:szCs w:val="24"/>
        </w:rPr>
        <w:t xml:space="preserve"> </w:t>
      </w:r>
      <w:r w:rsidR="00C0181E" w:rsidRPr="00937868">
        <w:rPr>
          <w:rFonts w:ascii="Times New Roman" w:eastAsiaTheme="minorEastAsia" w:hAnsi="Times New Roman" w:cs="Times New Roman"/>
          <w:bCs/>
          <w:sz w:val="24"/>
          <w:szCs w:val="24"/>
        </w:rPr>
        <w:t>and t</w:t>
      </w:r>
      <w:r w:rsidR="005108EB" w:rsidRPr="00937868">
        <w:rPr>
          <w:rFonts w:ascii="Times New Roman" w:eastAsiaTheme="minorEastAsia" w:hAnsi="Times New Roman" w:cs="Times New Roman"/>
          <w:bCs/>
          <w:sz w:val="24"/>
          <w:szCs w:val="24"/>
        </w:rPr>
        <w:t xml:space="preserve">he sample </w:t>
      </w:r>
      <w:r w:rsidR="005108EB" w:rsidRPr="00937868">
        <w:rPr>
          <w:rFonts w:ascii="Times New Roman" w:eastAsiaTheme="minorEastAsia" w:hAnsi="Times New Roman" w:cs="Times New Roman"/>
          <w:bCs/>
          <w:i/>
          <w:iCs/>
          <w:sz w:val="24"/>
          <w:szCs w:val="24"/>
        </w:rPr>
        <w:t>s</w:t>
      </w:r>
      <w:r w:rsidR="005108EB" w:rsidRPr="00937868">
        <w:rPr>
          <w:rFonts w:ascii="Times New Roman" w:eastAsiaTheme="minorEastAsia" w:hAnsi="Times New Roman" w:cs="Times New Roman"/>
          <w:bCs/>
          <w:sz w:val="24"/>
          <w:szCs w:val="24"/>
        </w:rPr>
        <w:t xml:space="preserve"> are the </w:t>
      </w:r>
      <w:r w:rsidR="005108EB" w:rsidRPr="00937868">
        <w:rPr>
          <w:rFonts w:ascii="Times New Roman" w:eastAsiaTheme="minorEastAsia" w:hAnsi="Times New Roman" w:cs="Times New Roman"/>
          <w:bCs/>
          <w:i/>
          <w:iCs/>
          <w:sz w:val="24"/>
          <w:szCs w:val="24"/>
        </w:rPr>
        <w:t>n</w:t>
      </w:r>
      <w:r w:rsidR="005108EB" w:rsidRPr="00937868">
        <w:rPr>
          <w:rFonts w:ascii="Times New Roman" w:eastAsiaTheme="minorEastAsia" w:hAnsi="Times New Roman" w:cs="Times New Roman"/>
          <w:bCs/>
          <w:sz w:val="24"/>
          <w:szCs w:val="24"/>
        </w:rPr>
        <w:t xml:space="preserve"> sites chosen to trawl at. A generic designed-based estimate of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oMath>
      <w:r w:rsidR="005108EB" w:rsidRPr="00937868">
        <w:rPr>
          <w:rFonts w:ascii="Times New Roman" w:eastAsiaTheme="minorEastAsia" w:hAnsi="Times New Roman" w:cs="Times New Roman"/>
          <w:bCs/>
          <w:sz w:val="24"/>
          <w:szCs w:val="24"/>
        </w:rPr>
        <w:t xml:space="preserve"> is</w:t>
      </w:r>
    </w:p>
    <w:p w14:paraId="184019DF" w14:textId="6E2D4BE9" w:rsidR="003F4C7F" w:rsidRPr="00937868" w:rsidRDefault="005108EB" w:rsidP="003F4C7F">
      <w:pPr>
        <w:spacing w:line="240" w:lineRule="auto"/>
        <w:jc w:val="center"/>
        <w:rPr>
          <w:rFonts w:ascii="Times New Roman" w:eastAsiaTheme="minorEastAsia" w:hAnsi="Times New Roman" w:cs="Times New Roman"/>
          <w:bCs/>
          <w:sz w:val="24"/>
          <w:szCs w:val="24"/>
        </w:rPr>
      </w:pPr>
      <w:r w:rsidRPr="00937868">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sSub>
          <m:sSubPr>
            <m:ctrlPr>
              <w:rPr>
                <w:rFonts w:ascii="Cambria Math" w:hAnsi="Cambria Math" w:cs="Times New Roman"/>
                <w:bCs/>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sidR="00C0181E" w:rsidRPr="00937868">
        <w:rPr>
          <w:rFonts w:ascii="Times New Roman" w:eastAsiaTheme="minorEastAsia" w:hAnsi="Times New Roman" w:cs="Times New Roman"/>
          <w:bCs/>
          <w:sz w:val="24"/>
          <w:szCs w:val="24"/>
        </w:rPr>
        <w:t>.</w:t>
      </w:r>
    </w:p>
    <w:p w14:paraId="6B4912DE" w14:textId="5BBDB7C6" w:rsidR="00C0181E" w:rsidRPr="00937868" w:rsidRDefault="00F51066" w:rsidP="00461D22">
      <w:pPr>
        <w:spacing w:line="240" w:lineRule="auto"/>
        <w:rPr>
          <w:rFonts w:ascii="Times New Roman" w:eastAsiaTheme="minorEastAsia" w:hAnsi="Times New Roman" w:cs="Times New Roman"/>
          <w:bCs/>
          <w:sz w:val="24"/>
          <w:szCs w:val="24"/>
        </w:rPr>
      </w:pPr>
      <w:r w:rsidRPr="00937868">
        <w:rPr>
          <w:rFonts w:ascii="Times New Roman" w:eastAsiaTheme="minorEastAsia" w:hAnsi="Times New Roman" w:cs="Times New Roman"/>
          <w:bCs/>
          <w:sz w:val="24"/>
          <w:szCs w:val="24"/>
        </w:rPr>
        <w:t xml:space="preserve">In statistics this is called the Horvitz-Thompson estimator. </w:t>
      </w:r>
      <w:r w:rsidR="00C0181E" w:rsidRPr="00937868">
        <w:rPr>
          <w:rFonts w:ascii="Times New Roman" w:eastAsiaTheme="minorEastAsia" w:hAnsi="Times New Roman" w:cs="Times New Roman"/>
          <w:bCs/>
          <w:sz w:val="24"/>
          <w:szCs w:val="24"/>
        </w:rPr>
        <w:t xml:space="preserve">For example, if a simple random sampling design is used then </w:t>
      </w:r>
      <m:oMath>
        <m:sSub>
          <m:sSubPr>
            <m:ctrlPr>
              <w:rPr>
                <w:rFonts w:ascii="Cambria Math" w:hAnsi="Cambria Math" w:cs="Times New Roman"/>
                <w:bCs/>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oMath>
      <w:r w:rsidR="00C0181E" w:rsidRPr="00937868">
        <w:rPr>
          <w:rFonts w:ascii="Times New Roman" w:eastAsiaTheme="minorEastAsia" w:hAnsi="Times New Roman" w:cs="Times New Roman"/>
          <w:bCs/>
          <w:sz w:val="24"/>
          <w:szCs w:val="24"/>
        </w:rPr>
        <w:t xml:space="preserve"> and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m:t>
            </m:r>
          </m:sub>
        </m:sSub>
        <m:r>
          <w:rPr>
            <w:rFonts w:ascii="Cambria Math" w:hAnsi="Cambria Math" w:cs="Times New Roman"/>
            <w:sz w:val="24"/>
            <w:szCs w:val="24"/>
          </w:rPr>
          <m:t>=</m:t>
        </m:r>
        <m:acc>
          <m:accPr>
            <m:chr m:val="̅"/>
            <m:ctrlPr>
              <w:rPr>
                <w:rFonts w:ascii="Cambria Math" w:hAnsi="Cambria Math" w:cs="Times New Roman"/>
                <w:bCs/>
                <w:i/>
                <w:sz w:val="24"/>
                <w:szCs w:val="24"/>
              </w:rPr>
            </m:ctrlPr>
          </m:accPr>
          <m:e>
            <m:r>
              <w:rPr>
                <w:rFonts w:ascii="Cambria Math" w:hAnsi="Cambria Math" w:cs="Times New Roman"/>
                <w:sz w:val="24"/>
                <w:szCs w:val="24"/>
              </w:rPr>
              <m:t>y</m:t>
            </m:r>
          </m:e>
        </m:acc>
      </m:oMath>
      <w:r w:rsidR="00C0181E" w:rsidRPr="00937868">
        <w:rPr>
          <w:rFonts w:ascii="Times New Roman" w:eastAsiaTheme="minorEastAsia" w:hAnsi="Times New Roman" w:cs="Times New Roman"/>
          <w:bCs/>
          <w:sz w:val="24"/>
          <w:szCs w:val="24"/>
        </w:rPr>
        <w:t xml:space="preserve"> is the ordinary sample mean. If the population is divided into </w:t>
      </w:r>
      <w:r w:rsidR="00C0181E" w:rsidRPr="00937868">
        <w:rPr>
          <w:rFonts w:ascii="Times New Roman" w:eastAsiaTheme="minorEastAsia" w:hAnsi="Times New Roman" w:cs="Times New Roman"/>
          <w:bCs/>
          <w:i/>
          <w:iCs/>
          <w:sz w:val="24"/>
          <w:szCs w:val="24"/>
        </w:rPr>
        <w:t>H</w:t>
      </w:r>
      <w:r w:rsidR="00C0181E" w:rsidRPr="00937868">
        <w:rPr>
          <w:rFonts w:ascii="Times New Roman" w:eastAsiaTheme="minorEastAsia" w:hAnsi="Times New Roman" w:cs="Times New Roman"/>
          <w:bCs/>
          <w:sz w:val="24"/>
          <w:szCs w:val="24"/>
        </w:rPr>
        <w:t xml:space="preserve"> strata and stratified simple random sampling is used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oMath>
      <w:r w:rsidR="00C0181E" w:rsidRPr="00937868">
        <w:rPr>
          <w:rFonts w:ascii="Times New Roman" w:eastAsiaTheme="minorEastAsia" w:hAnsi="Times New Roman" w:cs="Times New Roman"/>
          <w:bCs/>
          <w:sz w:val="24"/>
          <w:szCs w:val="24"/>
        </w:rPr>
        <w:t xml:space="preserve"> samples in stratum </w:t>
      </w:r>
      <m:oMath>
        <m:r>
          <w:rPr>
            <w:rFonts w:ascii="Cambria Math" w:eastAsiaTheme="minorEastAsia" w:hAnsi="Cambria Math" w:cs="Times New Roman"/>
            <w:sz w:val="24"/>
            <w:szCs w:val="24"/>
          </w:rPr>
          <w:lastRenderedPageBreak/>
          <m:t>h=1,…,H</m:t>
        </m:r>
      </m:oMath>
      <w:r w:rsidR="00C0181E" w:rsidRPr="00937868">
        <w:rPr>
          <w:rFonts w:ascii="Times New Roman" w:eastAsiaTheme="minorEastAsia" w:hAnsi="Times New Roman" w:cs="Times New Roman"/>
          <w:bCs/>
          <w:sz w:val="24"/>
          <w:szCs w:val="24"/>
        </w:rPr>
        <w:t xml:space="preserve"> then </w:t>
      </w:r>
      <m:oMath>
        <m:sSub>
          <m:sSubPr>
            <m:ctrlPr>
              <w:rPr>
                <w:rFonts w:ascii="Cambria Math" w:hAnsi="Cambria Math" w:cs="Times New Roman"/>
                <w:bCs/>
                <w:i/>
                <w:sz w:val="24"/>
                <w:szCs w:val="24"/>
              </w:rPr>
            </m:ctrlPr>
          </m:sSubPr>
          <m:e>
            <m:r>
              <w:rPr>
                <w:rFonts w:ascii="Cambria Math" w:hAnsi="Cambria Math" w:cs="Times New Roman"/>
                <w:sz w:val="24"/>
                <w:szCs w:val="24"/>
              </w:rPr>
              <m:t>π</m:t>
            </m:r>
          </m:e>
          <m:sub>
            <m:r>
              <w:rPr>
                <w:rFonts w:ascii="Cambria Math" w:hAnsi="Cambria Math" w:cs="Times New Roman"/>
                <w:sz w:val="24"/>
                <w:szCs w:val="24"/>
              </w:rPr>
              <m:t>i∈h</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oMath>
      <w:r w:rsidRPr="00937868">
        <w:rPr>
          <w:rFonts w:ascii="Times New Roman" w:eastAsiaTheme="minorEastAsia" w:hAnsi="Times New Roman" w:cs="Times New Roman"/>
          <w:bCs/>
          <w:sz w:val="24"/>
          <w:szCs w:val="24"/>
        </w:rPr>
        <w:t>,</w:t>
      </w:r>
      <w:r w:rsidR="00C0181E" w:rsidRPr="00937868">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h</m:t>
                </m:r>
              </m:sub>
            </m:sSub>
            <m:r>
              <w:rPr>
                <w:rFonts w:ascii="Cambria Math" w:hAnsi="Cambria Math" w:cs="Times New Roman"/>
                <w:sz w:val="24"/>
                <w:szCs w:val="24"/>
              </w:rPr>
              <m:t>,</m:t>
            </m:r>
          </m:e>
        </m:nary>
      </m:oMath>
      <w:r w:rsidR="00C0181E" w:rsidRPr="00937868">
        <w:rPr>
          <w:rFonts w:ascii="Times New Roman" w:eastAsiaTheme="minorEastAsia" w:hAnsi="Times New Roman" w:cs="Times New Roman"/>
          <w:bCs/>
          <w:sz w:val="24"/>
          <w:szCs w:val="24"/>
        </w:rPr>
        <w:t xml:space="preserve"> and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h</m:t>
            </m:r>
          </m:sub>
        </m:sSub>
      </m:oMath>
      <w:r w:rsidR="00C0181E" w:rsidRPr="00937868">
        <w:rPr>
          <w:rFonts w:ascii="Times New Roman" w:eastAsiaTheme="minorEastAsia" w:hAnsi="Times New Roman" w:cs="Times New Roman"/>
          <w:bCs/>
          <w:sz w:val="24"/>
          <w:szCs w:val="24"/>
        </w:rPr>
        <w:t xml:space="preserve"> is the ordinary sample mean for stratum </w:t>
      </w:r>
      <w:r w:rsidR="00C0181E" w:rsidRPr="00937868">
        <w:rPr>
          <w:rFonts w:ascii="Times New Roman" w:eastAsiaTheme="minorEastAsia" w:hAnsi="Times New Roman" w:cs="Times New Roman"/>
          <w:bCs/>
          <w:i/>
          <w:iCs/>
          <w:sz w:val="24"/>
          <w:szCs w:val="24"/>
        </w:rPr>
        <w:t>h</w:t>
      </w:r>
      <w:r w:rsidR="00C0181E" w:rsidRPr="00937868">
        <w:rPr>
          <w:rFonts w:ascii="Times New Roman" w:eastAsiaTheme="minorEastAsia" w:hAnsi="Times New Roman" w:cs="Times New Roman"/>
          <w:bCs/>
          <w:sz w:val="24"/>
          <w:szCs w:val="24"/>
        </w:rPr>
        <w:t>.</w:t>
      </w:r>
    </w:p>
    <w:p w14:paraId="6E50D434" w14:textId="799BD82A" w:rsidR="00610AB6" w:rsidRPr="00937868" w:rsidRDefault="00F51066" w:rsidP="005606CD">
      <w:pPr>
        <w:spacing w:line="240" w:lineRule="auto"/>
        <w:rPr>
          <w:rFonts w:ascii="Times New Roman" w:eastAsiaTheme="minorEastAsia" w:hAnsi="Times New Roman" w:cs="Times New Roman"/>
          <w:bCs/>
          <w:sz w:val="24"/>
          <w:szCs w:val="24"/>
        </w:rPr>
      </w:pPr>
      <w:r w:rsidRPr="00937868">
        <w:rPr>
          <w:rFonts w:ascii="Times New Roman" w:eastAsiaTheme="minorEastAsia" w:hAnsi="Times New Roman" w:cs="Times New Roman"/>
          <w:bCs/>
          <w:sz w:val="24"/>
          <w:szCs w:val="24"/>
        </w:rPr>
        <w:t xml:space="preserve">In fisheries surveys there will </w:t>
      </w:r>
      <w:r w:rsidR="008521FA" w:rsidRPr="00937868">
        <w:rPr>
          <w:rFonts w:ascii="Times New Roman" w:eastAsiaTheme="minorEastAsia" w:hAnsi="Times New Roman" w:cs="Times New Roman"/>
          <w:bCs/>
          <w:sz w:val="24"/>
          <w:szCs w:val="24"/>
        </w:rPr>
        <w:t xml:space="preserve">typically </w:t>
      </w:r>
      <w:r w:rsidRPr="00937868">
        <w:rPr>
          <w:rFonts w:ascii="Times New Roman" w:eastAsiaTheme="minorEastAsia" w:hAnsi="Times New Roman" w:cs="Times New Roman"/>
          <w:bCs/>
          <w:sz w:val="24"/>
          <w:szCs w:val="24"/>
        </w:rPr>
        <w:t xml:space="preserve">be measurement error in the catches, and the best we can hope for is that the </w:t>
      </w:r>
      <w:r w:rsidR="00036DA9" w:rsidRPr="00937868">
        <w:rPr>
          <w:rFonts w:ascii="Times New Roman" w:eastAsiaTheme="minorEastAsia" w:hAnsi="Times New Roman" w:cs="Times New Roman"/>
          <w:bCs/>
          <w:sz w:val="24"/>
          <w:szCs w:val="24"/>
        </w:rPr>
        <w:t xml:space="preserve">trawl </w:t>
      </w:r>
      <w:r w:rsidRPr="00937868">
        <w:rPr>
          <w:rFonts w:ascii="Times New Roman" w:eastAsiaTheme="minorEastAsia" w:hAnsi="Times New Roman" w:cs="Times New Roman"/>
          <w:bCs/>
          <w:sz w:val="24"/>
          <w:szCs w:val="24"/>
        </w:rPr>
        <w:t xml:space="preserve">catch is unbiased for the local trawlable abundance at site </w:t>
      </w:r>
      <w:r w:rsidRPr="00937868">
        <w:rPr>
          <w:rFonts w:ascii="Times New Roman" w:eastAsiaTheme="minorEastAsia" w:hAnsi="Times New Roman" w:cs="Times New Roman"/>
          <w:bCs/>
          <w:i/>
          <w:iCs/>
          <w:sz w:val="24"/>
          <w:szCs w:val="24"/>
        </w:rPr>
        <w:t>i</w:t>
      </w:r>
      <w:r w:rsidRPr="00937868">
        <w:rPr>
          <w:rFonts w:ascii="Times New Roman" w:eastAsiaTheme="minorEastAsia" w:hAnsi="Times New Roman" w:cs="Times New Roman"/>
          <w:bCs/>
          <w:sz w:val="24"/>
          <w:szCs w:val="24"/>
        </w:rPr>
        <w:t xml:space="preserve"> which I denote as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0E4A4A" w:rsidRPr="00937868">
        <w:rPr>
          <w:rFonts w:ascii="Times New Roman" w:eastAsiaTheme="minorEastAsia" w:hAnsi="Times New Roman" w:cs="Times New Roman"/>
          <w:bCs/>
          <w:sz w:val="24"/>
          <w:szCs w:val="24"/>
        </w:rPr>
        <w:t xml:space="preserve">; that is,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m:t>
            </m:r>
          </m:sub>
        </m:sSub>
        <m:d>
          <m:dPr>
            <m:ctrlPr>
              <w:rPr>
                <w:rFonts w:ascii="Cambria Math" w:eastAsiaTheme="minorEastAsia"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ctrlPr>
              <w:rPr>
                <w:rFonts w:ascii="Cambria Math" w:hAnsi="Cambria Math" w:cs="Times New Roman"/>
                <w:bCs/>
                <w:i/>
                <w:sz w:val="24"/>
                <w:szCs w:val="24"/>
              </w:rPr>
            </m:ctrlPr>
          </m:e>
        </m:d>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0E4A4A" w:rsidRPr="00937868">
        <w:rPr>
          <w:rFonts w:ascii="Times New Roman" w:eastAsiaTheme="minorEastAsia" w:hAnsi="Times New Roman" w:cs="Times New Roman"/>
          <w:bCs/>
          <w:sz w:val="24"/>
          <w:szCs w:val="24"/>
        </w:rPr>
        <w:t xml:space="preserve">. I assume the stochastic processes that generate the catch have some probability distribution function that is used for the model-based expectation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m:t>
            </m:r>
          </m:sub>
        </m:sSub>
      </m:oMath>
      <w:r w:rsidR="000E4A4A" w:rsidRPr="00937868">
        <w:rPr>
          <w:rFonts w:ascii="Times New Roman" w:eastAsiaTheme="minorEastAsia" w:hAnsi="Times New Roman" w:cs="Times New Roman"/>
          <w:bCs/>
          <w:sz w:val="24"/>
          <w:szCs w:val="24"/>
        </w:rPr>
        <w:t xml:space="preserve">. I use the subscript D to denote design-based expectations where the average is with respect to all possible samples </w:t>
      </w:r>
      <w:r w:rsidR="000E4A4A" w:rsidRPr="00937868">
        <w:rPr>
          <w:rFonts w:ascii="Times New Roman" w:eastAsiaTheme="minorEastAsia" w:hAnsi="Times New Roman" w:cs="Times New Roman"/>
          <w:bCs/>
          <w:i/>
          <w:iCs/>
          <w:sz w:val="24"/>
          <w:szCs w:val="24"/>
        </w:rPr>
        <w:t>s</w:t>
      </w:r>
      <w:r w:rsidR="000E4A4A" w:rsidRPr="00937868">
        <w:rPr>
          <w:rFonts w:ascii="Times New Roman" w:eastAsiaTheme="minorEastAsia" w:hAnsi="Times New Roman" w:cs="Times New Roman"/>
          <w:bCs/>
          <w:sz w:val="24"/>
          <w:szCs w:val="24"/>
        </w:rPr>
        <w:t>. Typically the model will use auxiliary covariates (</w:t>
      </w:r>
      <w:r w:rsidR="009772BB">
        <w:rPr>
          <w:rFonts w:ascii="Times New Roman" w:eastAsiaTheme="minorEastAsia" w:hAnsi="Times New Roman" w:cs="Times New Roman"/>
          <w:bCs/>
          <w:sz w:val="24"/>
          <w:szCs w:val="24"/>
        </w:rPr>
        <w:t xml:space="preserve">e.g., </w:t>
      </w:r>
      <w:r w:rsidR="000E4A4A" w:rsidRPr="00937868">
        <w:rPr>
          <w:rFonts w:ascii="Times New Roman" w:eastAsiaTheme="minorEastAsia" w:hAnsi="Times New Roman" w:cs="Times New Roman"/>
          <w:bCs/>
          <w:sz w:val="24"/>
          <w:szCs w:val="24"/>
        </w:rPr>
        <w:t xml:space="preserve">latitude, longitude, depth) that are known for all tow sites </w:t>
      </w:r>
      <w:r w:rsidR="000E4A4A" w:rsidRPr="00937868">
        <w:rPr>
          <w:rFonts w:ascii="Times New Roman" w:eastAsiaTheme="minorEastAsia" w:hAnsi="Times New Roman" w:cs="Times New Roman"/>
          <w:bCs/>
          <w:i/>
          <w:iCs/>
          <w:sz w:val="24"/>
          <w:szCs w:val="24"/>
        </w:rPr>
        <w:t>1,…,N</w:t>
      </w:r>
      <w:r w:rsidR="000E4A4A" w:rsidRPr="00937868">
        <w:rPr>
          <w:rFonts w:ascii="Times New Roman" w:eastAsiaTheme="minorEastAsia" w:hAnsi="Times New Roman" w:cs="Times New Roman"/>
          <w:bCs/>
          <w:sz w:val="24"/>
          <w:szCs w:val="24"/>
        </w:rPr>
        <w:t xml:space="preserve"> and parameters that must be estimated using the sampled catches </w:t>
      </w:r>
      <m:oMath>
        <m:sSub>
          <m:sSubPr>
            <m:ctrlPr>
              <w:rPr>
                <w:rFonts w:ascii="Cambria Math" w:hAnsi="Cambria Math" w:cs="Times New Roman"/>
                <w:bCs/>
                <w:i/>
                <w:sz w:val="24"/>
                <w:szCs w:val="24"/>
              </w:rPr>
            </m:ctrlPr>
          </m:sSubPr>
          <m:e>
            <m:d>
              <m:dPr>
                <m:begChr m:val="{"/>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b>
            <m:r>
              <w:rPr>
                <w:rFonts w:ascii="Cambria Math" w:hAnsi="Cambria Math" w:cs="Times New Roman"/>
                <w:sz w:val="24"/>
                <w:szCs w:val="24"/>
              </w:rPr>
              <m:t>i∈s</m:t>
            </m:r>
          </m:sub>
        </m:sSub>
      </m:oMath>
      <w:r w:rsidR="000E4A4A" w:rsidRPr="00937868">
        <w:rPr>
          <w:rFonts w:ascii="Times New Roman" w:eastAsiaTheme="minorEastAsia" w:hAnsi="Times New Roman" w:cs="Times New Roman"/>
          <w:bCs/>
          <w:sz w:val="24"/>
          <w:szCs w:val="24"/>
        </w:rPr>
        <w:t xml:space="preserve"> to estimate the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0E4A4A" w:rsidRPr="00937868">
        <w:rPr>
          <w:rFonts w:ascii="Times New Roman" w:eastAsiaTheme="minorEastAsia" w:hAnsi="Times New Roman" w:cs="Times New Roman"/>
          <w:bCs/>
          <w:sz w:val="24"/>
          <w:szCs w:val="24"/>
        </w:rPr>
        <w:t xml:space="preserve"> at all tow sites. Let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m:t>
            </m:r>
          </m:sub>
        </m:sSub>
      </m:oMath>
      <w:r w:rsidR="000E4A4A" w:rsidRPr="00937868">
        <w:rPr>
          <w:rFonts w:ascii="Times New Roman" w:eastAsiaTheme="minorEastAsia" w:hAnsi="Times New Roman" w:cs="Times New Roman"/>
          <w:bCs/>
          <w:sz w:val="24"/>
          <w:szCs w:val="24"/>
        </w:rPr>
        <w:t xml:space="preserve"> denote the estimate.</w:t>
      </w:r>
      <w:r w:rsidR="003F4C7F" w:rsidRPr="00937868">
        <w:rPr>
          <w:rFonts w:ascii="Times New Roman" w:eastAsiaTheme="minorEastAsia" w:hAnsi="Times New Roman" w:cs="Times New Roman"/>
          <w:bCs/>
          <w:sz w:val="24"/>
          <w:szCs w:val="24"/>
        </w:rPr>
        <w:t xml:space="preserve"> The purely model-based estimate of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e>
        </m:nary>
      </m:oMath>
      <w:r w:rsidR="003F4C7F" w:rsidRPr="00937868">
        <w:rPr>
          <w:rFonts w:ascii="Times New Roman" w:eastAsiaTheme="minorEastAsia" w:hAnsi="Times New Roman" w:cs="Times New Roman"/>
          <w:bCs/>
          <w:sz w:val="24"/>
          <w:szCs w:val="24"/>
        </w:rPr>
        <w:t xml:space="preserve"> is</w:t>
      </w:r>
    </w:p>
    <w:p w14:paraId="63AA5F2E" w14:textId="1A124872" w:rsidR="00610AB6" w:rsidRPr="00937868" w:rsidRDefault="00C377E7" w:rsidP="00610AB6">
      <w:pPr>
        <w:spacing w:line="240" w:lineRule="auto"/>
        <w:jc w:val="center"/>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m:t>
                </m:r>
              </m:sub>
            </m:sSub>
          </m:e>
        </m:nary>
      </m:oMath>
      <w:r w:rsidR="003F4C7F" w:rsidRPr="00937868">
        <w:rPr>
          <w:rFonts w:ascii="Times New Roman" w:eastAsiaTheme="minorEastAsia" w:hAnsi="Times New Roman" w:cs="Times New Roman"/>
          <w:bCs/>
          <w:sz w:val="24"/>
          <w:szCs w:val="24"/>
        </w:rPr>
        <w:t>.</w:t>
      </w:r>
    </w:p>
    <w:p w14:paraId="51AA8B9B" w14:textId="4E4F45DD" w:rsidR="005606CD" w:rsidRPr="00937868" w:rsidRDefault="00256C97" w:rsidP="005606CD">
      <w:pPr>
        <w:spacing w:line="240" w:lineRule="auto"/>
        <w:rPr>
          <w:rFonts w:ascii="Times New Roman" w:eastAsiaTheme="minorEastAsia" w:hAnsi="Times New Roman" w:cs="Times New Roman"/>
          <w:bCs/>
          <w:sz w:val="24"/>
          <w:szCs w:val="24"/>
        </w:rPr>
      </w:pPr>
      <w:r w:rsidRPr="00937868">
        <w:rPr>
          <w:rFonts w:ascii="Times New Roman" w:eastAsiaTheme="minorEastAsia" w:hAnsi="Times New Roman" w:cs="Times New Roman"/>
          <w:bCs/>
          <w:sz w:val="24"/>
          <w:szCs w:val="24"/>
        </w:rPr>
        <w:t xml:space="preserve">This is the VAST approach, where a model is used to predict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937868">
        <w:rPr>
          <w:rFonts w:ascii="Times New Roman" w:eastAsiaTheme="minorEastAsia" w:hAnsi="Times New Roman" w:cs="Times New Roman"/>
          <w:bCs/>
          <w:sz w:val="24"/>
          <w:szCs w:val="24"/>
        </w:rPr>
        <w:t xml:space="preserve"> at all tow sites. However, for various reasons the model may not always provide unbiased </w:t>
      </w:r>
      <w:r w:rsidR="005606CD" w:rsidRPr="00937868">
        <w:rPr>
          <w:rFonts w:ascii="Times New Roman" w:eastAsiaTheme="minorEastAsia" w:hAnsi="Times New Roman" w:cs="Times New Roman"/>
          <w:bCs/>
          <w:sz w:val="24"/>
          <w:szCs w:val="24"/>
        </w:rPr>
        <w:t>predictions,</w:t>
      </w:r>
      <w:r w:rsidRPr="00937868">
        <w:rPr>
          <w:rFonts w:ascii="Times New Roman" w:eastAsiaTheme="minorEastAsia" w:hAnsi="Times New Roman" w:cs="Times New Roman"/>
          <w:bCs/>
          <w:sz w:val="24"/>
          <w:szCs w:val="24"/>
        </w:rPr>
        <w:t xml:space="preserve"> and this </w:t>
      </w:r>
      <w:r w:rsidR="005606CD" w:rsidRPr="00937868">
        <w:rPr>
          <w:rFonts w:ascii="Times New Roman" w:eastAsiaTheme="minorEastAsia" w:hAnsi="Times New Roman" w:cs="Times New Roman"/>
          <w:bCs/>
          <w:sz w:val="24"/>
          <w:szCs w:val="24"/>
        </w:rPr>
        <w:t xml:space="preserve">can create </w:t>
      </w:r>
      <w:r w:rsidR="008521FA" w:rsidRPr="00937868">
        <w:rPr>
          <w:rFonts w:ascii="Times New Roman" w:eastAsiaTheme="minorEastAsia" w:hAnsi="Times New Roman" w:cs="Times New Roman"/>
          <w:bCs/>
          <w:sz w:val="24"/>
          <w:szCs w:val="24"/>
        </w:rPr>
        <w:t>design-</w:t>
      </w:r>
      <w:r w:rsidR="005606CD" w:rsidRPr="00937868">
        <w:rPr>
          <w:rFonts w:ascii="Times New Roman" w:eastAsiaTheme="minorEastAsia" w:hAnsi="Times New Roman" w:cs="Times New Roman"/>
          <w:bCs/>
          <w:sz w:val="24"/>
          <w:szCs w:val="24"/>
        </w:rPr>
        <w:t xml:space="preserve">bias in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oMath>
      <w:r w:rsidR="005606CD" w:rsidRPr="00937868">
        <w:rPr>
          <w:rFonts w:ascii="Times New Roman" w:eastAsiaTheme="minorEastAsia" w:hAnsi="Times New Roman" w:cs="Times New Roman"/>
          <w:bCs/>
          <w:sz w:val="24"/>
          <w:szCs w:val="24"/>
        </w:rPr>
        <w:t xml:space="preserve"> as an estimate of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oMath>
      <w:r w:rsidR="005606CD" w:rsidRPr="00937868">
        <w:rPr>
          <w:rFonts w:ascii="Times New Roman" w:eastAsiaTheme="minorEastAsia" w:hAnsi="Times New Roman" w:cs="Times New Roman"/>
          <w:bCs/>
          <w:sz w:val="24"/>
          <w:szCs w:val="24"/>
        </w:rPr>
        <w:t>. Sometimes the bias can be severe (</w:t>
      </w:r>
      <w:r w:rsidR="005606CD" w:rsidRPr="00937868">
        <w:rPr>
          <w:rFonts w:ascii="Times New Roman" w:hAnsi="Times New Roman" w:cs="Times New Roman"/>
          <w:bCs/>
          <w:sz w:val="24"/>
          <w:szCs w:val="24"/>
        </w:rPr>
        <w:t>Chen et al., 2004).</w:t>
      </w:r>
    </w:p>
    <w:p w14:paraId="40244355" w14:textId="4444E81E" w:rsidR="00C0181E" w:rsidRPr="00937868" w:rsidRDefault="005606CD" w:rsidP="00F35B81">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 xml:space="preserve">An operational disadvantage of purely model-based approaches is that model assumptions must be appropriate and model estimation must be sufficiently reliable. This requires examining model diagnostics for each </w:t>
      </w:r>
      <w:r w:rsidR="00036DA9" w:rsidRPr="00937868">
        <w:rPr>
          <w:rFonts w:ascii="Times New Roman" w:hAnsi="Times New Roman" w:cs="Times New Roman"/>
          <w:bCs/>
          <w:sz w:val="24"/>
          <w:szCs w:val="24"/>
        </w:rPr>
        <w:t xml:space="preserve">survey </w:t>
      </w:r>
      <w:r w:rsidRPr="00937868">
        <w:rPr>
          <w:rFonts w:ascii="Times New Roman" w:hAnsi="Times New Roman" w:cs="Times New Roman"/>
          <w:bCs/>
          <w:sz w:val="24"/>
          <w:szCs w:val="24"/>
        </w:rPr>
        <w:t xml:space="preserve">variable </w:t>
      </w:r>
      <w:r w:rsidR="008521FA" w:rsidRPr="00937868">
        <w:rPr>
          <w:rFonts w:ascii="Times New Roman" w:hAnsi="Times New Roman" w:cs="Times New Roman"/>
          <w:bCs/>
          <w:sz w:val="24"/>
          <w:szCs w:val="24"/>
        </w:rPr>
        <w:t>o</w:t>
      </w:r>
      <w:r w:rsidRPr="00937868">
        <w:rPr>
          <w:rFonts w:ascii="Times New Roman" w:hAnsi="Times New Roman" w:cs="Times New Roman"/>
          <w:bCs/>
          <w:sz w:val="24"/>
          <w:szCs w:val="24"/>
        </w:rPr>
        <w:t>f interest, and typically there are many variables of interest for a species (</w:t>
      </w:r>
      <w:r w:rsidR="009772BB">
        <w:rPr>
          <w:rFonts w:ascii="Times New Roman" w:hAnsi="Times New Roman" w:cs="Times New Roman"/>
          <w:bCs/>
          <w:sz w:val="24"/>
          <w:szCs w:val="24"/>
        </w:rPr>
        <w:t xml:space="preserve">i.e., </w:t>
      </w:r>
      <w:r w:rsidRPr="00937868">
        <w:rPr>
          <w:rFonts w:ascii="Times New Roman" w:hAnsi="Times New Roman" w:cs="Times New Roman"/>
          <w:bCs/>
          <w:sz w:val="24"/>
          <w:szCs w:val="24"/>
        </w:rPr>
        <w:t>number per tow, weight per tow, number per tow and length class, etc</w:t>
      </w:r>
      <w:r w:rsidR="00036DA9" w:rsidRPr="00937868">
        <w:rPr>
          <w:rFonts w:ascii="Times New Roman" w:hAnsi="Times New Roman" w:cs="Times New Roman"/>
          <w:bCs/>
          <w:sz w:val="24"/>
          <w:szCs w:val="24"/>
        </w:rPr>
        <w:t>.</w:t>
      </w:r>
      <w:r w:rsidRPr="00937868">
        <w:rPr>
          <w:rFonts w:ascii="Times New Roman" w:hAnsi="Times New Roman" w:cs="Times New Roman"/>
          <w:bCs/>
          <w:sz w:val="24"/>
          <w:szCs w:val="24"/>
        </w:rPr>
        <w:t>) and many species of interest in fisheries surveys. I</w:t>
      </w:r>
      <w:r w:rsidR="008521FA" w:rsidRPr="00937868">
        <w:rPr>
          <w:rFonts w:ascii="Times New Roman" w:hAnsi="Times New Roman" w:cs="Times New Roman"/>
          <w:bCs/>
          <w:sz w:val="24"/>
          <w:szCs w:val="24"/>
        </w:rPr>
        <w:t xml:space="preserve">t will usually be </w:t>
      </w:r>
      <w:r w:rsidRPr="00937868">
        <w:rPr>
          <w:rFonts w:ascii="Times New Roman" w:hAnsi="Times New Roman" w:cs="Times New Roman"/>
          <w:bCs/>
          <w:sz w:val="24"/>
          <w:szCs w:val="24"/>
        </w:rPr>
        <w:t xml:space="preserve">impractical to examine model goodness-of-fit for </w:t>
      </w:r>
      <w:r w:rsidR="00E6258E" w:rsidRPr="00937868">
        <w:rPr>
          <w:rFonts w:ascii="Times New Roman" w:hAnsi="Times New Roman" w:cs="Times New Roman"/>
          <w:bCs/>
          <w:sz w:val="24"/>
          <w:szCs w:val="24"/>
        </w:rPr>
        <w:t>many</w:t>
      </w:r>
      <w:r w:rsidRPr="00937868">
        <w:rPr>
          <w:rFonts w:ascii="Times New Roman" w:hAnsi="Times New Roman" w:cs="Times New Roman"/>
          <w:bCs/>
          <w:sz w:val="24"/>
          <w:szCs w:val="24"/>
        </w:rPr>
        <w:t xml:space="preserve"> variables.</w:t>
      </w:r>
      <w:r w:rsidR="00F35B81" w:rsidRPr="00937868">
        <w:rPr>
          <w:rFonts w:ascii="Times New Roman" w:hAnsi="Times New Roman" w:cs="Times New Roman"/>
          <w:bCs/>
          <w:sz w:val="24"/>
          <w:szCs w:val="24"/>
        </w:rPr>
        <w:t xml:space="preserve"> </w:t>
      </w:r>
      <w:r w:rsidR="00B12D08" w:rsidRPr="00937868">
        <w:rPr>
          <w:rFonts w:ascii="Times New Roman" w:hAnsi="Times New Roman" w:cs="Times New Roman"/>
          <w:bCs/>
          <w:sz w:val="24"/>
          <w:szCs w:val="24"/>
        </w:rPr>
        <w:t>A single best model may not be apparent either</w:t>
      </w:r>
      <w:r w:rsidR="00F35B81" w:rsidRPr="00937868">
        <w:rPr>
          <w:rFonts w:ascii="Times New Roman" w:hAnsi="Times New Roman" w:cs="Times New Roman"/>
          <w:bCs/>
          <w:sz w:val="24"/>
          <w:szCs w:val="24"/>
        </w:rPr>
        <w:t xml:space="preserve">, or model selection statistics such as AIC may guide us to the </w:t>
      </w:r>
      <w:r w:rsidR="008521FA" w:rsidRPr="00937868">
        <w:rPr>
          <w:rFonts w:ascii="Times New Roman" w:hAnsi="Times New Roman" w:cs="Times New Roman"/>
          <w:bCs/>
          <w:sz w:val="24"/>
          <w:szCs w:val="24"/>
        </w:rPr>
        <w:t>in</w:t>
      </w:r>
      <w:r w:rsidR="00F35B81" w:rsidRPr="00937868">
        <w:rPr>
          <w:rFonts w:ascii="Times New Roman" w:hAnsi="Times New Roman" w:cs="Times New Roman"/>
          <w:bCs/>
          <w:sz w:val="24"/>
          <w:szCs w:val="24"/>
        </w:rPr>
        <w:t xml:space="preserve">correct model (Thorson et al., 2021). Opsomer et al. (2007) referred to </w:t>
      </w:r>
      <w:r w:rsidR="00F35B81" w:rsidRPr="00937868">
        <w:rPr>
          <w:rFonts w:ascii="Times New Roman" w:hAnsi="Times New Roman" w:cs="Times New Roman"/>
          <w:bCs/>
          <w:i/>
          <w:iCs/>
          <w:sz w:val="24"/>
          <w:szCs w:val="24"/>
        </w:rPr>
        <w:t>generic</w:t>
      </w:r>
      <w:r w:rsidR="00F35B81" w:rsidRPr="00937868">
        <w:rPr>
          <w:rFonts w:ascii="Times New Roman" w:hAnsi="Times New Roman" w:cs="Times New Roman"/>
          <w:bCs/>
          <w:sz w:val="24"/>
          <w:szCs w:val="24"/>
        </w:rPr>
        <w:t xml:space="preserve"> inference as the problem of making sensible estimates for </w:t>
      </w:r>
      <w:r w:rsidR="00E6258E" w:rsidRPr="00937868">
        <w:rPr>
          <w:rFonts w:ascii="Times New Roman" w:hAnsi="Times New Roman" w:cs="Times New Roman"/>
          <w:bCs/>
          <w:sz w:val="24"/>
          <w:szCs w:val="24"/>
        </w:rPr>
        <w:t>many</w:t>
      </w:r>
      <w:r w:rsidR="00F35B81" w:rsidRPr="00937868">
        <w:rPr>
          <w:rFonts w:ascii="Times New Roman" w:hAnsi="Times New Roman" w:cs="Times New Roman"/>
          <w:bCs/>
          <w:sz w:val="24"/>
          <w:szCs w:val="24"/>
        </w:rPr>
        <w:t xml:space="preserve"> variables in a straightforward and internally consistent way, and they referred to </w:t>
      </w:r>
      <w:r w:rsidR="00F35B81" w:rsidRPr="00937868">
        <w:rPr>
          <w:rFonts w:ascii="Times New Roman" w:hAnsi="Times New Roman" w:cs="Times New Roman"/>
          <w:bCs/>
          <w:i/>
          <w:iCs/>
          <w:sz w:val="24"/>
          <w:szCs w:val="24"/>
        </w:rPr>
        <w:t>specific</w:t>
      </w:r>
      <w:r w:rsidR="00F35B81" w:rsidRPr="00937868">
        <w:rPr>
          <w:rFonts w:ascii="Times New Roman" w:hAnsi="Times New Roman" w:cs="Times New Roman"/>
          <w:bCs/>
          <w:sz w:val="24"/>
          <w:szCs w:val="24"/>
        </w:rPr>
        <w:t xml:space="preserve"> inference in which custom models are built for a </w:t>
      </w:r>
      <w:r w:rsidR="00E6258E">
        <w:rPr>
          <w:rFonts w:ascii="Times New Roman" w:hAnsi="Times New Roman" w:cs="Times New Roman"/>
          <w:bCs/>
          <w:sz w:val="24"/>
          <w:szCs w:val="24"/>
        </w:rPr>
        <w:t>few</w:t>
      </w:r>
      <w:r w:rsidR="00F35B81" w:rsidRPr="00937868">
        <w:rPr>
          <w:rFonts w:ascii="Times New Roman" w:hAnsi="Times New Roman" w:cs="Times New Roman"/>
          <w:bCs/>
          <w:sz w:val="24"/>
          <w:szCs w:val="24"/>
        </w:rPr>
        <w:t xml:space="preserve"> variables and the dataset at hand. I suggested that the human resource limitations typical </w:t>
      </w:r>
      <w:r w:rsidR="008521FA" w:rsidRPr="00937868">
        <w:rPr>
          <w:rFonts w:ascii="Times New Roman" w:hAnsi="Times New Roman" w:cs="Times New Roman"/>
          <w:bCs/>
          <w:sz w:val="24"/>
          <w:szCs w:val="24"/>
        </w:rPr>
        <w:t xml:space="preserve">of </w:t>
      </w:r>
      <w:r w:rsidR="00F35B81" w:rsidRPr="00937868">
        <w:rPr>
          <w:rFonts w:ascii="Times New Roman" w:hAnsi="Times New Roman" w:cs="Times New Roman"/>
          <w:bCs/>
          <w:sz w:val="24"/>
          <w:szCs w:val="24"/>
        </w:rPr>
        <w:t>almost all fisheries science organizations that support stock assessment means that our focus should be on generic inference.</w:t>
      </w:r>
      <w:r w:rsidR="00B37DAD" w:rsidRPr="00937868">
        <w:rPr>
          <w:rFonts w:ascii="Times New Roman" w:hAnsi="Times New Roman" w:cs="Times New Roman"/>
          <w:bCs/>
          <w:sz w:val="24"/>
          <w:szCs w:val="24"/>
        </w:rPr>
        <w:t xml:space="preserve"> </w:t>
      </w:r>
      <w:r w:rsidRPr="00937868">
        <w:rPr>
          <w:rFonts w:ascii="Times New Roman" w:hAnsi="Times New Roman" w:cs="Times New Roman"/>
          <w:bCs/>
          <w:sz w:val="24"/>
          <w:szCs w:val="24"/>
        </w:rPr>
        <w:t xml:space="preserve">There is therefore </w:t>
      </w:r>
      <w:r w:rsidR="00B12D08" w:rsidRPr="00937868">
        <w:rPr>
          <w:rFonts w:ascii="Times New Roman" w:hAnsi="Times New Roman" w:cs="Times New Roman"/>
          <w:bCs/>
          <w:sz w:val="24"/>
          <w:szCs w:val="24"/>
        </w:rPr>
        <w:t xml:space="preserve">an </w:t>
      </w:r>
      <w:r w:rsidRPr="00937868">
        <w:rPr>
          <w:rFonts w:ascii="Times New Roman" w:hAnsi="Times New Roman" w:cs="Times New Roman"/>
          <w:bCs/>
          <w:sz w:val="24"/>
          <w:szCs w:val="24"/>
        </w:rPr>
        <w:t xml:space="preserve">understandable reluctance to specify statistical models for the behavior of all the variables of interest in the population (Breidt and Opsomer, 2017), whereas the design-based approach provides a simple and robust all-purpose statistical framework. A disadvantage of the design-based approach is that the resulting estimators can be inefficient, </w:t>
      </w:r>
      <w:r w:rsidR="008521FA" w:rsidRPr="00937868">
        <w:rPr>
          <w:rFonts w:ascii="Times New Roman" w:hAnsi="Times New Roman" w:cs="Times New Roman"/>
          <w:bCs/>
          <w:sz w:val="24"/>
          <w:szCs w:val="24"/>
        </w:rPr>
        <w:t xml:space="preserve">and </w:t>
      </w:r>
      <w:r w:rsidRPr="00937868">
        <w:rPr>
          <w:rFonts w:ascii="Times New Roman" w:hAnsi="Times New Roman" w:cs="Times New Roman"/>
          <w:bCs/>
          <w:sz w:val="24"/>
          <w:szCs w:val="24"/>
        </w:rPr>
        <w:t>sometimes dramatically so.</w:t>
      </w:r>
    </w:p>
    <w:p w14:paraId="141D62DD" w14:textId="62BA2168" w:rsidR="00610AB6" w:rsidRPr="00937868" w:rsidRDefault="005606CD" w:rsidP="00610AB6">
      <w:pPr>
        <w:spacing w:line="240" w:lineRule="auto"/>
        <w:rPr>
          <w:rFonts w:ascii="Times New Roman" w:eastAsiaTheme="minorEastAsia" w:hAnsi="Times New Roman" w:cs="Times New Roman"/>
          <w:bCs/>
          <w:sz w:val="24"/>
          <w:szCs w:val="24"/>
        </w:rPr>
      </w:pPr>
      <w:r w:rsidRPr="00937868">
        <w:rPr>
          <w:rFonts w:ascii="Times New Roman" w:hAnsi="Times New Roman" w:cs="Times New Roman"/>
          <w:bCs/>
          <w:sz w:val="24"/>
          <w:szCs w:val="24"/>
        </w:rPr>
        <w:t xml:space="preserve">There are many model-assisted approaches that have been designed to provide design-unbiased estimates of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oMath>
      <w:r w:rsidRPr="00937868">
        <w:rPr>
          <w:rFonts w:ascii="Times New Roman" w:eastAsiaTheme="minorEastAsia" w:hAnsi="Times New Roman" w:cs="Times New Roman"/>
          <w:bCs/>
          <w:sz w:val="24"/>
          <w:szCs w:val="24"/>
        </w:rPr>
        <w:t xml:space="preserve"> (see </w:t>
      </w:r>
      <w:r w:rsidRPr="00937868">
        <w:rPr>
          <w:rFonts w:ascii="Times New Roman" w:hAnsi="Times New Roman" w:cs="Times New Roman"/>
          <w:bCs/>
          <w:sz w:val="24"/>
          <w:szCs w:val="24"/>
        </w:rPr>
        <w:t>Skinner and Wakefield, 2017; Breidt and Opsomer, 2017) but also improved efficiency compared to purely design-based estimators.</w:t>
      </w:r>
      <w:r w:rsidR="00610AB6" w:rsidRPr="00937868">
        <w:rPr>
          <w:rFonts w:ascii="Times New Roman" w:hAnsi="Times New Roman" w:cs="Times New Roman"/>
          <w:bCs/>
          <w:sz w:val="24"/>
          <w:szCs w:val="24"/>
        </w:rPr>
        <w:t xml:space="preserve"> </w:t>
      </w:r>
      <w:r w:rsidR="00036DA9" w:rsidRPr="00937868">
        <w:rPr>
          <w:rFonts w:ascii="Times New Roman" w:hAnsi="Times New Roman" w:cs="Times New Roman"/>
          <w:sz w:val="24"/>
          <w:szCs w:val="24"/>
        </w:rPr>
        <w:t>Design c</w:t>
      </w:r>
      <w:r w:rsidR="00610AB6" w:rsidRPr="00937868">
        <w:rPr>
          <w:rFonts w:ascii="Times New Roman" w:hAnsi="Times New Roman" w:cs="Times New Roman"/>
          <w:sz w:val="24"/>
          <w:szCs w:val="24"/>
        </w:rPr>
        <w:t xml:space="preserve">onsistency of </w:t>
      </w:r>
      <w:r w:rsidR="00610AB6" w:rsidRPr="00937868">
        <w:rPr>
          <w:rFonts w:ascii="Times New Roman" w:hAnsi="Times New Roman" w:cs="Times New Roman"/>
          <w:bCs/>
          <w:sz w:val="24"/>
          <w:szCs w:val="24"/>
        </w:rPr>
        <w:t xml:space="preserve">model-assisted </w:t>
      </w:r>
      <w:r w:rsidR="00610AB6" w:rsidRPr="00937868">
        <w:rPr>
          <w:rFonts w:ascii="Times New Roman" w:hAnsi="Times New Roman" w:cs="Times New Roman"/>
          <w:sz w:val="24"/>
          <w:szCs w:val="24"/>
        </w:rPr>
        <w:t>estimators is guaranteed, under very weak assumptions, and in particular consistency does not depend on strong modeling assumptions (</w:t>
      </w:r>
      <w:r w:rsidR="00610AB6" w:rsidRPr="00937868">
        <w:rPr>
          <w:rFonts w:ascii="Times New Roman" w:hAnsi="Times New Roman" w:cs="Times New Roman"/>
          <w:bCs/>
          <w:sz w:val="24"/>
          <w:szCs w:val="24"/>
        </w:rPr>
        <w:t>Skinner and Wakefield, 2017)</w:t>
      </w:r>
      <w:r w:rsidR="00610AB6" w:rsidRPr="00937868">
        <w:rPr>
          <w:rFonts w:ascii="Times New Roman" w:hAnsi="Times New Roman" w:cs="Times New Roman"/>
          <w:sz w:val="24"/>
          <w:szCs w:val="24"/>
        </w:rPr>
        <w:t xml:space="preserve">. An intuitive approach is the difference estimator of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oMath>
      <w:r w:rsidR="00610AB6" w:rsidRPr="00937868">
        <w:rPr>
          <w:rFonts w:ascii="Times New Roman" w:eastAsiaTheme="minorEastAsia" w:hAnsi="Times New Roman" w:cs="Times New Roman"/>
          <w:bCs/>
          <w:sz w:val="24"/>
          <w:szCs w:val="24"/>
        </w:rPr>
        <w:t>,</w:t>
      </w:r>
    </w:p>
    <w:p w14:paraId="46667713" w14:textId="57926EB7" w:rsidR="00610AB6" w:rsidRPr="00937868" w:rsidRDefault="00C377E7" w:rsidP="00610AB6">
      <w:pPr>
        <w:spacing w:line="240" w:lineRule="auto"/>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Diff</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subSup"/>
              <m:supHide m:val="1"/>
              <m:ctrlPr>
                <w:rPr>
                  <w:rFonts w:ascii="Cambria Math" w:hAnsi="Cambria Math" w:cs="Times New Roman"/>
                  <w:bCs/>
                  <w:i/>
                  <w:sz w:val="24"/>
                  <w:szCs w:val="24"/>
                </w:rPr>
              </m:ctrlPr>
            </m:naryPr>
            <m:sub>
              <m:r>
                <w:rPr>
                  <w:rFonts w:ascii="Cambria Math" w:hAnsi="Cambria Math" w:cs="Times New Roman"/>
                  <w:sz w:val="24"/>
                  <w:szCs w:val="24"/>
                </w:rPr>
                <m:t>i∈s</m:t>
              </m:r>
            </m:sub>
            <m:sup/>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r>
            <w:rPr>
              <w:rFonts w:ascii="Cambria Math" w:hAnsi="Cambria Math" w:cs="Times New Roman"/>
              <w:sz w:val="24"/>
              <w:szCs w:val="24"/>
            </w:rPr>
            <m:t>-bias(</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r>
            <w:rPr>
              <w:rFonts w:ascii="Cambria Math" w:hAnsi="Cambria Math" w:cs="Times New Roman"/>
              <w:sz w:val="24"/>
              <w:szCs w:val="24"/>
            </w:rPr>
            <m:t>),</m:t>
          </m:r>
        </m:oMath>
      </m:oMathPara>
    </w:p>
    <w:p w14:paraId="751F01EF" w14:textId="48D32ED0" w:rsidR="00036DA9" w:rsidRPr="00937868" w:rsidRDefault="0027169B" w:rsidP="00DA4EBD">
      <w:pPr>
        <w:spacing w:line="240" w:lineRule="auto"/>
        <w:rPr>
          <w:rFonts w:ascii="Times New Roman" w:eastAsiaTheme="minorEastAsia" w:hAnsi="Times New Roman" w:cs="Times New Roman"/>
          <w:bCs/>
          <w:sz w:val="24"/>
          <w:szCs w:val="24"/>
        </w:rPr>
      </w:pPr>
      <w:r w:rsidRPr="00937868">
        <w:rPr>
          <w:rFonts w:ascii="Times New Roman" w:hAnsi="Times New Roman" w:cs="Times New Roman"/>
          <w:bCs/>
          <w:sz w:val="24"/>
          <w:szCs w:val="24"/>
        </w:rPr>
        <w:lastRenderedPageBreak/>
        <w:t xml:space="preserve">where </w:t>
      </w:r>
      <m:oMath>
        <m:r>
          <w:rPr>
            <w:rFonts w:ascii="Cambria Math" w:hAnsi="Cambria Math" w:cs="Times New Roman"/>
            <w:sz w:val="24"/>
            <w:szCs w:val="24"/>
          </w:rPr>
          <m:t>-</m:t>
        </m:r>
        <m:nary>
          <m:naryPr>
            <m:chr m:val="∑"/>
            <m:limLoc m:val="subSup"/>
            <m:supHide m:val="1"/>
            <m:ctrlPr>
              <w:rPr>
                <w:rFonts w:ascii="Cambria Math" w:hAnsi="Cambria Math" w:cs="Times New Roman"/>
                <w:bCs/>
                <w:i/>
                <w:sz w:val="24"/>
                <w:szCs w:val="24"/>
              </w:rPr>
            </m:ctrlPr>
          </m:naryPr>
          <m:sub>
            <m:r>
              <w:rPr>
                <w:rFonts w:ascii="Cambria Math" w:hAnsi="Cambria Math" w:cs="Times New Roman"/>
                <w:sz w:val="24"/>
                <w:szCs w:val="24"/>
              </w:rPr>
              <m:t>i∈s</m:t>
            </m:r>
          </m:sub>
          <m:sup/>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e>
        </m:nary>
      </m:oMath>
      <w:r w:rsidRPr="00937868">
        <w:rPr>
          <w:rFonts w:ascii="Times New Roman" w:hAnsi="Times New Roman" w:cs="Times New Roman"/>
          <w:bCs/>
          <w:sz w:val="24"/>
          <w:szCs w:val="24"/>
        </w:rPr>
        <w:t xml:space="preserve"> is a design-based estimate of the bias in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oMath>
      <w:r w:rsidRPr="00937868">
        <w:rPr>
          <w:rFonts w:ascii="Times New Roman" w:hAnsi="Times New Roman" w:cs="Times New Roman"/>
          <w:bCs/>
          <w:sz w:val="24"/>
          <w:szCs w:val="24"/>
        </w:rPr>
        <w:t xml:space="preserve"> as an estimate of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oMath>
      <w:r w:rsidRPr="00937868">
        <w:rPr>
          <w:rFonts w:ascii="Times New Roman" w:eastAsiaTheme="minorEastAsia" w:hAnsi="Times New Roman" w:cs="Times New Roman"/>
          <w:bCs/>
          <w:sz w:val="24"/>
          <w:szCs w:val="24"/>
        </w:rPr>
        <w:t>, and is an approximately design- and model-based estimate of the</w:t>
      </w:r>
      <w:r w:rsidRPr="00937868">
        <w:rPr>
          <w:rFonts w:ascii="Times New Roman" w:hAnsi="Times New Roman" w:cs="Times New Roman"/>
          <w:bCs/>
          <w:sz w:val="24"/>
          <w:szCs w:val="24"/>
        </w:rPr>
        <w:t xml:space="preserve"> bias in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oMath>
      <w:r w:rsidRPr="00937868">
        <w:rPr>
          <w:rFonts w:ascii="Times New Roman" w:hAnsi="Times New Roman" w:cs="Times New Roman"/>
          <w:bCs/>
          <w:sz w:val="24"/>
          <w:szCs w:val="24"/>
        </w:rPr>
        <w:t xml:space="preserve"> as an estimate of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oMath>
      <w:r w:rsidRPr="00937868">
        <w:rPr>
          <w:rFonts w:ascii="Times New Roman" w:eastAsiaTheme="minorEastAsia" w:hAnsi="Times New Roman" w:cs="Times New Roman"/>
          <w:bCs/>
          <w:sz w:val="24"/>
          <w:szCs w:val="24"/>
        </w:rPr>
        <w:t xml:space="preserve">. </w:t>
      </w:r>
      <w:r w:rsidR="00610AB6" w:rsidRPr="00937868">
        <w:rPr>
          <w:rFonts w:ascii="Times New Roman" w:hAnsi="Times New Roman" w:cs="Times New Roman"/>
          <w:bCs/>
          <w:sz w:val="24"/>
          <w:szCs w:val="24"/>
        </w:rPr>
        <w:t>This estimator will be approximately design-unbiased and is design-consistent regardless of any potential misspecification of the model. However, if the model</w:t>
      </w:r>
      <w:r w:rsidR="004D7C7B" w:rsidRPr="00937868">
        <w:rPr>
          <w:rFonts w:ascii="Times New Roman" w:hAnsi="Times New Roman" w:cs="Times New Roman"/>
          <w:bCs/>
          <w:sz w:val="24"/>
          <w:szCs w:val="24"/>
        </w:rPr>
        <w:t xml:space="preserve">-based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m:t>
            </m:r>
          </m:sub>
        </m:sSub>
      </m:oMath>
      <w:r w:rsidR="004D7C7B" w:rsidRPr="00937868">
        <w:rPr>
          <w:rFonts w:ascii="Times New Roman" w:eastAsiaTheme="minorEastAsia" w:hAnsi="Times New Roman" w:cs="Times New Roman"/>
          <w:bCs/>
          <w:sz w:val="24"/>
          <w:szCs w:val="24"/>
        </w:rPr>
        <w:t xml:space="preserve"> are highly correlated with the </w:t>
      </w:r>
      <m:oMath>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D7C7B" w:rsidRPr="00937868">
        <w:rPr>
          <w:rFonts w:ascii="Times New Roman" w:eastAsiaTheme="minorEastAsia" w:hAnsi="Times New Roman" w:cs="Times New Roman"/>
          <w:bCs/>
          <w:sz w:val="24"/>
          <w:szCs w:val="24"/>
        </w:rPr>
        <w:t xml:space="preserve"> then the </w:t>
      </w:r>
      <w:r w:rsidR="00036DA9" w:rsidRPr="00937868">
        <w:rPr>
          <w:rFonts w:ascii="Times New Roman" w:eastAsiaTheme="minorEastAsia" w:hAnsi="Times New Roman" w:cs="Times New Roman"/>
          <w:bCs/>
          <w:sz w:val="24"/>
          <w:szCs w:val="24"/>
        </w:rPr>
        <w:t>design-</w:t>
      </w:r>
      <w:r w:rsidR="004D7C7B" w:rsidRPr="00937868">
        <w:rPr>
          <w:rFonts w:ascii="Times New Roman" w:eastAsiaTheme="minorEastAsia" w:hAnsi="Times New Roman" w:cs="Times New Roman"/>
          <w:bCs/>
          <w:sz w:val="24"/>
          <w:szCs w:val="24"/>
        </w:rPr>
        <w:t xml:space="preserve">variance of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Diff</m:t>
            </m:r>
          </m:sub>
        </m:sSub>
        <m:r>
          <w:rPr>
            <w:rFonts w:ascii="Cambria Math" w:hAnsi="Cambria Math" w:cs="Times New Roman"/>
            <w:sz w:val="24"/>
            <w:szCs w:val="24"/>
          </w:rPr>
          <m:t xml:space="preserve"> </m:t>
        </m:r>
      </m:oMath>
      <w:r w:rsidR="004D7C7B" w:rsidRPr="00937868">
        <w:rPr>
          <w:rFonts w:ascii="Times New Roman" w:eastAsiaTheme="minorEastAsia" w:hAnsi="Times New Roman" w:cs="Times New Roman"/>
          <w:bCs/>
          <w:sz w:val="24"/>
          <w:szCs w:val="24"/>
        </w:rPr>
        <w:t xml:space="preserve">will be much smaller than the design-based estimator,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m:t>
            </m:r>
          </m:sub>
        </m:sSub>
      </m:oMath>
      <w:r w:rsidR="004D7C7B" w:rsidRPr="00937868">
        <w:rPr>
          <w:rFonts w:ascii="Times New Roman" w:eastAsiaTheme="minorEastAsia" w:hAnsi="Times New Roman" w:cs="Times New Roman"/>
          <w:bCs/>
          <w:sz w:val="24"/>
          <w:szCs w:val="24"/>
        </w:rPr>
        <w:t>.</w:t>
      </w:r>
    </w:p>
    <w:p w14:paraId="575DE9A6" w14:textId="7F14A340" w:rsidR="00BB364D" w:rsidRPr="00937868" w:rsidRDefault="0027169B" w:rsidP="00DA4EBD">
      <w:pPr>
        <w:spacing w:line="240" w:lineRule="auto"/>
        <w:rPr>
          <w:rFonts w:ascii="Times New Roman" w:hAnsi="Times New Roman" w:cs="Times New Roman"/>
          <w:bCs/>
          <w:sz w:val="24"/>
          <w:szCs w:val="24"/>
        </w:rPr>
      </w:pPr>
      <w:r w:rsidRPr="00937868">
        <w:rPr>
          <w:rFonts w:ascii="Times New Roman" w:eastAsiaTheme="minorEastAsia" w:hAnsi="Times New Roman" w:cs="Times New Roman"/>
          <w:bCs/>
          <w:sz w:val="24"/>
          <w:szCs w:val="24"/>
        </w:rPr>
        <w:t>A problem for stock assessment i</w:t>
      </w:r>
      <w:r w:rsidR="00163792" w:rsidRPr="00937868">
        <w:rPr>
          <w:rFonts w:ascii="Times New Roman" w:eastAsiaTheme="minorEastAsia" w:hAnsi="Times New Roman" w:cs="Times New Roman"/>
          <w:bCs/>
          <w:sz w:val="24"/>
          <w:szCs w:val="24"/>
        </w:rPr>
        <w:t>s</w:t>
      </w:r>
      <w:r w:rsidRPr="00937868">
        <w:rPr>
          <w:rFonts w:ascii="Times New Roman" w:eastAsiaTheme="minorEastAsia" w:hAnsi="Times New Roman" w:cs="Times New Roman"/>
          <w:bCs/>
          <w:sz w:val="24"/>
          <w:szCs w:val="24"/>
        </w:rPr>
        <w:t xml:space="preserve"> that</w:t>
      </w:r>
      <w:r w:rsidR="00F1413D" w:rsidRPr="00937868">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Diff</m:t>
            </m:r>
          </m:sub>
        </m:sSub>
      </m:oMath>
      <w:r w:rsidR="00F1413D" w:rsidRPr="00937868">
        <w:rPr>
          <w:rFonts w:ascii="Times New Roman" w:eastAsiaTheme="minorEastAsia" w:hAnsi="Times New Roman" w:cs="Times New Roman"/>
          <w:bCs/>
          <w:sz w:val="24"/>
          <w:szCs w:val="24"/>
        </w:rPr>
        <w:t xml:space="preserve"> can be negative and for that and other reason</w:t>
      </w:r>
      <w:r w:rsidRPr="00937868">
        <w:rPr>
          <w:rFonts w:ascii="Times New Roman" w:eastAsiaTheme="minorEastAsia" w:hAnsi="Times New Roman" w:cs="Times New Roman"/>
          <w:bCs/>
          <w:sz w:val="24"/>
          <w:szCs w:val="24"/>
        </w:rPr>
        <w:t>s</w:t>
      </w:r>
      <w:r w:rsidR="00F1413D" w:rsidRPr="00937868">
        <w:rPr>
          <w:rFonts w:ascii="Times New Roman" w:eastAsiaTheme="minorEastAsia" w:hAnsi="Times New Roman" w:cs="Times New Roman"/>
          <w:bCs/>
          <w:sz w:val="24"/>
          <w:szCs w:val="24"/>
        </w:rPr>
        <w:t xml:space="preserve"> alternative </w:t>
      </w:r>
      <w:r w:rsidR="00F1413D" w:rsidRPr="00937868">
        <w:rPr>
          <w:rFonts w:ascii="Times New Roman" w:hAnsi="Times New Roman" w:cs="Times New Roman"/>
          <w:bCs/>
          <w:sz w:val="24"/>
          <w:szCs w:val="24"/>
        </w:rPr>
        <w:t>model-assisted approaches have been proposed. For example, Liang et al. (2017)</w:t>
      </w:r>
      <w:r w:rsidR="005740E6" w:rsidRPr="00937868">
        <w:t xml:space="preserve"> </w:t>
      </w:r>
      <w:r w:rsidR="005740E6" w:rsidRPr="00937868">
        <w:rPr>
          <w:rFonts w:ascii="Times New Roman" w:hAnsi="Times New Roman" w:cs="Times New Roman"/>
          <w:bCs/>
          <w:sz w:val="24"/>
          <w:szCs w:val="24"/>
        </w:rPr>
        <w:t>proposed Bayesian model calibration with the pseudo-empirical likelihood framework to produce improved Blue Crab (</w:t>
      </w:r>
      <w:r w:rsidR="005740E6" w:rsidRPr="00937868">
        <w:rPr>
          <w:rFonts w:ascii="Times New Roman" w:hAnsi="Times New Roman" w:cs="Times New Roman"/>
          <w:bCs/>
          <w:i/>
          <w:iCs/>
          <w:sz w:val="24"/>
          <w:szCs w:val="24"/>
        </w:rPr>
        <w:t>Callinectes sapidus</w:t>
      </w:r>
      <w:r w:rsidR="005740E6" w:rsidRPr="00937868">
        <w:rPr>
          <w:rFonts w:ascii="Times New Roman" w:hAnsi="Times New Roman" w:cs="Times New Roman"/>
          <w:bCs/>
          <w:sz w:val="24"/>
          <w:szCs w:val="24"/>
        </w:rPr>
        <w:t>) abundance indices.</w:t>
      </w:r>
      <w:r w:rsidR="008D0C2C" w:rsidRPr="00937868">
        <w:rPr>
          <w:rFonts w:ascii="Times New Roman" w:hAnsi="Times New Roman" w:cs="Times New Roman"/>
          <w:bCs/>
          <w:sz w:val="24"/>
          <w:szCs w:val="24"/>
        </w:rPr>
        <w:t xml:space="preserve"> Model calibration approaches are an active area of research in survey sampling</w:t>
      </w:r>
      <w:r w:rsidR="008F78BE" w:rsidRPr="00937868">
        <w:rPr>
          <w:rFonts w:ascii="Times New Roman" w:hAnsi="Times New Roman" w:cs="Times New Roman"/>
          <w:bCs/>
          <w:sz w:val="24"/>
          <w:szCs w:val="24"/>
        </w:rPr>
        <w:t xml:space="preserve"> (</w:t>
      </w:r>
      <w:r w:rsidR="009772BB">
        <w:rPr>
          <w:rFonts w:ascii="Times New Roman" w:hAnsi="Times New Roman" w:cs="Times New Roman"/>
          <w:bCs/>
          <w:sz w:val="24"/>
          <w:szCs w:val="24"/>
        </w:rPr>
        <w:t xml:space="preserve">e.g., </w:t>
      </w:r>
      <w:r w:rsidR="008F78BE" w:rsidRPr="00937868">
        <w:rPr>
          <w:rFonts w:ascii="Times New Roman" w:hAnsi="Times New Roman" w:cs="Times New Roman"/>
          <w:bCs/>
          <w:sz w:val="24"/>
          <w:szCs w:val="24"/>
        </w:rPr>
        <w:t>Wu and Thompson, 2020).</w:t>
      </w:r>
    </w:p>
    <w:p w14:paraId="5CC56A75" w14:textId="6486669F" w:rsidR="00380399" w:rsidRPr="00937868" w:rsidRDefault="0027169B" w:rsidP="00DA4EBD">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 xml:space="preserve">As a first step, I think it will be useful </w:t>
      </w:r>
      <w:r w:rsidR="008F78BE" w:rsidRPr="00937868">
        <w:rPr>
          <w:rFonts w:ascii="Times New Roman" w:hAnsi="Times New Roman" w:cs="Times New Roman"/>
          <w:bCs/>
          <w:sz w:val="24"/>
          <w:szCs w:val="24"/>
        </w:rPr>
        <w:t xml:space="preserve">to investigate </w:t>
      </w:r>
      <w:r w:rsidRPr="00937868">
        <w:rPr>
          <w:rFonts w:ascii="Times New Roman" w:hAnsi="Times New Roman" w:cs="Times New Roman"/>
          <w:bCs/>
          <w:sz w:val="24"/>
          <w:szCs w:val="24"/>
        </w:rPr>
        <w:t xml:space="preserve">if </w:t>
      </w:r>
      <w:r w:rsidR="00BF66F2" w:rsidRPr="00937868">
        <w:rPr>
          <w:rFonts w:ascii="Times New Roman" w:hAnsi="Times New Roman" w:cs="Times New Roman"/>
          <w:bCs/>
          <w:sz w:val="24"/>
          <w:szCs w:val="24"/>
        </w:rPr>
        <w:t xml:space="preserve">there is evidence of substantial </w:t>
      </w:r>
      <w:r w:rsidR="00163792" w:rsidRPr="00937868">
        <w:rPr>
          <w:rFonts w:ascii="Times New Roman" w:hAnsi="Times New Roman" w:cs="Times New Roman"/>
          <w:bCs/>
          <w:sz w:val="24"/>
          <w:szCs w:val="24"/>
        </w:rPr>
        <w:t xml:space="preserve">VAST </w:t>
      </w:r>
      <w:r w:rsidR="00BF66F2" w:rsidRPr="00937868">
        <w:rPr>
          <w:rFonts w:ascii="Times New Roman" w:hAnsi="Times New Roman" w:cs="Times New Roman"/>
          <w:bCs/>
          <w:sz w:val="24"/>
          <w:szCs w:val="24"/>
        </w:rPr>
        <w:t>model bias. This only requires evaluating stratum size-weighted averages of the VAST ordinary raw residuals (observed minus model predicted). This is not an analysis of the VAST model goodness of fit, but rather just</w:t>
      </w:r>
      <w:r w:rsidR="008D0C2C" w:rsidRPr="00937868">
        <w:rPr>
          <w:rFonts w:ascii="Times New Roman" w:hAnsi="Times New Roman" w:cs="Times New Roman"/>
          <w:bCs/>
          <w:sz w:val="24"/>
          <w:szCs w:val="24"/>
        </w:rPr>
        <w:t xml:space="preserve"> an evaluation</w:t>
      </w:r>
      <w:r w:rsidR="00BF66F2" w:rsidRPr="00937868">
        <w:rPr>
          <w:rFonts w:ascii="Times New Roman" w:hAnsi="Times New Roman" w:cs="Times New Roman"/>
          <w:bCs/>
          <w:sz w:val="24"/>
          <w:szCs w:val="24"/>
        </w:rPr>
        <w:t xml:space="preserve"> if the VAST model predictions given unbiased predictions of trawl catches at sampled sites.</w:t>
      </w:r>
    </w:p>
    <w:p w14:paraId="248B1776" w14:textId="2294D99C" w:rsidR="00380399" w:rsidRPr="00937868" w:rsidRDefault="00380399" w:rsidP="00DA4EBD">
      <w:pPr>
        <w:spacing w:line="240" w:lineRule="auto"/>
        <w:rPr>
          <w:rFonts w:ascii="Times New Roman" w:hAnsi="Times New Roman" w:cs="Times New Roman"/>
          <w:bCs/>
          <w:sz w:val="24"/>
          <w:szCs w:val="24"/>
        </w:rPr>
      </w:pPr>
      <w:r w:rsidRPr="00937868">
        <w:rPr>
          <w:rFonts w:ascii="Times New Roman" w:hAnsi="Times New Roman" w:cs="Times New Roman"/>
          <w:b/>
          <w:iCs/>
          <w:sz w:val="24"/>
          <w:szCs w:val="24"/>
        </w:rPr>
        <w:t xml:space="preserve">Recommendation 13**. </w:t>
      </w:r>
      <w:r w:rsidRPr="00937868">
        <w:rPr>
          <w:rFonts w:ascii="Times New Roman" w:hAnsi="Times New Roman" w:cs="Times New Roman"/>
          <w:bCs/>
          <w:iCs/>
          <w:sz w:val="24"/>
          <w:szCs w:val="24"/>
        </w:rPr>
        <w:t xml:space="preserve">Provide </w:t>
      </w:r>
      <w:r w:rsidRPr="00937868">
        <w:rPr>
          <w:rFonts w:ascii="Times New Roman" w:hAnsi="Times New Roman" w:cs="Times New Roman"/>
          <w:bCs/>
          <w:sz w:val="24"/>
          <w:szCs w:val="24"/>
        </w:rPr>
        <w:t>the stratum size-weighted averages of the VAST ordinary raw residuals</w:t>
      </w:r>
      <w:r w:rsidRPr="00937868">
        <w:rPr>
          <w:rFonts w:ascii="Times New Roman" w:hAnsi="Times New Roman" w:cs="Times New Roman"/>
          <w:bCs/>
          <w:iCs/>
          <w:sz w:val="24"/>
          <w:szCs w:val="24"/>
        </w:rPr>
        <w:t>.</w:t>
      </w:r>
    </w:p>
    <w:p w14:paraId="0C655463" w14:textId="0ACCA9D7" w:rsidR="0027169B" w:rsidRPr="00937868" w:rsidRDefault="0027169B" w:rsidP="00DA4EBD">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 xml:space="preserve">This is the </w:t>
      </w:r>
      <m:oMath>
        <m:r>
          <w:rPr>
            <w:rFonts w:ascii="Cambria Math" w:hAnsi="Cambria Math" w:cs="Times New Roman"/>
            <w:sz w:val="24"/>
            <w:szCs w:val="24"/>
          </w:rPr>
          <m:t>bias</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N</m:t>
                </m:r>
              </m:sub>
            </m:sSub>
          </m:e>
        </m:d>
      </m:oMath>
      <w:r w:rsidRPr="00937868">
        <w:rPr>
          <w:rFonts w:ascii="Times New Roman" w:eastAsiaTheme="minorEastAsia" w:hAnsi="Times New Roman" w:cs="Times New Roman"/>
          <w:bCs/>
          <w:sz w:val="24"/>
          <w:szCs w:val="24"/>
        </w:rPr>
        <w:t xml:space="preserve"> term in the above equation. If the</w:t>
      </w:r>
      <w:r w:rsidR="00BF66F2" w:rsidRPr="00937868">
        <w:rPr>
          <w:rFonts w:ascii="Times New Roman" w:eastAsiaTheme="minorEastAsia" w:hAnsi="Times New Roman" w:cs="Times New Roman"/>
          <w:bCs/>
          <w:sz w:val="24"/>
          <w:szCs w:val="24"/>
        </w:rPr>
        <w:t xml:space="preserve"> absolute</w:t>
      </w:r>
      <w:r w:rsidRPr="00937868">
        <w:rPr>
          <w:rFonts w:ascii="Times New Roman" w:eastAsiaTheme="minorEastAsia" w:hAnsi="Times New Roman" w:cs="Times New Roman"/>
          <w:bCs/>
          <w:sz w:val="24"/>
          <w:szCs w:val="24"/>
        </w:rPr>
        <w:t xml:space="preserve"> average bias is </w:t>
      </w:r>
      <w:r w:rsidR="0087477C" w:rsidRPr="00937868">
        <w:rPr>
          <w:rFonts w:ascii="Times New Roman" w:eastAsiaTheme="minorEastAsia" w:hAnsi="Times New Roman" w:cs="Times New Roman"/>
          <w:bCs/>
          <w:sz w:val="24"/>
          <w:szCs w:val="24"/>
        </w:rPr>
        <w:t>large,</w:t>
      </w:r>
      <w:r w:rsidR="00380399" w:rsidRPr="00937868">
        <w:rPr>
          <w:rFonts w:ascii="Times New Roman" w:eastAsiaTheme="minorEastAsia" w:hAnsi="Times New Roman" w:cs="Times New Roman"/>
          <w:bCs/>
          <w:sz w:val="24"/>
          <w:szCs w:val="24"/>
        </w:rPr>
        <w:t xml:space="preserve"> then additional and detailed examination of the VAST assumptions and estimation will be necessary. If VAST provides biased predictions of the trawl catches at the sample sites on average</w:t>
      </w:r>
      <w:r w:rsidR="00BF66F2" w:rsidRPr="00937868">
        <w:rPr>
          <w:rFonts w:ascii="Times New Roman" w:eastAsiaTheme="minorEastAsia" w:hAnsi="Times New Roman" w:cs="Times New Roman"/>
          <w:bCs/>
          <w:sz w:val="24"/>
          <w:szCs w:val="24"/>
        </w:rPr>
        <w:t>,</w:t>
      </w:r>
      <w:r w:rsidR="00380399" w:rsidRPr="00937868">
        <w:rPr>
          <w:rFonts w:ascii="Times New Roman" w:eastAsiaTheme="minorEastAsia" w:hAnsi="Times New Roman" w:cs="Times New Roman"/>
          <w:bCs/>
          <w:sz w:val="24"/>
          <w:szCs w:val="24"/>
        </w:rPr>
        <w:t xml:space="preserve"> then this casts doubt on the reliability of the VAST predictions for unsampled sites.</w:t>
      </w:r>
      <w:r w:rsidRPr="00937868">
        <w:rPr>
          <w:rFonts w:ascii="Times New Roman" w:eastAsiaTheme="minorEastAsia" w:hAnsi="Times New Roman" w:cs="Times New Roman"/>
          <w:bCs/>
          <w:sz w:val="24"/>
          <w:szCs w:val="24"/>
        </w:rPr>
        <w:t xml:space="preserve"> </w:t>
      </w:r>
    </w:p>
    <w:p w14:paraId="35BCF6D1" w14:textId="3679192F" w:rsidR="00DF56D0" w:rsidRPr="00937868" w:rsidRDefault="00676B7B" w:rsidP="00461D22">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 xml:space="preserve">The standard designed-based estimator for a stratified random survey will be the same as a stratum-effects model-based approach, in which each stratum*year </w:t>
      </w:r>
      <w:r w:rsidR="00163792" w:rsidRPr="00937868">
        <w:rPr>
          <w:rFonts w:ascii="Times New Roman" w:hAnsi="Times New Roman" w:cs="Times New Roman"/>
          <w:bCs/>
          <w:sz w:val="24"/>
          <w:szCs w:val="24"/>
        </w:rPr>
        <w:t xml:space="preserve">combination </w:t>
      </w:r>
      <w:r w:rsidR="00664386" w:rsidRPr="00937868">
        <w:rPr>
          <w:rFonts w:ascii="Times New Roman" w:hAnsi="Times New Roman" w:cs="Times New Roman"/>
          <w:bCs/>
          <w:sz w:val="24"/>
          <w:szCs w:val="24"/>
        </w:rPr>
        <w:t>is</w:t>
      </w:r>
      <w:r w:rsidRPr="00937868">
        <w:rPr>
          <w:rFonts w:ascii="Times New Roman" w:hAnsi="Times New Roman" w:cs="Times New Roman"/>
          <w:bCs/>
          <w:sz w:val="24"/>
          <w:szCs w:val="24"/>
        </w:rPr>
        <w:t xml:space="preserve"> a separate </w:t>
      </w:r>
      <w:r w:rsidR="00163792" w:rsidRPr="00937868">
        <w:rPr>
          <w:rFonts w:ascii="Times New Roman" w:hAnsi="Times New Roman" w:cs="Times New Roman"/>
          <w:bCs/>
          <w:sz w:val="24"/>
          <w:szCs w:val="24"/>
        </w:rPr>
        <w:t>parameter</w:t>
      </w:r>
      <w:r w:rsidRPr="00937868">
        <w:rPr>
          <w:rFonts w:ascii="Times New Roman" w:hAnsi="Times New Roman" w:cs="Times New Roman"/>
          <w:bCs/>
          <w:sz w:val="24"/>
          <w:szCs w:val="24"/>
        </w:rPr>
        <w:t xml:space="preserve"> in a statistical model. </w:t>
      </w:r>
      <w:r w:rsidR="00664386">
        <w:rPr>
          <w:rFonts w:ascii="Times New Roman" w:hAnsi="Times New Roman" w:cs="Times New Roman"/>
          <w:bCs/>
          <w:sz w:val="24"/>
          <w:szCs w:val="24"/>
        </w:rPr>
        <w:t>If</w:t>
      </w:r>
      <w:r w:rsidRPr="00937868">
        <w:rPr>
          <w:rFonts w:ascii="Times New Roman" w:hAnsi="Times New Roman" w:cs="Times New Roman"/>
          <w:bCs/>
          <w:sz w:val="24"/>
          <w:szCs w:val="24"/>
        </w:rPr>
        <w:t xml:space="preserve"> the mle of the mean is the sam</w:t>
      </w:r>
      <w:r w:rsidR="00380399" w:rsidRPr="00937868">
        <w:rPr>
          <w:rFonts w:ascii="Times New Roman" w:hAnsi="Times New Roman" w:cs="Times New Roman"/>
          <w:bCs/>
          <w:sz w:val="24"/>
          <w:szCs w:val="24"/>
        </w:rPr>
        <w:t>ple</w:t>
      </w:r>
      <w:r w:rsidRPr="00937868">
        <w:rPr>
          <w:rFonts w:ascii="Times New Roman" w:hAnsi="Times New Roman" w:cs="Times New Roman"/>
          <w:bCs/>
          <w:sz w:val="24"/>
          <w:szCs w:val="24"/>
        </w:rPr>
        <w:t xml:space="preserve"> mean (</w:t>
      </w:r>
      <w:r w:rsidR="009772BB">
        <w:rPr>
          <w:rFonts w:ascii="Times New Roman" w:hAnsi="Times New Roman" w:cs="Times New Roman"/>
          <w:bCs/>
          <w:sz w:val="24"/>
          <w:szCs w:val="24"/>
        </w:rPr>
        <w:t xml:space="preserve">i.e., </w:t>
      </w:r>
      <w:r w:rsidRPr="00937868">
        <w:rPr>
          <w:rFonts w:ascii="Times New Roman" w:hAnsi="Times New Roman" w:cs="Times New Roman"/>
          <w:bCs/>
          <w:sz w:val="24"/>
          <w:szCs w:val="24"/>
        </w:rPr>
        <w:t>Normal, Gamm</w:t>
      </w:r>
      <w:r w:rsidR="00380399" w:rsidRPr="00937868">
        <w:rPr>
          <w:rFonts w:ascii="Times New Roman" w:hAnsi="Times New Roman" w:cs="Times New Roman"/>
          <w:bCs/>
          <w:sz w:val="24"/>
          <w:szCs w:val="24"/>
        </w:rPr>
        <w:t>a</w:t>
      </w:r>
      <w:r w:rsidRPr="00937868">
        <w:rPr>
          <w:rFonts w:ascii="Times New Roman" w:hAnsi="Times New Roman" w:cs="Times New Roman"/>
          <w:bCs/>
          <w:sz w:val="24"/>
          <w:szCs w:val="24"/>
        </w:rPr>
        <w:t>, Poisson, Negative Binomial</w:t>
      </w:r>
      <w:r w:rsidR="00380399" w:rsidRPr="00937868">
        <w:rPr>
          <w:rFonts w:ascii="Times New Roman" w:hAnsi="Times New Roman" w:cs="Times New Roman"/>
          <w:bCs/>
          <w:sz w:val="24"/>
          <w:szCs w:val="24"/>
        </w:rPr>
        <w:t>, delta-Gamma</w:t>
      </w:r>
      <w:r w:rsidRPr="00937868">
        <w:rPr>
          <w:rFonts w:ascii="Times New Roman" w:hAnsi="Times New Roman" w:cs="Times New Roman"/>
          <w:bCs/>
          <w:sz w:val="24"/>
          <w:szCs w:val="24"/>
        </w:rPr>
        <w:t xml:space="preserve"> distributions) then the strata size-weighted average of model predictions will be the same as the design-based estimator. Hence, in the sense of </w:t>
      </w:r>
      <w:r w:rsidR="00380399" w:rsidRPr="00937868">
        <w:rPr>
          <w:rFonts w:ascii="Times New Roman" w:hAnsi="Times New Roman" w:cs="Times New Roman"/>
          <w:bCs/>
          <w:sz w:val="24"/>
          <w:szCs w:val="24"/>
        </w:rPr>
        <w:t>Firth and Bennett (</w:t>
      </w:r>
      <w:r w:rsidR="00DF56D0" w:rsidRPr="00937868">
        <w:rPr>
          <w:rFonts w:ascii="Times New Roman" w:hAnsi="Times New Roman" w:cs="Times New Roman"/>
          <w:bCs/>
          <w:sz w:val="24"/>
          <w:szCs w:val="24"/>
        </w:rPr>
        <w:t>1</w:t>
      </w:r>
      <w:r w:rsidR="00380399" w:rsidRPr="00937868">
        <w:rPr>
          <w:rFonts w:ascii="Times New Roman" w:hAnsi="Times New Roman" w:cs="Times New Roman"/>
          <w:bCs/>
          <w:sz w:val="24"/>
          <w:szCs w:val="24"/>
        </w:rPr>
        <w:t>998)</w:t>
      </w:r>
      <w:r w:rsidRPr="00937868">
        <w:rPr>
          <w:rFonts w:ascii="Times New Roman" w:hAnsi="Times New Roman" w:cs="Times New Roman"/>
          <w:bCs/>
          <w:sz w:val="24"/>
          <w:szCs w:val="24"/>
        </w:rPr>
        <w:t>, the stratum-effect</w:t>
      </w:r>
      <w:r w:rsidR="00DF56D0" w:rsidRPr="00937868">
        <w:rPr>
          <w:rFonts w:ascii="Times New Roman" w:hAnsi="Times New Roman" w:cs="Times New Roman"/>
          <w:bCs/>
          <w:sz w:val="24"/>
          <w:szCs w:val="24"/>
        </w:rPr>
        <w:t>s</w:t>
      </w:r>
      <w:r w:rsidRPr="00937868">
        <w:rPr>
          <w:rFonts w:ascii="Times New Roman" w:hAnsi="Times New Roman" w:cs="Times New Roman"/>
          <w:bCs/>
          <w:sz w:val="24"/>
          <w:szCs w:val="24"/>
        </w:rPr>
        <w:t xml:space="preserve"> model is </w:t>
      </w:r>
      <w:r w:rsidR="00380399" w:rsidRPr="00937868">
        <w:rPr>
          <w:rFonts w:ascii="Times New Roman" w:hAnsi="Times New Roman" w:cs="Times New Roman"/>
          <w:bCs/>
          <w:sz w:val="24"/>
          <w:szCs w:val="24"/>
        </w:rPr>
        <w:t>design-consistent</w:t>
      </w:r>
      <w:r w:rsidR="00DF56D0" w:rsidRPr="00937868">
        <w:rPr>
          <w:rFonts w:ascii="Times New Roman" w:hAnsi="Times New Roman" w:cs="Times New Roman"/>
          <w:bCs/>
          <w:sz w:val="24"/>
          <w:szCs w:val="24"/>
        </w:rPr>
        <w:t xml:space="preserve"> which is a desirable property</w:t>
      </w:r>
      <w:r w:rsidR="008C242E" w:rsidRPr="00937868">
        <w:rPr>
          <w:rFonts w:ascii="Times New Roman" w:hAnsi="Times New Roman" w:cs="Times New Roman"/>
          <w:bCs/>
          <w:sz w:val="24"/>
          <w:szCs w:val="24"/>
        </w:rPr>
        <w:t>.</w:t>
      </w:r>
      <w:r w:rsidR="00380399" w:rsidRPr="00937868">
        <w:rPr>
          <w:rFonts w:ascii="Times New Roman" w:hAnsi="Times New Roman" w:cs="Times New Roman"/>
          <w:bCs/>
          <w:sz w:val="24"/>
          <w:szCs w:val="24"/>
        </w:rPr>
        <w:t xml:space="preserve"> </w:t>
      </w:r>
    </w:p>
    <w:p w14:paraId="671E3289" w14:textId="4F9CA1DA" w:rsidR="008C242E" w:rsidRPr="00937868" w:rsidRDefault="00380399" w:rsidP="00461D22">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Note that e</w:t>
      </w:r>
      <w:r w:rsidR="008C242E" w:rsidRPr="00937868">
        <w:rPr>
          <w:rFonts w:ascii="Times New Roman" w:hAnsi="Times New Roman" w:cs="Times New Roman"/>
          <w:bCs/>
          <w:sz w:val="24"/>
          <w:szCs w:val="24"/>
        </w:rPr>
        <w:t xml:space="preserve">stimation of </w:t>
      </w:r>
      <w:r w:rsidR="00C230F3" w:rsidRPr="00937868">
        <w:rPr>
          <w:rFonts w:ascii="Times New Roman" w:hAnsi="Times New Roman" w:cs="Times New Roman"/>
          <w:bCs/>
          <w:sz w:val="24"/>
          <w:szCs w:val="24"/>
        </w:rPr>
        <w:t xml:space="preserve">the </w:t>
      </w:r>
      <w:r w:rsidR="008C242E" w:rsidRPr="00937868">
        <w:rPr>
          <w:rFonts w:ascii="Times New Roman" w:hAnsi="Times New Roman" w:cs="Times New Roman"/>
          <w:bCs/>
          <w:sz w:val="24"/>
          <w:szCs w:val="24"/>
        </w:rPr>
        <w:t>measurement error variance is a problem with the stratum effects model when there are many strata and low sample sizes within strata.</w:t>
      </w:r>
      <w:r w:rsidR="00FA4FE3" w:rsidRPr="00937868">
        <w:rPr>
          <w:rFonts w:ascii="Times New Roman" w:hAnsi="Times New Roman" w:cs="Times New Roman"/>
          <w:bCs/>
          <w:sz w:val="24"/>
          <w:szCs w:val="24"/>
        </w:rPr>
        <w:t xml:space="preserve"> MLE’s of variance parameters have a known bias that is not ignorable when the number of parameters is large relative to the sample size.</w:t>
      </w:r>
      <w:r w:rsidRPr="00937868">
        <w:rPr>
          <w:rFonts w:ascii="Times New Roman" w:hAnsi="Times New Roman" w:cs="Times New Roman"/>
          <w:bCs/>
          <w:sz w:val="24"/>
          <w:szCs w:val="24"/>
        </w:rPr>
        <w:t xml:space="preserve"> This is a problem </w:t>
      </w:r>
      <w:r w:rsidR="00C230F3" w:rsidRPr="00937868">
        <w:rPr>
          <w:rFonts w:ascii="Times New Roman" w:hAnsi="Times New Roman" w:cs="Times New Roman"/>
          <w:bCs/>
          <w:sz w:val="24"/>
          <w:szCs w:val="24"/>
        </w:rPr>
        <w:t>for statistical inferences about stock size (Cadigan, 2011).</w:t>
      </w:r>
      <w:r w:rsidR="00DF56D0" w:rsidRPr="00937868">
        <w:rPr>
          <w:rFonts w:ascii="Times New Roman" w:hAnsi="Times New Roman" w:cs="Times New Roman"/>
          <w:bCs/>
          <w:sz w:val="24"/>
          <w:szCs w:val="24"/>
        </w:rPr>
        <w:t xml:space="preserve"> Also, the stratum-effects model cannot be used directly to interpolate trawlable densities in incomplete surveys in which not all strata are sampled in some years, although this is not an important problem for POP.</w:t>
      </w:r>
      <w:r w:rsidR="00C230F3" w:rsidRPr="00937868">
        <w:rPr>
          <w:rFonts w:ascii="Times New Roman" w:hAnsi="Times New Roman" w:cs="Times New Roman"/>
          <w:bCs/>
          <w:sz w:val="24"/>
          <w:szCs w:val="24"/>
        </w:rPr>
        <w:t xml:space="preserve"> Hence, I am not advocating </w:t>
      </w:r>
      <w:r w:rsidR="00DF56D0" w:rsidRPr="00937868">
        <w:rPr>
          <w:rFonts w:ascii="Times New Roman" w:hAnsi="Times New Roman" w:cs="Times New Roman"/>
          <w:bCs/>
          <w:sz w:val="24"/>
          <w:szCs w:val="24"/>
        </w:rPr>
        <w:t>for the stratum-effects model</w:t>
      </w:r>
      <w:r w:rsidR="00163792" w:rsidRPr="00937868">
        <w:rPr>
          <w:rFonts w:ascii="Times New Roman" w:hAnsi="Times New Roman" w:cs="Times New Roman"/>
          <w:bCs/>
          <w:sz w:val="24"/>
          <w:szCs w:val="24"/>
        </w:rPr>
        <w:t>, but I just use this as an example of a desirable model property.</w:t>
      </w:r>
    </w:p>
    <w:p w14:paraId="11616509" w14:textId="409E2C3D" w:rsidR="00EC41E8" w:rsidRPr="00937868" w:rsidRDefault="004F3F37" w:rsidP="00EC41E8">
      <w:pPr>
        <w:spacing w:line="240" w:lineRule="auto"/>
        <w:rPr>
          <w:rFonts w:ascii="Times New Roman" w:hAnsi="Times New Roman" w:cs="Times New Roman"/>
          <w:i/>
          <w:iCs/>
          <w:sz w:val="24"/>
          <w:szCs w:val="24"/>
          <w:u w:val="single"/>
        </w:rPr>
      </w:pPr>
      <w:r w:rsidRPr="00937868">
        <w:rPr>
          <w:rFonts w:ascii="Times New Roman" w:hAnsi="Times New Roman" w:cs="Times New Roman"/>
          <w:i/>
          <w:iCs/>
          <w:sz w:val="24"/>
          <w:szCs w:val="24"/>
          <w:u w:val="single"/>
        </w:rPr>
        <w:t>POP biomass indices</w:t>
      </w:r>
    </w:p>
    <w:p w14:paraId="73031F45" w14:textId="7DE0DC36" w:rsidR="00BF66F2" w:rsidRPr="00937868" w:rsidRDefault="00BF66F2" w:rsidP="001D2D4F">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The Review Panel was provided with density maps of VAST model predictions of survey biomass per tow (I think) that indicated high biomass existed at the offshore edge of the </w:t>
      </w:r>
      <w:r w:rsidRPr="00937868">
        <w:rPr>
          <w:rFonts w:ascii="Times New Roman" w:hAnsi="Times New Roman" w:cs="Times New Roman"/>
          <w:sz w:val="24"/>
          <w:szCs w:val="24"/>
        </w:rPr>
        <w:lastRenderedPageBreak/>
        <w:t xml:space="preserve">prediction region. This was not consistent with observations that POP are mostly found at depths less than 500m. </w:t>
      </w:r>
      <w:r w:rsidR="008D0C2C" w:rsidRPr="00937868">
        <w:rPr>
          <w:rFonts w:ascii="Times New Roman" w:hAnsi="Times New Roman" w:cs="Times New Roman"/>
          <w:sz w:val="24"/>
          <w:szCs w:val="24"/>
        </w:rPr>
        <w:t>This needs to be clarified (see Research Recommendation 14).</w:t>
      </w:r>
    </w:p>
    <w:p w14:paraId="366D0758" w14:textId="532B378D" w:rsidR="008D0C2C" w:rsidRPr="00937868" w:rsidRDefault="008D0C2C" w:rsidP="001D2D4F">
      <w:pPr>
        <w:spacing w:line="240" w:lineRule="auto"/>
        <w:rPr>
          <w:rFonts w:ascii="Times New Roman" w:hAnsi="Times New Roman" w:cs="Times New Roman"/>
          <w:sz w:val="24"/>
          <w:szCs w:val="24"/>
        </w:rPr>
      </w:pPr>
      <w:r w:rsidRPr="00937868">
        <w:rPr>
          <w:rFonts w:ascii="Times New Roman" w:hAnsi="Times New Roman" w:cs="Times New Roman"/>
          <w:sz w:val="24"/>
          <w:szCs w:val="24"/>
        </w:rPr>
        <w:t>During the Review meeting it was suggested that VAST may provide better POP abundance estimation in untrawlable areas compared to simply assuming that POP density is the same in trawlable and untrawlable areas which is an implicit assumption in the design-based approach. It is not clear to me that VAST has much additional information about differences in POP densities in trawlable and untrawlable areas so I am uncertain that this c</w:t>
      </w:r>
      <w:r w:rsidR="008F78BE" w:rsidRPr="00937868">
        <w:rPr>
          <w:rFonts w:ascii="Times New Roman" w:hAnsi="Times New Roman" w:cs="Times New Roman"/>
          <w:sz w:val="24"/>
          <w:szCs w:val="24"/>
        </w:rPr>
        <w:t>ould be the source of the recent differences in VAST versus design-based POP biomass indices.</w:t>
      </w:r>
    </w:p>
    <w:p w14:paraId="3BFF1023" w14:textId="0EFBE8A8" w:rsidR="008F78BE" w:rsidRPr="00937868" w:rsidRDefault="008F78BE" w:rsidP="001D2D4F">
      <w:pPr>
        <w:spacing w:line="240" w:lineRule="auto"/>
        <w:rPr>
          <w:rFonts w:ascii="Times New Roman" w:hAnsi="Times New Roman" w:cs="Times New Roman"/>
          <w:sz w:val="24"/>
          <w:szCs w:val="24"/>
        </w:rPr>
      </w:pPr>
      <w:r w:rsidRPr="00937868">
        <w:rPr>
          <w:rFonts w:ascii="Times New Roman" w:hAnsi="Times New Roman" w:cs="Times New Roman"/>
          <w:sz w:val="24"/>
          <w:szCs w:val="24"/>
        </w:rPr>
        <w:t>Another possible reason why VAST indices may differ from design-based ones involves the different effects of large catches on these indices. However, in recent years there have been fewer large catches in the POP bottom trawl surveys</w:t>
      </w:r>
      <w:r w:rsidR="0087477C">
        <w:rPr>
          <w:rFonts w:ascii="Times New Roman" w:hAnsi="Times New Roman" w:cs="Times New Roman"/>
          <w:sz w:val="24"/>
          <w:szCs w:val="24"/>
        </w:rPr>
        <w:t>,</w:t>
      </w:r>
      <w:r w:rsidRPr="00937868">
        <w:rPr>
          <w:rFonts w:ascii="Times New Roman" w:hAnsi="Times New Roman" w:cs="Times New Roman"/>
          <w:sz w:val="24"/>
          <w:szCs w:val="24"/>
        </w:rPr>
        <w:t xml:space="preserve"> so this does not seem to help explain the differences in the VAS</w:t>
      </w:r>
      <w:r w:rsidR="00163792" w:rsidRPr="00937868">
        <w:rPr>
          <w:rFonts w:ascii="Times New Roman" w:hAnsi="Times New Roman" w:cs="Times New Roman"/>
          <w:sz w:val="24"/>
          <w:szCs w:val="24"/>
        </w:rPr>
        <w:t>T</w:t>
      </w:r>
      <w:r w:rsidRPr="00937868">
        <w:rPr>
          <w:rFonts w:ascii="Times New Roman" w:hAnsi="Times New Roman" w:cs="Times New Roman"/>
          <w:sz w:val="24"/>
          <w:szCs w:val="24"/>
        </w:rPr>
        <w:t xml:space="preserve"> and design-based indices.</w:t>
      </w:r>
    </w:p>
    <w:p w14:paraId="53A3C802" w14:textId="243CE330" w:rsidR="00BF66F2" w:rsidRPr="00937868" w:rsidRDefault="008F78BE" w:rsidP="00BF66F2">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Another discussion topic involved how to get length and age compositions based on VAST outputs. These compositions are survey </w:t>
      </w:r>
      <w:r w:rsidR="00163792" w:rsidRPr="00937868">
        <w:rPr>
          <w:rFonts w:ascii="Times New Roman" w:hAnsi="Times New Roman" w:cs="Times New Roman"/>
          <w:sz w:val="24"/>
          <w:szCs w:val="24"/>
        </w:rPr>
        <w:t xml:space="preserve">strata </w:t>
      </w:r>
      <w:r w:rsidRPr="00937868">
        <w:rPr>
          <w:rFonts w:ascii="Times New Roman" w:hAnsi="Times New Roman" w:cs="Times New Roman"/>
          <w:sz w:val="24"/>
          <w:szCs w:val="24"/>
        </w:rPr>
        <w:t>abundance</w:t>
      </w:r>
      <w:r w:rsidR="00163792" w:rsidRPr="00937868">
        <w:rPr>
          <w:rFonts w:ascii="Times New Roman" w:hAnsi="Times New Roman" w:cs="Times New Roman"/>
          <w:sz w:val="24"/>
          <w:szCs w:val="24"/>
        </w:rPr>
        <w:t>-</w:t>
      </w:r>
      <w:r w:rsidRPr="00937868">
        <w:rPr>
          <w:rFonts w:ascii="Times New Roman" w:hAnsi="Times New Roman" w:cs="Times New Roman"/>
          <w:sz w:val="24"/>
          <w:szCs w:val="24"/>
        </w:rPr>
        <w:t>weighted and how to do this with VAST needs more research. One approach is to do a length-structured VAST and the</w:t>
      </w:r>
      <w:r w:rsidR="00163792" w:rsidRPr="00937868">
        <w:rPr>
          <w:rFonts w:ascii="Times New Roman" w:hAnsi="Times New Roman" w:cs="Times New Roman"/>
          <w:sz w:val="24"/>
          <w:szCs w:val="24"/>
        </w:rPr>
        <w:t>n</w:t>
      </w:r>
      <w:r w:rsidRPr="00937868">
        <w:rPr>
          <w:rFonts w:ascii="Times New Roman" w:hAnsi="Times New Roman" w:cs="Times New Roman"/>
          <w:sz w:val="24"/>
          <w:szCs w:val="24"/>
        </w:rPr>
        <w:t xml:space="preserve"> aggregate estimates across the survey domain to get survey abundance</w:t>
      </w:r>
      <w:r w:rsidR="00803F1E" w:rsidRPr="00937868">
        <w:rPr>
          <w:rFonts w:ascii="Times New Roman" w:hAnsi="Times New Roman" w:cs="Times New Roman"/>
          <w:sz w:val="24"/>
          <w:szCs w:val="24"/>
        </w:rPr>
        <w:t>-</w:t>
      </w:r>
      <w:r w:rsidRPr="00937868">
        <w:rPr>
          <w:rFonts w:ascii="Times New Roman" w:hAnsi="Times New Roman" w:cs="Times New Roman"/>
          <w:sz w:val="24"/>
          <w:szCs w:val="24"/>
        </w:rPr>
        <w:t>at</w:t>
      </w:r>
      <w:r w:rsidR="00803F1E" w:rsidRPr="00937868">
        <w:rPr>
          <w:rFonts w:ascii="Times New Roman" w:hAnsi="Times New Roman" w:cs="Times New Roman"/>
          <w:sz w:val="24"/>
          <w:szCs w:val="24"/>
        </w:rPr>
        <w:t>-</w:t>
      </w:r>
      <w:r w:rsidRPr="00937868">
        <w:rPr>
          <w:rFonts w:ascii="Times New Roman" w:hAnsi="Times New Roman" w:cs="Times New Roman"/>
          <w:sz w:val="24"/>
          <w:szCs w:val="24"/>
        </w:rPr>
        <w:t xml:space="preserve">length. </w:t>
      </w:r>
      <w:r w:rsidR="00803F1E" w:rsidRPr="00937868">
        <w:rPr>
          <w:rFonts w:ascii="Times New Roman" w:hAnsi="Times New Roman" w:cs="Times New Roman"/>
          <w:sz w:val="24"/>
          <w:szCs w:val="24"/>
        </w:rPr>
        <w:t>A spatially aggregate</w:t>
      </w:r>
      <w:r w:rsidR="00DF56D0" w:rsidRPr="00937868">
        <w:rPr>
          <w:rFonts w:ascii="Times New Roman" w:hAnsi="Times New Roman" w:cs="Times New Roman"/>
          <w:sz w:val="24"/>
          <w:szCs w:val="24"/>
        </w:rPr>
        <w:t>d</w:t>
      </w:r>
      <w:r w:rsidR="00803F1E" w:rsidRPr="00937868">
        <w:rPr>
          <w:rFonts w:ascii="Times New Roman" w:hAnsi="Times New Roman" w:cs="Times New Roman"/>
          <w:sz w:val="24"/>
          <w:szCs w:val="24"/>
        </w:rPr>
        <w:t xml:space="preserve"> age-length key could be applied to derive abundance-at-age.</w:t>
      </w:r>
      <w:r w:rsidR="00DF56D0" w:rsidRPr="00937868">
        <w:rPr>
          <w:rFonts w:ascii="Times New Roman" w:hAnsi="Times New Roman" w:cs="Times New Roman"/>
          <w:sz w:val="24"/>
          <w:szCs w:val="24"/>
        </w:rPr>
        <w:t xml:space="preserve"> Alternatively</w:t>
      </w:r>
      <w:r w:rsidR="00CF6DF5" w:rsidRPr="00937868">
        <w:rPr>
          <w:rFonts w:ascii="Times New Roman" w:hAnsi="Times New Roman" w:cs="Times New Roman"/>
          <w:sz w:val="24"/>
          <w:szCs w:val="24"/>
        </w:rPr>
        <w:t>,</w:t>
      </w:r>
      <w:r w:rsidR="00DF56D0" w:rsidRPr="00937868">
        <w:rPr>
          <w:rFonts w:ascii="Times New Roman" w:hAnsi="Times New Roman" w:cs="Times New Roman"/>
          <w:sz w:val="24"/>
          <w:szCs w:val="24"/>
        </w:rPr>
        <w:t xml:space="preserve"> and perhaps more appropriately, a spatial age length-key</w:t>
      </w:r>
      <w:r w:rsidR="00CF6DF5" w:rsidRPr="00937868">
        <w:rPr>
          <w:rFonts w:ascii="Times New Roman" w:hAnsi="Times New Roman" w:cs="Times New Roman"/>
          <w:sz w:val="24"/>
          <w:szCs w:val="24"/>
        </w:rPr>
        <w:t xml:space="preserve"> (</w:t>
      </w:r>
      <w:r w:rsidR="009772BB">
        <w:rPr>
          <w:rFonts w:ascii="Times New Roman" w:hAnsi="Times New Roman" w:cs="Times New Roman"/>
          <w:sz w:val="24"/>
          <w:szCs w:val="24"/>
        </w:rPr>
        <w:t xml:space="preserve">e.g., </w:t>
      </w:r>
      <w:r w:rsidR="00CF6DF5" w:rsidRPr="00937868">
        <w:rPr>
          <w:rFonts w:ascii="Times New Roman" w:hAnsi="Times New Roman" w:cs="Times New Roman"/>
          <w:bCs/>
          <w:sz w:val="24"/>
          <w:szCs w:val="24"/>
        </w:rPr>
        <w:t>Babyn et al., 2021)</w:t>
      </w:r>
      <w:r w:rsidR="00DF56D0" w:rsidRPr="00937868">
        <w:rPr>
          <w:rFonts w:ascii="Times New Roman" w:hAnsi="Times New Roman" w:cs="Times New Roman"/>
          <w:sz w:val="24"/>
          <w:szCs w:val="24"/>
        </w:rPr>
        <w:t xml:space="preserve"> could be applied to abundance-at-length to estimate spatial abundance-at-age which could then </w:t>
      </w:r>
      <w:r w:rsidR="00CF6DF5" w:rsidRPr="00937868">
        <w:rPr>
          <w:rFonts w:ascii="Times New Roman" w:hAnsi="Times New Roman" w:cs="Times New Roman"/>
          <w:sz w:val="24"/>
          <w:szCs w:val="24"/>
        </w:rPr>
        <w:t>b</w:t>
      </w:r>
      <w:r w:rsidR="00DF56D0" w:rsidRPr="00937868">
        <w:rPr>
          <w:rFonts w:ascii="Times New Roman" w:hAnsi="Times New Roman" w:cs="Times New Roman"/>
          <w:sz w:val="24"/>
          <w:szCs w:val="24"/>
        </w:rPr>
        <w:t>e aggregated over the spatial domain. This is what is done in some ICES assessments (</w:t>
      </w:r>
      <w:r w:rsidR="009772BB">
        <w:rPr>
          <w:rFonts w:ascii="Times New Roman" w:hAnsi="Times New Roman" w:cs="Times New Roman"/>
          <w:sz w:val="24"/>
          <w:szCs w:val="24"/>
        </w:rPr>
        <w:t xml:space="preserve">e.g., </w:t>
      </w:r>
      <w:r w:rsidR="00DF56D0" w:rsidRPr="00937868">
        <w:rPr>
          <w:rFonts w:ascii="Times New Roman" w:hAnsi="Times New Roman" w:cs="Times New Roman"/>
          <w:sz w:val="24"/>
          <w:szCs w:val="24"/>
        </w:rPr>
        <w:t>North Sea cod).</w:t>
      </w:r>
      <w:r w:rsidR="00803F1E" w:rsidRPr="00937868">
        <w:rPr>
          <w:rFonts w:ascii="Times New Roman" w:hAnsi="Times New Roman" w:cs="Times New Roman"/>
          <w:sz w:val="24"/>
          <w:szCs w:val="24"/>
        </w:rPr>
        <w:t xml:space="preserve"> However, a length-structured VAST will be computationally demanding and perhaps prohibitive. Nonetheless, spatial variation in POP density may depend on spatial variation in length-structure and this should be investigated and accounted for in a VAST model. It is somewhat accounted for in the design-based method which is usually applied independently to survey catch-at-length.</w:t>
      </w:r>
    </w:p>
    <w:p w14:paraId="42464331" w14:textId="237CECC1" w:rsidR="00803F1E" w:rsidRPr="00937868" w:rsidRDefault="00803F1E" w:rsidP="00BF66F2">
      <w:pPr>
        <w:spacing w:line="240" w:lineRule="auto"/>
        <w:rPr>
          <w:rFonts w:ascii="Times New Roman" w:hAnsi="Times New Roman" w:cs="Times New Roman"/>
          <w:bCs/>
          <w:sz w:val="24"/>
          <w:szCs w:val="24"/>
        </w:rPr>
      </w:pPr>
      <w:r w:rsidRPr="00937868">
        <w:rPr>
          <w:rFonts w:ascii="Times New Roman" w:hAnsi="Times New Roman" w:cs="Times New Roman"/>
          <w:sz w:val="24"/>
          <w:szCs w:val="24"/>
        </w:rPr>
        <w:t xml:space="preserve">I conclude that it was premature to use VAST biomass indices in the </w:t>
      </w:r>
      <w:r w:rsidR="00EA1040" w:rsidRPr="00937868">
        <w:rPr>
          <w:rFonts w:ascii="Times New Roman" w:hAnsi="Times New Roman" w:cs="Times New Roman"/>
          <w:sz w:val="24"/>
          <w:szCs w:val="24"/>
        </w:rPr>
        <w:t xml:space="preserve">POP stock </w:t>
      </w:r>
      <w:r w:rsidRPr="00937868">
        <w:rPr>
          <w:rFonts w:ascii="Times New Roman" w:hAnsi="Times New Roman" w:cs="Times New Roman"/>
          <w:sz w:val="24"/>
          <w:szCs w:val="24"/>
        </w:rPr>
        <w:t xml:space="preserve">assessment. There are several diagnostic analyses that need to be explored. </w:t>
      </w:r>
      <w:r w:rsidR="00EA1040" w:rsidRPr="00937868">
        <w:rPr>
          <w:rFonts w:ascii="Times New Roman" w:hAnsi="Times New Roman" w:cs="Times New Roman"/>
          <w:sz w:val="24"/>
          <w:szCs w:val="24"/>
        </w:rPr>
        <w:t>I</w:t>
      </w:r>
      <w:r w:rsidRPr="00937868">
        <w:rPr>
          <w:rFonts w:ascii="Times New Roman" w:hAnsi="Times New Roman" w:cs="Times New Roman"/>
          <w:sz w:val="24"/>
          <w:szCs w:val="24"/>
        </w:rPr>
        <w:t xml:space="preserve"> understand what the designed-based estimator is doing, but </w:t>
      </w:r>
      <w:r w:rsidR="00EA1040" w:rsidRPr="00937868">
        <w:rPr>
          <w:rFonts w:ascii="Times New Roman" w:hAnsi="Times New Roman" w:cs="Times New Roman"/>
          <w:sz w:val="24"/>
          <w:szCs w:val="24"/>
        </w:rPr>
        <w:t>I am</w:t>
      </w:r>
      <w:r w:rsidRPr="00937868">
        <w:rPr>
          <w:rFonts w:ascii="Times New Roman" w:hAnsi="Times New Roman" w:cs="Times New Roman"/>
          <w:sz w:val="24"/>
          <w:szCs w:val="24"/>
        </w:rPr>
        <w:t xml:space="preserve"> less certain </w:t>
      </w:r>
      <w:r w:rsidR="00EA1040" w:rsidRPr="00937868">
        <w:rPr>
          <w:rFonts w:ascii="Times New Roman" w:hAnsi="Times New Roman" w:cs="Times New Roman"/>
          <w:sz w:val="24"/>
          <w:szCs w:val="24"/>
        </w:rPr>
        <w:t xml:space="preserve">about the efficacy of the VAST </w:t>
      </w:r>
      <w:r w:rsidR="00F1140A" w:rsidRPr="00937868">
        <w:rPr>
          <w:rFonts w:ascii="Times New Roman" w:hAnsi="Times New Roman" w:cs="Times New Roman"/>
          <w:sz w:val="24"/>
          <w:szCs w:val="24"/>
        </w:rPr>
        <w:t xml:space="preserve">POP </w:t>
      </w:r>
      <w:r w:rsidR="00EA1040" w:rsidRPr="00937868">
        <w:rPr>
          <w:rFonts w:ascii="Times New Roman" w:hAnsi="Times New Roman" w:cs="Times New Roman"/>
          <w:sz w:val="24"/>
          <w:szCs w:val="24"/>
        </w:rPr>
        <w:t>indices</w:t>
      </w:r>
      <w:r w:rsidRPr="00937868">
        <w:rPr>
          <w:rFonts w:ascii="Times New Roman" w:hAnsi="Times New Roman" w:cs="Times New Roman"/>
          <w:sz w:val="24"/>
          <w:szCs w:val="24"/>
        </w:rPr>
        <w:t>.</w:t>
      </w:r>
    </w:p>
    <w:p w14:paraId="66252A84" w14:textId="314C534C" w:rsidR="00947307" w:rsidRPr="00937868" w:rsidRDefault="00BF66F2" w:rsidP="00BF66F2">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 xml:space="preserve">Recommendation 14**. </w:t>
      </w:r>
      <w:r w:rsidRPr="00937868">
        <w:rPr>
          <w:rFonts w:ascii="Times New Roman" w:hAnsi="Times New Roman" w:cs="Times New Roman"/>
          <w:bCs/>
          <w:iCs/>
          <w:sz w:val="24"/>
          <w:szCs w:val="24"/>
        </w:rPr>
        <w:t>Provide trawlable biomass values aggregated over survey strata. This should include time-series of maps indicating strata, where each strat</w:t>
      </w:r>
      <w:r w:rsidR="00664386">
        <w:rPr>
          <w:rFonts w:ascii="Times New Roman" w:hAnsi="Times New Roman" w:cs="Times New Roman"/>
          <w:bCs/>
          <w:iCs/>
          <w:sz w:val="24"/>
          <w:szCs w:val="24"/>
        </w:rPr>
        <w:t>um</w:t>
      </w:r>
      <w:r w:rsidRPr="00937868">
        <w:rPr>
          <w:rFonts w:ascii="Times New Roman" w:hAnsi="Times New Roman" w:cs="Times New Roman"/>
          <w:bCs/>
          <w:iCs/>
          <w:sz w:val="24"/>
          <w:szCs w:val="24"/>
        </w:rPr>
        <w:t xml:space="preserve"> is colored to indicate the area</w:t>
      </w:r>
      <w:r w:rsidR="00933C28" w:rsidRPr="00937868">
        <w:rPr>
          <w:rFonts w:ascii="Times New Roman" w:hAnsi="Times New Roman" w:cs="Times New Roman"/>
          <w:bCs/>
          <w:iCs/>
          <w:sz w:val="24"/>
          <w:szCs w:val="24"/>
        </w:rPr>
        <w:t>-</w:t>
      </w:r>
      <w:r w:rsidRPr="00937868">
        <w:rPr>
          <w:rFonts w:ascii="Times New Roman" w:hAnsi="Times New Roman" w:cs="Times New Roman"/>
          <w:bCs/>
          <w:iCs/>
          <w:sz w:val="24"/>
          <w:szCs w:val="24"/>
        </w:rPr>
        <w:t xml:space="preserve">expanded </w:t>
      </w:r>
      <w:r w:rsidR="00AA4771" w:rsidRPr="00937868">
        <w:rPr>
          <w:rFonts w:ascii="Times New Roman" w:hAnsi="Times New Roman" w:cs="Times New Roman"/>
          <w:bCs/>
          <w:iCs/>
          <w:sz w:val="24"/>
          <w:szCs w:val="24"/>
        </w:rPr>
        <w:t xml:space="preserve">VAST </w:t>
      </w:r>
      <w:r w:rsidRPr="00937868">
        <w:rPr>
          <w:rFonts w:ascii="Times New Roman" w:hAnsi="Times New Roman" w:cs="Times New Roman"/>
          <w:bCs/>
          <w:iCs/>
          <w:sz w:val="24"/>
          <w:szCs w:val="24"/>
        </w:rPr>
        <w:t xml:space="preserve">biomass. Also useful are time-series plots of VAST biomass aggregated over sets of strata for standard depth ranges </w:t>
      </w:r>
      <w:r w:rsidR="00AA4771" w:rsidRPr="00937868">
        <w:rPr>
          <w:rFonts w:ascii="Times New Roman" w:hAnsi="Times New Roman" w:cs="Times New Roman"/>
          <w:bCs/>
          <w:iCs/>
          <w:sz w:val="24"/>
          <w:szCs w:val="24"/>
        </w:rPr>
        <w:t xml:space="preserve">shown in Table 2. </w:t>
      </w:r>
      <w:r w:rsidR="008F78BE" w:rsidRPr="00937868">
        <w:rPr>
          <w:rFonts w:ascii="Times New Roman" w:hAnsi="Times New Roman" w:cs="Times New Roman"/>
          <w:bCs/>
          <w:iCs/>
          <w:sz w:val="24"/>
          <w:szCs w:val="24"/>
        </w:rPr>
        <w:t>It will also be informative if this could be further divided into trawl</w:t>
      </w:r>
      <w:r w:rsidR="00933C28" w:rsidRPr="00937868">
        <w:rPr>
          <w:rFonts w:ascii="Times New Roman" w:hAnsi="Times New Roman" w:cs="Times New Roman"/>
          <w:bCs/>
          <w:iCs/>
          <w:sz w:val="24"/>
          <w:szCs w:val="24"/>
        </w:rPr>
        <w:t>able</w:t>
      </w:r>
      <w:r w:rsidR="008F78BE" w:rsidRPr="00937868">
        <w:rPr>
          <w:rFonts w:ascii="Times New Roman" w:hAnsi="Times New Roman" w:cs="Times New Roman"/>
          <w:bCs/>
          <w:iCs/>
          <w:sz w:val="24"/>
          <w:szCs w:val="24"/>
        </w:rPr>
        <w:t xml:space="preserve"> and untrawlable grounds.</w:t>
      </w:r>
    </w:p>
    <w:p w14:paraId="4BFE1C29" w14:textId="72B86F87" w:rsidR="00947307" w:rsidRPr="00937868" w:rsidRDefault="00AA4771" w:rsidP="001D2D4F">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Recommendation 15*</w:t>
      </w:r>
      <w:r w:rsidR="00947307" w:rsidRPr="00937868">
        <w:rPr>
          <w:rFonts w:ascii="Times New Roman" w:hAnsi="Times New Roman" w:cs="Times New Roman"/>
          <w:sz w:val="24"/>
          <w:szCs w:val="24"/>
        </w:rPr>
        <w:t>. Account for potential vessel and tow time effects in a VAST model.</w:t>
      </w:r>
      <w:r w:rsidRPr="00937868">
        <w:rPr>
          <w:rFonts w:ascii="Times New Roman" w:hAnsi="Times New Roman" w:cs="Times New Roman"/>
          <w:sz w:val="24"/>
          <w:szCs w:val="24"/>
        </w:rPr>
        <w:t xml:space="preserve"> Examine the statistical significance of vessel and tow duration effects. Consider including vessel as a random effect.</w:t>
      </w:r>
    </w:p>
    <w:p w14:paraId="2FE880D0" w14:textId="77777777" w:rsidR="00803F1E" w:rsidRPr="00937868" w:rsidRDefault="00AA4771" w:rsidP="00803F1E">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Recommendation 16</w:t>
      </w:r>
      <w:r w:rsidRPr="00937868">
        <w:rPr>
          <w:rFonts w:ascii="Times New Roman" w:hAnsi="Times New Roman" w:cs="Times New Roman"/>
          <w:sz w:val="24"/>
          <w:szCs w:val="24"/>
        </w:rPr>
        <w:t xml:space="preserve">. </w:t>
      </w:r>
      <w:r w:rsidR="00947307" w:rsidRPr="00937868">
        <w:rPr>
          <w:rFonts w:ascii="Times New Roman" w:hAnsi="Times New Roman" w:cs="Times New Roman"/>
          <w:sz w:val="24"/>
          <w:szCs w:val="24"/>
        </w:rPr>
        <w:t xml:space="preserve">In conjunction with </w:t>
      </w:r>
      <w:r w:rsidRPr="00937868">
        <w:rPr>
          <w:rFonts w:ascii="Times New Roman" w:hAnsi="Times New Roman" w:cs="Times New Roman"/>
          <w:b/>
          <w:iCs/>
          <w:sz w:val="24"/>
          <w:szCs w:val="24"/>
        </w:rPr>
        <w:t>Recommendation 15</w:t>
      </w:r>
      <w:r w:rsidR="00947307" w:rsidRPr="00937868">
        <w:rPr>
          <w:rFonts w:ascii="Times New Roman" w:hAnsi="Times New Roman" w:cs="Times New Roman"/>
          <w:sz w:val="24"/>
          <w:szCs w:val="24"/>
        </w:rPr>
        <w:t xml:space="preserve">, consider </w:t>
      </w:r>
      <w:r w:rsidRPr="00937868">
        <w:rPr>
          <w:rFonts w:ascii="Times New Roman" w:hAnsi="Times New Roman" w:cs="Times New Roman"/>
          <w:sz w:val="24"/>
          <w:szCs w:val="24"/>
        </w:rPr>
        <w:t>including the 1984 and 1987 survey catches in the VAST model, to extend the survey biomass indices back to those years. This VAST model should include those effects that were different or less standardized in the 1984 and 1987 surveys. Consider the potential confounding of year effects with other effects.</w:t>
      </w:r>
    </w:p>
    <w:p w14:paraId="582712FA" w14:textId="5213BB8C" w:rsidR="00947307" w:rsidRPr="00937868" w:rsidRDefault="00803F1E" w:rsidP="001D2D4F">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Recommendation 17*</w:t>
      </w:r>
      <w:r w:rsidRPr="00937868">
        <w:rPr>
          <w:rFonts w:ascii="Times New Roman" w:hAnsi="Times New Roman" w:cs="Times New Roman"/>
          <w:sz w:val="24"/>
          <w:szCs w:val="24"/>
        </w:rPr>
        <w:t>. Investigate methods to produce length and size compositions that are weighted by VAST spatial density estimates.</w:t>
      </w:r>
    </w:p>
    <w:p w14:paraId="763B2B86" w14:textId="653B256F" w:rsidR="005958C2" w:rsidRPr="00937868" w:rsidRDefault="001D2D4F" w:rsidP="001D2D4F">
      <w:pPr>
        <w:spacing w:line="240" w:lineRule="auto"/>
        <w:rPr>
          <w:rFonts w:ascii="Times New Roman" w:hAnsi="Times New Roman" w:cs="Times New Roman"/>
          <w:sz w:val="24"/>
          <w:szCs w:val="24"/>
        </w:rPr>
      </w:pPr>
      <w:r w:rsidRPr="00937868">
        <w:rPr>
          <w:rFonts w:ascii="Times New Roman" w:hAnsi="Times New Roman" w:cs="Times New Roman"/>
          <w:b/>
          <w:i/>
          <w:sz w:val="24"/>
          <w:szCs w:val="24"/>
        </w:rPr>
        <w:lastRenderedPageBreak/>
        <w:t>ToR 5. Evaluate abundance estimates from summer acoustic-trawl data, and recommend how it may be used within the assessment.</w:t>
      </w:r>
    </w:p>
    <w:p w14:paraId="4EB6FF28" w14:textId="2366F517" w:rsidR="00A64ACB" w:rsidRPr="00937868" w:rsidRDefault="00E82AB5" w:rsidP="00A64ACB">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Availability of POP to this off-bottom survey may be low compared to </w:t>
      </w:r>
      <w:r w:rsidR="00124E21" w:rsidRPr="00937868">
        <w:rPr>
          <w:rFonts w:ascii="Times New Roman" w:hAnsi="Times New Roman" w:cs="Times New Roman"/>
          <w:sz w:val="24"/>
          <w:szCs w:val="24"/>
        </w:rPr>
        <w:t xml:space="preserve">the </w:t>
      </w:r>
      <w:r w:rsidRPr="00937868">
        <w:rPr>
          <w:rFonts w:ascii="Times New Roman" w:hAnsi="Times New Roman" w:cs="Times New Roman"/>
          <w:sz w:val="24"/>
          <w:szCs w:val="24"/>
        </w:rPr>
        <w:t>bottom trawl survey, although the survey covers the spatial extent of POP. The lower availability is obvious when comparing acoustic and bottom-trawl biomass indices.</w:t>
      </w:r>
      <w:r w:rsidR="000976E9" w:rsidRPr="00937868">
        <w:rPr>
          <w:rFonts w:ascii="Times New Roman" w:hAnsi="Times New Roman" w:cs="Times New Roman"/>
          <w:sz w:val="24"/>
          <w:szCs w:val="24"/>
        </w:rPr>
        <w:t xml:space="preserve"> The acoustic biomass indices are much lower.</w:t>
      </w:r>
      <w:r w:rsidRPr="00937868">
        <w:rPr>
          <w:rFonts w:ascii="Times New Roman" w:hAnsi="Times New Roman" w:cs="Times New Roman"/>
          <w:sz w:val="24"/>
          <w:szCs w:val="24"/>
        </w:rPr>
        <w:t xml:space="preserve"> POP and pollack are difficult to differentiate by acoustic backscatter alon</w:t>
      </w:r>
      <w:r w:rsidR="000976E9" w:rsidRPr="00937868">
        <w:rPr>
          <w:rFonts w:ascii="Times New Roman" w:hAnsi="Times New Roman" w:cs="Times New Roman"/>
          <w:sz w:val="24"/>
          <w:szCs w:val="24"/>
        </w:rPr>
        <w:t>e</w:t>
      </w:r>
      <w:r w:rsidRPr="00937868">
        <w:rPr>
          <w:rFonts w:ascii="Times New Roman" w:hAnsi="Times New Roman" w:cs="Times New Roman"/>
          <w:sz w:val="24"/>
          <w:szCs w:val="24"/>
        </w:rPr>
        <w:t xml:space="preserve"> so </w:t>
      </w:r>
      <w:r w:rsidR="00A64ACB" w:rsidRPr="00937868">
        <w:rPr>
          <w:rFonts w:ascii="Times New Roman" w:hAnsi="Times New Roman" w:cs="Times New Roman"/>
          <w:sz w:val="24"/>
          <w:szCs w:val="24"/>
        </w:rPr>
        <w:t xml:space="preserve">110-115 </w:t>
      </w:r>
      <w:r w:rsidRPr="00937868">
        <w:rPr>
          <w:rFonts w:ascii="Times New Roman" w:hAnsi="Times New Roman" w:cs="Times New Roman"/>
          <w:sz w:val="24"/>
          <w:szCs w:val="24"/>
        </w:rPr>
        <w:t>pelagic trawls</w:t>
      </w:r>
      <w:r w:rsidR="00A64ACB" w:rsidRPr="00937868">
        <w:rPr>
          <w:rFonts w:ascii="Times New Roman" w:hAnsi="Times New Roman" w:cs="Times New Roman"/>
          <w:sz w:val="24"/>
          <w:szCs w:val="24"/>
        </w:rPr>
        <w:t xml:space="preserve"> (usually)</w:t>
      </w:r>
      <w:r w:rsidRPr="00937868">
        <w:rPr>
          <w:rFonts w:ascii="Times New Roman" w:hAnsi="Times New Roman" w:cs="Times New Roman"/>
          <w:sz w:val="24"/>
          <w:szCs w:val="24"/>
        </w:rPr>
        <w:t xml:space="preserve"> are conducted to provide information on species/length/age compositions and the length-weight relationship.</w:t>
      </w:r>
      <w:r w:rsidR="00A64ACB" w:rsidRPr="00937868">
        <w:rPr>
          <w:rFonts w:ascii="Times New Roman" w:hAnsi="Times New Roman" w:cs="Times New Roman"/>
          <w:sz w:val="24"/>
          <w:szCs w:val="24"/>
        </w:rPr>
        <w:t xml:space="preserve"> It seems that acoustic survey personnel can sometimes differentiate when POP may be present in acoustic backscatter, but I was unclear about how this works and how the information may be used when estimating POP abundance. During the meeting it was described that uncertainty evaluation only involves the spatial distribution of total biomass from acoustic backscatter. We discussed sources of uncertainty and possibly bias related to</w:t>
      </w:r>
      <w:r w:rsidR="00124E21" w:rsidRPr="00937868">
        <w:rPr>
          <w:rFonts w:ascii="Times New Roman" w:hAnsi="Times New Roman" w:cs="Times New Roman"/>
          <w:sz w:val="24"/>
          <w:szCs w:val="24"/>
        </w:rPr>
        <w:t>:</w:t>
      </w:r>
    </w:p>
    <w:p w14:paraId="25486B58" w14:textId="77777777" w:rsidR="00A64ACB" w:rsidRPr="00937868" w:rsidRDefault="00A64ACB" w:rsidP="00A64ACB">
      <w:pPr>
        <w:pStyle w:val="ListParagraph"/>
        <w:numPr>
          <w:ilvl w:val="0"/>
          <w:numId w:val="26"/>
        </w:numPr>
        <w:spacing w:line="240" w:lineRule="auto"/>
        <w:rPr>
          <w:rFonts w:ascii="Times New Roman" w:hAnsi="Times New Roman"/>
          <w:sz w:val="24"/>
          <w:szCs w:val="24"/>
        </w:rPr>
      </w:pPr>
      <w:r w:rsidRPr="00937868">
        <w:rPr>
          <w:rFonts w:ascii="Times New Roman" w:eastAsia="Tahoma" w:hAnsi="Times New Roman"/>
          <w:sz w:val="24"/>
          <w:szCs w:val="24"/>
        </w:rPr>
        <w:t>length-weight relation</w:t>
      </w:r>
    </w:p>
    <w:p w14:paraId="2A16DF36" w14:textId="77777777" w:rsidR="00A64ACB" w:rsidRPr="00937868" w:rsidRDefault="00A64ACB" w:rsidP="00A64ACB">
      <w:pPr>
        <w:pStyle w:val="ListParagraph"/>
        <w:numPr>
          <w:ilvl w:val="0"/>
          <w:numId w:val="26"/>
        </w:numPr>
        <w:spacing w:line="240" w:lineRule="auto"/>
        <w:rPr>
          <w:rFonts w:ascii="Times New Roman" w:hAnsi="Times New Roman"/>
          <w:sz w:val="24"/>
          <w:szCs w:val="24"/>
        </w:rPr>
      </w:pPr>
      <w:r w:rsidRPr="00937868">
        <w:rPr>
          <w:rFonts w:ascii="Times New Roman" w:eastAsia="Tahoma" w:hAnsi="Times New Roman"/>
          <w:sz w:val="24"/>
          <w:szCs w:val="24"/>
        </w:rPr>
        <w:t>length-frequency spatial distribution</w:t>
      </w:r>
    </w:p>
    <w:p w14:paraId="7F261C04" w14:textId="77777777" w:rsidR="00A64ACB" w:rsidRPr="00937868" w:rsidRDefault="00A64ACB" w:rsidP="00A64ACB">
      <w:pPr>
        <w:pStyle w:val="ListParagraph"/>
        <w:numPr>
          <w:ilvl w:val="0"/>
          <w:numId w:val="26"/>
        </w:numPr>
        <w:spacing w:line="240" w:lineRule="auto"/>
        <w:rPr>
          <w:rFonts w:ascii="Times New Roman" w:hAnsi="Times New Roman"/>
          <w:sz w:val="24"/>
          <w:szCs w:val="24"/>
        </w:rPr>
      </w:pPr>
      <w:r w:rsidRPr="00937868">
        <w:rPr>
          <w:rFonts w:ascii="Times New Roman" w:eastAsia="Tahoma" w:hAnsi="Times New Roman"/>
          <w:sz w:val="24"/>
          <w:szCs w:val="24"/>
        </w:rPr>
        <w:t>trawl selectivity</w:t>
      </w:r>
    </w:p>
    <w:p w14:paraId="73D65862" w14:textId="77777777" w:rsidR="00A64ACB" w:rsidRPr="00937868" w:rsidRDefault="00A64ACB" w:rsidP="00A64ACB">
      <w:pPr>
        <w:pStyle w:val="ListParagraph"/>
        <w:numPr>
          <w:ilvl w:val="0"/>
          <w:numId w:val="26"/>
        </w:numPr>
        <w:spacing w:line="240" w:lineRule="auto"/>
        <w:rPr>
          <w:rFonts w:ascii="Times New Roman" w:hAnsi="Times New Roman"/>
          <w:sz w:val="24"/>
          <w:szCs w:val="24"/>
        </w:rPr>
      </w:pPr>
      <w:r w:rsidRPr="00937868">
        <w:rPr>
          <w:rFonts w:ascii="Times New Roman" w:eastAsia="Tahoma" w:hAnsi="Times New Roman"/>
          <w:sz w:val="24"/>
          <w:szCs w:val="24"/>
        </w:rPr>
        <w:t xml:space="preserve">fish avoidance </w:t>
      </w:r>
    </w:p>
    <w:p w14:paraId="3BF67D78" w14:textId="579CA103" w:rsidR="00A64ACB" w:rsidRPr="00937868" w:rsidRDefault="00A64ACB" w:rsidP="00A64ACB">
      <w:pPr>
        <w:pStyle w:val="ListParagraph"/>
        <w:numPr>
          <w:ilvl w:val="0"/>
          <w:numId w:val="26"/>
        </w:numPr>
        <w:spacing w:line="240" w:lineRule="auto"/>
        <w:rPr>
          <w:rFonts w:ascii="Times New Roman" w:hAnsi="Times New Roman"/>
          <w:sz w:val="24"/>
          <w:szCs w:val="24"/>
        </w:rPr>
      </w:pPr>
      <w:r w:rsidRPr="00937868">
        <w:rPr>
          <w:rFonts w:ascii="Times New Roman" w:eastAsia="Tahoma" w:hAnsi="Times New Roman"/>
          <w:sz w:val="24"/>
          <w:szCs w:val="24"/>
        </w:rPr>
        <w:t>species classification errors</w:t>
      </w:r>
    </w:p>
    <w:p w14:paraId="02DDB46A" w14:textId="64FF94A5" w:rsidR="00A64ACB" w:rsidRPr="00937868" w:rsidRDefault="00A64ACB" w:rsidP="00A64ACB">
      <w:pPr>
        <w:pStyle w:val="ListParagraph"/>
        <w:numPr>
          <w:ilvl w:val="0"/>
          <w:numId w:val="26"/>
        </w:numPr>
        <w:spacing w:line="240" w:lineRule="auto"/>
        <w:rPr>
          <w:rFonts w:ascii="Times New Roman" w:hAnsi="Times New Roman"/>
          <w:sz w:val="24"/>
          <w:szCs w:val="24"/>
        </w:rPr>
      </w:pPr>
      <w:r w:rsidRPr="00937868">
        <w:rPr>
          <w:rFonts w:ascii="Times New Roman" w:eastAsia="Tahoma" w:hAnsi="Times New Roman"/>
          <w:sz w:val="24"/>
          <w:szCs w:val="24"/>
        </w:rPr>
        <w:t>TS-length relation</w:t>
      </w:r>
    </w:p>
    <w:p w14:paraId="494D47A6" w14:textId="03BEC907" w:rsidR="00A64ACB" w:rsidRPr="00937868" w:rsidRDefault="00A64ACB" w:rsidP="00764074">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However, </w:t>
      </w:r>
      <w:r w:rsidR="00664386" w:rsidRPr="00937868">
        <w:rPr>
          <w:rFonts w:ascii="Times New Roman" w:hAnsi="Times New Roman" w:cs="Times New Roman"/>
          <w:sz w:val="24"/>
          <w:szCs w:val="24"/>
        </w:rPr>
        <w:t>all</w:t>
      </w:r>
      <w:r w:rsidRPr="00937868">
        <w:rPr>
          <w:rFonts w:ascii="Times New Roman" w:hAnsi="Times New Roman" w:cs="Times New Roman"/>
          <w:sz w:val="24"/>
          <w:szCs w:val="24"/>
        </w:rPr>
        <w:t xml:space="preserve"> these issues require </w:t>
      </w:r>
      <w:r w:rsidRPr="00937868">
        <w:rPr>
          <w:rFonts w:ascii="Times New Roman" w:hAnsi="Times New Roman" w:cs="Times New Roman"/>
          <w:b/>
          <w:bCs/>
          <w:sz w:val="24"/>
          <w:szCs w:val="24"/>
        </w:rPr>
        <w:t>further research</w:t>
      </w:r>
      <w:r w:rsidRPr="00937868">
        <w:rPr>
          <w:rFonts w:ascii="Times New Roman" w:hAnsi="Times New Roman" w:cs="Times New Roman"/>
          <w:sz w:val="24"/>
          <w:szCs w:val="24"/>
        </w:rPr>
        <w:t>. The acoustic biomass index series is still short for stock assessment</w:t>
      </w:r>
      <w:r w:rsidR="00ED2E8B" w:rsidRPr="00937868">
        <w:rPr>
          <w:rFonts w:ascii="Times New Roman" w:hAnsi="Times New Roman" w:cs="Times New Roman"/>
          <w:sz w:val="24"/>
          <w:szCs w:val="24"/>
        </w:rPr>
        <w:t xml:space="preserve"> – four estimates in 2013, 2015, 2017, and 2019. This only covers 6 years of POP dynamics.  </w:t>
      </w:r>
    </w:p>
    <w:p w14:paraId="3264CE4D" w14:textId="7B8558E9" w:rsidR="00ED2E8B" w:rsidRPr="00937868" w:rsidRDefault="00ED2E8B" w:rsidP="00764074">
      <w:pPr>
        <w:spacing w:line="240" w:lineRule="auto"/>
        <w:rPr>
          <w:rFonts w:ascii="Times New Roman" w:hAnsi="Times New Roman" w:cs="Times New Roman"/>
          <w:sz w:val="24"/>
          <w:szCs w:val="24"/>
        </w:rPr>
      </w:pPr>
      <w:r w:rsidRPr="00937868">
        <w:rPr>
          <w:rFonts w:ascii="Times New Roman" w:hAnsi="Times New Roman" w:cs="Times New Roman"/>
          <w:sz w:val="24"/>
          <w:szCs w:val="24"/>
        </w:rPr>
        <w:t>I conclude that more years of acoustic survey data are needed before deciding how it could be included in the POP assessment. However, having an addition</w:t>
      </w:r>
      <w:r w:rsidR="00323087" w:rsidRPr="00937868">
        <w:rPr>
          <w:rFonts w:ascii="Times New Roman" w:hAnsi="Times New Roman" w:cs="Times New Roman"/>
          <w:sz w:val="24"/>
          <w:szCs w:val="24"/>
        </w:rPr>
        <w:t>al</w:t>
      </w:r>
      <w:r w:rsidRPr="00937868">
        <w:rPr>
          <w:rFonts w:ascii="Times New Roman" w:hAnsi="Times New Roman" w:cs="Times New Roman"/>
          <w:sz w:val="24"/>
          <w:szCs w:val="24"/>
        </w:rPr>
        <w:t xml:space="preserve"> fishery-independent abundance index</w:t>
      </w:r>
      <w:r w:rsidR="00323087" w:rsidRPr="00937868">
        <w:rPr>
          <w:rFonts w:ascii="Times New Roman" w:hAnsi="Times New Roman" w:cs="Times New Roman"/>
          <w:sz w:val="24"/>
          <w:szCs w:val="24"/>
        </w:rPr>
        <w:t>, and in particular an acoustic survey of the off-bottom (</w:t>
      </w:r>
      <w:r w:rsidR="009772BB">
        <w:rPr>
          <w:rFonts w:ascii="Times New Roman" w:hAnsi="Times New Roman" w:cs="Times New Roman"/>
          <w:sz w:val="24"/>
          <w:szCs w:val="24"/>
        </w:rPr>
        <w:t xml:space="preserve">i.e., </w:t>
      </w:r>
      <w:r w:rsidR="00323087" w:rsidRPr="00937868">
        <w:rPr>
          <w:rFonts w:ascii="Times New Roman" w:hAnsi="Times New Roman" w:cs="Times New Roman"/>
          <w:sz w:val="24"/>
          <w:szCs w:val="24"/>
        </w:rPr>
        <w:t>0.5m) water column,</w:t>
      </w:r>
      <w:r w:rsidRPr="00937868">
        <w:rPr>
          <w:rFonts w:ascii="Times New Roman" w:hAnsi="Times New Roman" w:cs="Times New Roman"/>
          <w:sz w:val="24"/>
          <w:szCs w:val="24"/>
        </w:rPr>
        <w:t xml:space="preserve"> can be quite valuable for detecting </w:t>
      </w:r>
      <w:r w:rsidR="00323087" w:rsidRPr="00937868">
        <w:rPr>
          <w:rFonts w:ascii="Times New Roman" w:hAnsi="Times New Roman" w:cs="Times New Roman"/>
          <w:sz w:val="24"/>
          <w:szCs w:val="24"/>
        </w:rPr>
        <w:t>changes in availability</w:t>
      </w:r>
      <w:r w:rsidR="00613CEA" w:rsidRPr="00937868">
        <w:rPr>
          <w:rFonts w:ascii="Times New Roman" w:hAnsi="Times New Roman" w:cs="Times New Roman"/>
          <w:sz w:val="24"/>
          <w:szCs w:val="24"/>
        </w:rPr>
        <w:t xml:space="preserve"> of POP</w:t>
      </w:r>
      <w:r w:rsidR="00323087" w:rsidRPr="00937868">
        <w:rPr>
          <w:rFonts w:ascii="Times New Roman" w:hAnsi="Times New Roman" w:cs="Times New Roman"/>
          <w:sz w:val="24"/>
          <w:szCs w:val="24"/>
        </w:rPr>
        <w:t xml:space="preserve"> to the bottom-trawl survey.</w:t>
      </w:r>
    </w:p>
    <w:p w14:paraId="409E61FB" w14:textId="5A93E31E" w:rsidR="00E82AB5" w:rsidRPr="00937868" w:rsidRDefault="00921848" w:rsidP="00764074">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Recommendation 17**</w:t>
      </w:r>
      <w:r w:rsidRPr="00937868">
        <w:rPr>
          <w:rFonts w:ascii="Times New Roman" w:hAnsi="Times New Roman" w:cs="Times New Roman"/>
          <w:sz w:val="24"/>
          <w:szCs w:val="24"/>
        </w:rPr>
        <w:t>. Continue and improve research on the sources of uncertainty and possibly bias listed above. This should include quantification and incorporation of these sources of uncertainty into acoustic biomass and age/size compositions.</w:t>
      </w:r>
    </w:p>
    <w:p w14:paraId="138C7828" w14:textId="77777777" w:rsidR="00764074" w:rsidRPr="00937868" w:rsidRDefault="00764074" w:rsidP="00764074">
      <w:pPr>
        <w:spacing w:line="240" w:lineRule="auto"/>
        <w:rPr>
          <w:rFonts w:ascii="Times New Roman" w:hAnsi="Times New Roman" w:cs="Times New Roman"/>
          <w:sz w:val="24"/>
          <w:szCs w:val="24"/>
        </w:rPr>
      </w:pPr>
    </w:p>
    <w:p w14:paraId="2F36F6AA" w14:textId="04A85D7C" w:rsidR="00B67AC9" w:rsidRPr="00937868" w:rsidRDefault="00B67AC9" w:rsidP="00B11DA9">
      <w:pPr>
        <w:rPr>
          <w:rFonts w:ascii="Times New Roman" w:hAnsi="Times New Roman" w:cs="Times New Roman"/>
          <w:b/>
          <w:sz w:val="24"/>
          <w:szCs w:val="24"/>
        </w:rPr>
      </w:pPr>
      <w:r w:rsidRPr="00937868">
        <w:rPr>
          <w:rFonts w:ascii="Times New Roman" w:hAnsi="Times New Roman" w:cs="Times New Roman"/>
          <w:b/>
          <w:sz w:val="24"/>
          <w:szCs w:val="24"/>
        </w:rPr>
        <w:t>Additional References</w:t>
      </w:r>
    </w:p>
    <w:p w14:paraId="5A47FF30" w14:textId="71D63D50" w:rsidR="00DB23E5" w:rsidRPr="00937868" w:rsidRDefault="00DB23E5"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Aeberhard, W.H., Mills Flemming, J. and Nielsen, A., 2018. Review of state-space models for fisheries science. Annual Review of Statistics and Its Application, 5, pp.215-235.</w:t>
      </w:r>
    </w:p>
    <w:p w14:paraId="2E1C38F6" w14:textId="1E16C2A6" w:rsidR="00DB23E5" w:rsidRPr="00937868" w:rsidRDefault="00DB23E5"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Aanes, S., Engen, S., Sæther, B.E. and Aanes, R., 2007. Estimation of the parameters of fish stock dynamics from catch-at-age data and indices of abundance: can natural and fishing mortality be separated?. Canadian Journal of fisheries and aquatic sciences, 64(8), pp.1130-1142.</w:t>
      </w:r>
    </w:p>
    <w:p w14:paraId="6A3625E8" w14:textId="5EF7DA55" w:rsidR="00CF6DF5" w:rsidRPr="00937868" w:rsidRDefault="00CF6DF5"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Babyn, J., Varkey, D., Regular, P., Ings, D. and Flemming, J.M., 2021. A gaussian field approach to generating spatial age length keys. Fisheries Research, 240, p.105956.</w:t>
      </w:r>
    </w:p>
    <w:p w14:paraId="294D3950" w14:textId="0C12BA2F" w:rsidR="001C3892" w:rsidRPr="00937868" w:rsidRDefault="001C3892"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lastRenderedPageBreak/>
        <w:t>Breidt, F.J. and Opsomer, J.D., 2017. Model-assisted survey estimation with modern prediction techniques. Statistical Science, 32(2), pp.190-205.</w:t>
      </w:r>
    </w:p>
    <w:p w14:paraId="457D5B7D" w14:textId="228D89F4" w:rsidR="00C230F3" w:rsidRPr="00937868" w:rsidRDefault="00C230F3"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Cadigan, N.G., 2011. Confidence intervals for trawlable abundance from stratified-random bottom trawl surveys. Canadian Journal of Fisheries and Aquatic Sciences, 68(5), pp.781-794.</w:t>
      </w:r>
    </w:p>
    <w:p w14:paraId="2E2AAC52" w14:textId="68828AB3" w:rsidR="00DB23E5" w:rsidRPr="00937868" w:rsidRDefault="00DB23E5"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Cadigan, N.G., 2015. A state-space stock assessment model for northern cod, including under-reported catches and variable natural mortality rates. Canadian Journal of Fisheries and Aquatic Sciences, 73(2), pp.296-308.</w:t>
      </w:r>
    </w:p>
    <w:p w14:paraId="730FF60D" w14:textId="486445A1" w:rsidR="001541E8" w:rsidRPr="00937868" w:rsidRDefault="001541E8"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Cadigan, N.G., Wade, E. and Nielsen, A., 2017. A spatiotemporal model for snow crab (</w:t>
      </w:r>
      <w:r w:rsidRPr="00937868">
        <w:rPr>
          <w:rFonts w:ascii="Times New Roman" w:hAnsi="Times New Roman" w:cs="Times New Roman"/>
          <w:bCs/>
          <w:i/>
          <w:iCs/>
          <w:sz w:val="24"/>
          <w:szCs w:val="24"/>
        </w:rPr>
        <w:t>Chionoecetes opilio</w:t>
      </w:r>
      <w:r w:rsidRPr="00937868">
        <w:rPr>
          <w:rFonts w:ascii="Times New Roman" w:hAnsi="Times New Roman" w:cs="Times New Roman"/>
          <w:bCs/>
          <w:sz w:val="24"/>
          <w:szCs w:val="24"/>
        </w:rPr>
        <w:t>) stock size in the southern Gulf of St. Lawrence. Canadian Journal of Fisheries and Aquatic Sciences, 74(11), pp.1808-1820.</w:t>
      </w:r>
    </w:p>
    <w:p w14:paraId="49D016B7" w14:textId="45E567A3" w:rsidR="00C94241" w:rsidRPr="00937868" w:rsidRDefault="00C94241"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Chen, J., Thompson, M.E. and Wu, C., 2004. Estimation of fish abundance indices based on scientific research trawl surveys. Biometrics, 60(1), pp.116-123.</w:t>
      </w:r>
    </w:p>
    <w:p w14:paraId="0CC5BFB2" w14:textId="2F87CE4E" w:rsidR="00380399" w:rsidRPr="00937868" w:rsidRDefault="00380399"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Firth, D. and Bennett, K.E., 1998. Robust models in probability sampling. Journal of the Royal Statistical Society: Series B (Statistical Methodology), 60(1), pp.3-21.</w:t>
      </w:r>
    </w:p>
    <w:p w14:paraId="55E4C2B4" w14:textId="458B5119" w:rsidR="003C6BFF" w:rsidRPr="00937868" w:rsidRDefault="003C6BFF"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Jourdain, N.O.A.S., Breivik, O., Fuglebakk, E., Aanes, S. and Vølstad, J.H., 2020. Evaluation of sampling strategies for age determination of cod (</w:t>
      </w:r>
      <w:r w:rsidRPr="00937868">
        <w:rPr>
          <w:rFonts w:ascii="Times New Roman" w:hAnsi="Times New Roman" w:cs="Times New Roman"/>
          <w:bCs/>
          <w:i/>
          <w:iCs/>
          <w:sz w:val="24"/>
          <w:szCs w:val="24"/>
        </w:rPr>
        <w:t>Gadus morhua</w:t>
      </w:r>
      <w:r w:rsidRPr="00937868">
        <w:rPr>
          <w:rFonts w:ascii="Times New Roman" w:hAnsi="Times New Roman" w:cs="Times New Roman"/>
          <w:bCs/>
          <w:sz w:val="24"/>
          <w:szCs w:val="24"/>
        </w:rPr>
        <w:t>) sampled at the North Sea International Bottom Trawl Survey. ICES Journal of Marine Science, 77(3), pp.859-869.</w:t>
      </w:r>
    </w:p>
    <w:p w14:paraId="0CB2FEBB" w14:textId="445C1A7A" w:rsidR="00F1413D" w:rsidRPr="00937868" w:rsidRDefault="00F1413D"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Liang, D., Nesslage, G., Wilberg, M. and Miller, T., 2017. Bayesian calibration of blue crab (</w:t>
      </w:r>
      <w:r w:rsidRPr="00937868">
        <w:rPr>
          <w:rFonts w:ascii="Times New Roman" w:hAnsi="Times New Roman" w:cs="Times New Roman"/>
          <w:bCs/>
          <w:i/>
          <w:iCs/>
          <w:sz w:val="24"/>
          <w:szCs w:val="24"/>
        </w:rPr>
        <w:t>Callinectes sapidus</w:t>
      </w:r>
      <w:r w:rsidRPr="00937868">
        <w:rPr>
          <w:rFonts w:ascii="Times New Roman" w:hAnsi="Times New Roman" w:cs="Times New Roman"/>
          <w:bCs/>
          <w:sz w:val="24"/>
          <w:szCs w:val="24"/>
        </w:rPr>
        <w:t>) abundance indices based on probability surveys. Journal of Agricultural, Biological and Environmental Statistics, 22(4), pp.481-497.</w:t>
      </w:r>
    </w:p>
    <w:p w14:paraId="10F4E45C" w14:textId="38EAB5F7" w:rsidR="00DB23E5" w:rsidRPr="00937868" w:rsidRDefault="00DB23E5"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Nielsen, A. and Berg, C.W., 2014. Estimation of time-varying selectivity in stock assessments using state-space models. Fisheries Research, 158, pp.96-101.</w:t>
      </w:r>
    </w:p>
    <w:p w14:paraId="1F5397AE" w14:textId="3CCC18D8" w:rsidR="00F35B81" w:rsidRPr="00937868" w:rsidRDefault="00F35B81"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Opsomer, J.D., Breidt, F.J., Moisen, G.G. and Kauermann, G., 2007. Model-assisted estimation of forest resources with generalized additive models. Journal of the American Statistical Association, 102(478), pp.400-409.</w:t>
      </w:r>
    </w:p>
    <w:p w14:paraId="1BDF1337" w14:textId="36AA5F74" w:rsidR="003C6BFF" w:rsidRPr="00937868" w:rsidRDefault="003C6BFF"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 xml:space="preserve">Perreault, A.M., Zheng, N. and Cadigan, N.G., 2019. Estimation of growth parameters based on length-stratified age samples. Canadian Journal of Fisheries and Aquatic Sciences, 77(3), pp.439-450. </w:t>
      </w:r>
      <w:hyperlink r:id="rId11" w:history="1">
        <w:r w:rsidRPr="00937868">
          <w:rPr>
            <w:rStyle w:val="Hyperlink"/>
            <w:rFonts w:ascii="Times New Roman" w:hAnsi="Times New Roman" w:cs="Times New Roman"/>
            <w:bCs/>
            <w:sz w:val="24"/>
            <w:szCs w:val="24"/>
          </w:rPr>
          <w:t>https://doi.org/10.1139/cjfas-2019-0129</w:t>
        </w:r>
      </w:hyperlink>
      <w:r w:rsidRPr="00937868">
        <w:rPr>
          <w:rFonts w:ascii="Times New Roman" w:hAnsi="Times New Roman" w:cs="Times New Roman"/>
          <w:bCs/>
          <w:sz w:val="24"/>
          <w:szCs w:val="24"/>
        </w:rPr>
        <w:t>.</w:t>
      </w:r>
    </w:p>
    <w:p w14:paraId="411CB0D2" w14:textId="1A134CE7" w:rsidR="00DB23E5" w:rsidRPr="00937868" w:rsidRDefault="00DB23E5"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Perreault, A.M., Wheeland, L.J., Morgan, M.J. and Cadigan, N.G., 2020. A state-space stock assessment model for American plaice on the Grand Bank of Newfoundland. J. Northw. Atl. Fish. Sci, 51, pp.45-104.</w:t>
      </w:r>
    </w:p>
    <w:p w14:paraId="717A049E" w14:textId="3807D12E" w:rsidR="00C94241" w:rsidRPr="00937868" w:rsidRDefault="00C94241"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Särndal, C.E., Swensson, B. and Wretman, J., 2003. Model assisted survey sampling. Springer Science &amp; Business Media.</w:t>
      </w:r>
    </w:p>
    <w:p w14:paraId="16817860" w14:textId="67C2E861" w:rsidR="00DB23E5" w:rsidRPr="00937868" w:rsidRDefault="00DB23E5"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Schnute, Jon T. A general framework for developing sequential fisheries models. Canadian Journal of Fisheries and Aquatic Sciences 51, no. 8 (1994): 1676-1688.</w:t>
      </w:r>
    </w:p>
    <w:p w14:paraId="0D279A2D" w14:textId="236A2AB5" w:rsidR="005606CD" w:rsidRPr="00937868" w:rsidRDefault="005606CD"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lastRenderedPageBreak/>
        <w:t>Skinner, C. and Wakefield, J., 2017. Introduction to the design and analysis of complex survey data. Statistical Science, 32(2), pp.165-175.</w:t>
      </w:r>
    </w:p>
    <w:p w14:paraId="3AF5306E" w14:textId="4B84E60B" w:rsidR="006C7DF6" w:rsidRPr="00937868" w:rsidRDefault="006C7DF6"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Stock, B.C. and Miller, T.J., 2021. The Woods Hole assessment model (WHAM): A general state-space assessment framework that incorporates time-and age-varying processes via random effects and links to environmental covariates. Fisheries Research, 240, p.105967.</w:t>
      </w:r>
    </w:p>
    <w:p w14:paraId="5BBA5759" w14:textId="594D88E1" w:rsidR="00F35B81" w:rsidRPr="00937868" w:rsidRDefault="00F35B81"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Thorson, J.T., Cunningham, C.J., Jorgensen, E., Havron, A., Hulson, P.J.F., Monnahan, C.C. and von Szalay, P., 2021. The surprising sensitivity of index scale to delta-model assumptions: Recommendations for model-based index standardization. Fisheries Research, 233, p.105745.</w:t>
      </w:r>
    </w:p>
    <w:p w14:paraId="0E890725" w14:textId="5215FEBC" w:rsidR="008F78BE" w:rsidRPr="00937868" w:rsidRDefault="008F78BE" w:rsidP="009A341E">
      <w:pPr>
        <w:spacing w:line="240" w:lineRule="auto"/>
        <w:rPr>
          <w:rFonts w:ascii="Times New Roman" w:hAnsi="Times New Roman" w:cs="Times New Roman"/>
          <w:bCs/>
          <w:sz w:val="24"/>
          <w:szCs w:val="24"/>
        </w:rPr>
      </w:pPr>
      <w:r w:rsidRPr="00937868">
        <w:rPr>
          <w:rFonts w:ascii="Times New Roman" w:hAnsi="Times New Roman" w:cs="Times New Roman"/>
          <w:bCs/>
          <w:sz w:val="24"/>
          <w:szCs w:val="24"/>
        </w:rPr>
        <w:t>Wu C., Thompson M.E., 2020. Calibration Weighting and Estimation. In: Sampling Theory and Practice. ICSA Book Series in Statistics. Springer, Cham. https://doi.org/10.1007/978-3-030-44246-0_6</w:t>
      </w:r>
      <w:r w:rsidR="002E468A">
        <w:rPr>
          <w:rFonts w:ascii="Times New Roman" w:hAnsi="Times New Roman" w:cs="Times New Roman"/>
          <w:bCs/>
          <w:sz w:val="24"/>
          <w:szCs w:val="24"/>
        </w:rPr>
        <w:t>.</w:t>
      </w:r>
    </w:p>
    <w:p w14:paraId="67A704C2" w14:textId="77777777" w:rsidR="00B67AC9" w:rsidRPr="00937868" w:rsidRDefault="00B67AC9" w:rsidP="00B11DA9">
      <w:pPr>
        <w:rPr>
          <w:rFonts w:ascii="Times New Roman" w:hAnsi="Times New Roman" w:cs="Times New Roman"/>
          <w:bCs/>
          <w:sz w:val="24"/>
          <w:szCs w:val="24"/>
        </w:rPr>
      </w:pPr>
    </w:p>
    <w:p w14:paraId="07605AA1" w14:textId="34725182" w:rsidR="00B11DA9" w:rsidRPr="00937868" w:rsidRDefault="00E46C81" w:rsidP="00B11DA9">
      <w:pPr>
        <w:rPr>
          <w:rFonts w:ascii="Times New Roman" w:hAnsi="Times New Roman" w:cs="Times New Roman"/>
          <w:b/>
          <w:sz w:val="24"/>
          <w:szCs w:val="24"/>
        </w:rPr>
      </w:pPr>
      <w:r w:rsidRPr="00937868">
        <w:rPr>
          <w:rFonts w:ascii="Times New Roman" w:hAnsi="Times New Roman" w:cs="Times New Roman"/>
          <w:b/>
          <w:sz w:val="24"/>
          <w:szCs w:val="24"/>
        </w:rPr>
        <w:t>Conclusions and Recommendations</w:t>
      </w:r>
    </w:p>
    <w:p w14:paraId="20ADB22F" w14:textId="5A0ECAAA" w:rsidR="00EB7CD2" w:rsidRPr="00937868" w:rsidRDefault="00EB7CD2" w:rsidP="00EB7CD2">
      <w:pPr>
        <w:spacing w:line="240" w:lineRule="auto"/>
        <w:rPr>
          <w:rFonts w:ascii="Times New Roman" w:hAnsi="Times New Roman" w:cs="Times New Roman"/>
          <w:sz w:val="24"/>
          <w:szCs w:val="24"/>
        </w:rPr>
      </w:pPr>
      <w:r w:rsidRPr="00937868">
        <w:rPr>
          <w:rFonts w:ascii="Times New Roman" w:hAnsi="Times New Roman" w:cs="Times New Roman"/>
          <w:sz w:val="24"/>
          <w:szCs w:val="24"/>
        </w:rPr>
        <w:t xml:space="preserve">I have ranked recommendations as high (**), medium (*) and low (no </w:t>
      </w:r>
      <w:r w:rsidR="002E468A" w:rsidRPr="00937868">
        <w:rPr>
          <w:rFonts w:ascii="Times New Roman" w:hAnsi="Times New Roman" w:cs="Times New Roman"/>
          <w:sz w:val="24"/>
          <w:szCs w:val="24"/>
        </w:rPr>
        <w:t>asteri</w:t>
      </w:r>
      <w:r w:rsidR="002E468A">
        <w:rPr>
          <w:rFonts w:ascii="Times New Roman" w:hAnsi="Times New Roman" w:cs="Times New Roman"/>
          <w:sz w:val="24"/>
          <w:szCs w:val="24"/>
        </w:rPr>
        <w:t>sk</w:t>
      </w:r>
      <w:r w:rsidRPr="00937868">
        <w:rPr>
          <w:rFonts w:ascii="Times New Roman" w:hAnsi="Times New Roman" w:cs="Times New Roman"/>
          <w:sz w:val="24"/>
          <w:szCs w:val="24"/>
        </w:rPr>
        <w:t>).</w:t>
      </w:r>
    </w:p>
    <w:p w14:paraId="6A85524C" w14:textId="6F70A4BB" w:rsidR="0074013E" w:rsidRPr="00937868" w:rsidRDefault="008954B1" w:rsidP="001D2D4F">
      <w:pPr>
        <w:rPr>
          <w:rFonts w:ascii="Times New Roman" w:hAnsi="Times New Roman" w:cs="Times New Roman"/>
          <w:b/>
          <w:i/>
          <w:sz w:val="24"/>
          <w:szCs w:val="24"/>
        </w:rPr>
      </w:pPr>
      <w:r w:rsidRPr="00937868">
        <w:rPr>
          <w:rFonts w:ascii="Times New Roman" w:hAnsi="Times New Roman" w:cs="Times New Roman"/>
          <w:b/>
          <w:i/>
          <w:sz w:val="24"/>
          <w:szCs w:val="24"/>
        </w:rPr>
        <w:t xml:space="preserve">ToR 1. </w:t>
      </w:r>
      <w:r w:rsidR="001D2D4F" w:rsidRPr="00937868">
        <w:rPr>
          <w:rFonts w:ascii="Times New Roman" w:hAnsi="Times New Roman" w:cs="Times New Roman"/>
          <w:b/>
          <w:i/>
          <w:sz w:val="24"/>
          <w:szCs w:val="24"/>
        </w:rPr>
        <w:t>Evaluate the data used in the assessments, specifically trawl survey estimates of biomass, and recommend how data should be treated within the assessment model</w:t>
      </w:r>
      <w:r w:rsidRPr="00937868">
        <w:rPr>
          <w:rFonts w:ascii="Times New Roman" w:hAnsi="Times New Roman" w:cs="Times New Roman"/>
          <w:b/>
          <w:i/>
          <w:sz w:val="24"/>
          <w:szCs w:val="24"/>
        </w:rPr>
        <w:t>.</w:t>
      </w:r>
    </w:p>
    <w:p w14:paraId="259FF445" w14:textId="4E038461" w:rsidR="00EB7CD2" w:rsidRPr="00937868" w:rsidRDefault="00EB7CD2" w:rsidP="00EB7CD2">
      <w:pPr>
        <w:pStyle w:val="ListParagraph"/>
        <w:numPr>
          <w:ilvl w:val="0"/>
          <w:numId w:val="27"/>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 xml:space="preserve">Many vessels have been used in the bottom trawl surveys for POP. However, vessels are randomized within strata so vessel effects may cancel. All survey indices since 2013 have positive assessment model residuals; however, I </w:t>
      </w:r>
      <w:r w:rsidR="00664386" w:rsidRPr="00937868">
        <w:rPr>
          <w:rFonts w:ascii="Times New Roman" w:hAnsi="Times New Roman"/>
          <w:sz w:val="24"/>
          <w:szCs w:val="24"/>
        </w:rPr>
        <w:t>do not</w:t>
      </w:r>
      <w:r w:rsidRPr="00937868">
        <w:rPr>
          <w:rFonts w:ascii="Times New Roman" w:hAnsi="Times New Roman"/>
          <w:sz w:val="24"/>
          <w:szCs w:val="24"/>
        </w:rPr>
        <w:t xml:space="preserve"> think this can be caused by different surveys vessels</w:t>
      </w:r>
      <w:r w:rsidR="002E468A">
        <w:rPr>
          <w:rFonts w:ascii="Times New Roman" w:hAnsi="Times New Roman"/>
          <w:sz w:val="24"/>
          <w:szCs w:val="24"/>
        </w:rPr>
        <w:t>,</w:t>
      </w:r>
      <w:r w:rsidRPr="00937868">
        <w:rPr>
          <w:rFonts w:ascii="Times New Roman" w:hAnsi="Times New Roman"/>
          <w:sz w:val="24"/>
          <w:szCs w:val="24"/>
        </w:rPr>
        <w:t xml:space="preserve"> because vessel 143 has been used since 2003 for usually about 50% of the survey tows.</w:t>
      </w:r>
    </w:p>
    <w:p w14:paraId="240654A2" w14:textId="77777777" w:rsidR="00EB7CD2" w:rsidRPr="00937868" w:rsidRDefault="00EB7CD2" w:rsidP="00EB7CD2">
      <w:pPr>
        <w:pStyle w:val="ListParagraph"/>
        <w:numPr>
          <w:ilvl w:val="0"/>
          <w:numId w:val="27"/>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Incomplete survey coverage is not an assessment problem for POP. Incomplete survey coverage issues seem minimal especially compared to sampling variability.</w:t>
      </w:r>
    </w:p>
    <w:p w14:paraId="779570FB" w14:textId="10623E8D" w:rsidR="00EB7CD2" w:rsidRPr="00937868" w:rsidRDefault="00EB7CD2" w:rsidP="00EB7CD2">
      <w:pPr>
        <w:pStyle w:val="ListParagraph"/>
        <w:numPr>
          <w:ilvl w:val="0"/>
          <w:numId w:val="27"/>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Length-at-age estimates do not indicate that there have been large changes in stock size-at-age over time, but there is evidence of potentially small changes in length-at-age and likely weight-at-age. This may have some impact on estimates of stock biomass.</w:t>
      </w:r>
    </w:p>
    <w:p w14:paraId="4FC49E9F" w14:textId="7CE033A5" w:rsidR="00EB7CD2" w:rsidRPr="00937868" w:rsidRDefault="00EB7CD2" w:rsidP="00EB7CD2">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1. </w:t>
      </w:r>
      <w:r w:rsidRPr="00937868">
        <w:rPr>
          <w:rFonts w:ascii="Times New Roman" w:hAnsi="Times New Roman" w:cs="Times New Roman"/>
          <w:bCs/>
          <w:iCs/>
          <w:sz w:val="24"/>
          <w:szCs w:val="24"/>
        </w:rPr>
        <w:t>Conduct an assessment model sensitivity analysis to the 1990 and 1993 survey biomass indices and age compositions. This sensitivity run was presented during the Review meeting. Th</w:t>
      </w:r>
      <w:r w:rsidR="00CA7544" w:rsidRPr="00937868">
        <w:rPr>
          <w:rFonts w:ascii="Times New Roman" w:hAnsi="Times New Roman" w:cs="Times New Roman"/>
          <w:bCs/>
          <w:iCs/>
          <w:sz w:val="24"/>
          <w:szCs w:val="24"/>
        </w:rPr>
        <w:t xml:space="preserve">is run </w:t>
      </w:r>
      <w:r w:rsidRPr="00937868">
        <w:rPr>
          <w:rFonts w:ascii="Times New Roman" w:hAnsi="Times New Roman" w:cs="Times New Roman"/>
          <w:bCs/>
          <w:iCs/>
          <w:sz w:val="24"/>
          <w:szCs w:val="24"/>
        </w:rPr>
        <w:t>did not substantially alter the stock assessment results and management advice.</w:t>
      </w:r>
    </w:p>
    <w:p w14:paraId="450624AF" w14:textId="2F967E29" w:rsidR="00EB7CD2" w:rsidRPr="00937868" w:rsidRDefault="00EB7CD2" w:rsidP="00EB7CD2">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2. </w:t>
      </w:r>
      <w:r w:rsidRPr="00937868">
        <w:rPr>
          <w:rFonts w:ascii="Times New Roman" w:hAnsi="Times New Roman" w:cs="Times New Roman"/>
          <w:bCs/>
          <w:iCs/>
          <w:sz w:val="24"/>
          <w:szCs w:val="24"/>
        </w:rPr>
        <w:t>Investigate if stock weights-at-age from the survey are significantly (</w:t>
      </w:r>
      <w:r w:rsidR="009772BB">
        <w:rPr>
          <w:rFonts w:ascii="Times New Roman" w:hAnsi="Times New Roman" w:cs="Times New Roman"/>
          <w:bCs/>
          <w:iCs/>
          <w:sz w:val="24"/>
          <w:szCs w:val="24"/>
        </w:rPr>
        <w:t xml:space="preserve">i.e., </w:t>
      </w:r>
      <w:r w:rsidRPr="00937868">
        <w:rPr>
          <w:rFonts w:ascii="Times New Roman" w:hAnsi="Times New Roman" w:cs="Times New Roman"/>
          <w:bCs/>
          <w:iCs/>
          <w:sz w:val="24"/>
          <w:szCs w:val="24"/>
        </w:rPr>
        <w:t>in the statistical sense) different than fishery weights-at-age. Also, investigate if there is significant temporal variation in both stock and fishery weights-at-age.</w:t>
      </w:r>
    </w:p>
    <w:p w14:paraId="17BA2F22" w14:textId="77777777" w:rsidR="00EB7CD2" w:rsidRPr="00937868" w:rsidRDefault="00EB7CD2" w:rsidP="00EB7CD2">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3*. </w:t>
      </w:r>
      <w:r w:rsidRPr="00937868">
        <w:rPr>
          <w:rFonts w:ascii="Times New Roman" w:hAnsi="Times New Roman" w:cs="Times New Roman"/>
          <w:bCs/>
          <w:iCs/>
          <w:sz w:val="24"/>
          <w:szCs w:val="24"/>
        </w:rPr>
        <w:t>Consider new sampling programs to collect information on POP maturity.</w:t>
      </w:r>
    </w:p>
    <w:p w14:paraId="0E4FC765" w14:textId="2D3068F2" w:rsidR="00EB7CD2" w:rsidRPr="00937868" w:rsidRDefault="00EB7CD2" w:rsidP="00EB7CD2">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lastRenderedPageBreak/>
        <w:t xml:space="preserve">Recommendation 4**. </w:t>
      </w:r>
      <w:r w:rsidRPr="00937868">
        <w:rPr>
          <w:rFonts w:ascii="Times New Roman" w:hAnsi="Times New Roman" w:cs="Times New Roman"/>
          <w:bCs/>
          <w:iCs/>
          <w:sz w:val="24"/>
          <w:szCs w:val="24"/>
        </w:rPr>
        <w:t>Investigate a bootstrap re-sampling procedure (</w:t>
      </w:r>
      <w:r w:rsidR="009772BB">
        <w:rPr>
          <w:rFonts w:ascii="Times New Roman" w:hAnsi="Times New Roman" w:cs="Times New Roman"/>
          <w:bCs/>
          <w:iCs/>
          <w:sz w:val="24"/>
          <w:szCs w:val="24"/>
        </w:rPr>
        <w:t xml:space="preserve">e.g., </w:t>
      </w:r>
      <w:r w:rsidRPr="00937868">
        <w:rPr>
          <w:rFonts w:ascii="Times New Roman" w:hAnsi="Times New Roman" w:cs="Times New Roman"/>
          <w:bCs/>
          <w:sz w:val="24"/>
          <w:szCs w:val="24"/>
        </w:rPr>
        <w:t>Jourdain et al., 2020)</w:t>
      </w:r>
      <w:r w:rsidRPr="00937868">
        <w:rPr>
          <w:rFonts w:ascii="Times New Roman" w:hAnsi="Times New Roman" w:cs="Times New Roman"/>
          <w:bCs/>
          <w:iCs/>
          <w:sz w:val="24"/>
          <w:szCs w:val="24"/>
        </w:rPr>
        <w:t xml:space="preserve"> to estimate uncertainty (</w:t>
      </w:r>
      <w:r w:rsidR="009772BB">
        <w:rPr>
          <w:rFonts w:ascii="Times New Roman" w:hAnsi="Times New Roman" w:cs="Times New Roman"/>
          <w:bCs/>
          <w:iCs/>
          <w:sz w:val="24"/>
          <w:szCs w:val="24"/>
        </w:rPr>
        <w:t xml:space="preserve">i.e., </w:t>
      </w:r>
      <w:r w:rsidRPr="00937868">
        <w:rPr>
          <w:rFonts w:ascii="Times New Roman" w:hAnsi="Times New Roman" w:cs="Times New Roman"/>
          <w:bCs/>
          <w:iCs/>
          <w:sz w:val="24"/>
          <w:szCs w:val="24"/>
        </w:rPr>
        <w:t xml:space="preserve">covariance) in survey age compositions. This </w:t>
      </w:r>
      <w:r w:rsidR="00D24EDE" w:rsidRPr="00937868">
        <w:rPr>
          <w:rFonts w:ascii="Times New Roman" w:hAnsi="Times New Roman" w:cs="Times New Roman"/>
          <w:bCs/>
          <w:iCs/>
          <w:sz w:val="24"/>
          <w:szCs w:val="24"/>
        </w:rPr>
        <w:t>sh</w:t>
      </w:r>
      <w:r w:rsidRPr="00937868">
        <w:rPr>
          <w:rFonts w:ascii="Times New Roman" w:hAnsi="Times New Roman" w:cs="Times New Roman"/>
          <w:bCs/>
          <w:iCs/>
          <w:sz w:val="24"/>
          <w:szCs w:val="24"/>
        </w:rPr>
        <w:t>ould also be considered for fishery compositions.</w:t>
      </w:r>
    </w:p>
    <w:p w14:paraId="0FE85198" w14:textId="6C6C6F41" w:rsidR="00B048DA" w:rsidRPr="00937868" w:rsidRDefault="00F55B26" w:rsidP="001D2D4F">
      <w:pPr>
        <w:rPr>
          <w:rFonts w:ascii="Times New Roman" w:hAnsi="Times New Roman" w:cs="Times New Roman"/>
          <w:b/>
          <w:i/>
          <w:sz w:val="24"/>
          <w:szCs w:val="24"/>
        </w:rPr>
      </w:pPr>
      <w:r w:rsidRPr="00937868">
        <w:rPr>
          <w:rFonts w:ascii="Times New Roman" w:hAnsi="Times New Roman" w:cs="Times New Roman"/>
          <w:b/>
          <w:i/>
          <w:sz w:val="24"/>
          <w:szCs w:val="24"/>
        </w:rPr>
        <w:t xml:space="preserve">ToR 2. </w:t>
      </w:r>
      <w:r w:rsidR="001D2D4F" w:rsidRPr="00937868">
        <w:rPr>
          <w:rFonts w:ascii="Times New Roman" w:hAnsi="Times New Roman" w:cs="Times New Roman"/>
          <w:b/>
          <w:i/>
          <w:sz w:val="24"/>
          <w:szCs w:val="24"/>
        </w:rPr>
        <w:t>Evaluate the stock assessment model for GOA Pacific ocean perch in general and comment on appropriateness of parameter estimates to assess stock status determinations</w:t>
      </w:r>
      <w:r w:rsidRPr="00937868">
        <w:rPr>
          <w:rFonts w:ascii="Times New Roman" w:hAnsi="Times New Roman" w:cs="Times New Roman"/>
          <w:b/>
          <w:i/>
          <w:sz w:val="24"/>
          <w:szCs w:val="24"/>
        </w:rPr>
        <w:t>.</w:t>
      </w:r>
    </w:p>
    <w:p w14:paraId="71299E14" w14:textId="2CB3A0FD" w:rsidR="00EB7CD2" w:rsidRPr="00937868" w:rsidRDefault="00EB7CD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 xml:space="preserve">The model framework is appropriate but not state-of-the art, which now involves state-space models including process errors </w:t>
      </w:r>
      <w:r w:rsidR="00CA7544" w:rsidRPr="00937868">
        <w:rPr>
          <w:rFonts w:ascii="Times New Roman" w:hAnsi="Times New Roman"/>
          <w:sz w:val="24"/>
          <w:szCs w:val="24"/>
        </w:rPr>
        <w:t>i</w:t>
      </w:r>
      <w:r w:rsidRPr="00937868">
        <w:rPr>
          <w:rFonts w:ascii="Times New Roman" w:hAnsi="Times New Roman"/>
          <w:sz w:val="24"/>
          <w:szCs w:val="24"/>
        </w:rPr>
        <w:t>n population dynamics and time varying fishing mortalities.</w:t>
      </w:r>
    </w:p>
    <w:p w14:paraId="5BE59751" w14:textId="77777777" w:rsidR="00EB7CD2" w:rsidRPr="00937868" w:rsidRDefault="00EB7CD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Pearson residuals for survey and fishery age compositions had variation far less than one which suggests the model is over-fitting the age compositions relative to the survey biomass indices.</w:t>
      </w:r>
    </w:p>
    <w:p w14:paraId="5B1B2173" w14:textId="77777777" w:rsidR="00EB7CD2" w:rsidRPr="00937868" w:rsidRDefault="00EB7CD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The M prior was appropriate.</w:t>
      </w:r>
    </w:p>
    <w:p w14:paraId="669B95A0" w14:textId="77777777" w:rsidR="00EB7CD2" w:rsidRPr="00937868" w:rsidRDefault="00EB7CD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The prior mean for survey catchability (Q) seemed appropriate and was derived from the estimate of Q in Jones et al. (2021). However, the Q prior CV seemed large relative the small CV in Jones et al. (2021).</w:t>
      </w:r>
    </w:p>
    <w:p w14:paraId="270F51F0" w14:textId="43A350BC" w:rsidR="00EB7CD2" w:rsidRPr="00937868" w:rsidRDefault="00EB7CD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The basis of the σ</w:t>
      </w:r>
      <w:r w:rsidRPr="00937868">
        <w:rPr>
          <w:rFonts w:ascii="Times New Roman" w:hAnsi="Times New Roman"/>
          <w:sz w:val="24"/>
          <w:szCs w:val="24"/>
          <w:vertAlign w:val="subscript"/>
        </w:rPr>
        <w:t>R</w:t>
      </w:r>
      <w:r w:rsidRPr="00937868">
        <w:rPr>
          <w:rFonts w:ascii="Times New Roman" w:hAnsi="Times New Roman"/>
          <w:sz w:val="24"/>
          <w:szCs w:val="24"/>
        </w:rPr>
        <w:t xml:space="preserve"> prior or why it was used was not clear.</w:t>
      </w:r>
      <w:r w:rsidR="003C4B37" w:rsidRPr="00937868">
        <w:rPr>
          <w:rFonts w:ascii="Times New Roman" w:hAnsi="Times New Roman"/>
          <w:sz w:val="24"/>
          <w:szCs w:val="24"/>
        </w:rPr>
        <w:t xml:space="preserve"> The choice of prior will have </w:t>
      </w:r>
      <w:r w:rsidR="003C4B37" w:rsidRPr="00937868">
        <w:rPr>
          <w:rFonts w:ascii="Times New Roman" w:hAnsi="Times New Roman"/>
          <w:color w:val="000000" w:themeColor="text1"/>
          <w:sz w:val="24"/>
          <w:szCs w:val="24"/>
        </w:rPr>
        <w:t>a substantial impact on longer-term biomass projection uncertainty.</w:t>
      </w:r>
    </w:p>
    <w:p w14:paraId="6FD7A232" w14:textId="299EC099" w:rsidR="00F23952" w:rsidRPr="00937868" w:rsidRDefault="00F2395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The gamma selectivity function used in the POP assessment model may be mis-specified or not flexible enough.</w:t>
      </w:r>
    </w:p>
    <w:p w14:paraId="5B259C51" w14:textId="77777777" w:rsidR="00F23952" w:rsidRPr="00937868" w:rsidRDefault="00F2395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The plus group age specification seems good. However, if year-classes are tracking through the compositions for ages &gt;=25 then the plus group should be expanded.</w:t>
      </w:r>
    </w:p>
    <w:p w14:paraId="155B83F8" w14:textId="6A60BB21" w:rsidR="00EB7CD2" w:rsidRPr="00937868" w:rsidRDefault="00EB7CD2"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Typically, an initial value for Z is used or estimated but for POP, M is used because it is thought that F was very low prior to the first model year. This may be true, but there was some F prior to 1961.</w:t>
      </w:r>
    </w:p>
    <w:p w14:paraId="01652CA5" w14:textId="0481CFAD" w:rsidR="003C4B37" w:rsidRPr="00937868" w:rsidRDefault="002E468A" w:rsidP="007D2A18">
      <w:pPr>
        <w:pStyle w:val="ListParagraph"/>
        <w:numPr>
          <w:ilvl w:val="0"/>
          <w:numId w:val="28"/>
        </w:numPr>
        <w:spacing w:after="120" w:line="240" w:lineRule="auto"/>
        <w:ind w:left="360"/>
        <w:contextualSpacing w:val="0"/>
        <w:rPr>
          <w:rFonts w:ascii="Times New Roman" w:hAnsi="Times New Roman"/>
          <w:sz w:val="24"/>
          <w:szCs w:val="24"/>
        </w:rPr>
      </w:pPr>
      <w:r>
        <w:rPr>
          <w:rFonts w:ascii="Times New Roman" w:hAnsi="Times New Roman"/>
          <w:sz w:val="24"/>
          <w:szCs w:val="24"/>
        </w:rPr>
        <w:t>C</w:t>
      </w:r>
      <w:r w:rsidRPr="00937868">
        <w:rPr>
          <w:rFonts w:ascii="Times New Roman" w:hAnsi="Times New Roman"/>
          <w:sz w:val="24"/>
          <w:szCs w:val="24"/>
        </w:rPr>
        <w:t xml:space="preserve">hanges </w:t>
      </w:r>
      <w:r w:rsidR="003C4B37" w:rsidRPr="00937868">
        <w:rPr>
          <w:rFonts w:ascii="Times New Roman" w:hAnsi="Times New Roman"/>
          <w:sz w:val="24"/>
          <w:szCs w:val="24"/>
        </w:rPr>
        <w:t>in the CV of the Q prior may have little impact on estimation of B/B</w:t>
      </w:r>
      <w:r w:rsidR="003C4B37" w:rsidRPr="00937868">
        <w:rPr>
          <w:rFonts w:ascii="Times New Roman" w:hAnsi="Times New Roman"/>
          <w:sz w:val="24"/>
          <w:szCs w:val="24"/>
          <w:vertAlign w:val="subscript"/>
        </w:rPr>
        <w:t>X%</w:t>
      </w:r>
      <w:r w:rsidR="003C4B37" w:rsidRPr="00937868">
        <w:rPr>
          <w:rFonts w:ascii="Times New Roman" w:hAnsi="Times New Roman"/>
          <w:sz w:val="24"/>
          <w:szCs w:val="24"/>
        </w:rPr>
        <w:t xml:space="preserve"> or F/F</w:t>
      </w:r>
      <w:r w:rsidR="003C4B37" w:rsidRPr="00937868">
        <w:rPr>
          <w:rFonts w:ascii="Times New Roman" w:hAnsi="Times New Roman"/>
          <w:sz w:val="24"/>
          <w:szCs w:val="24"/>
          <w:vertAlign w:val="subscript"/>
        </w:rPr>
        <w:t>X%</w:t>
      </w:r>
      <w:r w:rsidR="003C4B37" w:rsidRPr="00937868">
        <w:rPr>
          <w:rFonts w:ascii="Times New Roman" w:hAnsi="Times New Roman"/>
          <w:sz w:val="24"/>
          <w:szCs w:val="24"/>
        </w:rPr>
        <w:t xml:space="preserve"> (X=35,40).</w:t>
      </w:r>
    </w:p>
    <w:p w14:paraId="61020C29" w14:textId="42AA5677" w:rsidR="00F23952" w:rsidRPr="00937868" w:rsidRDefault="003C4B37" w:rsidP="007D2A18">
      <w:pPr>
        <w:pStyle w:val="ListParagraph"/>
        <w:numPr>
          <w:ilvl w:val="0"/>
          <w:numId w:val="28"/>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Changes in the σ</w:t>
      </w:r>
      <w:r w:rsidRPr="00937868">
        <w:rPr>
          <w:rFonts w:ascii="Times New Roman" w:hAnsi="Times New Roman"/>
          <w:sz w:val="24"/>
          <w:szCs w:val="24"/>
          <w:vertAlign w:val="subscript"/>
        </w:rPr>
        <w:t>R</w:t>
      </w:r>
      <w:r w:rsidRPr="00937868">
        <w:rPr>
          <w:rFonts w:ascii="Times New Roman" w:hAnsi="Times New Roman"/>
          <w:sz w:val="24"/>
          <w:szCs w:val="24"/>
        </w:rPr>
        <w:t xml:space="preserve"> prior may affect probabilities about stock status determinations.</w:t>
      </w:r>
    </w:p>
    <w:p w14:paraId="53E096E3" w14:textId="0DEF9837" w:rsidR="003C4B37" w:rsidRPr="00937868" w:rsidRDefault="003C4B37" w:rsidP="003C4B37">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5. </w:t>
      </w:r>
      <w:r w:rsidRPr="00937868">
        <w:rPr>
          <w:rFonts w:ascii="Times New Roman" w:hAnsi="Times New Roman" w:cs="Times New Roman"/>
          <w:bCs/>
          <w:iCs/>
          <w:sz w:val="24"/>
          <w:szCs w:val="24"/>
        </w:rPr>
        <w:t xml:space="preserve">Investigate a sensitivity model run with an initial age-structure derived using the assumed M and a few years of F </w:t>
      </w:r>
      <w:r w:rsidR="00664386" w:rsidRPr="00937868">
        <w:rPr>
          <w:rFonts w:ascii="Times New Roman" w:hAnsi="Times New Roman" w:cs="Times New Roman"/>
          <w:bCs/>
          <w:iCs/>
          <w:sz w:val="24"/>
          <w:szCs w:val="24"/>
        </w:rPr>
        <w:t>like</w:t>
      </w:r>
      <w:r w:rsidRPr="00937868">
        <w:rPr>
          <w:rFonts w:ascii="Times New Roman" w:hAnsi="Times New Roman" w:cs="Times New Roman"/>
          <w:bCs/>
          <w:iCs/>
          <w:sz w:val="24"/>
          <w:szCs w:val="24"/>
        </w:rPr>
        <w:t xml:space="preserve"> that estimated for 1961.</w:t>
      </w:r>
    </w:p>
    <w:p w14:paraId="6A0963A5" w14:textId="3BAF355F" w:rsidR="003C4B37" w:rsidRPr="00937868" w:rsidRDefault="003C4B37" w:rsidP="003C4B37">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6. </w:t>
      </w:r>
      <w:r w:rsidRPr="00937868">
        <w:rPr>
          <w:rFonts w:ascii="Times New Roman" w:hAnsi="Times New Roman" w:cs="Times New Roman"/>
          <w:bCs/>
          <w:iCs/>
          <w:sz w:val="24"/>
          <w:szCs w:val="24"/>
        </w:rPr>
        <w:t xml:space="preserve">Consider including a stock-recruit model with autocorrelated errors to improve the fit of the POP assessment model. </w:t>
      </w:r>
      <w:r w:rsidRPr="00937868">
        <w:rPr>
          <w:rFonts w:ascii="Times New Roman" w:hAnsi="Times New Roman" w:cs="Times New Roman"/>
          <w:sz w:val="24"/>
          <w:szCs w:val="24"/>
        </w:rPr>
        <w:t>Research to identify factors that may contribute to periods of good or poor recruitment regimes for POP may provide additional perspective of the reliability of recent estimates of recruitment</w:t>
      </w:r>
      <w:r w:rsidR="00664386">
        <w:rPr>
          <w:rFonts w:ascii="Times New Roman" w:hAnsi="Times New Roman" w:cs="Times New Roman"/>
          <w:sz w:val="24"/>
          <w:szCs w:val="24"/>
        </w:rPr>
        <w:t>.</w:t>
      </w:r>
    </w:p>
    <w:p w14:paraId="0540A156" w14:textId="77777777" w:rsidR="003C4B37" w:rsidRPr="00937868" w:rsidRDefault="003C4B37" w:rsidP="003C4B37">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7. </w:t>
      </w:r>
      <w:r w:rsidRPr="00937868">
        <w:rPr>
          <w:rFonts w:ascii="Times New Roman" w:hAnsi="Times New Roman" w:cs="Times New Roman"/>
          <w:bCs/>
          <w:iCs/>
          <w:sz w:val="24"/>
          <w:szCs w:val="24"/>
        </w:rPr>
        <w:t xml:space="preserve">Consider removing priors for F Regularity and </w:t>
      </w:r>
      <w:r w:rsidRPr="00937868">
        <w:rPr>
          <w:rFonts w:ascii="Times New Roman" w:hAnsi="Times New Roman" w:cs="Times New Roman"/>
          <w:color w:val="000000" w:themeColor="text1"/>
          <w:sz w:val="24"/>
          <w:szCs w:val="24"/>
        </w:rPr>
        <w:t>σ</w:t>
      </w:r>
      <w:r w:rsidRPr="00937868">
        <w:rPr>
          <w:rFonts w:ascii="Times New Roman" w:hAnsi="Times New Roman" w:cs="Times New Roman"/>
          <w:color w:val="000000" w:themeColor="text1"/>
          <w:sz w:val="24"/>
          <w:szCs w:val="24"/>
          <w:vertAlign w:val="subscript"/>
        </w:rPr>
        <w:t>R</w:t>
      </w:r>
      <w:r w:rsidRPr="00937868">
        <w:rPr>
          <w:rFonts w:ascii="Times New Roman" w:hAnsi="Times New Roman" w:cs="Times New Roman"/>
          <w:bCs/>
          <w:iCs/>
          <w:sz w:val="24"/>
          <w:szCs w:val="24"/>
        </w:rPr>
        <w:t>.</w:t>
      </w:r>
    </w:p>
    <w:p w14:paraId="1B7A2567" w14:textId="0F946243" w:rsidR="003C4B37" w:rsidRPr="00937868" w:rsidRDefault="003C4B37" w:rsidP="003C4B37">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8**. </w:t>
      </w:r>
      <w:r w:rsidRPr="00937868">
        <w:rPr>
          <w:rFonts w:ascii="Times New Roman" w:hAnsi="Times New Roman" w:cs="Times New Roman"/>
          <w:bCs/>
          <w:iCs/>
          <w:sz w:val="24"/>
          <w:szCs w:val="24"/>
        </w:rPr>
        <w:t>A research (</w:t>
      </w:r>
      <w:r w:rsidR="009772BB">
        <w:rPr>
          <w:rFonts w:ascii="Times New Roman" w:hAnsi="Times New Roman" w:cs="Times New Roman"/>
          <w:bCs/>
          <w:iCs/>
          <w:sz w:val="24"/>
          <w:szCs w:val="24"/>
        </w:rPr>
        <w:t xml:space="preserve">i.e., </w:t>
      </w:r>
      <w:r w:rsidRPr="00937868">
        <w:rPr>
          <w:rFonts w:ascii="Times New Roman" w:hAnsi="Times New Roman" w:cs="Times New Roman"/>
          <w:bCs/>
          <w:iCs/>
          <w:sz w:val="24"/>
          <w:szCs w:val="24"/>
        </w:rPr>
        <w:t xml:space="preserve">exploratory) state-space stock assessment model, run in tandem with the current stock assessment model, should be developed. </w:t>
      </w:r>
    </w:p>
    <w:p w14:paraId="37F9ACFF" w14:textId="77777777" w:rsidR="003C4B37" w:rsidRPr="00937868" w:rsidRDefault="003C4B37" w:rsidP="003C4B37">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lastRenderedPageBreak/>
        <w:t xml:space="preserve">Recommendation 9. </w:t>
      </w:r>
      <w:r w:rsidRPr="00937868">
        <w:rPr>
          <w:rFonts w:ascii="Times New Roman" w:hAnsi="Times New Roman" w:cs="Times New Roman"/>
          <w:bCs/>
          <w:iCs/>
          <w:sz w:val="24"/>
          <w:szCs w:val="24"/>
        </w:rPr>
        <w:t>Consider including fishery length composition information in off-years when ages are not measured. However, this may not provide much additional information about recent recruitment trends because of the low selectivity of the fishery for ages less than seven.</w:t>
      </w:r>
    </w:p>
    <w:p w14:paraId="006E7E8B" w14:textId="77777777" w:rsidR="003C4B37" w:rsidRPr="00937868" w:rsidRDefault="003C4B37" w:rsidP="003C4B37">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10*. </w:t>
      </w:r>
      <w:r w:rsidRPr="00937868">
        <w:rPr>
          <w:rFonts w:ascii="Times New Roman" w:hAnsi="Times New Roman" w:cs="Times New Roman"/>
          <w:bCs/>
          <w:iCs/>
          <w:sz w:val="24"/>
          <w:szCs w:val="24"/>
        </w:rPr>
        <w:t>Evaluate the quality of fishery and survey age compositions for tracking cohorts. I find SPAY plots helpful for this (see https://rpubs.com/rajeevkumar/SPAY).</w:t>
      </w:r>
    </w:p>
    <w:p w14:paraId="6404126D" w14:textId="29F94E0C" w:rsidR="00F23952" w:rsidRPr="00937868" w:rsidRDefault="003C4B37" w:rsidP="003C4B37">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 xml:space="preserve">Recommendation 11*. </w:t>
      </w:r>
      <w:r w:rsidRPr="00937868">
        <w:rPr>
          <w:rFonts w:ascii="Times New Roman" w:hAnsi="Times New Roman" w:cs="Times New Roman"/>
          <w:bCs/>
          <w:iCs/>
          <w:sz w:val="24"/>
          <w:szCs w:val="24"/>
        </w:rPr>
        <w:t>Provide convergence diagnostics, including the maximum absolute gradient and the results of a jitter test.</w:t>
      </w:r>
    </w:p>
    <w:p w14:paraId="37928AD2" w14:textId="216E58DC" w:rsidR="00EB7CD2" w:rsidRPr="00937868" w:rsidRDefault="003C4B37" w:rsidP="007D2A18">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 xml:space="preserve">Recommendation 12*. </w:t>
      </w:r>
      <w:r w:rsidRPr="00937868">
        <w:rPr>
          <w:rFonts w:ascii="Times New Roman" w:hAnsi="Times New Roman" w:cs="Times New Roman"/>
          <w:bCs/>
          <w:iCs/>
          <w:sz w:val="24"/>
          <w:szCs w:val="24"/>
        </w:rPr>
        <w:t>Provide a retrospective analysis of current status evaluations. This will provide additional information on the reliability of the status evaluations.</w:t>
      </w:r>
    </w:p>
    <w:p w14:paraId="358E41FD" w14:textId="598CC9C4" w:rsidR="00DC3945" w:rsidRPr="00937868" w:rsidRDefault="00F55B26" w:rsidP="00DC3945">
      <w:pPr>
        <w:rPr>
          <w:rFonts w:ascii="Times New Roman" w:hAnsi="Times New Roman" w:cs="Times New Roman"/>
          <w:b/>
          <w:i/>
          <w:sz w:val="24"/>
          <w:szCs w:val="24"/>
        </w:rPr>
      </w:pPr>
      <w:r w:rsidRPr="00937868">
        <w:rPr>
          <w:rFonts w:ascii="Times New Roman" w:hAnsi="Times New Roman" w:cs="Times New Roman"/>
          <w:b/>
          <w:i/>
          <w:sz w:val="24"/>
          <w:szCs w:val="24"/>
        </w:rPr>
        <w:t xml:space="preserve">ToR 3. </w:t>
      </w:r>
      <w:r w:rsidR="001D2D4F" w:rsidRPr="00937868">
        <w:rPr>
          <w:rFonts w:ascii="Times New Roman" w:hAnsi="Times New Roman" w:cs="Times New Roman"/>
          <w:b/>
          <w:i/>
          <w:sz w:val="24"/>
          <w:szCs w:val="24"/>
        </w:rPr>
        <w:t>Evaluate the strengths and weaknesses in the stock assessment model for GOA Pacific ocean perch, and recommend any improvements to the assessment model</w:t>
      </w:r>
      <w:r w:rsidRPr="00937868">
        <w:rPr>
          <w:rFonts w:ascii="Times New Roman" w:hAnsi="Times New Roman" w:cs="Times New Roman"/>
          <w:b/>
          <w:i/>
          <w:sz w:val="24"/>
          <w:szCs w:val="24"/>
        </w:rPr>
        <w:t>.</w:t>
      </w:r>
    </w:p>
    <w:p w14:paraId="27DA70FA" w14:textId="77777777" w:rsidR="003C4B37" w:rsidRPr="00937868" w:rsidRDefault="003C4B37" w:rsidP="003C4B37">
      <w:pPr>
        <w:spacing w:line="240" w:lineRule="auto"/>
        <w:rPr>
          <w:rFonts w:ascii="Times New Roman" w:hAnsi="Times New Roman" w:cs="Times New Roman"/>
          <w:i/>
          <w:iCs/>
          <w:sz w:val="24"/>
          <w:szCs w:val="24"/>
          <w:u w:val="single"/>
        </w:rPr>
      </w:pPr>
      <w:r w:rsidRPr="00937868">
        <w:rPr>
          <w:rFonts w:ascii="Times New Roman" w:hAnsi="Times New Roman" w:cs="Times New Roman"/>
          <w:i/>
          <w:iCs/>
          <w:sz w:val="24"/>
          <w:szCs w:val="24"/>
          <w:u w:val="single"/>
        </w:rPr>
        <w:t>Strengths</w:t>
      </w:r>
    </w:p>
    <w:p w14:paraId="13066A80" w14:textId="40C16670" w:rsidR="003C4B37" w:rsidRPr="00937868" w:rsidRDefault="003C4B37" w:rsidP="003C4B37">
      <w:pPr>
        <w:pStyle w:val="ListParagraph"/>
        <w:numPr>
          <w:ilvl w:val="0"/>
          <w:numId w:val="29"/>
        </w:numPr>
        <w:spacing w:line="240" w:lineRule="auto"/>
        <w:rPr>
          <w:rFonts w:ascii="Times New Roman" w:hAnsi="Times New Roman"/>
          <w:sz w:val="24"/>
          <w:szCs w:val="24"/>
        </w:rPr>
      </w:pPr>
      <w:r w:rsidRPr="00937868">
        <w:rPr>
          <w:rFonts w:ascii="Times New Roman" w:hAnsi="Times New Roman"/>
          <w:sz w:val="24"/>
          <w:szCs w:val="24"/>
        </w:rPr>
        <w:t>Integrates catch at length data in an age-structured model.</w:t>
      </w:r>
    </w:p>
    <w:p w14:paraId="78307728" w14:textId="6FC18045" w:rsidR="003C4B37" w:rsidRPr="00937868" w:rsidRDefault="003C4B37" w:rsidP="003C4B37">
      <w:pPr>
        <w:pStyle w:val="ListParagraph"/>
        <w:numPr>
          <w:ilvl w:val="0"/>
          <w:numId w:val="29"/>
        </w:numPr>
        <w:spacing w:line="240" w:lineRule="auto"/>
        <w:rPr>
          <w:rFonts w:ascii="Times New Roman" w:hAnsi="Times New Roman"/>
          <w:sz w:val="24"/>
          <w:szCs w:val="24"/>
        </w:rPr>
      </w:pPr>
      <w:r w:rsidRPr="00937868">
        <w:rPr>
          <w:rFonts w:ascii="Times New Roman" w:hAnsi="Times New Roman"/>
          <w:sz w:val="24"/>
          <w:szCs w:val="24"/>
        </w:rPr>
        <w:t>Estimation utilizes some information about the precision of age-compositions.</w:t>
      </w:r>
    </w:p>
    <w:p w14:paraId="76583562" w14:textId="77777777" w:rsidR="003C4B37" w:rsidRPr="00937868" w:rsidRDefault="003C4B37" w:rsidP="003C4B37">
      <w:pPr>
        <w:pStyle w:val="ListParagraph"/>
        <w:numPr>
          <w:ilvl w:val="0"/>
          <w:numId w:val="29"/>
        </w:numPr>
        <w:spacing w:line="240" w:lineRule="auto"/>
        <w:rPr>
          <w:rFonts w:ascii="Times New Roman" w:hAnsi="Times New Roman"/>
          <w:sz w:val="24"/>
          <w:szCs w:val="24"/>
        </w:rPr>
      </w:pPr>
      <w:r w:rsidRPr="00937868">
        <w:rPr>
          <w:rFonts w:ascii="Times New Roman" w:hAnsi="Times New Roman"/>
          <w:sz w:val="24"/>
          <w:szCs w:val="24"/>
        </w:rPr>
        <w:t>Utilizes additional information about Q in the form of a data-based prior.</w:t>
      </w:r>
    </w:p>
    <w:p w14:paraId="3104FA8C" w14:textId="77777777" w:rsidR="003C4B37" w:rsidRPr="00937868" w:rsidRDefault="003C4B37" w:rsidP="003C4B37">
      <w:pPr>
        <w:pStyle w:val="ListParagraph"/>
        <w:numPr>
          <w:ilvl w:val="0"/>
          <w:numId w:val="29"/>
        </w:numPr>
        <w:spacing w:line="240" w:lineRule="auto"/>
        <w:rPr>
          <w:rFonts w:ascii="Times New Roman" w:hAnsi="Times New Roman"/>
          <w:sz w:val="24"/>
          <w:szCs w:val="24"/>
        </w:rPr>
      </w:pPr>
      <w:r w:rsidRPr="00937868">
        <w:rPr>
          <w:rFonts w:ascii="Times New Roman" w:hAnsi="Times New Roman"/>
          <w:sz w:val="24"/>
          <w:szCs w:val="24"/>
        </w:rPr>
        <w:t>Accounts for uncertainty in the value of M.</w:t>
      </w:r>
    </w:p>
    <w:p w14:paraId="270C8FC6" w14:textId="77777777" w:rsidR="003C4B37" w:rsidRPr="00937868" w:rsidRDefault="003C4B37" w:rsidP="003C4B37">
      <w:pPr>
        <w:pStyle w:val="ListParagraph"/>
        <w:numPr>
          <w:ilvl w:val="0"/>
          <w:numId w:val="29"/>
        </w:numPr>
        <w:spacing w:line="240" w:lineRule="auto"/>
        <w:rPr>
          <w:rFonts w:ascii="Times New Roman" w:hAnsi="Times New Roman"/>
          <w:sz w:val="24"/>
          <w:szCs w:val="24"/>
        </w:rPr>
      </w:pPr>
      <w:r w:rsidRPr="00937868">
        <w:rPr>
          <w:rFonts w:ascii="Times New Roman" w:hAnsi="Times New Roman"/>
          <w:sz w:val="24"/>
          <w:szCs w:val="24"/>
        </w:rPr>
        <w:t>Accounts for aging error.</w:t>
      </w:r>
    </w:p>
    <w:p w14:paraId="27F45A46" w14:textId="77777777" w:rsidR="003C4B37" w:rsidRPr="00937868" w:rsidRDefault="003C4B37" w:rsidP="003C4B37">
      <w:pPr>
        <w:pStyle w:val="ListParagraph"/>
        <w:numPr>
          <w:ilvl w:val="0"/>
          <w:numId w:val="29"/>
        </w:numPr>
        <w:spacing w:line="240" w:lineRule="auto"/>
        <w:rPr>
          <w:rFonts w:ascii="Times New Roman" w:hAnsi="Times New Roman"/>
          <w:sz w:val="24"/>
          <w:szCs w:val="24"/>
        </w:rPr>
      </w:pPr>
      <w:r w:rsidRPr="00937868">
        <w:rPr>
          <w:rFonts w:ascii="Times New Roman" w:hAnsi="Times New Roman"/>
          <w:sz w:val="24"/>
          <w:szCs w:val="24"/>
        </w:rPr>
        <w:t>Accounts for uncertainty in the maturation ogive in statistical inferences about SSB.</w:t>
      </w:r>
    </w:p>
    <w:p w14:paraId="643803DF" w14:textId="77777777" w:rsidR="003C4B37" w:rsidRPr="00937868" w:rsidRDefault="003C4B37" w:rsidP="003C4B37">
      <w:pPr>
        <w:spacing w:line="240" w:lineRule="auto"/>
        <w:rPr>
          <w:rFonts w:ascii="Times New Roman" w:hAnsi="Times New Roman" w:cs="Times New Roman"/>
          <w:i/>
          <w:iCs/>
          <w:sz w:val="24"/>
          <w:szCs w:val="24"/>
          <w:u w:val="single"/>
        </w:rPr>
      </w:pPr>
      <w:r w:rsidRPr="00937868">
        <w:rPr>
          <w:rFonts w:ascii="Times New Roman" w:hAnsi="Times New Roman" w:cs="Times New Roman"/>
          <w:i/>
          <w:iCs/>
          <w:sz w:val="24"/>
          <w:szCs w:val="24"/>
          <w:u w:val="single"/>
        </w:rPr>
        <w:t>Weakness</w:t>
      </w:r>
    </w:p>
    <w:p w14:paraId="53F9770C" w14:textId="280B42E2" w:rsidR="003C4B37" w:rsidRPr="00937868" w:rsidRDefault="003C4B37" w:rsidP="003C4B37">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Not state-space.</w:t>
      </w:r>
    </w:p>
    <w:p w14:paraId="2458FCED" w14:textId="67A80A72" w:rsidR="003C4B37" w:rsidRPr="00937868" w:rsidRDefault="003C4B37" w:rsidP="003C4B37">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The multinomial likelihood for age and length composition data does not adequately account for over-dispersion and correlation.</w:t>
      </w:r>
    </w:p>
    <w:p w14:paraId="04EBC35A" w14:textId="0A4EEF7D" w:rsidR="003C4B37" w:rsidRPr="00937868" w:rsidRDefault="003C4B37" w:rsidP="003C4B37">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The model does not account for</w:t>
      </w:r>
      <w:r w:rsidR="006C3E99" w:rsidRPr="00937868">
        <w:rPr>
          <w:rFonts w:ascii="Times New Roman" w:hAnsi="Times New Roman"/>
          <w:sz w:val="24"/>
          <w:szCs w:val="24"/>
        </w:rPr>
        <w:t xml:space="preserve"> between-age-year</w:t>
      </w:r>
      <w:r w:rsidRPr="00937868">
        <w:rPr>
          <w:rFonts w:ascii="Times New Roman" w:hAnsi="Times New Roman"/>
          <w:sz w:val="24"/>
          <w:szCs w:val="24"/>
        </w:rPr>
        <w:t xml:space="preserve"> variation in M.</w:t>
      </w:r>
    </w:p>
    <w:p w14:paraId="63B21076" w14:textId="05E200DE" w:rsidR="003C4B37" w:rsidRPr="00937868" w:rsidRDefault="003C4B37" w:rsidP="003C4B37">
      <w:pPr>
        <w:pStyle w:val="ListParagraph"/>
        <w:numPr>
          <w:ilvl w:val="0"/>
          <w:numId w:val="24"/>
        </w:numPr>
        <w:spacing w:line="240" w:lineRule="auto"/>
        <w:rPr>
          <w:rFonts w:ascii="Times New Roman" w:hAnsi="Times New Roman"/>
          <w:sz w:val="24"/>
          <w:szCs w:val="24"/>
        </w:rPr>
      </w:pPr>
      <w:r w:rsidRPr="00937868">
        <w:rPr>
          <w:rFonts w:ascii="Times New Roman" w:hAnsi="Times New Roman"/>
          <w:sz w:val="24"/>
          <w:szCs w:val="24"/>
        </w:rPr>
        <w:t>Parametric selectivity models may be too simplistic.</w:t>
      </w:r>
    </w:p>
    <w:p w14:paraId="412E649F" w14:textId="77777777" w:rsidR="003C4B37" w:rsidRPr="00937868" w:rsidRDefault="003C4B37" w:rsidP="003C4B37">
      <w:pPr>
        <w:spacing w:line="240" w:lineRule="auto"/>
        <w:rPr>
          <w:rFonts w:ascii="Times New Roman" w:hAnsi="Times New Roman" w:cs="Times New Roman"/>
          <w:i/>
          <w:iCs/>
          <w:sz w:val="24"/>
          <w:szCs w:val="24"/>
          <w:u w:val="single"/>
        </w:rPr>
      </w:pPr>
      <w:r w:rsidRPr="00937868">
        <w:rPr>
          <w:rFonts w:ascii="Times New Roman" w:hAnsi="Times New Roman" w:cs="Times New Roman"/>
          <w:i/>
          <w:iCs/>
          <w:sz w:val="24"/>
          <w:szCs w:val="24"/>
          <w:u w:val="single"/>
        </w:rPr>
        <w:t>Improvements</w:t>
      </w:r>
    </w:p>
    <w:p w14:paraId="20C74D87" w14:textId="4A47ED69" w:rsidR="003C4B37" w:rsidRPr="00937868" w:rsidRDefault="003C4B37" w:rsidP="007D2A18">
      <w:pPr>
        <w:spacing w:line="240" w:lineRule="auto"/>
        <w:rPr>
          <w:rFonts w:ascii="Times New Roman" w:hAnsi="Times New Roman" w:cs="Times New Roman"/>
          <w:sz w:val="24"/>
          <w:szCs w:val="24"/>
        </w:rPr>
      </w:pPr>
      <w:r w:rsidRPr="00937868">
        <w:rPr>
          <w:rFonts w:ascii="Times New Roman" w:hAnsi="Times New Roman" w:cs="Times New Roman"/>
          <w:sz w:val="24"/>
          <w:szCs w:val="24"/>
        </w:rPr>
        <w:t>See Research Recommendations throughout this report.</w:t>
      </w:r>
    </w:p>
    <w:p w14:paraId="37EAE426" w14:textId="493F46B1" w:rsidR="00641F59" w:rsidRPr="00937868" w:rsidRDefault="00641F59" w:rsidP="007D2A18">
      <w:pPr>
        <w:spacing w:line="240" w:lineRule="auto"/>
        <w:rPr>
          <w:rFonts w:ascii="Times New Roman" w:hAnsi="Times New Roman" w:cs="Times New Roman"/>
          <w:sz w:val="24"/>
          <w:szCs w:val="24"/>
        </w:rPr>
      </w:pPr>
      <w:r w:rsidRPr="00937868">
        <w:rPr>
          <w:rFonts w:ascii="Times New Roman" w:hAnsi="Times New Roman" w:cs="Times New Roman"/>
          <w:sz w:val="24"/>
          <w:szCs w:val="24"/>
        </w:rPr>
        <w:t>Research progress will result in an improved POP stock assessment model in the future. However, I expect the application of a better model with the current data available will not produce substantially different inferences about stock status.</w:t>
      </w:r>
    </w:p>
    <w:p w14:paraId="2D42C35F" w14:textId="70C12D97" w:rsidR="007D2A18" w:rsidRPr="00937868" w:rsidRDefault="005210DE" w:rsidP="007D2A18">
      <w:pPr>
        <w:spacing w:line="240" w:lineRule="auto"/>
        <w:rPr>
          <w:rFonts w:ascii="Times New Roman" w:hAnsi="Times New Roman" w:cs="Times New Roman"/>
          <w:sz w:val="24"/>
          <w:szCs w:val="24"/>
        </w:rPr>
      </w:pPr>
      <w:r w:rsidRPr="00937868">
        <w:rPr>
          <w:rFonts w:ascii="Times New Roman" w:hAnsi="Times New Roman" w:cs="Times New Roman"/>
          <w:sz w:val="24"/>
          <w:szCs w:val="24"/>
        </w:rPr>
        <w:t>The stock assessment was sufficiently complete</w:t>
      </w:r>
      <w:r w:rsidR="00A23FCA">
        <w:rPr>
          <w:rFonts w:ascii="Times New Roman" w:hAnsi="Times New Roman" w:cs="Times New Roman"/>
          <w:sz w:val="24"/>
          <w:szCs w:val="24"/>
        </w:rPr>
        <w:t>,</w:t>
      </w:r>
      <w:r w:rsidRPr="00937868">
        <w:rPr>
          <w:rFonts w:ascii="Times New Roman" w:hAnsi="Times New Roman" w:cs="Times New Roman"/>
          <w:sz w:val="24"/>
          <w:szCs w:val="24"/>
        </w:rPr>
        <w:t xml:space="preserve"> and the science reviewed is the best scientific information available.</w:t>
      </w:r>
    </w:p>
    <w:p w14:paraId="760CD826" w14:textId="5274B24A" w:rsidR="001D2D4F" w:rsidRPr="00937868" w:rsidRDefault="00F55B26" w:rsidP="001D2D4F">
      <w:pPr>
        <w:spacing w:line="240" w:lineRule="auto"/>
        <w:rPr>
          <w:rFonts w:ascii="Times New Roman" w:hAnsi="Times New Roman" w:cs="Times New Roman"/>
          <w:b/>
          <w:i/>
          <w:sz w:val="24"/>
          <w:szCs w:val="24"/>
        </w:rPr>
      </w:pPr>
      <w:r w:rsidRPr="00937868">
        <w:rPr>
          <w:rFonts w:ascii="Times New Roman" w:hAnsi="Times New Roman" w:cs="Times New Roman"/>
          <w:b/>
          <w:i/>
          <w:sz w:val="24"/>
          <w:szCs w:val="24"/>
        </w:rPr>
        <w:t xml:space="preserve">ToR 4. </w:t>
      </w:r>
      <w:r w:rsidR="001D2D4F" w:rsidRPr="00937868">
        <w:rPr>
          <w:rFonts w:ascii="Times New Roman" w:hAnsi="Times New Roman" w:cs="Times New Roman"/>
          <w:b/>
          <w:i/>
          <w:sz w:val="24"/>
          <w:szCs w:val="24"/>
        </w:rPr>
        <w:t>Evaluate and recommend how survey data are used for biomass indices within the assessment. Specifically, advise on trawl survey indices arising from design-based methods versus model-based approaches</w:t>
      </w:r>
      <w:r w:rsidRPr="00937868">
        <w:rPr>
          <w:rFonts w:ascii="Times New Roman" w:hAnsi="Times New Roman" w:cs="Times New Roman"/>
          <w:b/>
          <w:i/>
          <w:sz w:val="24"/>
          <w:szCs w:val="24"/>
        </w:rPr>
        <w:t>.</w:t>
      </w:r>
    </w:p>
    <w:p w14:paraId="39D5F9CA" w14:textId="77777777" w:rsidR="004163C1" w:rsidRPr="00937868" w:rsidRDefault="004163C1" w:rsidP="004163C1">
      <w:pPr>
        <w:pStyle w:val="ListParagraph"/>
        <w:numPr>
          <w:ilvl w:val="0"/>
          <w:numId w:val="30"/>
        </w:numPr>
        <w:spacing w:after="120" w:line="240" w:lineRule="auto"/>
        <w:ind w:left="360"/>
        <w:contextualSpacing w:val="0"/>
        <w:rPr>
          <w:rFonts w:ascii="Times New Roman" w:hAnsi="Times New Roman"/>
          <w:bCs/>
          <w:sz w:val="24"/>
          <w:szCs w:val="24"/>
        </w:rPr>
      </w:pPr>
      <w:r w:rsidRPr="00937868">
        <w:rPr>
          <w:rFonts w:ascii="Times New Roman" w:hAnsi="Times New Roman"/>
          <w:bCs/>
          <w:sz w:val="24"/>
          <w:szCs w:val="24"/>
        </w:rPr>
        <w:t>An operational disadvantage of purely model-based approaches is that model assumptions must be appropriate and model estimation must be sufficiently reliable.</w:t>
      </w:r>
    </w:p>
    <w:p w14:paraId="09B1ADE2" w14:textId="368AFEC2" w:rsidR="004163C1" w:rsidRPr="00937868" w:rsidRDefault="004163C1" w:rsidP="004163C1">
      <w:pPr>
        <w:pStyle w:val="ListParagraph"/>
        <w:numPr>
          <w:ilvl w:val="0"/>
          <w:numId w:val="30"/>
        </w:numPr>
        <w:spacing w:after="120" w:line="240" w:lineRule="auto"/>
        <w:ind w:left="360"/>
        <w:contextualSpacing w:val="0"/>
        <w:rPr>
          <w:rFonts w:ascii="Times New Roman" w:hAnsi="Times New Roman"/>
          <w:bCs/>
          <w:sz w:val="24"/>
          <w:szCs w:val="24"/>
        </w:rPr>
      </w:pPr>
      <w:r w:rsidRPr="00937868">
        <w:rPr>
          <w:rFonts w:ascii="Times New Roman" w:hAnsi="Times New Roman"/>
          <w:sz w:val="24"/>
          <w:szCs w:val="24"/>
        </w:rPr>
        <w:lastRenderedPageBreak/>
        <w:t>A disadvantage of the design-based approach is that the resulting estimators can be inefficient, and sometimes dramatically so.</w:t>
      </w:r>
    </w:p>
    <w:p w14:paraId="4AA29B7E" w14:textId="38FE3F5A" w:rsidR="00D24EDE" w:rsidRPr="00937868" w:rsidRDefault="004163C1" w:rsidP="00D24EDE">
      <w:pPr>
        <w:pStyle w:val="ListParagraph"/>
        <w:numPr>
          <w:ilvl w:val="0"/>
          <w:numId w:val="30"/>
        </w:numPr>
        <w:spacing w:after="120" w:line="240" w:lineRule="auto"/>
        <w:ind w:left="360"/>
        <w:contextualSpacing w:val="0"/>
        <w:rPr>
          <w:rFonts w:ascii="Times New Roman" w:hAnsi="Times New Roman"/>
          <w:bCs/>
          <w:sz w:val="24"/>
          <w:szCs w:val="24"/>
        </w:rPr>
      </w:pPr>
      <w:r w:rsidRPr="00937868">
        <w:rPr>
          <w:rFonts w:ascii="Times New Roman" w:hAnsi="Times New Roman"/>
          <w:sz w:val="24"/>
          <w:szCs w:val="24"/>
        </w:rPr>
        <w:t xml:space="preserve">Model-assisted approaches </w:t>
      </w:r>
      <w:r w:rsidRPr="00937868">
        <w:rPr>
          <w:rFonts w:ascii="Times New Roman" w:hAnsi="Times New Roman"/>
          <w:bCs/>
          <w:sz w:val="24"/>
          <w:szCs w:val="24"/>
        </w:rPr>
        <w:t>offer a good compromise between model-efficiency and the model-robustness of the design-based approach, and these approaches should be consider</w:t>
      </w:r>
      <w:r w:rsidR="00664386">
        <w:rPr>
          <w:rFonts w:ascii="Times New Roman" w:hAnsi="Times New Roman"/>
          <w:bCs/>
          <w:sz w:val="24"/>
          <w:szCs w:val="24"/>
        </w:rPr>
        <w:t>ed</w:t>
      </w:r>
      <w:r w:rsidRPr="00937868">
        <w:rPr>
          <w:rFonts w:ascii="Times New Roman" w:hAnsi="Times New Roman"/>
          <w:bCs/>
          <w:sz w:val="24"/>
          <w:szCs w:val="24"/>
        </w:rPr>
        <w:t xml:space="preserve"> for POP stock size indices in the future.</w:t>
      </w:r>
    </w:p>
    <w:p w14:paraId="5825E98E" w14:textId="77497B9A" w:rsidR="00D24EDE" w:rsidRPr="00937868" w:rsidRDefault="00D24EDE" w:rsidP="00D24EDE">
      <w:pPr>
        <w:pStyle w:val="ListParagraph"/>
        <w:numPr>
          <w:ilvl w:val="0"/>
          <w:numId w:val="30"/>
        </w:numPr>
        <w:spacing w:after="120" w:line="240" w:lineRule="auto"/>
        <w:ind w:left="360"/>
        <w:contextualSpacing w:val="0"/>
        <w:rPr>
          <w:rFonts w:ascii="Times New Roman" w:hAnsi="Times New Roman"/>
          <w:bCs/>
          <w:sz w:val="24"/>
          <w:szCs w:val="24"/>
        </w:rPr>
      </w:pPr>
      <w:r w:rsidRPr="00937868">
        <w:rPr>
          <w:rFonts w:ascii="Times New Roman" w:hAnsi="Times New Roman"/>
          <w:bCs/>
          <w:sz w:val="24"/>
          <w:szCs w:val="24"/>
        </w:rPr>
        <w:t>It was premature to use VAST biomass indices in the POP stock assessment. There are several diagnostic analyses that need to be explored.</w:t>
      </w:r>
    </w:p>
    <w:p w14:paraId="5CE5102C" w14:textId="489C8D22" w:rsidR="004163C1" w:rsidRPr="00937868" w:rsidRDefault="004163C1" w:rsidP="001D2D4F">
      <w:pPr>
        <w:spacing w:line="240" w:lineRule="auto"/>
        <w:rPr>
          <w:rFonts w:ascii="Times New Roman" w:hAnsi="Times New Roman" w:cs="Times New Roman"/>
          <w:bCs/>
          <w:iCs/>
          <w:sz w:val="24"/>
          <w:szCs w:val="24"/>
        </w:rPr>
      </w:pPr>
      <w:r w:rsidRPr="00937868">
        <w:rPr>
          <w:rFonts w:ascii="Times New Roman" w:hAnsi="Times New Roman" w:cs="Times New Roman"/>
          <w:b/>
          <w:iCs/>
          <w:sz w:val="24"/>
          <w:szCs w:val="24"/>
        </w:rPr>
        <w:t xml:space="preserve">Recommendation 13**. </w:t>
      </w:r>
      <w:r w:rsidRPr="00937868">
        <w:rPr>
          <w:rFonts w:ascii="Times New Roman" w:hAnsi="Times New Roman" w:cs="Times New Roman"/>
          <w:bCs/>
          <w:iCs/>
          <w:sz w:val="24"/>
          <w:szCs w:val="24"/>
        </w:rPr>
        <w:t xml:space="preserve">Provide </w:t>
      </w:r>
      <w:r w:rsidRPr="00937868">
        <w:rPr>
          <w:rFonts w:ascii="Times New Roman" w:hAnsi="Times New Roman" w:cs="Times New Roman"/>
          <w:bCs/>
          <w:sz w:val="24"/>
          <w:szCs w:val="24"/>
        </w:rPr>
        <w:t>the stratum size-weighted averages of the VAST ordinary raw residuals</w:t>
      </w:r>
      <w:r w:rsidRPr="00937868">
        <w:rPr>
          <w:rFonts w:ascii="Times New Roman" w:hAnsi="Times New Roman" w:cs="Times New Roman"/>
          <w:bCs/>
          <w:iCs/>
          <w:sz w:val="24"/>
          <w:szCs w:val="24"/>
        </w:rPr>
        <w:t>, which is a design-based estimate of potential VAST model bias.</w:t>
      </w:r>
    </w:p>
    <w:p w14:paraId="677706B7" w14:textId="48958F79" w:rsidR="00D24EDE" w:rsidRPr="00937868" w:rsidRDefault="00D24EDE" w:rsidP="00D24EDE">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 xml:space="preserve">Recommendation 14**. </w:t>
      </w:r>
      <w:r w:rsidRPr="00937868">
        <w:rPr>
          <w:rFonts w:ascii="Times New Roman" w:hAnsi="Times New Roman" w:cs="Times New Roman"/>
          <w:bCs/>
          <w:iCs/>
          <w:sz w:val="24"/>
          <w:szCs w:val="24"/>
        </w:rPr>
        <w:t>Provide trawlable biomass values aggregated over survey strata. Also useful are time-series plots of VAST biomass aggregated over sets of strata for standard depth ranges.</w:t>
      </w:r>
    </w:p>
    <w:p w14:paraId="5C4998CF" w14:textId="299D438A" w:rsidR="00D24EDE" w:rsidRPr="00937868" w:rsidRDefault="00D24EDE" w:rsidP="00D24EDE">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Recommendation 15*</w:t>
      </w:r>
      <w:r w:rsidRPr="00937868">
        <w:rPr>
          <w:rFonts w:ascii="Times New Roman" w:hAnsi="Times New Roman" w:cs="Times New Roman"/>
          <w:sz w:val="24"/>
          <w:szCs w:val="24"/>
        </w:rPr>
        <w:t>. Account for potential vessel and tow time effects in a VAST model. Examine the statistical significance of vessel and tow duration effects.</w:t>
      </w:r>
    </w:p>
    <w:p w14:paraId="0E78207C" w14:textId="56A9743E" w:rsidR="00D24EDE" w:rsidRPr="00937868" w:rsidRDefault="00D24EDE" w:rsidP="00D24EDE">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Recommendation 16</w:t>
      </w:r>
      <w:r w:rsidRPr="00937868">
        <w:rPr>
          <w:rFonts w:ascii="Times New Roman" w:hAnsi="Times New Roman" w:cs="Times New Roman"/>
          <w:sz w:val="24"/>
          <w:szCs w:val="24"/>
        </w:rPr>
        <w:t xml:space="preserve">. In conjunction with </w:t>
      </w:r>
      <w:r w:rsidRPr="00937868">
        <w:rPr>
          <w:rFonts w:ascii="Times New Roman" w:hAnsi="Times New Roman" w:cs="Times New Roman"/>
          <w:b/>
          <w:iCs/>
          <w:sz w:val="24"/>
          <w:szCs w:val="24"/>
        </w:rPr>
        <w:t>Recommendation 15</w:t>
      </w:r>
      <w:r w:rsidRPr="00937868">
        <w:rPr>
          <w:rFonts w:ascii="Times New Roman" w:hAnsi="Times New Roman" w:cs="Times New Roman"/>
          <w:sz w:val="24"/>
          <w:szCs w:val="24"/>
        </w:rPr>
        <w:t>, consider including the 1984 and 1987 survey catches in the VAST model, to extend the survey biomass indices back to those years.</w:t>
      </w:r>
    </w:p>
    <w:p w14:paraId="63E3EF96" w14:textId="0308D341" w:rsidR="003F10C3" w:rsidRPr="00937868" w:rsidRDefault="00D24EDE" w:rsidP="00D24EDE">
      <w:pPr>
        <w:spacing w:line="240" w:lineRule="auto"/>
        <w:rPr>
          <w:rFonts w:ascii="Times New Roman" w:hAnsi="Times New Roman" w:cs="Times New Roman"/>
          <w:sz w:val="24"/>
          <w:szCs w:val="24"/>
        </w:rPr>
      </w:pPr>
      <w:r w:rsidRPr="00937868">
        <w:rPr>
          <w:rFonts w:ascii="Times New Roman" w:hAnsi="Times New Roman" w:cs="Times New Roman"/>
          <w:b/>
          <w:iCs/>
          <w:sz w:val="24"/>
          <w:szCs w:val="24"/>
        </w:rPr>
        <w:t>Recommendation 17*</w:t>
      </w:r>
      <w:r w:rsidRPr="00937868">
        <w:rPr>
          <w:rFonts w:ascii="Times New Roman" w:hAnsi="Times New Roman" w:cs="Times New Roman"/>
          <w:sz w:val="24"/>
          <w:szCs w:val="24"/>
        </w:rPr>
        <w:t>. Investigate methods to produce length and size compositions that are weighted by VAST spatial density estimates</w:t>
      </w:r>
      <w:r w:rsidR="003F10C3" w:rsidRPr="00937868">
        <w:rPr>
          <w:rFonts w:ascii="Times New Roman" w:hAnsi="Times New Roman" w:cs="Times New Roman"/>
          <w:sz w:val="24"/>
          <w:szCs w:val="24"/>
        </w:rPr>
        <w:t>.</w:t>
      </w:r>
    </w:p>
    <w:p w14:paraId="44AEC36E" w14:textId="13E48AC0" w:rsidR="0074013E" w:rsidRPr="00937868" w:rsidRDefault="001D2D4F" w:rsidP="001D2D4F">
      <w:pPr>
        <w:rPr>
          <w:rFonts w:ascii="Times New Roman" w:hAnsi="Times New Roman" w:cs="Times New Roman"/>
          <w:b/>
          <w:i/>
          <w:sz w:val="24"/>
          <w:szCs w:val="24"/>
        </w:rPr>
      </w:pPr>
      <w:r w:rsidRPr="00937868">
        <w:rPr>
          <w:rFonts w:ascii="Times New Roman" w:hAnsi="Times New Roman" w:cs="Times New Roman"/>
          <w:b/>
          <w:i/>
          <w:sz w:val="24"/>
          <w:szCs w:val="24"/>
        </w:rPr>
        <w:t>ToR 5. Evaluate abundance estimates from summer acoustic-trawl data, and recommend how it may be used within the assessment.</w:t>
      </w:r>
    </w:p>
    <w:p w14:paraId="54DF6895" w14:textId="77777777" w:rsidR="003F10C3" w:rsidRPr="00937868" w:rsidRDefault="003F10C3" w:rsidP="003F10C3">
      <w:pPr>
        <w:pStyle w:val="ListParagraph"/>
        <w:numPr>
          <w:ilvl w:val="0"/>
          <w:numId w:val="31"/>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More years of acoustic survey data are needed before deciding how it could be included in the POP assessment.</w:t>
      </w:r>
    </w:p>
    <w:p w14:paraId="218B44D1" w14:textId="38DED885" w:rsidR="003F10C3" w:rsidRPr="00937868" w:rsidRDefault="003F10C3" w:rsidP="003F10C3">
      <w:pPr>
        <w:pStyle w:val="ListParagraph"/>
        <w:numPr>
          <w:ilvl w:val="0"/>
          <w:numId w:val="31"/>
        </w:numPr>
        <w:spacing w:after="120" w:line="240" w:lineRule="auto"/>
        <w:ind w:left="360"/>
        <w:contextualSpacing w:val="0"/>
        <w:rPr>
          <w:rFonts w:ascii="Times New Roman" w:hAnsi="Times New Roman"/>
          <w:sz w:val="24"/>
          <w:szCs w:val="24"/>
        </w:rPr>
      </w:pPr>
      <w:r w:rsidRPr="00937868">
        <w:rPr>
          <w:rFonts w:ascii="Times New Roman" w:hAnsi="Times New Roman"/>
          <w:sz w:val="24"/>
          <w:szCs w:val="24"/>
        </w:rPr>
        <w:t>However, having an additional fishery-independent abundance index, and in particular an acoustic survey of the off-bottom (</w:t>
      </w:r>
      <w:r w:rsidR="009772BB">
        <w:rPr>
          <w:rFonts w:ascii="Times New Roman" w:hAnsi="Times New Roman"/>
          <w:sz w:val="24"/>
          <w:szCs w:val="24"/>
        </w:rPr>
        <w:t xml:space="preserve">i.e., </w:t>
      </w:r>
      <w:r w:rsidRPr="00937868">
        <w:rPr>
          <w:rFonts w:ascii="Times New Roman" w:hAnsi="Times New Roman"/>
          <w:sz w:val="24"/>
          <w:szCs w:val="24"/>
        </w:rPr>
        <w:t>0.5m) water column, can be quite valuable for detecting changes in availability of POP to the bottom-trawl survey.</w:t>
      </w:r>
    </w:p>
    <w:p w14:paraId="32B8A715" w14:textId="5E92F581" w:rsidR="00FD572F" w:rsidRPr="00937868" w:rsidRDefault="003F10C3" w:rsidP="003F10C3">
      <w:pPr>
        <w:pStyle w:val="NoSpacing"/>
        <w:spacing w:line="276" w:lineRule="auto"/>
        <w:rPr>
          <w:rFonts w:ascii="Times New Roman" w:hAnsi="Times New Roman"/>
          <w:sz w:val="24"/>
          <w:szCs w:val="24"/>
        </w:rPr>
      </w:pPr>
      <w:r w:rsidRPr="00937868">
        <w:rPr>
          <w:rFonts w:ascii="Times New Roman" w:hAnsi="Times New Roman"/>
          <w:b/>
          <w:iCs/>
          <w:sz w:val="24"/>
          <w:szCs w:val="24"/>
        </w:rPr>
        <w:t>Recommendation 17**</w:t>
      </w:r>
      <w:r w:rsidRPr="00937868">
        <w:rPr>
          <w:rFonts w:ascii="Times New Roman" w:hAnsi="Times New Roman"/>
          <w:sz w:val="24"/>
          <w:szCs w:val="24"/>
        </w:rPr>
        <w:t>. Continue and improve research on the sources of uncertainty and possibly bias in abundance estimates from summer acoustic-trawl data. This should include quantification and incorporation of these sources of uncertainty into acoustic biomass and age/size compositions.</w:t>
      </w:r>
    </w:p>
    <w:p w14:paraId="7CCEE4F0" w14:textId="77777777" w:rsidR="003F10C3" w:rsidRPr="00937868" w:rsidRDefault="003F10C3" w:rsidP="003F10C3">
      <w:pPr>
        <w:pStyle w:val="NoSpacing"/>
        <w:spacing w:line="276" w:lineRule="auto"/>
        <w:rPr>
          <w:rFonts w:ascii="Times New Roman" w:hAnsi="Times New Roman"/>
          <w:b/>
          <w:sz w:val="24"/>
          <w:szCs w:val="24"/>
        </w:rPr>
      </w:pPr>
    </w:p>
    <w:p w14:paraId="07E18B3D" w14:textId="77777777" w:rsidR="00F55B26" w:rsidRPr="00937868" w:rsidRDefault="00F66E06">
      <w:pPr>
        <w:rPr>
          <w:rFonts w:ascii="Times New Roman" w:hAnsi="Times New Roman" w:cs="Times New Roman"/>
          <w:b/>
          <w:i/>
          <w:sz w:val="24"/>
          <w:szCs w:val="24"/>
        </w:rPr>
      </w:pPr>
      <w:r w:rsidRPr="00937868">
        <w:rPr>
          <w:rFonts w:ascii="Times New Roman" w:hAnsi="Times New Roman" w:cs="Times New Roman"/>
          <w:b/>
          <w:sz w:val="24"/>
          <w:szCs w:val="24"/>
        </w:rPr>
        <w:t>Critique of the NMFS review process, including suggestions for improvements of both process and products</w:t>
      </w:r>
      <w:r w:rsidRPr="00937868">
        <w:rPr>
          <w:rFonts w:ascii="Times New Roman" w:hAnsi="Times New Roman" w:cs="Times New Roman"/>
          <w:b/>
          <w:i/>
          <w:sz w:val="24"/>
          <w:szCs w:val="24"/>
        </w:rPr>
        <w:t xml:space="preserve"> </w:t>
      </w:r>
    </w:p>
    <w:p w14:paraId="314C625C" w14:textId="76C7CFE3" w:rsidR="007F4F58" w:rsidRPr="00937868" w:rsidRDefault="00181899" w:rsidP="00AF58EC">
      <w:pPr>
        <w:rPr>
          <w:rFonts w:ascii="Times New Roman" w:hAnsi="Times New Roman" w:cs="Times New Roman"/>
          <w:sz w:val="24"/>
          <w:szCs w:val="24"/>
        </w:rPr>
      </w:pPr>
      <w:r w:rsidRPr="00937868">
        <w:rPr>
          <w:rFonts w:ascii="Times New Roman" w:hAnsi="Times New Roman" w:cs="Times New Roman"/>
          <w:sz w:val="24"/>
          <w:szCs w:val="24"/>
        </w:rPr>
        <w:t xml:space="preserve">Overall, I find the NMFS review process to be </w:t>
      </w:r>
      <w:r w:rsidR="00DC0ABD" w:rsidRPr="00937868">
        <w:rPr>
          <w:rFonts w:ascii="Times New Roman" w:hAnsi="Times New Roman" w:cs="Times New Roman"/>
          <w:sz w:val="24"/>
          <w:szCs w:val="24"/>
        </w:rPr>
        <w:t xml:space="preserve">rigorous and at a </w:t>
      </w:r>
      <w:r w:rsidR="00287D9F" w:rsidRPr="00937868">
        <w:rPr>
          <w:rFonts w:ascii="Times New Roman" w:hAnsi="Times New Roman" w:cs="Times New Roman"/>
          <w:sz w:val="24"/>
          <w:szCs w:val="24"/>
        </w:rPr>
        <w:t xml:space="preserve">very </w:t>
      </w:r>
      <w:r w:rsidR="00DC0ABD" w:rsidRPr="00937868">
        <w:rPr>
          <w:rFonts w:ascii="Times New Roman" w:hAnsi="Times New Roman" w:cs="Times New Roman"/>
          <w:sz w:val="24"/>
          <w:szCs w:val="24"/>
        </w:rPr>
        <w:t xml:space="preserve">high standard. </w:t>
      </w:r>
      <w:r w:rsidR="007F4F58" w:rsidRPr="00937868">
        <w:rPr>
          <w:rFonts w:ascii="Times New Roman" w:hAnsi="Times New Roman" w:cs="Times New Roman"/>
          <w:sz w:val="24"/>
          <w:szCs w:val="24"/>
        </w:rPr>
        <w:t>The POP review process provided sufficient background material relevant to the assessment, but at the same time did not over-whelm reviewers</w:t>
      </w:r>
      <w:r w:rsidR="00287D9F" w:rsidRPr="00937868">
        <w:rPr>
          <w:rFonts w:ascii="Times New Roman" w:hAnsi="Times New Roman" w:cs="Times New Roman"/>
          <w:sz w:val="24"/>
          <w:szCs w:val="24"/>
        </w:rPr>
        <w:t>.</w:t>
      </w:r>
    </w:p>
    <w:p w14:paraId="4BD9D13A" w14:textId="32A1999B" w:rsidR="007F4F58" w:rsidRPr="00937868" w:rsidRDefault="007F4F58" w:rsidP="00AF58EC">
      <w:pPr>
        <w:rPr>
          <w:rFonts w:ascii="Times New Roman" w:hAnsi="Times New Roman" w:cs="Times New Roman"/>
          <w:sz w:val="24"/>
          <w:szCs w:val="24"/>
        </w:rPr>
      </w:pPr>
      <w:r w:rsidRPr="00937868">
        <w:rPr>
          <w:rFonts w:ascii="Times New Roman" w:hAnsi="Times New Roman" w:cs="Times New Roman"/>
          <w:sz w:val="24"/>
          <w:szCs w:val="24"/>
        </w:rPr>
        <w:lastRenderedPageBreak/>
        <w:t>I was unsure why the review was not required to produce a summary report. I am not suggesting that this is necessary, but I do feel it would have been useful for the panel to make a conclusion on whether the stock assessment was sufficiently complete, the science reviewed is the best scientific information available, and assessment results are robust and reliable as the basis for fisheries management decisions.</w:t>
      </w:r>
    </w:p>
    <w:p w14:paraId="3A6C3C8B" w14:textId="679705D4" w:rsidR="00DC3945" w:rsidRPr="00937868" w:rsidRDefault="003F10C3" w:rsidP="0026067D">
      <w:pPr>
        <w:rPr>
          <w:rFonts w:ascii="Times New Roman" w:hAnsi="Times New Roman" w:cs="Times New Roman"/>
          <w:sz w:val="24"/>
          <w:szCs w:val="24"/>
        </w:rPr>
      </w:pPr>
      <w:r w:rsidRPr="00937868">
        <w:rPr>
          <w:rFonts w:ascii="Times New Roman" w:hAnsi="Times New Roman" w:cs="Times New Roman"/>
          <w:bCs/>
          <w:iCs/>
          <w:sz w:val="24"/>
          <w:szCs w:val="24"/>
        </w:rPr>
        <w:t>The virtual review format worked well for me</w:t>
      </w:r>
      <w:r w:rsidR="007F4F58" w:rsidRPr="00937868">
        <w:rPr>
          <w:rFonts w:ascii="Times New Roman" w:hAnsi="Times New Roman" w:cs="Times New Roman"/>
          <w:bCs/>
          <w:iCs/>
          <w:sz w:val="24"/>
          <w:szCs w:val="24"/>
        </w:rPr>
        <w:t>.</w:t>
      </w:r>
      <w:r w:rsidR="007769D7" w:rsidRPr="00937868">
        <w:rPr>
          <w:rFonts w:ascii="Times New Roman" w:hAnsi="Times New Roman" w:cs="Times New Roman"/>
          <w:bCs/>
          <w:iCs/>
          <w:sz w:val="24"/>
          <w:szCs w:val="24"/>
        </w:rPr>
        <w:t xml:space="preserve"> Most presentations were provided before the review meeting, and I especially appreciated the voice-over narrations that were provided.</w:t>
      </w:r>
      <w:r w:rsidR="007F4F58" w:rsidRPr="00937868">
        <w:rPr>
          <w:rFonts w:ascii="Times New Roman" w:hAnsi="Times New Roman" w:cs="Times New Roman"/>
          <w:bCs/>
          <w:iCs/>
          <w:sz w:val="24"/>
          <w:szCs w:val="24"/>
        </w:rPr>
        <w:t xml:space="preserve"> However,</w:t>
      </w:r>
      <w:r w:rsidR="00287D9F" w:rsidRPr="00937868">
        <w:rPr>
          <w:rFonts w:ascii="Times New Roman" w:hAnsi="Times New Roman" w:cs="Times New Roman"/>
          <w:bCs/>
          <w:iCs/>
          <w:sz w:val="24"/>
          <w:szCs w:val="24"/>
        </w:rPr>
        <w:t xml:space="preserve"> in the virtual format</w:t>
      </w:r>
      <w:r w:rsidR="007F4F58" w:rsidRPr="00937868">
        <w:rPr>
          <w:rFonts w:ascii="Times New Roman" w:hAnsi="Times New Roman" w:cs="Times New Roman"/>
          <w:bCs/>
          <w:iCs/>
          <w:sz w:val="24"/>
          <w:szCs w:val="24"/>
        </w:rPr>
        <w:t xml:space="preserve"> there is no opportunity to learn more about the assessment in chats during breaks and meals, etc. This may be </w:t>
      </w:r>
      <w:r w:rsidR="00DF5C81" w:rsidRPr="00937868">
        <w:rPr>
          <w:rFonts w:ascii="Times New Roman" w:hAnsi="Times New Roman" w:cs="Times New Roman"/>
          <w:bCs/>
          <w:iCs/>
          <w:sz w:val="24"/>
          <w:szCs w:val="24"/>
        </w:rPr>
        <w:t>more of a disadvantage for new reviewers.</w:t>
      </w:r>
      <w:r w:rsidR="00DC3945" w:rsidRPr="00937868">
        <w:rPr>
          <w:rFonts w:ascii="Times New Roman" w:hAnsi="Times New Roman" w:cs="Times New Roman"/>
          <w:b/>
          <w:i/>
          <w:sz w:val="24"/>
          <w:szCs w:val="24"/>
        </w:rPr>
        <w:br w:type="page"/>
      </w:r>
    </w:p>
    <w:p w14:paraId="655B765D" w14:textId="77777777" w:rsidR="00DE0E0D" w:rsidRPr="00937868" w:rsidRDefault="00DE0E0D" w:rsidP="00F71BB5">
      <w:pPr>
        <w:rPr>
          <w:rFonts w:ascii="Times New Roman" w:hAnsi="Times New Roman" w:cs="Times New Roman"/>
          <w:b/>
          <w:sz w:val="24"/>
          <w:szCs w:val="24"/>
        </w:rPr>
      </w:pPr>
      <w:r w:rsidRPr="00937868">
        <w:rPr>
          <w:rFonts w:ascii="Times New Roman" w:hAnsi="Times New Roman" w:cs="Times New Roman"/>
          <w:b/>
          <w:sz w:val="24"/>
          <w:szCs w:val="24"/>
        </w:rPr>
        <w:lastRenderedPageBreak/>
        <w:t>Appendix 1:  Bibliography of materials provided for review</w:t>
      </w:r>
    </w:p>
    <w:p w14:paraId="54AF3DDA" w14:textId="77777777" w:rsidR="0033197A" w:rsidRPr="00937868" w:rsidRDefault="0033197A" w:rsidP="0033197A">
      <w:pPr>
        <w:spacing w:after="0" w:line="240" w:lineRule="auto"/>
        <w:rPr>
          <w:rFonts w:ascii="Times New Roman" w:eastAsia="Calibri" w:hAnsi="Times New Roman" w:cs="Times New Roman"/>
          <w:sz w:val="24"/>
          <w:szCs w:val="24"/>
        </w:rPr>
      </w:pPr>
    </w:p>
    <w:p w14:paraId="61E4C0C4" w14:textId="77777777" w:rsidR="0033197A" w:rsidRPr="00937868" w:rsidRDefault="0033197A" w:rsidP="0033197A">
      <w:pPr>
        <w:autoSpaceDE w:val="0"/>
        <w:autoSpaceDN w:val="0"/>
        <w:adjustRightInd w:val="0"/>
        <w:spacing w:after="0" w:line="240" w:lineRule="auto"/>
        <w:rPr>
          <w:rFonts w:ascii="Times New Roman" w:eastAsia="Calibri" w:hAnsi="Times New Roman" w:cs="Times New Roman"/>
          <w:color w:val="000000"/>
          <w:sz w:val="24"/>
          <w:szCs w:val="24"/>
          <w:u w:val="single"/>
        </w:rPr>
      </w:pPr>
      <w:r w:rsidRPr="00937868">
        <w:rPr>
          <w:rFonts w:ascii="Times New Roman" w:eastAsia="Calibri" w:hAnsi="Times New Roman" w:cs="Times New Roman"/>
          <w:color w:val="000000"/>
          <w:sz w:val="24"/>
          <w:szCs w:val="24"/>
          <w:u w:val="single"/>
        </w:rPr>
        <w:t>Meeting Materials:</w:t>
      </w:r>
    </w:p>
    <w:p w14:paraId="7D8CFC77" w14:textId="77777777" w:rsidR="0033197A" w:rsidRPr="00937868" w:rsidRDefault="0033197A" w:rsidP="0033197A">
      <w:pPr>
        <w:spacing w:after="0" w:line="240" w:lineRule="auto"/>
        <w:rPr>
          <w:rFonts w:ascii="Times New Roman" w:eastAsia="Calibri" w:hAnsi="Times New Roman" w:cs="Times New Roman"/>
          <w:sz w:val="24"/>
          <w:szCs w:val="24"/>
        </w:rPr>
      </w:pPr>
    </w:p>
    <w:p w14:paraId="602E8BFD" w14:textId="75EB5921" w:rsidR="00ED520D" w:rsidRPr="00937868" w:rsidRDefault="00D91A3E"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Ben Williams</w:t>
      </w:r>
      <w:r w:rsidR="00AF4118" w:rsidRPr="00937868">
        <w:rPr>
          <w:rFonts w:ascii="Times New Roman" w:eastAsia="Calibri" w:hAnsi="Times New Roman"/>
          <w:sz w:val="24"/>
          <w:szCs w:val="24"/>
        </w:rPr>
        <w:t xml:space="preserve">. </w:t>
      </w:r>
      <w:r w:rsidRPr="00937868">
        <w:rPr>
          <w:rFonts w:ascii="Times New Roman" w:eastAsia="Calibri" w:hAnsi="Times New Roman"/>
          <w:sz w:val="24"/>
          <w:szCs w:val="24"/>
        </w:rPr>
        <w:t xml:space="preserve">Overview of Pacific </w:t>
      </w:r>
      <w:r w:rsidR="00E6258E">
        <w:rPr>
          <w:rFonts w:ascii="Times New Roman" w:eastAsia="Calibri" w:hAnsi="Times New Roman"/>
          <w:sz w:val="24"/>
          <w:szCs w:val="24"/>
        </w:rPr>
        <w:t>ocean perch</w:t>
      </w:r>
      <w:r w:rsidRPr="00937868">
        <w:rPr>
          <w:rFonts w:ascii="Times New Roman" w:eastAsia="Calibri" w:hAnsi="Times New Roman"/>
          <w:sz w:val="24"/>
          <w:szCs w:val="24"/>
        </w:rPr>
        <w:t xml:space="preserve"> biology, fishery, and history of assessment</w:t>
      </w:r>
      <w:r w:rsidR="00AF4118" w:rsidRPr="00937868">
        <w:rPr>
          <w:rFonts w:ascii="Times New Roman" w:eastAsia="Calibri" w:hAnsi="Times New Roman"/>
          <w:sz w:val="24"/>
          <w:szCs w:val="24"/>
        </w:rPr>
        <w:t>. Presentation.</w:t>
      </w:r>
    </w:p>
    <w:p w14:paraId="2B3D81CF" w14:textId="049D08F5" w:rsidR="00ED520D" w:rsidRPr="00937868" w:rsidRDefault="00ED520D"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Wayne Palsson</w:t>
      </w:r>
      <w:r w:rsidR="007E48EB" w:rsidRPr="00937868">
        <w:rPr>
          <w:rFonts w:ascii="Times New Roman" w:eastAsia="Calibri" w:hAnsi="Times New Roman"/>
          <w:sz w:val="24"/>
          <w:szCs w:val="24"/>
        </w:rPr>
        <w:t xml:space="preserve">. </w:t>
      </w:r>
      <w:r w:rsidRPr="00937868">
        <w:rPr>
          <w:rFonts w:ascii="Times New Roman" w:eastAsia="Calibri" w:hAnsi="Times New Roman"/>
          <w:sz w:val="24"/>
          <w:szCs w:val="24"/>
        </w:rPr>
        <w:t>Gulf of Alaska Bottom Trawl Survey</w:t>
      </w:r>
      <w:r w:rsidR="007E48EB" w:rsidRPr="00937868">
        <w:rPr>
          <w:rFonts w:ascii="Times New Roman" w:eastAsia="Calibri" w:hAnsi="Times New Roman"/>
          <w:sz w:val="24"/>
          <w:szCs w:val="24"/>
        </w:rPr>
        <w:t>. Presentation.</w:t>
      </w:r>
    </w:p>
    <w:p w14:paraId="7E015241" w14:textId="77777777" w:rsidR="00ED520D" w:rsidRPr="00937868" w:rsidRDefault="00ED520D"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Jason Conner. VAST estimates of Pacific Ocean Perch. Presentation.</w:t>
      </w:r>
    </w:p>
    <w:p w14:paraId="3581D57E" w14:textId="13BD8DD0" w:rsidR="00ED520D" w:rsidRPr="00937868" w:rsidRDefault="00ED520D"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Tom Holland. North Pacific Observer Program Alaska Fisheries Science Center Fisheries Monitoring and Analysis Division. Presentation.</w:t>
      </w:r>
    </w:p>
    <w:p w14:paraId="3B9E6E79" w14:textId="77777777" w:rsidR="00ED520D" w:rsidRPr="00937868" w:rsidRDefault="00ED520D"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Chris Gburski and Delsa Anderl. Age Determination of Gulf of Alaska Pacific Ocean Perch (Sebastes alutus), Northern Rockfish (Sebastes polyspinus), and Dusky Rockfish (Sebastes ciliatus) at the Alaska Fisheries Science Center (AFSC). Presentation.</w:t>
      </w:r>
    </w:p>
    <w:p w14:paraId="167B934F" w14:textId="77777777" w:rsidR="00ED520D" w:rsidRPr="00937868" w:rsidRDefault="00ED520D"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Pete Hulson. GOA Pacific ocean perch. Input Data. Presentation.</w:t>
      </w:r>
    </w:p>
    <w:p w14:paraId="0B5FE356" w14:textId="56A1B8E6" w:rsidR="00ED520D" w:rsidRPr="00937868" w:rsidRDefault="00ED520D"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Darin Jones. MACE Program. Gulf of Alaska Acoustic-Trawl Survey POP Abundance and Catchability. Presentation.</w:t>
      </w:r>
    </w:p>
    <w:p w14:paraId="22571A10" w14:textId="39C9A0D7" w:rsidR="00ED520D" w:rsidRPr="00937868" w:rsidRDefault="00246CA8" w:rsidP="00927BF9">
      <w:pPr>
        <w:pStyle w:val="ListParagraph"/>
        <w:numPr>
          <w:ilvl w:val="0"/>
          <w:numId w:val="15"/>
        </w:numPr>
        <w:spacing w:after="0" w:line="240" w:lineRule="auto"/>
        <w:ind w:left="360"/>
        <w:rPr>
          <w:rFonts w:ascii="Times New Roman" w:eastAsia="Calibri" w:hAnsi="Times New Roman"/>
          <w:sz w:val="24"/>
          <w:szCs w:val="24"/>
        </w:rPr>
      </w:pPr>
      <w:r w:rsidRPr="00937868">
        <w:rPr>
          <w:rFonts w:ascii="Times New Roman" w:eastAsia="Calibri" w:hAnsi="Times New Roman"/>
          <w:sz w:val="24"/>
          <w:szCs w:val="24"/>
        </w:rPr>
        <w:t>Pete Hulson. GOA Pacific ocean perch</w:t>
      </w:r>
      <w:r w:rsidRPr="00937868">
        <w:rPr>
          <w:rFonts w:asciiTheme="minorHAnsi" w:eastAsiaTheme="minorHAnsi" w:hAnsiTheme="minorHAnsi" w:cstheme="minorBidi"/>
        </w:rPr>
        <w:t xml:space="preserve"> </w:t>
      </w:r>
      <w:r w:rsidRPr="00937868">
        <w:rPr>
          <w:rFonts w:ascii="Times New Roman" w:eastAsia="Calibri" w:hAnsi="Times New Roman"/>
          <w:sz w:val="24"/>
          <w:szCs w:val="24"/>
        </w:rPr>
        <w:t>Model development. Presentation.</w:t>
      </w:r>
    </w:p>
    <w:p w14:paraId="4F862D4B" w14:textId="0A9F293D" w:rsidR="0033197A" w:rsidRPr="00937868" w:rsidRDefault="00246CA8" w:rsidP="00246CA8">
      <w:pPr>
        <w:pStyle w:val="ListParagraph"/>
        <w:numPr>
          <w:ilvl w:val="0"/>
          <w:numId w:val="15"/>
        </w:numPr>
        <w:spacing w:after="0" w:line="240" w:lineRule="auto"/>
        <w:ind w:left="360"/>
        <w:rPr>
          <w:rFonts w:ascii="Times New Roman" w:eastAsia="Calibri" w:hAnsi="Times New Roman"/>
          <w:bCs/>
          <w:sz w:val="24"/>
          <w:szCs w:val="24"/>
        </w:rPr>
      </w:pPr>
      <w:r w:rsidRPr="00937868">
        <w:rPr>
          <w:rFonts w:ascii="Times New Roman" w:eastAsia="Calibri" w:hAnsi="Times New Roman"/>
          <w:sz w:val="24"/>
          <w:szCs w:val="24"/>
        </w:rPr>
        <w:t>Pete Hulson. GOA Pacific ocean perch Model structure and results. Presentation</w:t>
      </w:r>
      <w:r w:rsidR="00ED520D" w:rsidRPr="00937868">
        <w:rPr>
          <w:rFonts w:ascii="Times New Roman" w:eastAsia="Calibri" w:hAnsi="Times New Roman"/>
          <w:sz w:val="24"/>
          <w:szCs w:val="24"/>
        </w:rPr>
        <w:t>.</w:t>
      </w:r>
    </w:p>
    <w:p w14:paraId="16FDBE70" w14:textId="77777777" w:rsidR="00246CA8" w:rsidRPr="00937868" w:rsidRDefault="00246CA8" w:rsidP="00246CA8">
      <w:pPr>
        <w:pStyle w:val="ListParagraph"/>
        <w:spacing w:after="0" w:line="240" w:lineRule="auto"/>
        <w:ind w:left="360"/>
        <w:rPr>
          <w:rFonts w:ascii="Times New Roman" w:eastAsia="Calibri" w:hAnsi="Times New Roman"/>
          <w:bCs/>
          <w:sz w:val="24"/>
          <w:szCs w:val="24"/>
        </w:rPr>
      </w:pPr>
    </w:p>
    <w:p w14:paraId="698465F8" w14:textId="77777777" w:rsidR="0033197A" w:rsidRPr="00937868" w:rsidRDefault="0033197A" w:rsidP="0033197A">
      <w:pPr>
        <w:autoSpaceDE w:val="0"/>
        <w:autoSpaceDN w:val="0"/>
        <w:adjustRightInd w:val="0"/>
        <w:spacing w:after="0" w:line="240" w:lineRule="auto"/>
        <w:rPr>
          <w:rFonts w:ascii="Times New Roman" w:eastAsia="Calibri" w:hAnsi="Times New Roman" w:cs="Times New Roman"/>
          <w:bCs/>
          <w:sz w:val="24"/>
          <w:szCs w:val="24"/>
          <w:u w:val="single"/>
        </w:rPr>
      </w:pPr>
      <w:r w:rsidRPr="00937868">
        <w:rPr>
          <w:rFonts w:ascii="Times New Roman" w:eastAsia="Calibri" w:hAnsi="Times New Roman" w:cs="Times New Roman"/>
          <w:bCs/>
          <w:sz w:val="24"/>
          <w:szCs w:val="24"/>
          <w:u w:val="single"/>
        </w:rPr>
        <w:t>Background Materials</w:t>
      </w:r>
    </w:p>
    <w:p w14:paraId="27D63845" w14:textId="77777777" w:rsidR="008C34F4" w:rsidRPr="00937868" w:rsidRDefault="008C34F4" w:rsidP="0033197A">
      <w:pPr>
        <w:autoSpaceDE w:val="0"/>
        <w:autoSpaceDN w:val="0"/>
        <w:adjustRightInd w:val="0"/>
        <w:spacing w:after="0" w:line="240" w:lineRule="auto"/>
        <w:rPr>
          <w:rFonts w:ascii="Times New Roman" w:eastAsia="Calibri" w:hAnsi="Times New Roman" w:cs="Times New Roman"/>
          <w:bCs/>
          <w:sz w:val="24"/>
          <w:szCs w:val="24"/>
          <w:u w:val="single"/>
        </w:rPr>
      </w:pPr>
    </w:p>
    <w:p w14:paraId="60397B44" w14:textId="70094EF2" w:rsidR="008C34F4" w:rsidRPr="00937868" w:rsidRDefault="008C34F4" w:rsidP="0033197A">
      <w:pPr>
        <w:autoSpaceDE w:val="0"/>
        <w:autoSpaceDN w:val="0"/>
        <w:adjustRightInd w:val="0"/>
        <w:spacing w:after="0" w:line="240" w:lineRule="auto"/>
        <w:rPr>
          <w:rFonts w:ascii="Times New Roman" w:eastAsia="Calibri" w:hAnsi="Times New Roman" w:cs="Times New Roman"/>
          <w:bCs/>
          <w:i/>
          <w:sz w:val="24"/>
          <w:szCs w:val="24"/>
        </w:rPr>
      </w:pPr>
      <w:r w:rsidRPr="00937868">
        <w:rPr>
          <w:rFonts w:ascii="Times New Roman" w:eastAsia="Calibri" w:hAnsi="Times New Roman" w:cs="Times New Roman"/>
          <w:bCs/>
          <w:i/>
          <w:sz w:val="24"/>
          <w:szCs w:val="24"/>
        </w:rPr>
        <w:t>Past assessments and review documents</w:t>
      </w:r>
    </w:p>
    <w:p w14:paraId="1748BF20" w14:textId="77777777" w:rsidR="0033197A" w:rsidRPr="00937868" w:rsidRDefault="0033197A" w:rsidP="0033197A">
      <w:pPr>
        <w:autoSpaceDE w:val="0"/>
        <w:autoSpaceDN w:val="0"/>
        <w:adjustRightInd w:val="0"/>
        <w:spacing w:after="0" w:line="240" w:lineRule="auto"/>
        <w:rPr>
          <w:rFonts w:ascii="Times New Roman" w:eastAsia="Calibri" w:hAnsi="Times New Roman" w:cs="Times New Roman"/>
          <w:bCs/>
          <w:sz w:val="24"/>
          <w:szCs w:val="24"/>
          <w:u w:val="single"/>
        </w:rPr>
      </w:pPr>
    </w:p>
    <w:p w14:paraId="6DBEC3BA" w14:textId="3FEF2B70" w:rsidR="00832D08" w:rsidRPr="00937868" w:rsidRDefault="00927BF9" w:rsidP="00927BF9">
      <w:pPr>
        <w:pStyle w:val="ListParagraph"/>
        <w:numPr>
          <w:ilvl w:val="0"/>
          <w:numId w:val="16"/>
        </w:numPr>
        <w:autoSpaceDE w:val="0"/>
        <w:autoSpaceDN w:val="0"/>
        <w:adjustRightInd w:val="0"/>
        <w:spacing w:after="0" w:line="240" w:lineRule="auto"/>
        <w:ind w:left="360"/>
        <w:rPr>
          <w:rFonts w:ascii="Times New Roman" w:eastAsia="Calibri" w:hAnsi="Times New Roman"/>
          <w:bCs/>
          <w:sz w:val="24"/>
          <w:szCs w:val="24"/>
        </w:rPr>
      </w:pPr>
      <w:r w:rsidRPr="00937868">
        <w:rPr>
          <w:rFonts w:ascii="Times New Roman" w:eastAsia="Calibri" w:hAnsi="Times New Roman"/>
          <w:color w:val="000000"/>
          <w:sz w:val="24"/>
          <w:szCs w:val="24"/>
        </w:rPr>
        <w:t>Peter-John F. Hulson, Chris R. Lunsford, Ben Fissel, and Darin Jones. November 2020. Assessment of the Pacific ocean perch stock in the Gulf of Alaska.</w:t>
      </w:r>
    </w:p>
    <w:p w14:paraId="6FF932F0" w14:textId="77777777" w:rsidR="00927BF9" w:rsidRPr="00937868" w:rsidRDefault="00927BF9" w:rsidP="00927BF9">
      <w:pPr>
        <w:pStyle w:val="ListParagraph"/>
        <w:numPr>
          <w:ilvl w:val="0"/>
          <w:numId w:val="16"/>
        </w:numPr>
        <w:autoSpaceDE w:val="0"/>
        <w:autoSpaceDN w:val="0"/>
        <w:adjustRightInd w:val="0"/>
        <w:spacing w:after="0" w:line="240" w:lineRule="auto"/>
        <w:ind w:left="360"/>
        <w:rPr>
          <w:rFonts w:ascii="Times New Roman" w:eastAsia="Calibri" w:hAnsi="Times New Roman"/>
          <w:bCs/>
          <w:sz w:val="24"/>
          <w:szCs w:val="24"/>
        </w:rPr>
      </w:pPr>
      <w:r w:rsidRPr="00937868">
        <w:rPr>
          <w:rFonts w:ascii="Times New Roman" w:eastAsia="Calibri" w:hAnsi="Times New Roman"/>
          <w:bCs/>
          <w:sz w:val="24"/>
          <w:szCs w:val="24"/>
        </w:rPr>
        <w:t>Peter-John F. Hulson, Dana H. Hanselman, Chris R. Lunsford, Ben Fissel, and Darin Jones</w:t>
      </w:r>
      <w:r w:rsidRPr="00937868">
        <w:rPr>
          <w:rFonts w:ascii="Times New Roman" w:eastAsia="Calibri" w:hAnsi="Times New Roman"/>
          <w:color w:val="000000"/>
          <w:sz w:val="24"/>
          <w:szCs w:val="24"/>
        </w:rPr>
        <w:t>. November 2019. Assessment of the Pacific ocean perch stock in the Gulf of Alaska.</w:t>
      </w:r>
    </w:p>
    <w:p w14:paraId="5562456C" w14:textId="55F78623" w:rsidR="00927BF9" w:rsidRPr="00937868" w:rsidRDefault="00927BF9" w:rsidP="00927BF9">
      <w:pPr>
        <w:pStyle w:val="ListParagraph"/>
        <w:numPr>
          <w:ilvl w:val="0"/>
          <w:numId w:val="16"/>
        </w:numPr>
        <w:autoSpaceDE w:val="0"/>
        <w:autoSpaceDN w:val="0"/>
        <w:adjustRightInd w:val="0"/>
        <w:spacing w:after="0" w:line="240" w:lineRule="auto"/>
        <w:ind w:left="360"/>
        <w:rPr>
          <w:rFonts w:ascii="Times New Roman" w:eastAsia="Calibri" w:hAnsi="Times New Roman"/>
          <w:bCs/>
          <w:sz w:val="24"/>
          <w:szCs w:val="24"/>
        </w:rPr>
      </w:pPr>
      <w:r w:rsidRPr="00937868">
        <w:rPr>
          <w:rFonts w:ascii="Times New Roman" w:eastAsia="Calibri" w:hAnsi="Times New Roman"/>
          <w:bCs/>
          <w:sz w:val="24"/>
          <w:szCs w:val="24"/>
        </w:rPr>
        <w:t>Peter-John F. Hulson, Dana H. Hanselman, Chris R. Lunsford, and Ben Fissel</w:t>
      </w:r>
      <w:r w:rsidRPr="00937868">
        <w:rPr>
          <w:rFonts w:ascii="Times New Roman" w:eastAsia="Calibri" w:hAnsi="Times New Roman"/>
          <w:color w:val="000000"/>
          <w:sz w:val="24"/>
          <w:szCs w:val="24"/>
        </w:rPr>
        <w:t>. November 2017. Assessment of the Pacific ocean perch stock in the Gulf of Alaska.</w:t>
      </w:r>
    </w:p>
    <w:p w14:paraId="13E1DB50" w14:textId="2B2E7430" w:rsidR="00927BF9" w:rsidRPr="00937868" w:rsidRDefault="00927BF9" w:rsidP="00927BF9">
      <w:pPr>
        <w:pStyle w:val="ListParagraph"/>
        <w:numPr>
          <w:ilvl w:val="0"/>
          <w:numId w:val="16"/>
        </w:numPr>
        <w:autoSpaceDE w:val="0"/>
        <w:autoSpaceDN w:val="0"/>
        <w:adjustRightInd w:val="0"/>
        <w:spacing w:after="0" w:line="240" w:lineRule="auto"/>
        <w:ind w:left="360"/>
        <w:rPr>
          <w:rFonts w:ascii="Times New Roman" w:eastAsia="Calibri" w:hAnsi="Times New Roman"/>
          <w:bCs/>
          <w:sz w:val="24"/>
          <w:szCs w:val="24"/>
        </w:rPr>
      </w:pPr>
      <w:r w:rsidRPr="00937868">
        <w:rPr>
          <w:rFonts w:ascii="Times New Roman" w:eastAsia="Calibri" w:hAnsi="Times New Roman"/>
          <w:bCs/>
          <w:sz w:val="24"/>
          <w:szCs w:val="24"/>
        </w:rPr>
        <w:t>Summary and response to the 2013 CIE review of AFSC rockfish.</w:t>
      </w:r>
    </w:p>
    <w:p w14:paraId="302C1B7F" w14:textId="4C998E1D" w:rsidR="00927BF9" w:rsidRPr="00937868" w:rsidRDefault="00927BF9" w:rsidP="00927BF9">
      <w:pPr>
        <w:pStyle w:val="ListParagraph"/>
        <w:numPr>
          <w:ilvl w:val="0"/>
          <w:numId w:val="16"/>
        </w:numPr>
        <w:ind w:left="360"/>
        <w:rPr>
          <w:rFonts w:ascii="Times New Roman" w:eastAsia="Calibri" w:hAnsi="Times New Roman"/>
          <w:bCs/>
          <w:sz w:val="24"/>
          <w:szCs w:val="24"/>
        </w:rPr>
      </w:pPr>
      <w:r w:rsidRPr="00937868">
        <w:rPr>
          <w:rFonts w:ascii="Times New Roman" w:eastAsia="Calibri" w:hAnsi="Times New Roman"/>
          <w:bCs/>
          <w:sz w:val="24"/>
          <w:szCs w:val="24"/>
        </w:rPr>
        <w:t xml:space="preserve">Sven Kupschus. 2013. CIE </w:t>
      </w:r>
      <w:r w:rsidRPr="00937868">
        <w:rPr>
          <w:rFonts w:ascii="Times New Roman" w:eastAsia="Calibri" w:hAnsi="Times New Roman"/>
          <w:sz w:val="24"/>
          <w:szCs w:val="24"/>
        </w:rPr>
        <w:t>Review of Alaska Rockfish Assessments</w:t>
      </w:r>
      <w:r w:rsidRPr="00937868">
        <w:rPr>
          <w:rFonts w:ascii="Times New Roman" w:eastAsia="Calibri" w:hAnsi="Times New Roman"/>
          <w:bCs/>
          <w:sz w:val="24"/>
          <w:szCs w:val="24"/>
        </w:rPr>
        <w:t>, 9-11 April 2013, Alaskan Fisheries Science Center, Juneau, Alaska.</w:t>
      </w:r>
    </w:p>
    <w:p w14:paraId="2BAB19C7" w14:textId="77777777" w:rsidR="00B35CF5" w:rsidRPr="00937868" w:rsidRDefault="00B35CF5" w:rsidP="00B35CF5">
      <w:pPr>
        <w:pStyle w:val="ListParagraph"/>
        <w:numPr>
          <w:ilvl w:val="0"/>
          <w:numId w:val="16"/>
        </w:numPr>
        <w:ind w:left="360"/>
        <w:rPr>
          <w:rFonts w:ascii="Times New Roman" w:eastAsia="Calibri" w:hAnsi="Times New Roman"/>
          <w:sz w:val="24"/>
          <w:szCs w:val="24"/>
        </w:rPr>
      </w:pPr>
      <w:r w:rsidRPr="00937868">
        <w:rPr>
          <w:rFonts w:ascii="Times New Roman" w:eastAsia="Calibri" w:hAnsi="Times New Roman"/>
          <w:bCs/>
          <w:sz w:val="24"/>
          <w:szCs w:val="24"/>
        </w:rPr>
        <w:t xml:space="preserve">Neil Klaer. 2013. </w:t>
      </w:r>
      <w:r w:rsidRPr="00937868">
        <w:rPr>
          <w:rFonts w:ascii="Times New Roman" w:eastAsia="Calibri" w:hAnsi="Times New Roman"/>
          <w:sz w:val="24"/>
          <w:szCs w:val="24"/>
        </w:rPr>
        <w:t>CIE Reviewer’s Independent Report on Alaska Rockfish Stock Assessment.</w:t>
      </w:r>
    </w:p>
    <w:p w14:paraId="7C39BCA6" w14:textId="05FA728F" w:rsidR="00B35CF5" w:rsidRPr="00937868" w:rsidRDefault="00B35CF5" w:rsidP="00B35CF5">
      <w:pPr>
        <w:pStyle w:val="ListParagraph"/>
        <w:numPr>
          <w:ilvl w:val="0"/>
          <w:numId w:val="16"/>
        </w:numPr>
        <w:ind w:left="360"/>
        <w:rPr>
          <w:rFonts w:ascii="Times New Roman" w:eastAsia="Calibri" w:hAnsi="Times New Roman"/>
          <w:sz w:val="24"/>
          <w:szCs w:val="24"/>
        </w:rPr>
      </w:pPr>
      <w:r w:rsidRPr="00937868">
        <w:rPr>
          <w:rFonts w:ascii="Times New Roman" w:eastAsia="Calibri" w:hAnsi="Times New Roman"/>
          <w:sz w:val="24"/>
          <w:szCs w:val="24"/>
        </w:rPr>
        <w:t>Cathy Dichmont. 2013. AFSC Rockfish Assessment Review.</w:t>
      </w:r>
    </w:p>
    <w:p w14:paraId="302682D1" w14:textId="77777777" w:rsidR="008C34F4" w:rsidRPr="00937868" w:rsidRDefault="008C34F4" w:rsidP="00832D08">
      <w:pPr>
        <w:autoSpaceDE w:val="0"/>
        <w:autoSpaceDN w:val="0"/>
        <w:adjustRightInd w:val="0"/>
        <w:spacing w:after="0" w:line="240" w:lineRule="auto"/>
        <w:rPr>
          <w:rFonts w:ascii="Times New Roman" w:eastAsia="Calibri" w:hAnsi="Times New Roman" w:cs="Times New Roman"/>
          <w:bCs/>
          <w:sz w:val="24"/>
          <w:szCs w:val="24"/>
        </w:rPr>
      </w:pPr>
    </w:p>
    <w:p w14:paraId="75A1F699" w14:textId="3356F47E" w:rsidR="00193C5C" w:rsidRPr="00937868" w:rsidRDefault="001123D0" w:rsidP="00193C5C">
      <w:pPr>
        <w:autoSpaceDE w:val="0"/>
        <w:autoSpaceDN w:val="0"/>
        <w:adjustRightInd w:val="0"/>
        <w:spacing w:after="0" w:line="240" w:lineRule="auto"/>
        <w:rPr>
          <w:rFonts w:ascii="Times New Roman" w:eastAsia="Calibri" w:hAnsi="Times New Roman" w:cs="Times New Roman"/>
          <w:bCs/>
          <w:i/>
          <w:sz w:val="24"/>
          <w:szCs w:val="24"/>
        </w:rPr>
      </w:pPr>
      <w:r w:rsidRPr="00937868">
        <w:rPr>
          <w:rFonts w:ascii="Times New Roman" w:eastAsia="Calibri" w:hAnsi="Times New Roman" w:cs="Times New Roman"/>
          <w:bCs/>
          <w:i/>
          <w:sz w:val="24"/>
          <w:szCs w:val="24"/>
        </w:rPr>
        <w:t>Relevant research</w:t>
      </w:r>
    </w:p>
    <w:p w14:paraId="29EE6023" w14:textId="77777777" w:rsidR="001123D0" w:rsidRPr="00937868" w:rsidRDefault="001123D0" w:rsidP="00193C5C">
      <w:pPr>
        <w:autoSpaceDE w:val="0"/>
        <w:autoSpaceDN w:val="0"/>
        <w:adjustRightInd w:val="0"/>
        <w:spacing w:after="0" w:line="240" w:lineRule="auto"/>
        <w:rPr>
          <w:rFonts w:ascii="Times New Roman" w:eastAsia="Calibri" w:hAnsi="Times New Roman" w:cs="Times New Roman"/>
          <w:bCs/>
          <w:i/>
          <w:sz w:val="24"/>
          <w:szCs w:val="24"/>
        </w:rPr>
      </w:pPr>
    </w:p>
    <w:p w14:paraId="3DC37443" w14:textId="70A87FAD" w:rsidR="000021F4" w:rsidRPr="00937868" w:rsidRDefault="001123D0" w:rsidP="001123D0">
      <w:pPr>
        <w:pStyle w:val="ListParagraph"/>
        <w:numPr>
          <w:ilvl w:val="0"/>
          <w:numId w:val="17"/>
        </w:numPr>
        <w:tabs>
          <w:tab w:val="left" w:pos="360"/>
        </w:tabs>
        <w:spacing w:after="0" w:line="240" w:lineRule="auto"/>
        <w:ind w:left="360"/>
        <w:rPr>
          <w:rFonts w:ascii="Times New Roman" w:eastAsia="Calibri" w:hAnsi="Times New Roman"/>
          <w:bCs/>
          <w:sz w:val="24"/>
          <w:szCs w:val="24"/>
        </w:rPr>
      </w:pPr>
      <w:r w:rsidRPr="00937868">
        <w:rPr>
          <w:rFonts w:ascii="Times New Roman" w:eastAsia="Calibri" w:hAnsi="Times New Roman"/>
          <w:bCs/>
          <w:sz w:val="24"/>
          <w:szCs w:val="24"/>
        </w:rPr>
        <w:t>Jones, D.T., Rooper, C.N., Wilson, C.D., Spencer, P.D., Hanselman, D.H. and Wilborn, R.E., 2021. Estimates of availability and catchability for select rockfish species based on acoustic-optic surveys in the Gulf of Alaska. Fisheries Research, 236, p.105848.</w:t>
      </w:r>
    </w:p>
    <w:p w14:paraId="0B36F887" w14:textId="1C0DD7B8" w:rsidR="001123D0" w:rsidRPr="00937868" w:rsidRDefault="001123D0" w:rsidP="001123D0">
      <w:pPr>
        <w:pStyle w:val="ListParagraph"/>
        <w:numPr>
          <w:ilvl w:val="0"/>
          <w:numId w:val="17"/>
        </w:numPr>
        <w:tabs>
          <w:tab w:val="left" w:pos="360"/>
        </w:tabs>
        <w:spacing w:after="0" w:line="240" w:lineRule="auto"/>
        <w:ind w:left="360"/>
        <w:rPr>
          <w:rFonts w:ascii="Times New Roman" w:eastAsia="Calibri" w:hAnsi="Times New Roman"/>
          <w:bCs/>
          <w:sz w:val="24"/>
          <w:szCs w:val="24"/>
        </w:rPr>
      </w:pPr>
      <w:r w:rsidRPr="00937868">
        <w:rPr>
          <w:rFonts w:ascii="Times New Roman" w:eastAsia="Calibri" w:hAnsi="Times New Roman"/>
          <w:bCs/>
          <w:sz w:val="24"/>
          <w:szCs w:val="24"/>
        </w:rPr>
        <w:t xml:space="preserve">Thorson, J.T., Cunningham, C.J., Jorgensen, E., Havron, A., Hulson, P.J.F., Monnahan, C.C. and von Szalay, P., 2021. The surprising sensitivity of index scale to delta-model </w:t>
      </w:r>
      <w:r w:rsidRPr="00937868">
        <w:rPr>
          <w:rFonts w:ascii="Times New Roman" w:eastAsia="Calibri" w:hAnsi="Times New Roman"/>
          <w:bCs/>
          <w:sz w:val="24"/>
          <w:szCs w:val="24"/>
        </w:rPr>
        <w:lastRenderedPageBreak/>
        <w:t>assumptions: Recommendations for model-based index standardization. Fisheries Research, 233, p.105745.</w:t>
      </w:r>
    </w:p>
    <w:p w14:paraId="5A197E9D" w14:textId="27B38466" w:rsidR="001123D0" w:rsidRPr="00937868" w:rsidRDefault="001123D0" w:rsidP="001123D0">
      <w:pPr>
        <w:pStyle w:val="ListParagraph"/>
        <w:numPr>
          <w:ilvl w:val="0"/>
          <w:numId w:val="17"/>
        </w:numPr>
        <w:tabs>
          <w:tab w:val="left" w:pos="360"/>
        </w:tabs>
        <w:spacing w:after="0" w:line="240" w:lineRule="auto"/>
        <w:ind w:left="360"/>
        <w:rPr>
          <w:rFonts w:ascii="Times New Roman" w:eastAsia="Calibri" w:hAnsi="Times New Roman"/>
          <w:bCs/>
          <w:sz w:val="24"/>
          <w:szCs w:val="24"/>
        </w:rPr>
      </w:pPr>
      <w:r w:rsidRPr="00937868">
        <w:rPr>
          <w:rFonts w:ascii="Times New Roman" w:eastAsia="Calibri" w:hAnsi="Times New Roman"/>
          <w:bCs/>
          <w:sz w:val="24"/>
          <w:szCs w:val="24"/>
        </w:rPr>
        <w:t>Thorson, J.T., 2019. Guidance for decisions using the Vector Autoregressive Spatio-Temporal (VAST) package in stock, ecosystem, habitat and climate assessments. Fisheries Research, 210, pp.143-161.</w:t>
      </w:r>
    </w:p>
    <w:p w14:paraId="2CEB0D3B" w14:textId="76CEF5EA" w:rsidR="001123D0" w:rsidRPr="00937868" w:rsidRDefault="001123D0" w:rsidP="001123D0">
      <w:pPr>
        <w:pStyle w:val="ListParagraph"/>
        <w:numPr>
          <w:ilvl w:val="0"/>
          <w:numId w:val="17"/>
        </w:numPr>
        <w:tabs>
          <w:tab w:val="left" w:pos="360"/>
        </w:tabs>
        <w:spacing w:after="0" w:line="240" w:lineRule="auto"/>
        <w:ind w:left="360"/>
        <w:rPr>
          <w:rFonts w:ascii="Times New Roman" w:eastAsia="Calibri" w:hAnsi="Times New Roman"/>
          <w:bCs/>
          <w:sz w:val="24"/>
          <w:szCs w:val="24"/>
        </w:rPr>
      </w:pPr>
      <w:r w:rsidRPr="00937868">
        <w:rPr>
          <w:rFonts w:ascii="Times New Roman" w:eastAsia="Calibri" w:hAnsi="Times New Roman"/>
          <w:bCs/>
          <w:sz w:val="24"/>
          <w:szCs w:val="24"/>
        </w:rPr>
        <w:t>Thorson, J.T., Shelton, A.O., Ward, E.J. and Skaug, H.J., 2015. Geostatistical delta-generalized linear mixed models improve precision for estimated abundance indices for West Coast groundfishes. ICES Journal of Marine Science, 72(5), pp.1297-1310.</w:t>
      </w:r>
    </w:p>
    <w:p w14:paraId="0AAFF6E8" w14:textId="77777777" w:rsidR="0033197A" w:rsidRPr="00937868" w:rsidRDefault="0033197A" w:rsidP="0033197A">
      <w:pPr>
        <w:autoSpaceDE w:val="0"/>
        <w:autoSpaceDN w:val="0"/>
        <w:adjustRightInd w:val="0"/>
        <w:spacing w:after="0" w:line="240" w:lineRule="auto"/>
        <w:rPr>
          <w:rFonts w:ascii="Times New Roman" w:eastAsia="Calibri" w:hAnsi="Times New Roman" w:cs="Times New Roman"/>
          <w:sz w:val="24"/>
          <w:szCs w:val="24"/>
        </w:rPr>
      </w:pPr>
    </w:p>
    <w:p w14:paraId="46E7CCA1" w14:textId="1C0DE064" w:rsidR="009B3BBA" w:rsidRPr="00937868" w:rsidRDefault="00990F83" w:rsidP="00F71BB5">
      <w:pPr>
        <w:pStyle w:val="NoSpacing"/>
        <w:spacing w:line="276" w:lineRule="auto"/>
        <w:ind w:left="720" w:hanging="720"/>
        <w:rPr>
          <w:rFonts w:ascii="Times New Roman" w:hAnsi="Times New Roman"/>
          <w:i/>
          <w:iCs/>
          <w:sz w:val="24"/>
          <w:szCs w:val="24"/>
        </w:rPr>
      </w:pPr>
      <w:r w:rsidRPr="00937868">
        <w:rPr>
          <w:rFonts w:ascii="Times New Roman" w:hAnsi="Times New Roman"/>
          <w:i/>
          <w:iCs/>
          <w:sz w:val="24"/>
          <w:szCs w:val="24"/>
        </w:rPr>
        <w:t>Other</w:t>
      </w:r>
    </w:p>
    <w:p w14:paraId="181BD6B8" w14:textId="5B660B9B" w:rsidR="00990F83" w:rsidRPr="00937868" w:rsidRDefault="00990F83" w:rsidP="00F71BB5">
      <w:pPr>
        <w:pStyle w:val="NoSpacing"/>
        <w:spacing w:line="276" w:lineRule="auto"/>
        <w:ind w:left="720" w:hanging="720"/>
        <w:rPr>
          <w:rFonts w:ascii="Times New Roman" w:hAnsi="Times New Roman"/>
          <w:sz w:val="24"/>
          <w:szCs w:val="24"/>
        </w:rPr>
      </w:pPr>
    </w:p>
    <w:p w14:paraId="74D82ABF" w14:textId="27CEEACB" w:rsidR="00990F83" w:rsidRPr="00937868" w:rsidRDefault="00811858" w:rsidP="00811858">
      <w:pPr>
        <w:pStyle w:val="NoSpacing"/>
        <w:numPr>
          <w:ilvl w:val="0"/>
          <w:numId w:val="18"/>
        </w:numPr>
        <w:ind w:left="360"/>
        <w:rPr>
          <w:rFonts w:ascii="Times New Roman" w:hAnsi="Times New Roman"/>
          <w:sz w:val="24"/>
          <w:szCs w:val="24"/>
        </w:rPr>
      </w:pPr>
      <w:r w:rsidRPr="00937868">
        <w:rPr>
          <w:rFonts w:ascii="Times New Roman" w:hAnsi="Times New Roman"/>
          <w:sz w:val="24"/>
          <w:szCs w:val="24"/>
        </w:rPr>
        <w:t>Cahalan, J., J. Mondragon, and J. Gasper. 2010. Catch sampling and estimation in the Federal groundfish fisheries off Alaska. U.S. Dep. Commer., NOAA Tech. Memo. NMFS-AFSC-205, 42 p.</w:t>
      </w:r>
    </w:p>
    <w:p w14:paraId="45A214AE" w14:textId="77777777" w:rsidR="0033197A" w:rsidRPr="00937868" w:rsidRDefault="0033197A">
      <w:pPr>
        <w:rPr>
          <w:rFonts w:ascii="Times New Roman" w:hAnsi="Times New Roman" w:cs="Times New Roman"/>
          <w:b/>
          <w:sz w:val="24"/>
          <w:szCs w:val="24"/>
        </w:rPr>
      </w:pPr>
      <w:r w:rsidRPr="00937868">
        <w:rPr>
          <w:rFonts w:ascii="Times New Roman" w:hAnsi="Times New Roman" w:cs="Times New Roman"/>
          <w:b/>
          <w:sz w:val="24"/>
          <w:szCs w:val="24"/>
        </w:rPr>
        <w:br w:type="page"/>
      </w:r>
    </w:p>
    <w:p w14:paraId="76002908" w14:textId="77777777" w:rsidR="00321956" w:rsidRPr="00937868" w:rsidRDefault="00DE0E0D" w:rsidP="00E6167B">
      <w:pPr>
        <w:rPr>
          <w:rFonts w:ascii="Times New Roman" w:hAnsi="Times New Roman" w:cs="Times New Roman"/>
          <w:b/>
          <w:sz w:val="24"/>
          <w:szCs w:val="24"/>
        </w:rPr>
      </w:pPr>
      <w:r w:rsidRPr="00937868">
        <w:rPr>
          <w:rFonts w:ascii="Times New Roman" w:hAnsi="Times New Roman" w:cs="Times New Roman"/>
          <w:b/>
          <w:sz w:val="24"/>
          <w:szCs w:val="24"/>
        </w:rPr>
        <w:lastRenderedPageBreak/>
        <w:t>Appendix 2:  CIE Statement of Work</w:t>
      </w:r>
    </w:p>
    <w:p w14:paraId="7D814FDD" w14:textId="03763B4B" w:rsidR="0040184B" w:rsidRPr="00937868" w:rsidRDefault="0040184B" w:rsidP="0040184B">
      <w:pPr>
        <w:jc w:val="center"/>
        <w:rPr>
          <w:rFonts w:ascii="Times New Roman" w:eastAsia="Calibri" w:hAnsi="Times New Roman" w:cs="Times New Roman"/>
          <w:b/>
          <w:bCs/>
          <w:sz w:val="24"/>
          <w:szCs w:val="24"/>
          <w:lang w:eastAsia="zh-CN"/>
        </w:rPr>
      </w:pPr>
      <w:r w:rsidRPr="00937868">
        <w:rPr>
          <w:rFonts w:ascii="Times New Roman" w:eastAsia="Calibri" w:hAnsi="Times New Roman" w:cs="Times New Roman"/>
          <w:b/>
          <w:bCs/>
          <w:sz w:val="24"/>
          <w:szCs w:val="24"/>
          <w:lang w:eastAsia="zh-CN"/>
        </w:rPr>
        <w:t>Performance Work Statement (PWS)</w:t>
      </w:r>
    </w:p>
    <w:p w14:paraId="64E1BD41" w14:textId="77777777" w:rsidR="0040184B" w:rsidRPr="00937868" w:rsidRDefault="0040184B" w:rsidP="0040184B">
      <w:pPr>
        <w:suppressAutoHyphens/>
        <w:spacing w:after="0" w:line="240" w:lineRule="auto"/>
        <w:jc w:val="center"/>
        <w:rPr>
          <w:rFonts w:ascii="Times New Roman" w:eastAsia="Times New Roman" w:hAnsi="Times New Roman" w:cs="Times New Roman"/>
          <w:b/>
          <w:bCs/>
          <w:sz w:val="24"/>
          <w:szCs w:val="24"/>
          <w:lang w:eastAsia="zh-CN"/>
        </w:rPr>
      </w:pPr>
      <w:r w:rsidRPr="00937868">
        <w:rPr>
          <w:rFonts w:ascii="Times New Roman" w:eastAsia="Times New Roman" w:hAnsi="Times New Roman" w:cs="Times New Roman"/>
          <w:b/>
          <w:bCs/>
          <w:sz w:val="24"/>
          <w:szCs w:val="24"/>
          <w:lang w:eastAsia="zh-CN"/>
        </w:rPr>
        <w:t>National Oceanic and Atmospheric Administration (NOAA)</w:t>
      </w:r>
    </w:p>
    <w:p w14:paraId="43265D13" w14:textId="77777777" w:rsidR="0040184B" w:rsidRPr="00937868" w:rsidRDefault="0040184B" w:rsidP="0040184B">
      <w:pPr>
        <w:suppressAutoHyphens/>
        <w:spacing w:after="0" w:line="240" w:lineRule="auto"/>
        <w:jc w:val="center"/>
        <w:rPr>
          <w:rFonts w:ascii="Times New Roman" w:eastAsia="Times New Roman" w:hAnsi="Times New Roman" w:cs="Times New Roman"/>
          <w:b/>
          <w:bCs/>
          <w:sz w:val="24"/>
          <w:szCs w:val="24"/>
          <w:lang w:eastAsia="zh-CN"/>
        </w:rPr>
      </w:pPr>
      <w:r w:rsidRPr="00937868">
        <w:rPr>
          <w:rFonts w:ascii="Times New Roman" w:eastAsia="Times New Roman" w:hAnsi="Times New Roman" w:cs="Times New Roman"/>
          <w:b/>
          <w:bCs/>
          <w:sz w:val="24"/>
          <w:szCs w:val="24"/>
          <w:lang w:eastAsia="zh-CN"/>
        </w:rPr>
        <w:t>National Marine Fisheries Service (NMFS)</w:t>
      </w:r>
    </w:p>
    <w:p w14:paraId="31CD8269" w14:textId="77777777" w:rsidR="0040184B" w:rsidRPr="00937868" w:rsidRDefault="0040184B" w:rsidP="0040184B">
      <w:pPr>
        <w:suppressAutoHyphens/>
        <w:spacing w:after="0" w:line="240" w:lineRule="auto"/>
        <w:jc w:val="center"/>
        <w:rPr>
          <w:rFonts w:ascii="Times New Roman" w:eastAsia="Times New Roman" w:hAnsi="Times New Roman" w:cs="Times New Roman"/>
          <w:b/>
          <w:bCs/>
          <w:sz w:val="24"/>
          <w:szCs w:val="24"/>
          <w:lang w:eastAsia="zh-CN"/>
        </w:rPr>
      </w:pPr>
      <w:r w:rsidRPr="00937868">
        <w:rPr>
          <w:rFonts w:ascii="Times New Roman" w:eastAsia="Times New Roman" w:hAnsi="Times New Roman" w:cs="Times New Roman"/>
          <w:b/>
          <w:bCs/>
          <w:sz w:val="24"/>
          <w:szCs w:val="24"/>
          <w:lang w:eastAsia="zh-CN"/>
        </w:rPr>
        <w:t>Center for Independent Experts (CIE) Program</w:t>
      </w:r>
    </w:p>
    <w:p w14:paraId="03C2CB54" w14:textId="32C1480D" w:rsidR="0040184B" w:rsidRPr="00937868" w:rsidRDefault="0040184B" w:rsidP="0040184B">
      <w:pPr>
        <w:suppressAutoHyphens/>
        <w:spacing w:before="120" w:after="0" w:line="240" w:lineRule="auto"/>
        <w:jc w:val="center"/>
        <w:outlineLvl w:val="1"/>
        <w:rPr>
          <w:rFonts w:ascii="Times New Roman" w:eastAsia="Calibri" w:hAnsi="Times New Roman" w:cs="Times New Roman"/>
          <w:b/>
          <w:bCs/>
          <w:sz w:val="24"/>
          <w:szCs w:val="24"/>
          <w:lang w:eastAsia="zh-CN"/>
        </w:rPr>
      </w:pPr>
      <w:r w:rsidRPr="00937868">
        <w:rPr>
          <w:rFonts w:ascii="Times New Roman" w:eastAsia="Calibri" w:hAnsi="Times New Roman" w:cs="Times New Roman"/>
          <w:b/>
          <w:bCs/>
          <w:sz w:val="24"/>
          <w:szCs w:val="24"/>
          <w:lang w:eastAsia="zh-CN"/>
        </w:rPr>
        <w:t>Virtual External Independent Peer Review</w:t>
      </w:r>
    </w:p>
    <w:p w14:paraId="62FEF85B" w14:textId="77777777" w:rsidR="0040184B" w:rsidRPr="00937868" w:rsidRDefault="0040184B" w:rsidP="0040184B">
      <w:pPr>
        <w:suppressAutoHyphens/>
        <w:spacing w:before="240" w:after="240" w:line="240" w:lineRule="auto"/>
        <w:jc w:val="center"/>
        <w:outlineLvl w:val="0"/>
        <w:rPr>
          <w:rFonts w:ascii="Times New Roman" w:eastAsia="Times New Roman" w:hAnsi="Times New Roman" w:cs="Times New Roman"/>
          <w:b/>
          <w:i/>
          <w:color w:val="FF0000"/>
          <w:sz w:val="24"/>
          <w:szCs w:val="24"/>
          <w:lang w:eastAsia="zh-CN"/>
        </w:rPr>
      </w:pPr>
      <w:r w:rsidRPr="00937868">
        <w:rPr>
          <w:rFonts w:ascii="Times New Roman" w:eastAsia="Times New Roman" w:hAnsi="Times New Roman" w:cs="Times New Roman"/>
          <w:b/>
          <w:sz w:val="24"/>
          <w:szCs w:val="24"/>
          <w:lang w:eastAsia="zh-CN"/>
        </w:rPr>
        <w:t>Gulf of Alaska Rockfish – Pacific ocean perch</w:t>
      </w:r>
    </w:p>
    <w:p w14:paraId="6A8AA6A7"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Background</w:t>
      </w:r>
    </w:p>
    <w:p w14:paraId="64284E93" w14:textId="32F65A18" w:rsidR="0040184B" w:rsidRDefault="0040184B" w:rsidP="0040184B">
      <w:pPr>
        <w:suppressAutoHyphens/>
        <w:spacing w:after="12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The National Marine Fisheries Service (NMFS) is mandated by the Magnuson-Stevens Fishery Conservation and Management Act, Endangered Species Act, and Marine Mammal Protection Act to conserve, protect, and manage our nation’s marine living resources based upon the best scientific information available (BSIA). NMFS science products, including scientific advice, are often controversial and may require timely scientific peer reviews that are strictly independent of all outside influences.  A formal external process for independent expert reviews of the agency's scientific products and programs ensures their credibility. Therefore, external scientific peer reviews have been and continue to be essential to strengthening scientific quality assurance for fishery conservation and management actions.</w:t>
      </w:r>
    </w:p>
    <w:p w14:paraId="2FEB10EE" w14:textId="77777777" w:rsidR="0087477C" w:rsidRPr="00937868" w:rsidRDefault="0087477C" w:rsidP="0040184B">
      <w:pPr>
        <w:suppressAutoHyphens/>
        <w:spacing w:after="120" w:line="240" w:lineRule="auto"/>
        <w:contextualSpacing/>
        <w:rPr>
          <w:rFonts w:ascii="Times New Roman" w:eastAsia="Calibri" w:hAnsi="Times New Roman" w:cs="Times New Roman"/>
          <w:sz w:val="24"/>
          <w:szCs w:val="24"/>
          <w:lang w:eastAsia="zh-CN"/>
        </w:rPr>
      </w:pPr>
    </w:p>
    <w:p w14:paraId="795B4B8B" w14:textId="77777777" w:rsidR="0040184B" w:rsidRPr="00937868" w:rsidRDefault="0040184B" w:rsidP="0040184B">
      <w:pPr>
        <w:suppressAutoHyphens/>
        <w:spacing w:after="120" w:line="240" w:lineRule="auto"/>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Scientific peer review is defined as the organized review process where one or more qualified experts review scientific information to ensure quality and credibility. These expert(s) must conduct their peer review impartially, objectively, and without conflicts of interest.  Each reviewer must also be independent from the development of the science, without influence from any position that the agency or constituent groups may have. Furthermore, the Office of Management and Budget (OMB), authorized by the Information Quality Act, requires all federal agencies to conduct  peer reviews of highly influential and controversial science before dissemination, and that peer reviewers must be deemed qualified based on the OMB Peer Review Bulletin standards. (</w:t>
      </w:r>
      <w:hyperlink r:id="rId12">
        <w:r w:rsidRPr="00937868">
          <w:rPr>
            <w:rFonts w:ascii="Times New Roman" w:eastAsia="Calibri" w:hAnsi="Times New Roman" w:cs="Times New Roman"/>
            <w:sz w:val="24"/>
            <w:szCs w:val="24"/>
            <w:u w:val="single"/>
            <w:lang w:eastAsia="zh-CN"/>
          </w:rPr>
          <w:t>http://www.cio.noaa.gov/services_programs/pdfs/OMB_Peer_Review_Bulletin_m05-03.pdf</w:t>
        </w:r>
      </w:hyperlink>
      <w:r w:rsidRPr="00937868">
        <w:rPr>
          <w:rFonts w:ascii="Times New Roman" w:eastAsia="Calibri" w:hAnsi="Times New Roman" w:cs="Times New Roman"/>
          <w:sz w:val="24"/>
          <w:szCs w:val="24"/>
          <w:lang w:eastAsia="zh-CN"/>
        </w:rPr>
        <w:t>).</w:t>
      </w:r>
    </w:p>
    <w:p w14:paraId="3E6E1426" w14:textId="77777777" w:rsidR="0040184B" w:rsidRPr="00937868" w:rsidRDefault="0040184B" w:rsidP="0040184B">
      <w:pPr>
        <w:suppressAutoHyphens/>
        <w:spacing w:after="120" w:line="240" w:lineRule="auto"/>
        <w:rPr>
          <w:rFonts w:ascii="Times New Roman" w:eastAsia="Times New Roman" w:hAnsi="Times New Roman" w:cs="Times New Roman"/>
          <w:sz w:val="24"/>
          <w:szCs w:val="24"/>
          <w:lang w:eastAsia="zh-CN"/>
        </w:rPr>
      </w:pPr>
      <w:r w:rsidRPr="00937868">
        <w:rPr>
          <w:rFonts w:ascii="Times New Roman" w:eastAsia="Calibri" w:hAnsi="Times New Roman" w:cs="Times New Roman"/>
          <w:sz w:val="24"/>
          <w:szCs w:val="24"/>
          <w:lang w:eastAsia="zh-CN"/>
        </w:rPr>
        <w:t>Further information on the CIE program may be obtained from</w:t>
      </w:r>
      <w:hyperlink r:id="rId13">
        <w:r w:rsidRPr="00937868">
          <w:rPr>
            <w:rFonts w:ascii="Times New Roman" w:eastAsia="Calibri" w:hAnsi="Times New Roman" w:cs="Times New Roman"/>
            <w:sz w:val="24"/>
            <w:szCs w:val="24"/>
            <w:lang w:eastAsia="zh-CN"/>
          </w:rPr>
          <w:t xml:space="preserve"> </w:t>
        </w:r>
      </w:hyperlink>
      <w:hyperlink r:id="rId14">
        <w:r w:rsidRPr="00937868">
          <w:rPr>
            <w:rFonts w:ascii="Times New Roman" w:eastAsia="Calibri" w:hAnsi="Times New Roman" w:cs="Times New Roman"/>
            <w:sz w:val="24"/>
            <w:szCs w:val="24"/>
            <w:u w:val="single"/>
            <w:lang w:eastAsia="zh-CN"/>
          </w:rPr>
          <w:t>www.ciereviews.org</w:t>
        </w:r>
      </w:hyperlink>
      <w:r w:rsidRPr="00937868">
        <w:rPr>
          <w:rFonts w:ascii="Times New Roman" w:eastAsia="Calibri" w:hAnsi="Times New Roman" w:cs="Times New Roman"/>
          <w:sz w:val="24"/>
          <w:szCs w:val="24"/>
          <w:lang w:eastAsia="zh-CN"/>
        </w:rPr>
        <w:t>.</w:t>
      </w:r>
    </w:p>
    <w:p w14:paraId="2007CB00"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Scope</w:t>
      </w:r>
    </w:p>
    <w:p w14:paraId="660386A1" w14:textId="77777777" w:rsidR="0040184B" w:rsidRPr="00937868" w:rsidRDefault="0040184B" w:rsidP="0040184B">
      <w:pPr>
        <w:suppressAutoHyphens/>
        <w:spacing w:after="120" w:line="240" w:lineRule="auto"/>
        <w:contextualSpacing/>
        <w:rPr>
          <w:rFonts w:ascii="Times New Roman" w:eastAsia="Calibri" w:hAnsi="Times New Roman" w:cs="Times New Roman"/>
          <w:sz w:val="24"/>
          <w:szCs w:val="24"/>
          <w:lang w:eastAsia="zh-CN"/>
        </w:rPr>
      </w:pPr>
      <w:r w:rsidRPr="00937868">
        <w:rPr>
          <w:rFonts w:ascii="Times New Roman" w:eastAsia="Times New Roman" w:hAnsi="Times New Roman" w:cs="Times New Roman"/>
          <w:sz w:val="24"/>
          <w:szCs w:val="24"/>
          <w:lang w:eastAsia="zh-CN"/>
        </w:rPr>
        <w:t>The stock assessment for Gulf of Alaska Pacific ocean perch</w:t>
      </w:r>
      <w:r w:rsidRPr="00937868">
        <w:rPr>
          <w:rFonts w:ascii="Times New Roman" w:eastAsia="Times New Roman" w:hAnsi="Times New Roman" w:cs="Times New Roman"/>
          <w:i/>
          <w:color w:val="FF0000"/>
          <w:sz w:val="24"/>
          <w:szCs w:val="24"/>
          <w:lang w:eastAsia="zh-CN"/>
        </w:rPr>
        <w:t xml:space="preserve"> </w:t>
      </w:r>
      <w:r w:rsidRPr="00937868">
        <w:rPr>
          <w:rFonts w:ascii="Times New Roman" w:eastAsia="Times New Roman" w:hAnsi="Times New Roman" w:cs="Times New Roman"/>
          <w:sz w:val="24"/>
          <w:szCs w:val="24"/>
          <w:lang w:eastAsia="zh-CN"/>
        </w:rPr>
        <w:t xml:space="preserve">provides the scientific basis for the management advice considered and implemented by the North Pacific Fisheries Management Council. An independent review of this integrated stock assessment is requested by the Alaska Fisheries Science Center’s (AFSC) Auke Bay Laboratories Division (ABL). The goal of this review will be to ensure that the stock assessment represents the best available science to date and that any deficiencies are identified and addressed. The specified format and contents of the individual peer review reports are found in </w:t>
      </w:r>
      <w:r w:rsidRPr="00937868">
        <w:rPr>
          <w:rFonts w:ascii="Times New Roman" w:eastAsia="Times New Roman" w:hAnsi="Times New Roman" w:cs="Times New Roman"/>
          <w:b/>
          <w:sz w:val="24"/>
          <w:szCs w:val="24"/>
          <w:lang w:eastAsia="zh-CN"/>
        </w:rPr>
        <w:t>Annex 1</w:t>
      </w:r>
      <w:r w:rsidRPr="00937868">
        <w:rPr>
          <w:rFonts w:ascii="Times New Roman" w:eastAsia="Times New Roman" w:hAnsi="Times New Roman" w:cs="Times New Roman"/>
          <w:sz w:val="24"/>
          <w:szCs w:val="24"/>
          <w:lang w:eastAsia="zh-CN"/>
        </w:rPr>
        <w:t xml:space="preserve">. </w:t>
      </w:r>
      <w:r w:rsidRPr="00937868">
        <w:rPr>
          <w:rFonts w:ascii="Times New Roman" w:eastAsia="Calibri" w:hAnsi="Times New Roman" w:cs="Times New Roman"/>
          <w:sz w:val="24"/>
          <w:szCs w:val="24"/>
          <w:lang w:eastAsia="zh-CN"/>
        </w:rPr>
        <w:t xml:space="preserve">The Terms of Reference (TORs) of the peer review are listed in </w:t>
      </w:r>
      <w:r w:rsidRPr="00937868">
        <w:rPr>
          <w:rFonts w:ascii="Times New Roman" w:eastAsia="Calibri" w:hAnsi="Times New Roman" w:cs="Times New Roman"/>
          <w:b/>
          <w:sz w:val="24"/>
          <w:szCs w:val="24"/>
          <w:lang w:eastAsia="zh-CN"/>
        </w:rPr>
        <w:t>Annex 2</w:t>
      </w:r>
      <w:r w:rsidRPr="00937868">
        <w:rPr>
          <w:rFonts w:ascii="Times New Roman" w:eastAsia="Calibri" w:hAnsi="Times New Roman" w:cs="Times New Roman"/>
          <w:sz w:val="24"/>
          <w:szCs w:val="24"/>
          <w:lang w:eastAsia="zh-CN"/>
        </w:rPr>
        <w:t xml:space="preserve">. Lastly, the tentative agenda of the panel review meeting is attached in </w:t>
      </w:r>
      <w:r w:rsidRPr="00937868">
        <w:rPr>
          <w:rFonts w:ascii="Times New Roman" w:eastAsia="Calibri" w:hAnsi="Times New Roman" w:cs="Times New Roman"/>
          <w:b/>
          <w:sz w:val="24"/>
          <w:szCs w:val="24"/>
          <w:lang w:eastAsia="zh-CN"/>
        </w:rPr>
        <w:t>Annex 3</w:t>
      </w:r>
      <w:r w:rsidRPr="00937868">
        <w:rPr>
          <w:rFonts w:ascii="Times New Roman" w:eastAsia="Calibri" w:hAnsi="Times New Roman" w:cs="Times New Roman"/>
          <w:sz w:val="24"/>
          <w:szCs w:val="24"/>
          <w:lang w:eastAsia="zh-CN"/>
        </w:rPr>
        <w:t>.</w:t>
      </w:r>
    </w:p>
    <w:p w14:paraId="3050C134"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p>
    <w:p w14:paraId="2510C541" w14:textId="77777777" w:rsidR="0040184B" w:rsidRPr="00937868" w:rsidRDefault="0040184B" w:rsidP="0040184B">
      <w:pPr>
        <w:keepNext/>
        <w:spacing w:before="240" w:after="120" w:line="240" w:lineRule="auto"/>
        <w:outlineLvl w:val="2"/>
        <w:rPr>
          <w:rFonts w:ascii="Times New Roman" w:eastAsia="Times New Roman" w:hAnsi="Times New Roman" w:cs="Times New Roman"/>
          <w:b/>
          <w:color w:val="000000"/>
          <w:sz w:val="24"/>
          <w:szCs w:val="24"/>
          <w:lang w:eastAsia="zh-CN"/>
        </w:rPr>
      </w:pPr>
      <w:r w:rsidRPr="00937868">
        <w:rPr>
          <w:rFonts w:ascii="Times New Roman" w:eastAsia="Times New Roman" w:hAnsi="Times New Roman" w:cs="Times New Roman"/>
          <w:b/>
          <w:color w:val="000000"/>
          <w:sz w:val="24"/>
          <w:szCs w:val="24"/>
          <w:lang w:eastAsia="zh-CN"/>
        </w:rPr>
        <w:lastRenderedPageBreak/>
        <w:t xml:space="preserve">Requirements </w:t>
      </w:r>
    </w:p>
    <w:p w14:paraId="0F6C0E88"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 xml:space="preserve">NMFS requires three (3) reviewers to conduct an impartial and independent peer review in accordance with the PWS, OMB guidelines, and the TORs below. The reviewers shall have a working knowledge and recent experience in the application of statistical age-structured stock assessment methods in general and, in particular, assessments developed with software such as </w:t>
      </w:r>
      <w:hyperlink r:id="rId15" w:history="1">
        <w:r w:rsidRPr="00937868">
          <w:rPr>
            <w:rFonts w:ascii="Times New Roman" w:eastAsia="Times New Roman" w:hAnsi="Times New Roman" w:cs="Times New Roman"/>
            <w:color w:val="0000FF"/>
            <w:sz w:val="24"/>
            <w:szCs w:val="24"/>
            <w:u w:val="single"/>
            <w:lang w:eastAsia="zh-CN"/>
          </w:rPr>
          <w:t>ADMB</w:t>
        </w:r>
      </w:hyperlink>
      <w:r w:rsidRPr="00937868">
        <w:rPr>
          <w:rFonts w:ascii="Times New Roman" w:eastAsia="Times New Roman" w:hAnsi="Times New Roman" w:cs="Times New Roman"/>
          <w:sz w:val="24"/>
          <w:szCs w:val="24"/>
          <w:lang w:eastAsia="zh-CN"/>
        </w:rPr>
        <w:t>.</w:t>
      </w:r>
    </w:p>
    <w:p w14:paraId="3F76288F"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p>
    <w:p w14:paraId="32FED5C9" w14:textId="77777777" w:rsidR="0040184B" w:rsidRPr="00937868" w:rsidRDefault="0040184B" w:rsidP="0040184B">
      <w:pPr>
        <w:pBdr>
          <w:top w:val="none" w:sz="0" w:space="0" w:color="000000"/>
          <w:left w:val="none" w:sz="0" w:space="0" w:color="000000"/>
          <w:bottom w:val="none" w:sz="0" w:space="0" w:color="000000"/>
          <w:right w:val="none" w:sz="0" w:space="0" w:color="000000"/>
          <w:between w:val="none" w:sz="0" w:space="0" w:color="000000"/>
        </w:pBdr>
        <w:suppressAutoHyphens/>
        <w:spacing w:after="16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Additionally, the CIE reviewers shall have:</w:t>
      </w:r>
    </w:p>
    <w:p w14:paraId="755C3FB5" w14:textId="77777777" w:rsidR="0040184B" w:rsidRPr="00937868" w:rsidRDefault="0040184B" w:rsidP="0040184B">
      <w:pPr>
        <w:numPr>
          <w:ilvl w:val="0"/>
          <w:numId w:val="19"/>
        </w:numPr>
        <w:pBdr>
          <w:top w:val="none" w:sz="0" w:space="0" w:color="000000"/>
          <w:left w:val="none" w:sz="0" w:space="0" w:color="000000"/>
          <w:bottom w:val="none" w:sz="0" w:space="0" w:color="000000"/>
          <w:right w:val="none" w:sz="0" w:space="0" w:color="000000"/>
          <w:between w:val="none" w:sz="0" w:space="0" w:color="000000"/>
        </w:pBdr>
        <w:suppressAutoHyphens/>
        <w:spacing w:after="16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Expertise with measures of model fit, identification, uncertainty, forecasting, and biological reference points;</w:t>
      </w:r>
    </w:p>
    <w:p w14:paraId="6F04EBBA" w14:textId="77777777" w:rsidR="0040184B" w:rsidRPr="00937868" w:rsidRDefault="0040184B" w:rsidP="0040184B">
      <w:pPr>
        <w:numPr>
          <w:ilvl w:val="0"/>
          <w:numId w:val="19"/>
        </w:numPr>
        <w:pBdr>
          <w:top w:val="none" w:sz="0" w:space="0" w:color="000000"/>
          <w:left w:val="none" w:sz="0" w:space="0" w:color="000000"/>
          <w:bottom w:val="none" w:sz="0" w:space="0" w:color="000000"/>
          <w:right w:val="none" w:sz="0" w:space="0" w:color="000000"/>
          <w:between w:val="none" w:sz="0" w:space="0" w:color="000000"/>
        </w:pBdr>
        <w:suppressAutoHyphens/>
        <w:spacing w:after="16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Familiarity with federal fisheries science requirements under the Magnuson-Stevens Fishery Conservation and Management Act;</w:t>
      </w:r>
    </w:p>
    <w:p w14:paraId="2AD42AD8" w14:textId="77777777" w:rsidR="0040184B" w:rsidRPr="00937868" w:rsidRDefault="0040184B" w:rsidP="0040184B">
      <w:pPr>
        <w:numPr>
          <w:ilvl w:val="0"/>
          <w:numId w:val="19"/>
        </w:numPr>
        <w:pBdr>
          <w:top w:val="none" w:sz="0" w:space="0" w:color="000000"/>
          <w:left w:val="none" w:sz="0" w:space="0" w:color="000000"/>
          <w:bottom w:val="none" w:sz="0" w:space="0" w:color="000000"/>
          <w:right w:val="none" w:sz="0" w:space="0" w:color="000000"/>
          <w:between w:val="none" w:sz="0" w:space="0" w:color="000000"/>
        </w:pBdr>
        <w:suppressAutoHyphens/>
        <w:spacing w:after="16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Familiarity with groundfish fisheries and management;</w:t>
      </w:r>
    </w:p>
    <w:p w14:paraId="287C6614" w14:textId="77777777" w:rsidR="0040184B" w:rsidRPr="00937868" w:rsidRDefault="0040184B" w:rsidP="0040184B">
      <w:pPr>
        <w:numPr>
          <w:ilvl w:val="0"/>
          <w:numId w:val="19"/>
        </w:numPr>
        <w:pBdr>
          <w:top w:val="none" w:sz="0" w:space="0" w:color="000000"/>
          <w:left w:val="none" w:sz="0" w:space="0" w:color="000000"/>
          <w:bottom w:val="none" w:sz="0" w:space="0" w:color="000000"/>
          <w:right w:val="none" w:sz="0" w:space="0" w:color="000000"/>
          <w:between w:val="none" w:sz="0" w:space="0" w:color="000000"/>
        </w:pBdr>
        <w:suppressAutoHyphens/>
        <w:spacing w:after="16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Working knowledge of the application of spatio-temporal models to population index estimation;</w:t>
      </w:r>
    </w:p>
    <w:p w14:paraId="4764DD4A" w14:textId="77777777" w:rsidR="0040184B" w:rsidRPr="00937868" w:rsidRDefault="0040184B" w:rsidP="0040184B">
      <w:pPr>
        <w:numPr>
          <w:ilvl w:val="0"/>
          <w:numId w:val="19"/>
        </w:numPr>
        <w:pBdr>
          <w:top w:val="none" w:sz="0" w:space="0" w:color="000000"/>
          <w:left w:val="none" w:sz="0" w:space="0" w:color="000000"/>
          <w:bottom w:val="none" w:sz="0" w:space="0" w:color="000000"/>
          <w:right w:val="none" w:sz="0" w:space="0" w:color="000000"/>
          <w:between w:val="none" w:sz="0" w:space="0" w:color="000000"/>
        </w:pBdr>
        <w:suppressAutoHyphens/>
        <w:spacing w:after="16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Experience with application of acoustic data collection within stock assessment;</w:t>
      </w:r>
    </w:p>
    <w:p w14:paraId="038A396D" w14:textId="77777777" w:rsidR="0040184B" w:rsidRPr="00937868" w:rsidRDefault="0040184B" w:rsidP="0040184B">
      <w:pPr>
        <w:numPr>
          <w:ilvl w:val="0"/>
          <w:numId w:val="19"/>
        </w:numPr>
        <w:pBdr>
          <w:top w:val="none" w:sz="0" w:space="0" w:color="000000"/>
          <w:left w:val="none" w:sz="0" w:space="0" w:color="000000"/>
          <w:bottom w:val="none" w:sz="0" w:space="0" w:color="000000"/>
          <w:right w:val="none" w:sz="0" w:space="0" w:color="000000"/>
          <w:between w:val="none" w:sz="0" w:space="0" w:color="000000"/>
        </w:pBdr>
        <w:suppressAutoHyphens/>
        <w:spacing w:after="160" w:line="240" w:lineRule="auto"/>
        <w:contextualSpacing/>
        <w:rPr>
          <w:rFonts w:ascii="Times New Roman" w:eastAsia="Calibri" w:hAnsi="Times New Roman" w:cs="Times New Roman"/>
          <w:sz w:val="24"/>
          <w:szCs w:val="24"/>
          <w:lang w:eastAsia="zh-CN"/>
        </w:rPr>
      </w:pPr>
      <w:r w:rsidRPr="00937868">
        <w:rPr>
          <w:rFonts w:ascii="Times New Roman" w:eastAsia="Calibri" w:hAnsi="Times New Roman" w:cs="Times New Roman"/>
          <w:sz w:val="24"/>
          <w:szCs w:val="24"/>
          <w:lang w:eastAsia="zh-CN"/>
        </w:rPr>
        <w:t>Excellent oral and written communication skills to facilitate the discussion and communication of results.</w:t>
      </w:r>
    </w:p>
    <w:p w14:paraId="68C9C065"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p>
    <w:p w14:paraId="1EE6CC91"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Tasks for Reviewers</w:t>
      </w:r>
    </w:p>
    <w:p w14:paraId="1742A368" w14:textId="77777777" w:rsidR="0040184B" w:rsidRPr="00937868" w:rsidRDefault="0040184B" w:rsidP="0040184B">
      <w:pPr>
        <w:numPr>
          <w:ilvl w:val="0"/>
          <w:numId w:val="20"/>
        </w:numPr>
        <w:suppressAutoHyphens/>
        <w:spacing w:after="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Review the following background materials and reports prior to the review meeting. Two weeks before the peer review, the NMFS Project Contact will make all necessary background information and reports available electronically for the peer review. In the case where the documents need to be mailed, the NMFS Project Contact will consult with the CIE on where to send documents. The CIE reviewer shall read all documents in preparation for the peer review.</w:t>
      </w:r>
    </w:p>
    <w:p w14:paraId="72838041" w14:textId="77777777" w:rsidR="0040184B" w:rsidRPr="00937868" w:rsidRDefault="0040184B" w:rsidP="0040184B">
      <w:pPr>
        <w:suppressAutoHyphens/>
        <w:spacing w:after="0" w:line="240" w:lineRule="auto"/>
        <w:contextualSpacing/>
        <w:rPr>
          <w:rFonts w:ascii="Times New Roman" w:eastAsia="Times New Roman" w:hAnsi="Times New Roman" w:cs="Times New Roman"/>
          <w:sz w:val="24"/>
          <w:szCs w:val="24"/>
          <w:lang w:eastAsia="zh-CN"/>
        </w:rPr>
      </w:pPr>
    </w:p>
    <w:p w14:paraId="39DC35A6" w14:textId="77777777" w:rsidR="0040184B" w:rsidRPr="00937868" w:rsidRDefault="0040184B" w:rsidP="0040184B">
      <w:pPr>
        <w:numPr>
          <w:ilvl w:val="0"/>
          <w:numId w:val="20"/>
        </w:numPr>
        <w:suppressAutoHyphens/>
        <w:spacing w:after="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Prior to the peer review, the CIE reviewers will participate in a test to confirm that they have the necessary technical (hardware, software, etc.) capabilities to participate in the virtual panel in advance of the review meeting.  The AFSC NMFS Project Contact will provide the information for the arrangements for this test.</w:t>
      </w:r>
    </w:p>
    <w:p w14:paraId="5002FAD8" w14:textId="77777777" w:rsidR="0040184B" w:rsidRPr="00937868" w:rsidRDefault="0040184B" w:rsidP="0040184B">
      <w:pPr>
        <w:suppressAutoHyphens/>
        <w:spacing w:after="0" w:line="240" w:lineRule="auto"/>
        <w:contextualSpacing/>
        <w:rPr>
          <w:rFonts w:ascii="Times New Roman" w:eastAsia="Times New Roman" w:hAnsi="Times New Roman" w:cs="Times New Roman"/>
          <w:sz w:val="24"/>
          <w:szCs w:val="24"/>
          <w:lang w:eastAsia="zh-CN"/>
        </w:rPr>
      </w:pPr>
    </w:p>
    <w:p w14:paraId="1D5E0CA2" w14:textId="77777777" w:rsidR="0040184B" w:rsidRPr="00937868" w:rsidRDefault="0040184B" w:rsidP="0040184B">
      <w:pPr>
        <w:numPr>
          <w:ilvl w:val="0"/>
          <w:numId w:val="20"/>
        </w:numPr>
        <w:suppressAutoHyphens/>
        <w:spacing w:after="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Attend and participate in the panel review meeting. The meeting will consist of presentations and discussions with the stock assessment authors, NMFS observer program staff, and survey scientists to facilitate the review. After the review meeting, reviewers shall conduct an independent peer review report in accordance with the requirements specified in this PWS, OMB guidelines, and TORs, in adherence with the required formatting and content guidelines; reviewers are not required to reach a consensus.</w:t>
      </w:r>
    </w:p>
    <w:p w14:paraId="3C17665D" w14:textId="77777777" w:rsidR="0040184B" w:rsidRPr="00937868" w:rsidRDefault="0040184B" w:rsidP="0040184B">
      <w:pPr>
        <w:suppressAutoHyphens/>
        <w:spacing w:after="0" w:line="240" w:lineRule="auto"/>
        <w:contextualSpacing/>
        <w:rPr>
          <w:rFonts w:ascii="Times New Roman" w:eastAsia="Times New Roman" w:hAnsi="Times New Roman" w:cs="Times New Roman"/>
          <w:sz w:val="24"/>
          <w:szCs w:val="24"/>
          <w:lang w:eastAsia="zh-CN"/>
        </w:rPr>
      </w:pPr>
    </w:p>
    <w:p w14:paraId="68BECA82" w14:textId="77777777" w:rsidR="0040184B" w:rsidRPr="00937868" w:rsidRDefault="0040184B" w:rsidP="0040184B">
      <w:pPr>
        <w:numPr>
          <w:ilvl w:val="0"/>
          <w:numId w:val="20"/>
        </w:numPr>
        <w:suppressAutoHyphens/>
        <w:spacing w:after="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Each reviewer should assist the Chair of the meeting with contributions to the summary report, if required in the terms of reference.</w:t>
      </w:r>
    </w:p>
    <w:p w14:paraId="7A6BDD6D" w14:textId="77777777" w:rsidR="0040184B" w:rsidRPr="00937868" w:rsidRDefault="0040184B" w:rsidP="0040184B">
      <w:pPr>
        <w:suppressAutoHyphens/>
        <w:spacing w:after="0" w:line="240" w:lineRule="auto"/>
        <w:contextualSpacing/>
        <w:rPr>
          <w:rFonts w:ascii="Times New Roman" w:eastAsia="Times New Roman" w:hAnsi="Times New Roman" w:cs="Times New Roman"/>
          <w:sz w:val="24"/>
          <w:szCs w:val="24"/>
          <w:lang w:eastAsia="zh-CN"/>
        </w:rPr>
      </w:pPr>
    </w:p>
    <w:p w14:paraId="171A96A3" w14:textId="77777777" w:rsidR="0040184B" w:rsidRPr="00937868" w:rsidRDefault="0040184B" w:rsidP="0040184B">
      <w:pPr>
        <w:numPr>
          <w:ilvl w:val="0"/>
          <w:numId w:val="20"/>
        </w:numPr>
        <w:suppressAutoHyphens/>
        <w:spacing w:after="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Deliver their reports to the Government by the specified deadline.</w:t>
      </w:r>
    </w:p>
    <w:p w14:paraId="72119E63" w14:textId="77777777" w:rsidR="0040184B" w:rsidRPr="00937868" w:rsidRDefault="0040184B" w:rsidP="0040184B">
      <w:pPr>
        <w:suppressAutoHyphens/>
        <w:spacing w:after="0" w:line="240" w:lineRule="auto"/>
        <w:contextualSpacing/>
        <w:rPr>
          <w:rFonts w:ascii="Times New Roman" w:eastAsia="Times New Roman" w:hAnsi="Times New Roman" w:cs="Times New Roman"/>
          <w:sz w:val="24"/>
          <w:szCs w:val="24"/>
          <w:lang w:eastAsia="zh-CN"/>
        </w:rPr>
      </w:pPr>
    </w:p>
    <w:p w14:paraId="28F63E7E"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Place of Performance</w:t>
      </w:r>
    </w:p>
    <w:p w14:paraId="09C82B70"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lastRenderedPageBreak/>
        <w:t>This review will be conducted via virtual meeting software.</w:t>
      </w:r>
    </w:p>
    <w:p w14:paraId="5F371BFC"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p>
    <w:p w14:paraId="60398A81"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Period of Performance</w:t>
      </w:r>
    </w:p>
    <w:p w14:paraId="1A836FA6"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The period of performance shall be from the time of award through April 14 2020.  The CIE reviewers’ duties shall not exceed 14 days to complete all required tasks.</w:t>
      </w:r>
    </w:p>
    <w:p w14:paraId="3F5F05A7"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p>
    <w:p w14:paraId="3B68A30C"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Schedule of Milestones and Deliverables</w:t>
      </w:r>
    </w:p>
    <w:p w14:paraId="3843D2DC"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 xml:space="preserve">The contractor shall complete the tasks and deliverables in accordance with the following schedule. </w:t>
      </w:r>
    </w:p>
    <w:p w14:paraId="1CFD110C" w14:textId="77777777" w:rsidR="0040184B" w:rsidRPr="00937868" w:rsidRDefault="0040184B" w:rsidP="0040184B">
      <w:pPr>
        <w:tabs>
          <w:tab w:val="left" w:pos="540"/>
        </w:tabs>
        <w:suppressAutoHyphens/>
        <w:autoSpaceDE w:val="0"/>
        <w:spacing w:after="0" w:line="240" w:lineRule="auto"/>
        <w:rPr>
          <w:rFonts w:ascii="Times New Roman" w:eastAsia="Times New Roman" w:hAnsi="Times New Roman" w:cs="Times New Roman"/>
          <w:sz w:val="24"/>
          <w:szCs w:val="24"/>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000" w:firstRow="0" w:lastRow="0" w:firstColumn="0" w:lastColumn="0" w:noHBand="0" w:noVBand="0"/>
      </w:tblPr>
      <w:tblGrid>
        <w:gridCol w:w="3751"/>
        <w:gridCol w:w="5599"/>
      </w:tblGrid>
      <w:tr w:rsidR="0040184B" w:rsidRPr="00937868" w14:paraId="52E7516A" w14:textId="77777777" w:rsidTr="00D0188A">
        <w:trPr>
          <w:jc w:val="center"/>
        </w:trPr>
        <w:tc>
          <w:tcPr>
            <w:tcW w:w="0" w:type="auto"/>
            <w:shd w:val="clear" w:color="auto" w:fill="auto"/>
            <w:vAlign w:val="center"/>
          </w:tcPr>
          <w:p w14:paraId="3383CC02"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Within two weeks of award</w:t>
            </w:r>
          </w:p>
        </w:tc>
        <w:tc>
          <w:tcPr>
            <w:tcW w:w="0" w:type="auto"/>
            <w:vAlign w:val="center"/>
          </w:tcPr>
          <w:p w14:paraId="6236299D"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Contractor selects and confirms reviewers</w:t>
            </w:r>
          </w:p>
        </w:tc>
      </w:tr>
      <w:tr w:rsidR="0040184B" w:rsidRPr="00937868" w14:paraId="36D0D834" w14:textId="77777777" w:rsidTr="00D0188A">
        <w:trPr>
          <w:jc w:val="center"/>
        </w:trPr>
        <w:tc>
          <w:tcPr>
            <w:tcW w:w="0" w:type="auto"/>
            <w:shd w:val="clear" w:color="auto" w:fill="auto"/>
            <w:vAlign w:val="center"/>
          </w:tcPr>
          <w:p w14:paraId="0F2B2022"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Approximately 2 weeks later</w:t>
            </w:r>
          </w:p>
        </w:tc>
        <w:tc>
          <w:tcPr>
            <w:tcW w:w="0" w:type="auto"/>
            <w:vAlign w:val="center"/>
          </w:tcPr>
          <w:p w14:paraId="047C7CEA"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 xml:space="preserve">Contractor provides the pre-review documents to the reviewers </w:t>
            </w:r>
          </w:p>
        </w:tc>
      </w:tr>
      <w:tr w:rsidR="0040184B" w:rsidRPr="00937868" w14:paraId="050A72E9" w14:textId="77777777" w:rsidTr="00D0188A">
        <w:trPr>
          <w:jc w:val="center"/>
        </w:trPr>
        <w:tc>
          <w:tcPr>
            <w:tcW w:w="0" w:type="auto"/>
            <w:shd w:val="clear" w:color="auto" w:fill="auto"/>
            <w:vAlign w:val="center"/>
          </w:tcPr>
          <w:p w14:paraId="05030967"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shd w:val="clear" w:color="auto" w:fill="FFFFFF"/>
                <w:lang w:eastAsia="zh-CN"/>
              </w:rPr>
              <w:t>March 30-April 1, 2021</w:t>
            </w:r>
          </w:p>
        </w:tc>
        <w:tc>
          <w:tcPr>
            <w:tcW w:w="0" w:type="auto"/>
            <w:vAlign w:val="center"/>
          </w:tcPr>
          <w:p w14:paraId="608C64F8"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Panel review meeting</w:t>
            </w:r>
          </w:p>
        </w:tc>
      </w:tr>
      <w:tr w:rsidR="0040184B" w:rsidRPr="00937868" w14:paraId="55617457" w14:textId="77777777" w:rsidTr="00D0188A">
        <w:trPr>
          <w:jc w:val="center"/>
        </w:trPr>
        <w:tc>
          <w:tcPr>
            <w:tcW w:w="0" w:type="auto"/>
            <w:shd w:val="clear" w:color="auto" w:fill="auto"/>
            <w:vAlign w:val="center"/>
          </w:tcPr>
          <w:p w14:paraId="7CE70EEF"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Approximately 3 weeks later</w:t>
            </w:r>
          </w:p>
        </w:tc>
        <w:tc>
          <w:tcPr>
            <w:tcW w:w="0" w:type="auto"/>
            <w:vAlign w:val="center"/>
          </w:tcPr>
          <w:p w14:paraId="4734F32A"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 xml:space="preserve">Contractor receives draft reports </w:t>
            </w:r>
          </w:p>
        </w:tc>
      </w:tr>
      <w:tr w:rsidR="0040184B" w:rsidRPr="00937868" w14:paraId="4CED5664" w14:textId="77777777" w:rsidTr="00D0188A">
        <w:trPr>
          <w:jc w:val="center"/>
        </w:trPr>
        <w:tc>
          <w:tcPr>
            <w:tcW w:w="0" w:type="auto"/>
            <w:shd w:val="clear" w:color="auto" w:fill="auto"/>
            <w:vAlign w:val="center"/>
          </w:tcPr>
          <w:p w14:paraId="16B8FE88"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Within 2 weeks of receiving draft reports</w:t>
            </w:r>
          </w:p>
        </w:tc>
        <w:tc>
          <w:tcPr>
            <w:tcW w:w="0" w:type="auto"/>
            <w:vAlign w:val="center"/>
          </w:tcPr>
          <w:p w14:paraId="5209617A" w14:textId="77777777" w:rsidR="0040184B" w:rsidRPr="00937868" w:rsidRDefault="0040184B" w:rsidP="0040184B">
            <w:pPr>
              <w:widowControl w:val="0"/>
              <w:tabs>
                <w:tab w:val="left" w:pos="540"/>
              </w:tabs>
              <w:suppressAutoHyphens/>
              <w:autoSpaceDE w:val="0"/>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Contractor submits final reports to the Government</w:t>
            </w:r>
          </w:p>
        </w:tc>
      </w:tr>
    </w:tbl>
    <w:p w14:paraId="481828B3" w14:textId="77777777" w:rsidR="0040184B" w:rsidRPr="00937868" w:rsidRDefault="0040184B" w:rsidP="0040184B">
      <w:pPr>
        <w:tabs>
          <w:tab w:val="left" w:pos="540"/>
        </w:tabs>
        <w:suppressAutoHyphens/>
        <w:autoSpaceDE w:val="0"/>
        <w:spacing w:after="0" w:line="240" w:lineRule="auto"/>
        <w:rPr>
          <w:rFonts w:ascii="Times New Roman" w:eastAsia="Times New Roman" w:hAnsi="Times New Roman" w:cs="Times New Roman"/>
          <w:sz w:val="24"/>
          <w:szCs w:val="24"/>
          <w:lang w:eastAsia="zh-CN"/>
        </w:rPr>
      </w:pPr>
    </w:p>
    <w:p w14:paraId="61DE23DB"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 xml:space="preserve">Applicable Performance Standards  </w:t>
      </w:r>
    </w:p>
    <w:p w14:paraId="221277AE"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 xml:space="preserve">The acceptance of the contract deliverables shall be based on three performance standards: </w:t>
      </w:r>
    </w:p>
    <w:p w14:paraId="39861000" w14:textId="77777777" w:rsidR="0040184B" w:rsidRPr="00937868" w:rsidRDefault="0040184B" w:rsidP="0040184B">
      <w:pPr>
        <w:suppressAutoHyphens/>
        <w:spacing w:after="120" w:line="240" w:lineRule="auto"/>
        <w:rPr>
          <w:rFonts w:ascii="Times New Roman" w:eastAsia="Times New Roman" w:hAnsi="Times New Roman" w:cs="Times New Roman"/>
          <w:sz w:val="24"/>
          <w:szCs w:val="24"/>
          <w:lang w:eastAsia="zh-CN"/>
        </w:rPr>
      </w:pPr>
    </w:p>
    <w:p w14:paraId="672095E8" w14:textId="77777777" w:rsidR="0040184B" w:rsidRPr="00937868" w:rsidRDefault="0040184B" w:rsidP="0040184B">
      <w:pPr>
        <w:suppressAutoHyphens/>
        <w:spacing w:after="12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(1) The reports shall be completed in accordance with the required formatting and content; (2) The reports shall address each TOR as specified; and (3) The reports shall be delivered as specified in the schedule of milestones and deliverables.</w:t>
      </w:r>
    </w:p>
    <w:p w14:paraId="6823D12D"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Travel</w:t>
      </w:r>
    </w:p>
    <w:p w14:paraId="411C9AC4"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No travel is necessary, as this meeting is being held remotely.</w:t>
      </w:r>
    </w:p>
    <w:p w14:paraId="016A2EDE"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p>
    <w:p w14:paraId="6194B012" w14:textId="77777777" w:rsidR="0040184B" w:rsidRPr="00937868" w:rsidRDefault="0040184B" w:rsidP="0040184B">
      <w:pPr>
        <w:suppressAutoHyphens/>
        <w:spacing w:after="120" w:line="240" w:lineRule="auto"/>
        <w:contextualSpacing/>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Restricted or Limited Use of Data</w:t>
      </w:r>
    </w:p>
    <w:p w14:paraId="20338FF0" w14:textId="77777777" w:rsidR="0040184B" w:rsidRPr="00937868" w:rsidRDefault="0040184B" w:rsidP="0040184B">
      <w:pPr>
        <w:suppressAutoHyphens/>
        <w:spacing w:after="120" w:line="240" w:lineRule="auto"/>
        <w:contextualSpacing/>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The contractors may be required to sign and adhere to a non-disclosure agreement.</w:t>
      </w:r>
    </w:p>
    <w:p w14:paraId="7525B09E" w14:textId="77777777" w:rsidR="0040184B" w:rsidRPr="00937868" w:rsidRDefault="0040184B" w:rsidP="0040184B">
      <w:pPr>
        <w:suppressAutoHyphens/>
        <w:spacing w:after="0" w:line="240" w:lineRule="auto"/>
        <w:rPr>
          <w:rFonts w:ascii="Times New Roman" w:eastAsia="Times New Roman" w:hAnsi="Times New Roman" w:cs="Times New Roman"/>
          <w:b/>
          <w:sz w:val="24"/>
          <w:szCs w:val="24"/>
          <w:lang w:eastAsia="zh-CN"/>
        </w:rPr>
      </w:pPr>
    </w:p>
    <w:p w14:paraId="41F593B6" w14:textId="77777777" w:rsidR="0040184B" w:rsidRPr="00937868" w:rsidRDefault="0040184B" w:rsidP="0040184B">
      <w:pPr>
        <w:suppressAutoHyphens/>
        <w:spacing w:after="0" w:line="240" w:lineRule="auto"/>
        <w:rPr>
          <w:rFonts w:ascii="Times New Roman" w:eastAsia="Times New Roman" w:hAnsi="Times New Roman" w:cs="Times New Roman"/>
          <w:b/>
          <w:sz w:val="24"/>
          <w:szCs w:val="24"/>
          <w:lang w:eastAsia="zh-CN"/>
        </w:rPr>
      </w:pPr>
      <w:r w:rsidRPr="00937868">
        <w:rPr>
          <w:rFonts w:ascii="Times New Roman" w:eastAsia="Times New Roman" w:hAnsi="Times New Roman" w:cs="Times New Roman"/>
          <w:b/>
          <w:sz w:val="24"/>
          <w:szCs w:val="24"/>
          <w:lang w:eastAsia="zh-CN"/>
        </w:rPr>
        <w:t>Project Contact(s):</w:t>
      </w:r>
    </w:p>
    <w:p w14:paraId="05307FC4" w14:textId="77777777" w:rsidR="0040184B" w:rsidRPr="00937868" w:rsidRDefault="0040184B" w:rsidP="0040184B">
      <w:pPr>
        <w:suppressAutoHyphens/>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Pete Hulson</w:t>
      </w:r>
    </w:p>
    <w:p w14:paraId="30A24318" w14:textId="77777777" w:rsidR="0040184B" w:rsidRPr="00937868" w:rsidRDefault="0040184B" w:rsidP="0040184B">
      <w:pPr>
        <w:suppressAutoHyphens/>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Auke Bay Laboratories</w:t>
      </w:r>
    </w:p>
    <w:p w14:paraId="5BF4AEBB" w14:textId="77777777" w:rsidR="0040184B" w:rsidRPr="00937868" w:rsidRDefault="0040184B" w:rsidP="0040184B">
      <w:pPr>
        <w:suppressAutoHyphens/>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NMFS, Alaska Fisheries Science Center</w:t>
      </w:r>
    </w:p>
    <w:p w14:paraId="54E032EB" w14:textId="77777777" w:rsidR="0040184B" w:rsidRPr="00937868" w:rsidRDefault="0040184B" w:rsidP="0040184B">
      <w:pPr>
        <w:suppressAutoHyphens/>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17109 Point Lena Loop Rd., Juneau, AK, 99801</w:t>
      </w:r>
    </w:p>
    <w:p w14:paraId="380E4C4B" w14:textId="77777777" w:rsidR="0040184B" w:rsidRPr="00937868" w:rsidRDefault="0040184B" w:rsidP="0040184B">
      <w:pPr>
        <w:suppressAutoHyphens/>
        <w:spacing w:after="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Phone: 907-789-6060</w:t>
      </w:r>
    </w:p>
    <w:p w14:paraId="30886FE8" w14:textId="1791BACE" w:rsidR="0040184B" w:rsidRPr="00937868" w:rsidRDefault="00C377E7" w:rsidP="0040184B">
      <w:pPr>
        <w:rPr>
          <w:rFonts w:ascii="Times New Roman" w:eastAsia="Times New Roman" w:hAnsi="Times New Roman" w:cs="Times New Roman"/>
          <w:b/>
          <w:sz w:val="24"/>
          <w:szCs w:val="24"/>
        </w:rPr>
      </w:pPr>
      <w:hyperlink r:id="rId16" w:history="1">
        <w:r w:rsidR="0040184B" w:rsidRPr="00937868">
          <w:rPr>
            <w:rFonts w:ascii="Times New Roman" w:eastAsia="Times New Roman" w:hAnsi="Times New Roman" w:cs="Times New Roman"/>
            <w:color w:val="0000FF"/>
            <w:sz w:val="24"/>
            <w:szCs w:val="24"/>
            <w:u w:val="single"/>
            <w:lang w:eastAsia="zh-CN"/>
          </w:rPr>
          <w:t>pete.hulson@noaa.gov</w:t>
        </w:r>
      </w:hyperlink>
    </w:p>
    <w:p w14:paraId="6219537F" w14:textId="77777777" w:rsidR="0040184B" w:rsidRPr="00937868" w:rsidRDefault="0040184B">
      <w:pPr>
        <w:rPr>
          <w:rFonts w:ascii="Times New Roman" w:eastAsia="Times New Roman" w:hAnsi="Times New Roman" w:cs="Times New Roman"/>
          <w:b/>
          <w:sz w:val="24"/>
          <w:szCs w:val="24"/>
        </w:rPr>
      </w:pPr>
      <w:r w:rsidRPr="00937868">
        <w:rPr>
          <w:rFonts w:ascii="Times New Roman" w:eastAsia="Times New Roman" w:hAnsi="Times New Roman" w:cs="Times New Roman"/>
          <w:b/>
          <w:sz w:val="24"/>
          <w:szCs w:val="24"/>
        </w:rPr>
        <w:br w:type="page"/>
      </w:r>
    </w:p>
    <w:p w14:paraId="7E2D2ED5" w14:textId="3BF5DC83" w:rsidR="005F4678" w:rsidRPr="00937868" w:rsidRDefault="00291DF4" w:rsidP="001A632B">
      <w:pPr>
        <w:spacing w:after="0" w:line="240" w:lineRule="auto"/>
        <w:rPr>
          <w:rFonts w:ascii="Times New Roman" w:eastAsia="Times New Roman" w:hAnsi="Times New Roman" w:cs="Times New Roman"/>
          <w:b/>
          <w:sz w:val="24"/>
          <w:szCs w:val="24"/>
        </w:rPr>
      </w:pPr>
      <w:r w:rsidRPr="00937868">
        <w:rPr>
          <w:rFonts w:ascii="Times New Roman" w:eastAsia="Times New Roman" w:hAnsi="Times New Roman" w:cs="Times New Roman"/>
          <w:b/>
          <w:sz w:val="24"/>
          <w:szCs w:val="24"/>
        </w:rPr>
        <w:lastRenderedPageBreak/>
        <w:t xml:space="preserve">Appendix 2.1: </w:t>
      </w:r>
      <w:r w:rsidR="005F4678" w:rsidRPr="00937868">
        <w:rPr>
          <w:rFonts w:ascii="Times New Roman" w:eastAsia="Times New Roman" w:hAnsi="Times New Roman" w:cs="Times New Roman"/>
          <w:b/>
          <w:sz w:val="24"/>
          <w:szCs w:val="24"/>
        </w:rPr>
        <w:t xml:space="preserve"> Peer Review Report Requirements</w:t>
      </w:r>
    </w:p>
    <w:p w14:paraId="63B183B4" w14:textId="77777777" w:rsidR="005F4678" w:rsidRPr="00937868" w:rsidRDefault="005F4678" w:rsidP="005F4678">
      <w:pPr>
        <w:spacing w:after="0" w:line="240" w:lineRule="auto"/>
        <w:rPr>
          <w:rFonts w:ascii="Times New Roman" w:eastAsia="Times New Roman" w:hAnsi="Times New Roman" w:cs="Times New Roman"/>
          <w:sz w:val="24"/>
          <w:szCs w:val="24"/>
        </w:rPr>
      </w:pPr>
    </w:p>
    <w:p w14:paraId="5A508788" w14:textId="77777777" w:rsidR="0040184B" w:rsidRPr="00937868" w:rsidRDefault="0040184B" w:rsidP="0040184B">
      <w:pPr>
        <w:numPr>
          <w:ilvl w:val="0"/>
          <w:numId w:val="21"/>
        </w:numPr>
        <w:suppressAutoHyphens/>
        <w:spacing w:after="120" w:line="240" w:lineRule="auto"/>
        <w:ind w:left="360"/>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The report must be prefaced with an Executive Summary providing a concise summary of the findings and recommendations, and specify whether the science reviewed is the best scientific information available.</w:t>
      </w:r>
    </w:p>
    <w:p w14:paraId="5E6C5707" w14:textId="77777777" w:rsidR="0040184B" w:rsidRPr="00937868" w:rsidRDefault="0040184B" w:rsidP="0040184B">
      <w:pPr>
        <w:numPr>
          <w:ilvl w:val="0"/>
          <w:numId w:val="21"/>
        </w:numPr>
        <w:suppressAutoHyphens/>
        <w:spacing w:after="120" w:line="240" w:lineRule="auto"/>
        <w:ind w:left="360"/>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The report must contain a background section, description of the individual reviewers’ roles in the review activities, summary of findings for each TOR in which the weaknesses and strengths are described, and conclusions and recommendations in accordance with the TORs.</w:t>
      </w:r>
    </w:p>
    <w:p w14:paraId="7D539396" w14:textId="77777777" w:rsidR="0040184B" w:rsidRPr="00937868" w:rsidRDefault="0040184B" w:rsidP="0040184B">
      <w:pPr>
        <w:numPr>
          <w:ilvl w:val="1"/>
          <w:numId w:val="21"/>
        </w:numPr>
        <w:suppressAutoHyphens/>
        <w:spacing w:after="120" w:line="240" w:lineRule="auto"/>
        <w:ind w:left="792"/>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Reviewers must describe in their own words the review activities completed during the panel review meeting, including a brief summary of findings, of the science, conclusions, and recommendations.</w:t>
      </w:r>
    </w:p>
    <w:p w14:paraId="0A51DEDA" w14:textId="77777777" w:rsidR="0040184B" w:rsidRPr="00937868" w:rsidRDefault="0040184B" w:rsidP="0040184B">
      <w:pPr>
        <w:numPr>
          <w:ilvl w:val="1"/>
          <w:numId w:val="21"/>
        </w:numPr>
        <w:suppressAutoHyphens/>
        <w:spacing w:after="120" w:line="240" w:lineRule="auto"/>
        <w:ind w:left="792"/>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Reviewers should discuss their independent views on each TOR even if these were consistent with those of other panelists, but especially where there were divergent views.</w:t>
      </w:r>
    </w:p>
    <w:p w14:paraId="01DF0054" w14:textId="77777777" w:rsidR="0040184B" w:rsidRPr="00937868" w:rsidRDefault="0040184B" w:rsidP="0040184B">
      <w:pPr>
        <w:numPr>
          <w:ilvl w:val="1"/>
          <w:numId w:val="21"/>
        </w:numPr>
        <w:suppressAutoHyphens/>
        <w:spacing w:after="120" w:line="240" w:lineRule="auto"/>
        <w:ind w:left="792"/>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Reviewers should elaborate on any points raised in the summary report that they believe might require further clarification.</w:t>
      </w:r>
    </w:p>
    <w:p w14:paraId="631C53A8" w14:textId="77777777" w:rsidR="0040184B" w:rsidRPr="00937868" w:rsidRDefault="0040184B" w:rsidP="0040184B">
      <w:pPr>
        <w:numPr>
          <w:ilvl w:val="1"/>
          <w:numId w:val="21"/>
        </w:numPr>
        <w:suppressAutoHyphens/>
        <w:spacing w:after="120" w:line="240" w:lineRule="auto"/>
        <w:ind w:left="792"/>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 xml:space="preserve">Reviewers shall provide a critique of the NMFS review process, including suggestions for improvements of both process and products. </w:t>
      </w:r>
    </w:p>
    <w:p w14:paraId="50C23644" w14:textId="77777777" w:rsidR="0040184B" w:rsidRPr="00937868" w:rsidRDefault="0040184B" w:rsidP="0040184B">
      <w:pPr>
        <w:numPr>
          <w:ilvl w:val="1"/>
          <w:numId w:val="21"/>
        </w:numPr>
        <w:suppressAutoHyphens/>
        <w:spacing w:after="120" w:line="240" w:lineRule="auto"/>
        <w:ind w:left="792"/>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The report shall be a stand-alone document for others to understand the weaknesses and strengths of the science reviewed, regardless of whether or not they read the summary report.  The report shall represent the peer review of each TOR, and shall not simply repeat the contents of the summary report.</w:t>
      </w:r>
    </w:p>
    <w:p w14:paraId="45A89E34" w14:textId="77777777" w:rsidR="0040184B" w:rsidRPr="00937868" w:rsidRDefault="0040184B" w:rsidP="0040184B">
      <w:pPr>
        <w:numPr>
          <w:ilvl w:val="0"/>
          <w:numId w:val="21"/>
        </w:numPr>
        <w:suppressAutoHyphens/>
        <w:spacing w:after="120" w:line="240" w:lineRule="auto"/>
        <w:ind w:left="360"/>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The report shall include the following appendices:</w:t>
      </w:r>
    </w:p>
    <w:p w14:paraId="5494E491" w14:textId="77777777" w:rsidR="0040184B" w:rsidRPr="00937868" w:rsidRDefault="0040184B" w:rsidP="0040184B">
      <w:pPr>
        <w:suppressAutoHyphens/>
        <w:spacing w:after="120" w:line="240" w:lineRule="auto"/>
        <w:rPr>
          <w:rFonts w:ascii="Times New Roman" w:eastAsia="Times New Roman" w:hAnsi="Times New Roman" w:cs="Times New Roman"/>
          <w:sz w:val="24"/>
          <w:szCs w:val="24"/>
          <w:lang w:eastAsia="zh-CN"/>
        </w:rPr>
      </w:pPr>
    </w:p>
    <w:p w14:paraId="70CA0003" w14:textId="6F11739A" w:rsidR="0040184B" w:rsidRPr="00937868" w:rsidRDefault="0040184B" w:rsidP="0040184B">
      <w:pPr>
        <w:suppressAutoHyphens/>
        <w:spacing w:after="12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 xml:space="preserve">Appendix 1:  Bibliography of materials provided for review. </w:t>
      </w:r>
    </w:p>
    <w:p w14:paraId="106F6C1A" w14:textId="77777777" w:rsidR="0040184B" w:rsidRPr="00937868" w:rsidRDefault="0040184B" w:rsidP="0040184B">
      <w:pPr>
        <w:suppressAutoHyphens/>
        <w:spacing w:after="120" w:line="240" w:lineRule="auto"/>
        <w:rPr>
          <w:rFonts w:ascii="Times New Roman" w:eastAsia="Times New Roman" w:hAnsi="Times New Roman" w:cs="Times New Roman"/>
          <w:sz w:val="24"/>
          <w:szCs w:val="24"/>
          <w:lang w:eastAsia="zh-CN"/>
        </w:rPr>
      </w:pPr>
      <w:r w:rsidRPr="00937868">
        <w:rPr>
          <w:rFonts w:ascii="Times New Roman" w:eastAsia="Times New Roman" w:hAnsi="Times New Roman" w:cs="Times New Roman"/>
          <w:sz w:val="24"/>
          <w:szCs w:val="24"/>
          <w:lang w:eastAsia="zh-CN"/>
        </w:rPr>
        <w:t>Appendix 2:  A copy of this Performance Work Statement</w:t>
      </w:r>
    </w:p>
    <w:p w14:paraId="773A8681" w14:textId="1D92E269" w:rsidR="001A632B" w:rsidRPr="00937868" w:rsidRDefault="0040184B" w:rsidP="0040184B">
      <w:pPr>
        <w:spacing w:after="0" w:line="240" w:lineRule="auto"/>
        <w:rPr>
          <w:rFonts w:ascii="Times New Roman" w:eastAsia="Times New Roman" w:hAnsi="Times New Roman" w:cs="Times New Roman"/>
          <w:b/>
          <w:sz w:val="24"/>
          <w:szCs w:val="24"/>
        </w:rPr>
      </w:pPr>
      <w:r w:rsidRPr="00937868">
        <w:rPr>
          <w:rFonts w:ascii="Times New Roman" w:eastAsia="Times New Roman" w:hAnsi="Times New Roman" w:cs="Times New Roman"/>
          <w:sz w:val="24"/>
          <w:szCs w:val="24"/>
          <w:lang w:eastAsia="zh-CN"/>
        </w:rPr>
        <w:t>Appendix 3:  Panel membership or other pertinent information from the panel review meeting.</w:t>
      </w:r>
    </w:p>
    <w:p w14:paraId="3B3593D6" w14:textId="77777777" w:rsidR="001A632B" w:rsidRPr="00937868" w:rsidRDefault="001A632B">
      <w:pPr>
        <w:rPr>
          <w:rFonts w:ascii="Times New Roman" w:eastAsia="Times New Roman" w:hAnsi="Times New Roman" w:cs="Times New Roman"/>
          <w:b/>
          <w:sz w:val="24"/>
          <w:szCs w:val="24"/>
        </w:rPr>
      </w:pPr>
      <w:r w:rsidRPr="00937868">
        <w:rPr>
          <w:rFonts w:ascii="Times New Roman" w:eastAsia="Times New Roman" w:hAnsi="Times New Roman" w:cs="Times New Roman"/>
          <w:b/>
          <w:sz w:val="24"/>
          <w:szCs w:val="24"/>
        </w:rPr>
        <w:br w:type="page"/>
      </w:r>
    </w:p>
    <w:p w14:paraId="39BE4476" w14:textId="017559B2" w:rsidR="005F4678" w:rsidRPr="00937868" w:rsidRDefault="005F4678" w:rsidP="0040184B">
      <w:pPr>
        <w:spacing w:after="0" w:line="240" w:lineRule="auto"/>
        <w:rPr>
          <w:rFonts w:ascii="Times New Roman" w:eastAsia="Times New Roman" w:hAnsi="Times New Roman" w:cs="Times New Roman"/>
          <w:b/>
          <w:sz w:val="24"/>
          <w:szCs w:val="24"/>
        </w:rPr>
      </w:pPr>
      <w:r w:rsidRPr="00937868">
        <w:rPr>
          <w:rFonts w:ascii="Times New Roman" w:eastAsia="Times New Roman" w:hAnsi="Times New Roman" w:cs="Times New Roman"/>
          <w:b/>
          <w:sz w:val="24"/>
          <w:szCs w:val="24"/>
        </w:rPr>
        <w:lastRenderedPageBreak/>
        <w:t xml:space="preserve">Appendix </w:t>
      </w:r>
      <w:r w:rsidR="00291DF4" w:rsidRPr="00937868">
        <w:rPr>
          <w:rFonts w:ascii="Times New Roman" w:eastAsia="Times New Roman" w:hAnsi="Times New Roman" w:cs="Times New Roman"/>
          <w:b/>
          <w:sz w:val="24"/>
          <w:szCs w:val="24"/>
        </w:rPr>
        <w:t>2.2</w:t>
      </w:r>
      <w:r w:rsidRPr="00937868">
        <w:rPr>
          <w:rFonts w:ascii="Times New Roman" w:eastAsia="Times New Roman" w:hAnsi="Times New Roman" w:cs="Times New Roman"/>
          <w:b/>
          <w:sz w:val="24"/>
          <w:szCs w:val="24"/>
        </w:rPr>
        <w:t>: Terms of Reference for the Peer Review</w:t>
      </w:r>
    </w:p>
    <w:p w14:paraId="0DFEA722" w14:textId="77777777" w:rsidR="0040184B" w:rsidRPr="00937868" w:rsidRDefault="0040184B" w:rsidP="0040184B">
      <w:pPr>
        <w:spacing w:after="0" w:line="240" w:lineRule="auto"/>
        <w:rPr>
          <w:rFonts w:ascii="Times New Roman" w:eastAsia="Times New Roman" w:hAnsi="Times New Roman" w:cs="Times New Roman"/>
          <w:b/>
          <w:sz w:val="24"/>
          <w:szCs w:val="24"/>
        </w:rPr>
      </w:pPr>
    </w:p>
    <w:p w14:paraId="158299BD" w14:textId="0E3424D3" w:rsidR="0040184B" w:rsidRPr="00937868" w:rsidRDefault="0040184B" w:rsidP="0040184B">
      <w:pPr>
        <w:numPr>
          <w:ilvl w:val="0"/>
          <w:numId w:val="22"/>
        </w:numPr>
        <w:suppressAutoHyphens/>
        <w:spacing w:after="120" w:line="240" w:lineRule="auto"/>
        <w:rPr>
          <w:rFonts w:ascii="Times New Roman" w:hAnsi="Times New Roman" w:cs="Times New Roman"/>
          <w:sz w:val="24"/>
          <w:szCs w:val="24"/>
        </w:rPr>
      </w:pPr>
      <w:r w:rsidRPr="00937868">
        <w:rPr>
          <w:rFonts w:ascii="Times New Roman" w:hAnsi="Times New Roman" w:cs="Times New Roman"/>
          <w:sz w:val="24"/>
          <w:szCs w:val="24"/>
        </w:rPr>
        <w:t>Evaluate the data used in the assessments, specifically trawl survey estimates of biomass, and recommend how data should be treated within the assessment model</w:t>
      </w:r>
    </w:p>
    <w:p w14:paraId="4E509704" w14:textId="77777777" w:rsidR="0040184B" w:rsidRPr="00937868" w:rsidRDefault="0040184B" w:rsidP="0040184B">
      <w:pPr>
        <w:numPr>
          <w:ilvl w:val="0"/>
          <w:numId w:val="22"/>
        </w:numPr>
        <w:suppressAutoHyphens/>
        <w:spacing w:after="120" w:line="240" w:lineRule="auto"/>
        <w:rPr>
          <w:rFonts w:ascii="Times New Roman" w:hAnsi="Times New Roman" w:cs="Times New Roman"/>
          <w:sz w:val="24"/>
          <w:szCs w:val="24"/>
        </w:rPr>
      </w:pPr>
      <w:r w:rsidRPr="00937868">
        <w:rPr>
          <w:rFonts w:ascii="Times New Roman" w:hAnsi="Times New Roman" w:cs="Times New Roman"/>
          <w:sz w:val="24"/>
          <w:szCs w:val="24"/>
        </w:rPr>
        <w:t>Evaluate the stock assessment model for GOA Pacific ocean perch in general and comment on appropriateness of parameter estimates to assess stock status determinations</w:t>
      </w:r>
    </w:p>
    <w:p w14:paraId="04BE4681" w14:textId="77777777" w:rsidR="0040184B" w:rsidRPr="00937868" w:rsidRDefault="0040184B" w:rsidP="0040184B">
      <w:pPr>
        <w:numPr>
          <w:ilvl w:val="0"/>
          <w:numId w:val="22"/>
        </w:numPr>
        <w:suppressAutoHyphens/>
        <w:spacing w:after="120" w:line="240" w:lineRule="auto"/>
        <w:rPr>
          <w:rFonts w:ascii="Times New Roman" w:hAnsi="Times New Roman" w:cs="Times New Roman"/>
          <w:sz w:val="24"/>
          <w:szCs w:val="24"/>
        </w:rPr>
      </w:pPr>
      <w:r w:rsidRPr="00937868">
        <w:rPr>
          <w:rFonts w:ascii="Times New Roman" w:hAnsi="Times New Roman" w:cs="Times New Roman"/>
          <w:sz w:val="24"/>
          <w:szCs w:val="24"/>
        </w:rPr>
        <w:t xml:space="preserve">Evaluate the strengths and weaknesses in the stock assessment model for GOA Pacific ocean </w:t>
      </w:r>
      <w:proofErr w:type="gramStart"/>
      <w:r w:rsidRPr="00937868">
        <w:rPr>
          <w:rFonts w:ascii="Times New Roman" w:hAnsi="Times New Roman" w:cs="Times New Roman"/>
          <w:sz w:val="24"/>
          <w:szCs w:val="24"/>
        </w:rPr>
        <w:t>perch, and</w:t>
      </w:r>
      <w:proofErr w:type="gramEnd"/>
      <w:r w:rsidRPr="00937868">
        <w:rPr>
          <w:rFonts w:ascii="Times New Roman" w:hAnsi="Times New Roman" w:cs="Times New Roman"/>
          <w:sz w:val="24"/>
          <w:szCs w:val="24"/>
        </w:rPr>
        <w:t xml:space="preserve"> recommend any improvements to the assessment model.</w:t>
      </w:r>
    </w:p>
    <w:p w14:paraId="08265EE3" w14:textId="77777777" w:rsidR="0040184B" w:rsidRPr="00937868" w:rsidRDefault="0040184B" w:rsidP="0040184B">
      <w:pPr>
        <w:numPr>
          <w:ilvl w:val="0"/>
          <w:numId w:val="22"/>
        </w:numPr>
        <w:suppressAutoHyphens/>
        <w:spacing w:after="120" w:line="240" w:lineRule="auto"/>
        <w:rPr>
          <w:rFonts w:ascii="Times New Roman" w:hAnsi="Times New Roman" w:cs="Times New Roman"/>
          <w:sz w:val="24"/>
          <w:szCs w:val="24"/>
        </w:rPr>
      </w:pPr>
      <w:r w:rsidRPr="00937868">
        <w:rPr>
          <w:rFonts w:ascii="Times New Roman" w:hAnsi="Times New Roman" w:cs="Times New Roman"/>
          <w:sz w:val="24"/>
          <w:szCs w:val="24"/>
        </w:rPr>
        <w:t>Evaluate and recommend how survey data are used for biomass indices within the assessment. Specifically, advise on trawl survey indices arising from design-based methods versus model-based approaches.</w:t>
      </w:r>
    </w:p>
    <w:p w14:paraId="35C5B57C" w14:textId="34785A20" w:rsidR="0040184B" w:rsidRPr="00937868" w:rsidRDefault="0040184B" w:rsidP="0040184B">
      <w:pPr>
        <w:numPr>
          <w:ilvl w:val="0"/>
          <w:numId w:val="22"/>
        </w:numPr>
        <w:suppressAutoHyphens/>
        <w:spacing w:after="120" w:line="240" w:lineRule="auto"/>
        <w:rPr>
          <w:rFonts w:ascii="Times New Roman" w:hAnsi="Times New Roman" w:cs="Times New Roman"/>
          <w:sz w:val="24"/>
          <w:szCs w:val="24"/>
        </w:rPr>
      </w:pPr>
      <w:r w:rsidRPr="00937868">
        <w:rPr>
          <w:rFonts w:ascii="Times New Roman" w:hAnsi="Times New Roman" w:cs="Times New Roman"/>
          <w:sz w:val="24"/>
          <w:szCs w:val="24"/>
        </w:rPr>
        <w:t>Evaluate abundance estimates from summer acoustic-trawl data, and recommend how it may be used within the assessment.</w:t>
      </w:r>
    </w:p>
    <w:p w14:paraId="2AF90C17" w14:textId="77777777" w:rsidR="0040184B" w:rsidRPr="00937868" w:rsidRDefault="0040184B">
      <w:pPr>
        <w:rPr>
          <w:rFonts w:ascii="Times New Roman" w:eastAsia="Times New Roman" w:hAnsi="Times New Roman" w:cs="Times New Roman"/>
          <w:b/>
          <w:sz w:val="24"/>
          <w:szCs w:val="24"/>
        </w:rPr>
      </w:pPr>
      <w:r w:rsidRPr="00937868">
        <w:rPr>
          <w:rFonts w:ascii="Times New Roman" w:eastAsia="Times New Roman" w:hAnsi="Times New Roman" w:cs="Times New Roman"/>
          <w:b/>
          <w:sz w:val="24"/>
          <w:szCs w:val="24"/>
        </w:rPr>
        <w:br w:type="page"/>
      </w:r>
    </w:p>
    <w:p w14:paraId="097C6C9E" w14:textId="77279F2E" w:rsidR="005F4678" w:rsidRPr="00937868" w:rsidRDefault="005F4678" w:rsidP="005F4678">
      <w:pPr>
        <w:spacing w:after="240" w:line="240" w:lineRule="auto"/>
        <w:rPr>
          <w:rFonts w:ascii="Calibri" w:eastAsia="Times New Roman" w:hAnsi="Calibri" w:cs="Times New Roman"/>
          <w:b/>
          <w:sz w:val="24"/>
          <w:szCs w:val="24"/>
        </w:rPr>
      </w:pPr>
      <w:r w:rsidRPr="00937868">
        <w:rPr>
          <w:rFonts w:ascii="Calibri" w:eastAsia="Times New Roman" w:hAnsi="Calibri" w:cs="Times New Roman"/>
          <w:b/>
          <w:sz w:val="24"/>
          <w:szCs w:val="24"/>
        </w:rPr>
        <w:lastRenderedPageBreak/>
        <w:t>Appendix 2</w:t>
      </w:r>
      <w:r w:rsidR="00291DF4" w:rsidRPr="00937868">
        <w:rPr>
          <w:rFonts w:ascii="Calibri" w:eastAsia="Times New Roman" w:hAnsi="Calibri" w:cs="Times New Roman"/>
          <w:b/>
          <w:sz w:val="24"/>
          <w:szCs w:val="24"/>
        </w:rPr>
        <w:t>.3</w:t>
      </w:r>
      <w:r w:rsidRPr="00937868">
        <w:rPr>
          <w:rFonts w:ascii="Calibri" w:eastAsia="Times New Roman" w:hAnsi="Calibri" w:cs="Times New Roman"/>
          <w:b/>
          <w:sz w:val="24"/>
          <w:szCs w:val="24"/>
        </w:rPr>
        <w:t>: DRAFT AGENDA</w:t>
      </w:r>
    </w:p>
    <w:p w14:paraId="577761F1" w14:textId="77777777" w:rsidR="002C121E" w:rsidRPr="00937868" w:rsidRDefault="002C121E" w:rsidP="002C121E">
      <w:pPr>
        <w:shd w:val="clear" w:color="auto" w:fill="FFFFFF"/>
        <w:spacing w:after="0" w:line="240" w:lineRule="auto"/>
        <w:rPr>
          <w:rFonts w:ascii="Times New Roman" w:eastAsia="Times New Roman" w:hAnsi="Times New Roman" w:cs="Times New Roman"/>
          <w:color w:val="000000"/>
          <w:sz w:val="27"/>
          <w:szCs w:val="27"/>
        </w:rPr>
      </w:pPr>
      <w:r w:rsidRPr="00937868">
        <w:rPr>
          <w:rFonts w:ascii="Times New Roman" w:eastAsia="Times New Roman" w:hAnsi="Times New Roman" w:cs="Times New Roman"/>
          <w:b/>
          <w:bCs/>
          <w:color w:val="000000"/>
          <w:sz w:val="27"/>
          <w:szCs w:val="27"/>
        </w:rPr>
        <w:t>All times below are Pacific Daylight Time</w:t>
      </w:r>
      <w:r w:rsidRPr="00937868">
        <w:rPr>
          <w:rFonts w:ascii="Times New Roman" w:eastAsia="Times New Roman" w:hAnsi="Times New Roman" w:cs="Times New Roman"/>
          <w:color w:val="000000"/>
          <w:sz w:val="27"/>
          <w:szCs w:val="27"/>
        </w:rPr>
        <w:br/>
        <w:t>Daily breaks at 11:30AM and 3:45PM, Lunch 1PM-2PM</w:t>
      </w:r>
      <w:bookmarkStart w:id="0" w:name="_ch0w1vo03d4c"/>
      <w:bookmarkEnd w:id="0"/>
    </w:p>
    <w:tbl>
      <w:tblPr>
        <w:tblW w:w="0" w:type="auto"/>
        <w:shd w:val="clear" w:color="auto" w:fill="FFFFFF"/>
        <w:tblCellMar>
          <w:left w:w="0" w:type="dxa"/>
          <w:right w:w="0" w:type="dxa"/>
        </w:tblCellMar>
        <w:tblLook w:val="04A0" w:firstRow="1" w:lastRow="0" w:firstColumn="1" w:lastColumn="0" w:noHBand="0" w:noVBand="1"/>
      </w:tblPr>
      <w:tblGrid>
        <w:gridCol w:w="638"/>
        <w:gridCol w:w="5283"/>
        <w:gridCol w:w="3439"/>
      </w:tblGrid>
      <w:tr w:rsidR="002C121E" w:rsidRPr="00937868" w14:paraId="2FB3CB7E" w14:textId="77777777" w:rsidTr="002C121E">
        <w:tc>
          <w:tcPr>
            <w:tcW w:w="5850" w:type="dxa"/>
            <w:gridSpan w:val="2"/>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19F54208"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lang w:val="en"/>
              </w:rPr>
              <w:t>Tuesday, March 30</w:t>
            </w:r>
          </w:p>
        </w:tc>
        <w:tc>
          <w:tcPr>
            <w:tcW w:w="3500"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70F2DA76"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lang w:val="en"/>
              </w:rPr>
              <w:t> </w:t>
            </w:r>
          </w:p>
        </w:tc>
      </w:tr>
      <w:tr w:rsidR="002C121E" w:rsidRPr="00937868" w14:paraId="5EC8E072"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1F926689"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10:00 AM – 11:30 AM</w:t>
            </w:r>
            <w:r w:rsidRPr="00937868">
              <w:rPr>
                <w:rFonts w:ascii="Arial" w:eastAsia="Times New Roman" w:hAnsi="Arial" w:cs="Arial"/>
                <w:b/>
                <w:bCs/>
                <w:lang w:val="en"/>
              </w:rPr>
              <w:t>:</w:t>
            </w:r>
            <w:r w:rsidRPr="00937868">
              <w:rPr>
                <w:rFonts w:ascii="Arial" w:eastAsia="Times New Roman" w:hAnsi="Arial" w:cs="Arial"/>
                <w:lang w:val="en"/>
              </w:rPr>
              <w:t> </w:t>
            </w:r>
            <w:r w:rsidRPr="00937868">
              <w:rPr>
                <w:rFonts w:ascii="Arial" w:eastAsia="Times New Roman" w:hAnsi="Arial" w:cs="Arial"/>
                <w:b/>
                <w:bCs/>
                <w:lang w:val="en"/>
              </w:rPr>
              <w:t>Introduction/Background</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E744D5E"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3A98682F"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B575253"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FFE1CFC"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Introductions and agenda</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2AAB96E"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Paul Spencer</w:t>
            </w:r>
          </w:p>
        </w:tc>
      </w:tr>
      <w:tr w:rsidR="002C121E" w:rsidRPr="00937868" w14:paraId="58916E96"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3E1A7E6"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2F2C759"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Overview of rockfish biology, fishery, and history of assessment</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D65BED"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Ben Williams</w:t>
            </w:r>
          </w:p>
        </w:tc>
      </w:tr>
      <w:tr w:rsidR="002C121E" w:rsidRPr="00937868" w14:paraId="0E397F02"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E4C5904"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1FFD734"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Current management of Alaska rockfish</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EEFBD2F"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Chris Lunsford</w:t>
            </w:r>
          </w:p>
        </w:tc>
      </w:tr>
      <w:tr w:rsidR="002C121E" w:rsidRPr="00937868" w14:paraId="73B778D1"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ECA156A"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11:45 AM - 1:00 PM:</w:t>
            </w:r>
            <w:r w:rsidRPr="00937868">
              <w:rPr>
                <w:rFonts w:ascii="Arial" w:eastAsia="Times New Roman" w:hAnsi="Arial" w:cs="Arial"/>
                <w:b/>
                <w:bCs/>
                <w:lang w:val="en"/>
              </w:rPr>
              <w:t> Discussions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9A46B5C" w14:textId="77777777" w:rsidR="002C121E" w:rsidRPr="00937868" w:rsidRDefault="002C121E" w:rsidP="002C121E">
            <w:pPr>
              <w:spacing w:after="0" w:line="240" w:lineRule="auto"/>
              <w:ind w:left="720" w:hanging="360"/>
              <w:jc w:val="right"/>
              <w:rPr>
                <w:rFonts w:ascii="Times New Roman" w:eastAsia="Times New Roman" w:hAnsi="Times New Roman" w:cs="Times New Roman"/>
                <w:sz w:val="24"/>
                <w:szCs w:val="24"/>
              </w:rPr>
            </w:pPr>
            <w:r w:rsidRPr="00937868">
              <w:rPr>
                <w:rFonts w:ascii="Arial" w:eastAsia="Times New Roman" w:hAnsi="Arial" w:cs="Arial"/>
                <w:b/>
                <w:bCs/>
                <w:color w:val="980000"/>
                <w:lang w:val="en"/>
              </w:rPr>
              <w:t> </w:t>
            </w:r>
          </w:p>
        </w:tc>
      </w:tr>
      <w:tr w:rsidR="002C121E" w:rsidRPr="00937868" w14:paraId="5830A55C"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60A2E64E"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2:00 PM – 3:45 PM</w:t>
            </w:r>
            <w:r w:rsidRPr="00937868">
              <w:rPr>
                <w:rFonts w:ascii="Arial" w:eastAsia="Times New Roman" w:hAnsi="Arial" w:cs="Arial"/>
                <w:b/>
                <w:bCs/>
                <w:lang w:val="en"/>
              </w:rPr>
              <w:t>: Input data</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46A2C41" w14:textId="77777777" w:rsidR="002C121E" w:rsidRPr="00937868" w:rsidRDefault="002C121E" w:rsidP="002C121E">
            <w:pPr>
              <w:spacing w:after="0" w:line="240" w:lineRule="auto"/>
              <w:ind w:left="720" w:hanging="360"/>
              <w:jc w:val="right"/>
              <w:rPr>
                <w:rFonts w:ascii="Times New Roman" w:eastAsia="Times New Roman" w:hAnsi="Times New Roman" w:cs="Times New Roman"/>
                <w:sz w:val="24"/>
                <w:szCs w:val="24"/>
              </w:rPr>
            </w:pPr>
            <w:r w:rsidRPr="00937868">
              <w:rPr>
                <w:rFonts w:ascii="Arial" w:eastAsia="Times New Roman" w:hAnsi="Arial" w:cs="Arial"/>
                <w:b/>
                <w:bCs/>
                <w:lang w:val="en"/>
              </w:rPr>
              <w:t> </w:t>
            </w:r>
          </w:p>
        </w:tc>
      </w:tr>
      <w:tr w:rsidR="002C121E" w:rsidRPr="00937868" w14:paraId="63F96D97"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D449BE7"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C1DD2D2"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Survey data</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F2D9D55" w14:textId="77777777" w:rsidR="002C121E" w:rsidRPr="00937868" w:rsidRDefault="002C121E" w:rsidP="002C121E">
            <w:pPr>
              <w:spacing w:after="0" w:line="240" w:lineRule="auto"/>
              <w:ind w:left="720" w:hanging="360"/>
              <w:jc w:val="right"/>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6F0FEA0E"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2EE1E08"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403137D"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Abundance, distribution, and age composition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50F828A"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 Wayne Palsson</w:t>
            </w:r>
          </w:p>
        </w:tc>
      </w:tr>
      <w:tr w:rsidR="002C121E" w:rsidRPr="00937868" w14:paraId="05DDFAB2"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0931A17"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5CB9B3"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Model-based abundance</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E4CDD99"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 Jason Conner</w:t>
            </w:r>
          </w:p>
        </w:tc>
      </w:tr>
      <w:tr w:rsidR="002C121E" w:rsidRPr="00937868" w14:paraId="248731DD"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FE73669"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41F3961"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Fishery data – Catch, observer program, ages, lengths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CE912E8"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 Tom Holland</w:t>
            </w:r>
          </w:p>
        </w:tc>
      </w:tr>
      <w:tr w:rsidR="002C121E" w:rsidRPr="00937868" w14:paraId="2CE0C6D9"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190AE1E"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674B600"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Age determination, lengths, maturity, and growth</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676F6A4"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 Chris Gburski, Delsa Anderl</w:t>
            </w:r>
          </w:p>
        </w:tc>
      </w:tr>
      <w:tr w:rsidR="002C121E" w:rsidRPr="00937868" w14:paraId="397EB052"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639416F"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4:00 PM - 5:00 PM:</w:t>
            </w:r>
            <w:r w:rsidRPr="00937868">
              <w:rPr>
                <w:rFonts w:ascii="Arial" w:eastAsia="Times New Roman" w:hAnsi="Arial" w:cs="Arial"/>
                <w:b/>
                <w:bCs/>
                <w:lang w:val="en"/>
              </w:rPr>
              <w:t> Discussions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D90078F" w14:textId="77777777" w:rsidR="002C121E" w:rsidRPr="00937868" w:rsidRDefault="002C121E" w:rsidP="002C121E">
            <w:pPr>
              <w:spacing w:after="0" w:line="240" w:lineRule="auto"/>
              <w:ind w:left="720" w:hanging="360"/>
              <w:jc w:val="right"/>
              <w:rPr>
                <w:rFonts w:ascii="Times New Roman" w:eastAsia="Times New Roman" w:hAnsi="Times New Roman" w:cs="Times New Roman"/>
                <w:sz w:val="24"/>
                <w:szCs w:val="24"/>
              </w:rPr>
            </w:pPr>
            <w:r w:rsidRPr="00937868">
              <w:rPr>
                <w:rFonts w:ascii="Arial" w:eastAsia="Times New Roman" w:hAnsi="Arial" w:cs="Arial"/>
                <w:b/>
                <w:bCs/>
                <w:lang w:val="en"/>
              </w:rPr>
              <w:t> </w:t>
            </w:r>
          </w:p>
        </w:tc>
      </w:tr>
      <w:tr w:rsidR="002C121E" w:rsidRPr="00937868" w14:paraId="51B30C46"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C3F1C8B"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lang w:val="en"/>
              </w:rPr>
              <w:t>W</w:t>
            </w:r>
            <w:bookmarkStart w:id="1" w:name="_qs7p0ql9hpnh"/>
            <w:bookmarkEnd w:id="1"/>
            <w:r w:rsidRPr="00937868">
              <w:rPr>
                <w:rFonts w:ascii="Arial" w:eastAsia="Times New Roman" w:hAnsi="Arial" w:cs="Arial"/>
                <w:b/>
                <w:bCs/>
                <w:lang w:val="en"/>
              </w:rPr>
              <w:t>ednesday, March 31</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C36E9C6"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lang w:val="en"/>
              </w:rPr>
              <w:t> </w:t>
            </w:r>
          </w:p>
        </w:tc>
      </w:tr>
      <w:tr w:rsidR="002C121E" w:rsidRPr="00937868" w14:paraId="1339155A"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CEAADDF"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21D390D"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color w:val="980000"/>
                <w:lang w:val="en"/>
              </w:rPr>
              <w:t>Field-based catchability</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62276EC" w14:textId="77777777" w:rsidR="002C121E" w:rsidRPr="00937868" w:rsidRDefault="002C121E" w:rsidP="002C121E">
            <w:pPr>
              <w:spacing w:after="0" w:line="240" w:lineRule="auto"/>
              <w:ind w:left="720" w:hanging="360"/>
              <w:jc w:val="right"/>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71698EDC"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0FF4DA77"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10:00 AM – 11:30 AM</w:t>
            </w:r>
            <w:r w:rsidRPr="00937868">
              <w:rPr>
                <w:rFonts w:ascii="Arial" w:eastAsia="Times New Roman" w:hAnsi="Arial" w:cs="Arial"/>
                <w:color w:val="980000"/>
                <w:lang w:val="en"/>
              </w:rPr>
              <w:t>:</w:t>
            </w:r>
            <w:r w:rsidRPr="00937868">
              <w:rPr>
                <w:rFonts w:ascii="Arial" w:eastAsia="Times New Roman" w:hAnsi="Arial" w:cs="Arial"/>
                <w:b/>
                <w:bCs/>
                <w:lang w:val="en"/>
              </w:rPr>
              <w:t> Assessment model</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F6DC69F"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w:t>
            </w:r>
          </w:p>
        </w:tc>
      </w:tr>
      <w:tr w:rsidR="002C121E" w:rsidRPr="00937868" w14:paraId="7E9B2890"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99A8A99"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8C41960"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Model structure, likelihoods, data weighting, parameter estimates, data fit, diagnostics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60E5336"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63D95959"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2170165F"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11:45 AM - 1:00 PM:</w:t>
            </w:r>
            <w:r w:rsidRPr="00937868">
              <w:rPr>
                <w:rFonts w:ascii="Arial" w:eastAsia="Times New Roman" w:hAnsi="Arial" w:cs="Arial"/>
                <w:b/>
                <w:bCs/>
                <w:lang w:val="en"/>
              </w:rPr>
              <w:t> Discussions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417104E"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color w:val="980000"/>
                <w:lang w:val="en"/>
              </w:rPr>
              <w:t> </w:t>
            </w:r>
          </w:p>
        </w:tc>
      </w:tr>
      <w:tr w:rsidR="002C121E" w:rsidRPr="00937868" w14:paraId="6345C760"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2445A372"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2:00 PM - 3:45 PM: </w:t>
            </w:r>
            <w:r w:rsidRPr="00937868">
              <w:rPr>
                <w:rFonts w:ascii="Arial" w:eastAsia="Times New Roman" w:hAnsi="Arial" w:cs="Arial"/>
                <w:b/>
                <w:bCs/>
                <w:lang w:val="en"/>
              </w:rPr>
              <w:t>Parameters, priors, diagnostics</w:t>
            </w:r>
          </w:p>
          <w:p w14:paraId="1E9C0669"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Pete Hulson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2AEB43F"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5E799306"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6FE9CB3"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color w:val="980000"/>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0CE24F0"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Catchabilities, selectivities, model fits, diagnostics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F6C07F2"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color w:val="980000"/>
                <w:lang w:val="en"/>
              </w:rPr>
              <w:t> </w:t>
            </w:r>
          </w:p>
        </w:tc>
      </w:tr>
      <w:tr w:rsidR="002C121E" w:rsidRPr="00937868" w14:paraId="210474A5"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790A2B49"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4:00 PM - 5:00: </w:t>
            </w:r>
            <w:r w:rsidRPr="00937868">
              <w:rPr>
                <w:rFonts w:ascii="Arial" w:eastAsia="Times New Roman" w:hAnsi="Arial" w:cs="Arial"/>
                <w:b/>
                <w:bCs/>
                <w:lang w:val="en"/>
              </w:rPr>
              <w:t>Discussion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62B951F"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color w:val="980000"/>
                <w:lang w:val="en"/>
              </w:rPr>
              <w:t> </w:t>
            </w:r>
          </w:p>
        </w:tc>
      </w:tr>
      <w:tr w:rsidR="002C121E" w:rsidRPr="00937868" w14:paraId="4CE0F681"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2FBA220"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lang w:val="en"/>
              </w:rPr>
              <w:t>T</w:t>
            </w:r>
            <w:bookmarkStart w:id="2" w:name="_9y954sl5kn4c"/>
            <w:bookmarkEnd w:id="2"/>
            <w:r w:rsidRPr="00937868">
              <w:rPr>
                <w:rFonts w:ascii="Arial" w:eastAsia="Times New Roman" w:hAnsi="Arial" w:cs="Arial"/>
                <w:b/>
                <w:bCs/>
                <w:lang w:val="en"/>
              </w:rPr>
              <w:t>hursday, April 1</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A878AB4"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lang w:val="en"/>
              </w:rPr>
              <w:t> </w:t>
            </w:r>
          </w:p>
        </w:tc>
      </w:tr>
      <w:tr w:rsidR="002C121E" w:rsidRPr="00937868" w14:paraId="31DA715A"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D5D87E8"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908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3833AF57"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Pre-recorded presentations to review: </w:t>
            </w:r>
            <w:r w:rsidRPr="00937868">
              <w:rPr>
                <w:rFonts w:ascii="Arial" w:eastAsia="Times New Roman" w:hAnsi="Arial" w:cs="Arial"/>
                <w:color w:val="980000"/>
                <w:lang w:val="en"/>
              </w:rPr>
              <w:t>Acoustic survey</w:t>
            </w:r>
          </w:p>
        </w:tc>
      </w:tr>
      <w:tr w:rsidR="002C121E" w:rsidRPr="00937868" w14:paraId="13AB4E0B"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243B4DE2"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10:00 AM – 11:30 AM:</w:t>
            </w:r>
            <w:r w:rsidRPr="00937868">
              <w:rPr>
                <w:rFonts w:ascii="Arial" w:eastAsia="Times New Roman" w:hAnsi="Arial" w:cs="Arial"/>
                <w:lang w:val="en"/>
              </w:rPr>
              <w:t> </w:t>
            </w:r>
            <w:r w:rsidRPr="00937868">
              <w:rPr>
                <w:rFonts w:ascii="Arial" w:eastAsia="Times New Roman" w:hAnsi="Arial" w:cs="Arial"/>
                <w:b/>
                <w:bCs/>
                <w:lang w:val="en"/>
              </w:rPr>
              <w:t>Model developments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22795D2"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663F23FC"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DDDAAAE"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BE98EE8"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Incorporation of acoustic information </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A1C2EE0"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 Darin Jones</w:t>
            </w:r>
          </w:p>
        </w:tc>
      </w:tr>
      <w:tr w:rsidR="002C121E" w:rsidRPr="00937868" w14:paraId="5FDAAE40"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F5467DF"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4218A04"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Incorporation of model-based index</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5B8712E"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w:t>
            </w:r>
          </w:p>
        </w:tc>
      </w:tr>
      <w:tr w:rsidR="002C121E" w:rsidRPr="00937868" w14:paraId="3A514689" w14:textId="77777777" w:rsidTr="002C121E">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35BC476"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28CBC55"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lang w:val="en"/>
              </w:rPr>
              <w:t>Internal review model scenarios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C21DE12" w14:textId="77777777" w:rsidR="002C121E" w:rsidRPr="00937868" w:rsidRDefault="002C121E" w:rsidP="002C121E">
            <w:pPr>
              <w:spacing w:after="0" w:line="240" w:lineRule="auto"/>
              <w:jc w:val="right"/>
              <w:rPr>
                <w:rFonts w:ascii="Times New Roman" w:eastAsia="Times New Roman" w:hAnsi="Times New Roman" w:cs="Times New Roman"/>
                <w:sz w:val="24"/>
                <w:szCs w:val="24"/>
              </w:rPr>
            </w:pPr>
            <w:r w:rsidRPr="00937868">
              <w:rPr>
                <w:rFonts w:ascii="Arial" w:eastAsia="Times New Roman" w:hAnsi="Arial" w:cs="Arial"/>
                <w:lang w:val="en"/>
              </w:rPr>
              <w:t>Pete Hulson</w:t>
            </w:r>
          </w:p>
        </w:tc>
      </w:tr>
      <w:tr w:rsidR="002C121E" w:rsidRPr="00937868" w14:paraId="72424609"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5B0BC21F"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11:45 AM - 1:00 PM:</w:t>
            </w:r>
            <w:r w:rsidRPr="00937868">
              <w:rPr>
                <w:rFonts w:ascii="Arial" w:eastAsia="Times New Roman" w:hAnsi="Arial" w:cs="Arial"/>
                <w:b/>
                <w:bCs/>
                <w:lang w:val="en"/>
              </w:rPr>
              <w:t> Discussion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D22FC9F"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122BF71B"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7385C539"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2:00 PM - 3:45 PM:</w:t>
            </w:r>
            <w:r w:rsidRPr="00937868">
              <w:rPr>
                <w:rFonts w:ascii="Arial" w:eastAsia="Times New Roman" w:hAnsi="Arial" w:cs="Arial"/>
                <w:lang w:val="en"/>
              </w:rPr>
              <w:t> </w:t>
            </w:r>
            <w:r w:rsidRPr="00937868">
              <w:rPr>
                <w:rFonts w:ascii="Arial" w:eastAsia="Times New Roman" w:hAnsi="Arial" w:cs="Arial"/>
                <w:b/>
                <w:bCs/>
                <w:lang w:val="en"/>
              </w:rPr>
              <w:t>Requested topics/model runs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DEC0295"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r>
      <w:tr w:rsidR="002C121E" w:rsidRPr="00937868" w14:paraId="722A3460" w14:textId="77777777" w:rsidTr="002C121E">
        <w:tc>
          <w:tcPr>
            <w:tcW w:w="9350" w:type="dxa"/>
            <w:gridSpan w:val="3"/>
            <w:tcBorders>
              <w:top w:val="nil"/>
              <w:left w:val="nil"/>
              <w:bottom w:val="single" w:sz="8" w:space="0" w:color="auto"/>
              <w:right w:val="nil"/>
            </w:tcBorders>
            <w:shd w:val="clear" w:color="auto" w:fill="FFFFFF"/>
            <w:tcMar>
              <w:top w:w="0" w:type="dxa"/>
              <w:left w:w="108" w:type="dxa"/>
              <w:bottom w:w="0" w:type="dxa"/>
              <w:right w:w="108" w:type="dxa"/>
            </w:tcMar>
            <w:hideMark/>
          </w:tcPr>
          <w:p w14:paraId="3BB38CB8"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4:00 PM - 5:00 PM: </w:t>
            </w:r>
            <w:r w:rsidRPr="00937868">
              <w:rPr>
                <w:rFonts w:ascii="Arial" w:eastAsia="Times New Roman" w:hAnsi="Arial" w:cs="Arial"/>
                <w:b/>
                <w:bCs/>
                <w:lang w:val="en"/>
              </w:rPr>
              <w:t>Summarize, revisit Terms of Reference</w:t>
            </w:r>
          </w:p>
        </w:tc>
      </w:tr>
      <w:tr w:rsidR="002C121E" w:rsidRPr="00937868" w14:paraId="384057F1"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5828364B"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lang w:val="en"/>
              </w:rPr>
              <w:t>F</w:t>
            </w:r>
            <w:bookmarkStart w:id="3" w:name="_f3cy97mbi472"/>
            <w:bookmarkEnd w:id="3"/>
            <w:r w:rsidRPr="00937868">
              <w:rPr>
                <w:rFonts w:ascii="Arial" w:eastAsia="Times New Roman" w:hAnsi="Arial" w:cs="Arial"/>
                <w:b/>
                <w:bCs/>
                <w:lang w:val="en"/>
              </w:rPr>
              <w:t>riday, April 2</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9B7B8FC"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b/>
                <w:bCs/>
                <w:sz w:val="26"/>
                <w:szCs w:val="26"/>
                <w:lang w:val="en"/>
              </w:rPr>
              <w:t> </w:t>
            </w:r>
          </w:p>
        </w:tc>
      </w:tr>
      <w:tr w:rsidR="002C121E" w:rsidRPr="00937868" w14:paraId="1F96BED9" w14:textId="77777777" w:rsidTr="002C121E">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177A7B77" w14:textId="77777777" w:rsidR="002C121E" w:rsidRPr="00937868" w:rsidRDefault="002C121E" w:rsidP="002C121E">
            <w:pPr>
              <w:spacing w:after="0" w:line="240" w:lineRule="auto"/>
              <w:rPr>
                <w:rFonts w:ascii="Times New Roman" w:eastAsia="Times New Roman" w:hAnsi="Times New Roman" w:cs="Times New Roman"/>
                <w:sz w:val="24"/>
                <w:szCs w:val="24"/>
              </w:rPr>
            </w:pPr>
            <w:r w:rsidRPr="00937868">
              <w:rPr>
                <w:rFonts w:ascii="Arial" w:eastAsia="Times New Roman" w:hAnsi="Arial" w:cs="Arial"/>
                <w:b/>
                <w:bCs/>
                <w:color w:val="980000"/>
                <w:lang w:val="en"/>
              </w:rPr>
              <w:t>10 AM - 2 PM: </w:t>
            </w:r>
            <w:r w:rsidRPr="00937868">
              <w:rPr>
                <w:rFonts w:ascii="Arial" w:eastAsia="Times New Roman" w:hAnsi="Arial" w:cs="Arial"/>
                <w:b/>
                <w:bCs/>
                <w:lang w:val="en"/>
              </w:rPr>
              <w:t>Additional time, as needed</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0DF3F93" w14:textId="77777777" w:rsidR="002C121E" w:rsidRPr="00937868" w:rsidRDefault="002C121E" w:rsidP="002C121E">
            <w:pPr>
              <w:spacing w:after="0" w:line="240" w:lineRule="auto"/>
              <w:ind w:left="720" w:hanging="360"/>
              <w:rPr>
                <w:rFonts w:ascii="Times New Roman" w:eastAsia="Times New Roman" w:hAnsi="Times New Roman" w:cs="Times New Roman"/>
                <w:sz w:val="24"/>
                <w:szCs w:val="24"/>
              </w:rPr>
            </w:pPr>
            <w:r w:rsidRPr="00937868">
              <w:rPr>
                <w:rFonts w:ascii="Arial" w:eastAsia="Times New Roman" w:hAnsi="Arial" w:cs="Arial"/>
                <w:lang w:val="en"/>
              </w:rPr>
              <w:t> </w:t>
            </w:r>
          </w:p>
        </w:tc>
      </w:tr>
    </w:tbl>
    <w:p w14:paraId="75245981" w14:textId="77777777" w:rsidR="002C121E" w:rsidRPr="00937868" w:rsidRDefault="002C121E" w:rsidP="002C121E">
      <w:pPr>
        <w:shd w:val="clear" w:color="auto" w:fill="FFFFFF"/>
        <w:spacing w:after="0" w:line="240" w:lineRule="auto"/>
        <w:rPr>
          <w:rFonts w:ascii="Times New Roman" w:eastAsia="Times New Roman" w:hAnsi="Times New Roman" w:cs="Times New Roman"/>
          <w:color w:val="000000"/>
          <w:sz w:val="27"/>
          <w:szCs w:val="27"/>
        </w:rPr>
      </w:pPr>
      <w:r w:rsidRPr="00937868">
        <w:rPr>
          <w:rFonts w:ascii="Times New Roman" w:eastAsia="Times New Roman" w:hAnsi="Times New Roman" w:cs="Times New Roman"/>
          <w:color w:val="000000"/>
          <w:sz w:val="27"/>
          <w:szCs w:val="27"/>
        </w:rPr>
        <w:t> </w:t>
      </w:r>
    </w:p>
    <w:p w14:paraId="3892E6AA" w14:textId="77777777" w:rsidR="00034D16" w:rsidRPr="00937868" w:rsidRDefault="00034D16">
      <w:pPr>
        <w:rPr>
          <w:rFonts w:ascii="Times New Roman" w:hAnsi="Times New Roman" w:cs="Times New Roman"/>
          <w:b/>
          <w:sz w:val="24"/>
          <w:szCs w:val="24"/>
        </w:rPr>
      </w:pPr>
      <w:r w:rsidRPr="00937868">
        <w:rPr>
          <w:rFonts w:ascii="Times New Roman" w:hAnsi="Times New Roman" w:cs="Times New Roman"/>
          <w:b/>
          <w:sz w:val="24"/>
          <w:szCs w:val="24"/>
        </w:rPr>
        <w:br w:type="page"/>
      </w:r>
    </w:p>
    <w:p w14:paraId="1D93153F" w14:textId="68292554" w:rsidR="005F4678" w:rsidRPr="00937868" w:rsidRDefault="001A632B" w:rsidP="00291DF4">
      <w:pPr>
        <w:spacing w:after="0"/>
        <w:contextualSpacing/>
        <w:rPr>
          <w:rFonts w:ascii="Times New Roman" w:hAnsi="Times New Roman" w:cs="Times New Roman"/>
          <w:b/>
          <w:sz w:val="24"/>
          <w:szCs w:val="24"/>
        </w:rPr>
      </w:pPr>
      <w:r w:rsidRPr="00937868">
        <w:rPr>
          <w:rFonts w:ascii="Times New Roman" w:hAnsi="Times New Roman" w:cs="Times New Roman"/>
          <w:b/>
          <w:sz w:val="24"/>
          <w:szCs w:val="24"/>
        </w:rPr>
        <w:lastRenderedPageBreak/>
        <w:t xml:space="preserve">Appendix 3:  </w:t>
      </w:r>
      <w:r w:rsidR="00034D16" w:rsidRPr="00937868">
        <w:rPr>
          <w:rFonts w:ascii="Times New Roman" w:hAnsi="Times New Roman" w:cs="Times New Roman"/>
          <w:b/>
          <w:sz w:val="24"/>
          <w:szCs w:val="24"/>
        </w:rPr>
        <w:t>Panel membership or other pertinent information from the panel review meeting</w:t>
      </w:r>
    </w:p>
    <w:p w14:paraId="0D89E82D" w14:textId="77777777" w:rsidR="00034D16" w:rsidRPr="00937868" w:rsidRDefault="00034D16" w:rsidP="00291DF4">
      <w:pPr>
        <w:spacing w:after="0"/>
        <w:contextualSpacing/>
        <w:rPr>
          <w:rFonts w:ascii="Times New Roman" w:hAnsi="Times New Roman" w:cs="Times New Roman"/>
          <w:sz w:val="24"/>
          <w:szCs w:val="24"/>
        </w:rPr>
      </w:pPr>
    </w:p>
    <w:p w14:paraId="6AE02441" w14:textId="77777777" w:rsidR="007160D3" w:rsidRPr="00937868" w:rsidRDefault="007160D3" w:rsidP="007160D3">
      <w:pPr>
        <w:spacing w:after="0" w:line="259" w:lineRule="auto"/>
        <w:rPr>
          <w:rFonts w:ascii="Times New Roman" w:eastAsia="Calibri" w:hAnsi="Times New Roman" w:cs="Times New Roman"/>
        </w:rPr>
      </w:pPr>
      <w:r w:rsidRPr="00937868">
        <w:rPr>
          <w:rFonts w:ascii="Times New Roman" w:eastAsia="Calibri" w:hAnsi="Times New Roman" w:cs="Times New Roman"/>
        </w:rPr>
        <w:t>Chair</w:t>
      </w:r>
      <w:r w:rsidRPr="00937868">
        <w:rPr>
          <w:rFonts w:ascii="Times New Roman" w:eastAsia="Calibri" w:hAnsi="Times New Roman" w:cs="Times New Roman"/>
        </w:rPr>
        <w:tab/>
      </w:r>
      <w:r w:rsidRPr="00937868">
        <w:rPr>
          <w:rFonts w:ascii="Times New Roman" w:eastAsia="Calibri" w:hAnsi="Times New Roman" w:cs="Times New Roman"/>
        </w:rPr>
        <w:tab/>
        <w:t>Paul Spencer</w:t>
      </w:r>
      <w:r w:rsidRPr="00937868">
        <w:rPr>
          <w:rFonts w:ascii="Times New Roman" w:eastAsia="Calibri" w:hAnsi="Times New Roman" w:cs="Times New Roman"/>
        </w:rPr>
        <w:tab/>
      </w:r>
      <w:r w:rsidRPr="00937868">
        <w:rPr>
          <w:rFonts w:ascii="Times New Roman" w:eastAsia="Calibri" w:hAnsi="Times New Roman" w:cs="Times New Roman"/>
        </w:rPr>
        <w:tab/>
        <w:t>AFSC, Seattle</w:t>
      </w:r>
    </w:p>
    <w:p w14:paraId="33DBC035" w14:textId="77777777" w:rsidR="007160D3" w:rsidRPr="00937868" w:rsidRDefault="007160D3" w:rsidP="007160D3">
      <w:pPr>
        <w:spacing w:after="0" w:line="259" w:lineRule="auto"/>
        <w:rPr>
          <w:rFonts w:ascii="Times New Roman" w:eastAsia="Calibri" w:hAnsi="Times New Roman" w:cs="Times New Roman"/>
        </w:rPr>
      </w:pPr>
    </w:p>
    <w:p w14:paraId="10698EFE"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Calibri" w:hAnsi="Times New Roman" w:cs="Times New Roman"/>
        </w:rPr>
        <w:t>Members</w:t>
      </w:r>
      <w:r w:rsidRPr="00937868">
        <w:rPr>
          <w:rFonts w:ascii="Times New Roman" w:eastAsia="Calibri" w:hAnsi="Times New Roman" w:cs="Times New Roman"/>
        </w:rPr>
        <w:tab/>
        <w:t>Noel Cadigan</w:t>
      </w:r>
      <w:r w:rsidRPr="00937868">
        <w:rPr>
          <w:rFonts w:ascii="Times New Roman" w:eastAsia="Calibri" w:hAnsi="Times New Roman" w:cs="Times New Roman"/>
        </w:rPr>
        <w:tab/>
      </w:r>
      <w:r w:rsidRPr="00937868">
        <w:rPr>
          <w:rFonts w:ascii="Times New Roman" w:eastAsia="Calibri" w:hAnsi="Times New Roman" w:cs="Times New Roman"/>
        </w:rPr>
        <w:tab/>
      </w:r>
      <w:r w:rsidRPr="00937868">
        <w:rPr>
          <w:rFonts w:ascii="Times New Roman" w:eastAsia="Times New Roman" w:hAnsi="Times New Roman" w:cs="Times New Roman"/>
          <w:color w:val="000000"/>
        </w:rPr>
        <w:t>Memorial University, St. Johns, Newfoundland, Canada</w:t>
      </w:r>
    </w:p>
    <w:p w14:paraId="3C9F62AB"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b/>
      </w:r>
      <w:r w:rsidRPr="00937868">
        <w:rPr>
          <w:rFonts w:ascii="Times New Roman" w:eastAsia="Times New Roman" w:hAnsi="Times New Roman" w:cs="Times New Roman"/>
          <w:color w:val="000000"/>
        </w:rPr>
        <w:tab/>
        <w:t>Geoff Tingley</w:t>
      </w:r>
      <w:r w:rsidRPr="00937868">
        <w:rPr>
          <w:rFonts w:ascii="Times New Roman" w:eastAsia="Times New Roman" w:hAnsi="Times New Roman" w:cs="Times New Roman"/>
          <w:color w:val="000000"/>
        </w:rPr>
        <w:tab/>
      </w:r>
      <w:r w:rsidRPr="00937868">
        <w:rPr>
          <w:rFonts w:ascii="Times New Roman" w:eastAsia="Times New Roman" w:hAnsi="Times New Roman" w:cs="Times New Roman"/>
          <w:color w:val="000000"/>
        </w:rPr>
        <w:tab/>
        <w:t>Gingerfish Ltd, Wellington, New Zealand</w:t>
      </w:r>
    </w:p>
    <w:p w14:paraId="4998FD08"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b/>
      </w:r>
      <w:r w:rsidRPr="00937868">
        <w:rPr>
          <w:rFonts w:ascii="Times New Roman" w:eastAsia="Times New Roman" w:hAnsi="Times New Roman" w:cs="Times New Roman"/>
          <w:color w:val="000000"/>
        </w:rPr>
        <w:tab/>
        <w:t>Saang-Yoon Hyun</w:t>
      </w:r>
      <w:r w:rsidRPr="00937868">
        <w:rPr>
          <w:rFonts w:ascii="Times New Roman" w:eastAsia="Times New Roman" w:hAnsi="Times New Roman" w:cs="Times New Roman"/>
          <w:color w:val="000000"/>
        </w:rPr>
        <w:tab/>
        <w:t>Pukyong National University, Busan, South Korea</w:t>
      </w:r>
    </w:p>
    <w:p w14:paraId="0D2FFD9E" w14:textId="77777777" w:rsidR="007160D3" w:rsidRPr="00937868" w:rsidRDefault="007160D3" w:rsidP="007160D3">
      <w:pPr>
        <w:spacing w:after="160" w:line="259" w:lineRule="auto"/>
        <w:rPr>
          <w:rFonts w:ascii="Times New Roman" w:eastAsia="Times New Roman" w:hAnsi="Times New Roman" w:cs="Times New Roman"/>
          <w:color w:val="000000"/>
        </w:rPr>
      </w:pPr>
    </w:p>
    <w:tbl>
      <w:tblPr>
        <w:tblpPr w:leftFromText="180" w:rightFromText="180" w:vertAnchor="text" w:horzAnchor="margin" w:tblpY="748"/>
        <w:tblW w:w="8660" w:type="dxa"/>
        <w:tblLook w:val="04A0" w:firstRow="1" w:lastRow="0" w:firstColumn="1" w:lastColumn="0" w:noHBand="0" w:noVBand="1"/>
      </w:tblPr>
      <w:tblGrid>
        <w:gridCol w:w="2140"/>
        <w:gridCol w:w="6520"/>
      </w:tblGrid>
      <w:tr w:rsidR="007160D3" w:rsidRPr="00937868" w14:paraId="6AD4259E" w14:textId="77777777" w:rsidTr="008D1CDA">
        <w:trPr>
          <w:trHeight w:val="300"/>
        </w:trPr>
        <w:tc>
          <w:tcPr>
            <w:tcW w:w="2140" w:type="dxa"/>
            <w:tcBorders>
              <w:top w:val="nil"/>
              <w:left w:val="nil"/>
              <w:bottom w:val="nil"/>
              <w:right w:val="nil"/>
            </w:tcBorders>
            <w:shd w:val="clear" w:color="auto" w:fill="auto"/>
            <w:noWrap/>
            <w:vAlign w:val="bottom"/>
            <w:hideMark/>
          </w:tcPr>
          <w:p w14:paraId="0521447C"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Patrick Ressler</w:t>
            </w:r>
          </w:p>
        </w:tc>
        <w:tc>
          <w:tcPr>
            <w:tcW w:w="6520" w:type="dxa"/>
            <w:tcBorders>
              <w:top w:val="nil"/>
              <w:left w:val="nil"/>
              <w:bottom w:val="nil"/>
              <w:right w:val="nil"/>
            </w:tcBorders>
            <w:shd w:val="clear" w:color="auto" w:fill="auto"/>
            <w:noWrap/>
            <w:vAlign w:val="bottom"/>
            <w:hideMark/>
          </w:tcPr>
          <w:p w14:paraId="684CF15B"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Assessment and Conservation Engineering, Seattle</w:t>
            </w:r>
          </w:p>
        </w:tc>
      </w:tr>
      <w:tr w:rsidR="007160D3" w:rsidRPr="00937868" w14:paraId="48EB081E" w14:textId="77777777" w:rsidTr="008D1CDA">
        <w:trPr>
          <w:trHeight w:val="300"/>
        </w:trPr>
        <w:tc>
          <w:tcPr>
            <w:tcW w:w="2140" w:type="dxa"/>
            <w:tcBorders>
              <w:top w:val="nil"/>
              <w:left w:val="nil"/>
              <w:bottom w:val="nil"/>
              <w:right w:val="nil"/>
            </w:tcBorders>
            <w:shd w:val="clear" w:color="auto" w:fill="auto"/>
            <w:noWrap/>
            <w:vAlign w:val="bottom"/>
            <w:hideMark/>
          </w:tcPr>
          <w:p w14:paraId="67B41E60"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Denise McKelvey</w:t>
            </w:r>
          </w:p>
        </w:tc>
        <w:tc>
          <w:tcPr>
            <w:tcW w:w="6520" w:type="dxa"/>
            <w:tcBorders>
              <w:top w:val="nil"/>
              <w:left w:val="nil"/>
              <w:bottom w:val="nil"/>
              <w:right w:val="nil"/>
            </w:tcBorders>
            <w:shd w:val="clear" w:color="auto" w:fill="auto"/>
            <w:noWrap/>
            <w:vAlign w:val="bottom"/>
            <w:hideMark/>
          </w:tcPr>
          <w:p w14:paraId="03FE2C02"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Assessment and Conservation Engineering, Seattle</w:t>
            </w:r>
          </w:p>
        </w:tc>
      </w:tr>
      <w:tr w:rsidR="007160D3" w:rsidRPr="00937868" w14:paraId="330E98DB" w14:textId="77777777" w:rsidTr="008D1CDA">
        <w:trPr>
          <w:trHeight w:val="300"/>
        </w:trPr>
        <w:tc>
          <w:tcPr>
            <w:tcW w:w="2140" w:type="dxa"/>
            <w:tcBorders>
              <w:top w:val="nil"/>
              <w:left w:val="nil"/>
              <w:bottom w:val="nil"/>
              <w:right w:val="nil"/>
            </w:tcBorders>
            <w:shd w:val="clear" w:color="auto" w:fill="auto"/>
            <w:noWrap/>
            <w:vAlign w:val="bottom"/>
            <w:hideMark/>
          </w:tcPr>
          <w:p w14:paraId="7BA333FF"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Darin Jones</w:t>
            </w:r>
          </w:p>
        </w:tc>
        <w:tc>
          <w:tcPr>
            <w:tcW w:w="6520" w:type="dxa"/>
            <w:tcBorders>
              <w:top w:val="nil"/>
              <w:left w:val="nil"/>
              <w:bottom w:val="nil"/>
              <w:right w:val="nil"/>
            </w:tcBorders>
            <w:shd w:val="clear" w:color="auto" w:fill="auto"/>
            <w:noWrap/>
            <w:vAlign w:val="bottom"/>
            <w:hideMark/>
          </w:tcPr>
          <w:p w14:paraId="3F0EBA51"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Assessment and Conservation Engineering, Seattle</w:t>
            </w:r>
          </w:p>
        </w:tc>
      </w:tr>
      <w:tr w:rsidR="007160D3" w:rsidRPr="00937868" w14:paraId="209741E2" w14:textId="77777777" w:rsidTr="008D1CDA">
        <w:trPr>
          <w:trHeight w:val="300"/>
        </w:trPr>
        <w:tc>
          <w:tcPr>
            <w:tcW w:w="2140" w:type="dxa"/>
            <w:tcBorders>
              <w:top w:val="nil"/>
              <w:left w:val="nil"/>
              <w:bottom w:val="nil"/>
              <w:right w:val="nil"/>
            </w:tcBorders>
            <w:shd w:val="clear" w:color="auto" w:fill="auto"/>
            <w:noWrap/>
            <w:vAlign w:val="bottom"/>
            <w:hideMark/>
          </w:tcPr>
          <w:p w14:paraId="520AE4D2"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Kari Fenske</w:t>
            </w:r>
          </w:p>
        </w:tc>
        <w:tc>
          <w:tcPr>
            <w:tcW w:w="6520" w:type="dxa"/>
            <w:tcBorders>
              <w:top w:val="nil"/>
              <w:left w:val="nil"/>
              <w:bottom w:val="nil"/>
              <w:right w:val="nil"/>
            </w:tcBorders>
            <w:shd w:val="clear" w:color="auto" w:fill="auto"/>
            <w:noWrap/>
            <w:vAlign w:val="bottom"/>
            <w:hideMark/>
          </w:tcPr>
          <w:p w14:paraId="06F92F46"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AFSC, Auke Bay Lab, Juneau </w:t>
            </w:r>
          </w:p>
        </w:tc>
      </w:tr>
      <w:tr w:rsidR="007160D3" w:rsidRPr="00937868" w14:paraId="255A59A9" w14:textId="77777777" w:rsidTr="008D1CDA">
        <w:trPr>
          <w:trHeight w:val="300"/>
        </w:trPr>
        <w:tc>
          <w:tcPr>
            <w:tcW w:w="2140" w:type="dxa"/>
            <w:tcBorders>
              <w:top w:val="nil"/>
              <w:left w:val="nil"/>
              <w:bottom w:val="nil"/>
              <w:right w:val="nil"/>
            </w:tcBorders>
            <w:shd w:val="clear" w:color="auto" w:fill="auto"/>
            <w:noWrap/>
            <w:vAlign w:val="bottom"/>
            <w:hideMark/>
          </w:tcPr>
          <w:p w14:paraId="65C75071"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Dana Hanselman</w:t>
            </w:r>
          </w:p>
        </w:tc>
        <w:tc>
          <w:tcPr>
            <w:tcW w:w="6520" w:type="dxa"/>
            <w:tcBorders>
              <w:top w:val="nil"/>
              <w:left w:val="nil"/>
              <w:bottom w:val="nil"/>
              <w:right w:val="nil"/>
            </w:tcBorders>
            <w:shd w:val="clear" w:color="auto" w:fill="auto"/>
            <w:noWrap/>
            <w:vAlign w:val="bottom"/>
            <w:hideMark/>
          </w:tcPr>
          <w:p w14:paraId="2A65FAFC"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AFSC, Auke Bay Lab, Juneau </w:t>
            </w:r>
          </w:p>
        </w:tc>
      </w:tr>
      <w:tr w:rsidR="007160D3" w:rsidRPr="00937868" w14:paraId="6E1CE5BB" w14:textId="77777777" w:rsidTr="008D1CDA">
        <w:trPr>
          <w:trHeight w:val="300"/>
        </w:trPr>
        <w:tc>
          <w:tcPr>
            <w:tcW w:w="2140" w:type="dxa"/>
            <w:tcBorders>
              <w:top w:val="nil"/>
              <w:left w:val="nil"/>
              <w:bottom w:val="nil"/>
              <w:right w:val="nil"/>
            </w:tcBorders>
            <w:shd w:val="clear" w:color="auto" w:fill="auto"/>
            <w:noWrap/>
            <w:vAlign w:val="bottom"/>
            <w:hideMark/>
          </w:tcPr>
          <w:p w14:paraId="162E6025"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Kristin McQuaw</w:t>
            </w:r>
          </w:p>
        </w:tc>
        <w:tc>
          <w:tcPr>
            <w:tcW w:w="6520" w:type="dxa"/>
            <w:tcBorders>
              <w:top w:val="nil"/>
              <w:left w:val="nil"/>
              <w:bottom w:val="nil"/>
              <w:right w:val="nil"/>
            </w:tcBorders>
            <w:shd w:val="clear" w:color="auto" w:fill="auto"/>
            <w:noWrap/>
            <w:vAlign w:val="bottom"/>
            <w:hideMark/>
          </w:tcPr>
          <w:p w14:paraId="0C2B2451"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Alaska Groundfish Data Bank, Newport, OR</w:t>
            </w:r>
          </w:p>
        </w:tc>
      </w:tr>
      <w:tr w:rsidR="007160D3" w:rsidRPr="00937868" w14:paraId="21188BFE" w14:textId="77777777" w:rsidTr="008D1CDA">
        <w:trPr>
          <w:trHeight w:val="300"/>
        </w:trPr>
        <w:tc>
          <w:tcPr>
            <w:tcW w:w="2140" w:type="dxa"/>
            <w:tcBorders>
              <w:top w:val="nil"/>
              <w:left w:val="nil"/>
              <w:bottom w:val="nil"/>
              <w:right w:val="nil"/>
            </w:tcBorders>
            <w:shd w:val="clear" w:color="auto" w:fill="auto"/>
            <w:noWrap/>
            <w:vAlign w:val="bottom"/>
            <w:hideMark/>
          </w:tcPr>
          <w:p w14:paraId="65A61A83"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Cindy Tribuzio</w:t>
            </w:r>
          </w:p>
        </w:tc>
        <w:tc>
          <w:tcPr>
            <w:tcW w:w="6520" w:type="dxa"/>
            <w:tcBorders>
              <w:top w:val="nil"/>
              <w:left w:val="nil"/>
              <w:bottom w:val="nil"/>
              <w:right w:val="nil"/>
            </w:tcBorders>
            <w:shd w:val="clear" w:color="auto" w:fill="auto"/>
            <w:noWrap/>
            <w:vAlign w:val="bottom"/>
            <w:hideMark/>
          </w:tcPr>
          <w:p w14:paraId="3053FCDE"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AFSC, Auke Bay Lab, Juneau </w:t>
            </w:r>
          </w:p>
        </w:tc>
      </w:tr>
      <w:tr w:rsidR="007160D3" w:rsidRPr="00937868" w14:paraId="638DB584" w14:textId="77777777" w:rsidTr="008D1CDA">
        <w:trPr>
          <w:trHeight w:val="300"/>
        </w:trPr>
        <w:tc>
          <w:tcPr>
            <w:tcW w:w="2140" w:type="dxa"/>
            <w:tcBorders>
              <w:top w:val="nil"/>
              <w:left w:val="nil"/>
              <w:bottom w:val="nil"/>
              <w:right w:val="nil"/>
            </w:tcBorders>
            <w:shd w:val="clear" w:color="auto" w:fill="auto"/>
            <w:noWrap/>
            <w:vAlign w:val="bottom"/>
            <w:hideMark/>
          </w:tcPr>
          <w:p w14:paraId="45BF63B8"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Madison Hall</w:t>
            </w:r>
          </w:p>
        </w:tc>
        <w:tc>
          <w:tcPr>
            <w:tcW w:w="6520" w:type="dxa"/>
            <w:tcBorders>
              <w:top w:val="nil"/>
              <w:left w:val="nil"/>
              <w:bottom w:val="nil"/>
              <w:right w:val="nil"/>
            </w:tcBorders>
            <w:shd w:val="clear" w:color="auto" w:fill="auto"/>
            <w:noWrap/>
            <w:vAlign w:val="bottom"/>
            <w:hideMark/>
          </w:tcPr>
          <w:p w14:paraId="5A615884"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postdoc, Resource Assessment and Conservation Engineering</w:t>
            </w:r>
          </w:p>
        </w:tc>
      </w:tr>
      <w:tr w:rsidR="007160D3" w:rsidRPr="00937868" w14:paraId="72B4BF96" w14:textId="77777777" w:rsidTr="008D1CDA">
        <w:trPr>
          <w:trHeight w:val="300"/>
        </w:trPr>
        <w:tc>
          <w:tcPr>
            <w:tcW w:w="2140" w:type="dxa"/>
            <w:tcBorders>
              <w:top w:val="nil"/>
              <w:left w:val="nil"/>
              <w:bottom w:val="nil"/>
              <w:right w:val="nil"/>
            </w:tcBorders>
            <w:shd w:val="clear" w:color="auto" w:fill="auto"/>
            <w:noWrap/>
            <w:vAlign w:val="bottom"/>
            <w:hideMark/>
          </w:tcPr>
          <w:p w14:paraId="4E796291"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Julie Bonney</w:t>
            </w:r>
          </w:p>
        </w:tc>
        <w:tc>
          <w:tcPr>
            <w:tcW w:w="6520" w:type="dxa"/>
            <w:tcBorders>
              <w:top w:val="nil"/>
              <w:left w:val="nil"/>
              <w:bottom w:val="nil"/>
              <w:right w:val="nil"/>
            </w:tcBorders>
            <w:shd w:val="clear" w:color="auto" w:fill="auto"/>
            <w:noWrap/>
            <w:vAlign w:val="bottom"/>
            <w:hideMark/>
          </w:tcPr>
          <w:p w14:paraId="21C737CF"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Alaska Groundfish Data Bank, Kodiak</w:t>
            </w:r>
          </w:p>
        </w:tc>
      </w:tr>
      <w:tr w:rsidR="007160D3" w:rsidRPr="00937868" w14:paraId="00139618" w14:textId="77777777" w:rsidTr="008D1CDA">
        <w:trPr>
          <w:trHeight w:val="300"/>
        </w:trPr>
        <w:tc>
          <w:tcPr>
            <w:tcW w:w="2140" w:type="dxa"/>
            <w:tcBorders>
              <w:top w:val="nil"/>
              <w:left w:val="nil"/>
              <w:bottom w:val="nil"/>
              <w:right w:val="nil"/>
            </w:tcBorders>
            <w:shd w:val="clear" w:color="auto" w:fill="auto"/>
            <w:noWrap/>
            <w:vAlign w:val="bottom"/>
            <w:hideMark/>
          </w:tcPr>
          <w:p w14:paraId="1B26D0F6"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Dan Goethel </w:t>
            </w:r>
          </w:p>
        </w:tc>
        <w:tc>
          <w:tcPr>
            <w:tcW w:w="6520" w:type="dxa"/>
            <w:tcBorders>
              <w:top w:val="nil"/>
              <w:left w:val="nil"/>
              <w:bottom w:val="nil"/>
              <w:right w:val="nil"/>
            </w:tcBorders>
            <w:shd w:val="clear" w:color="auto" w:fill="auto"/>
            <w:noWrap/>
            <w:vAlign w:val="bottom"/>
            <w:hideMark/>
          </w:tcPr>
          <w:p w14:paraId="3B2B1D66"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AFSC, Auke Bay Lab, Juneau </w:t>
            </w:r>
          </w:p>
        </w:tc>
      </w:tr>
      <w:tr w:rsidR="007160D3" w:rsidRPr="00937868" w14:paraId="5EDA61B9" w14:textId="77777777" w:rsidTr="008D1CDA">
        <w:trPr>
          <w:trHeight w:val="300"/>
        </w:trPr>
        <w:tc>
          <w:tcPr>
            <w:tcW w:w="2140" w:type="dxa"/>
            <w:tcBorders>
              <w:top w:val="nil"/>
              <w:left w:val="nil"/>
              <w:bottom w:val="nil"/>
              <w:right w:val="nil"/>
            </w:tcBorders>
            <w:shd w:val="clear" w:color="auto" w:fill="auto"/>
            <w:noWrap/>
            <w:vAlign w:val="bottom"/>
            <w:hideMark/>
          </w:tcPr>
          <w:p w14:paraId="0A71C780"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Chris Lunsford</w:t>
            </w:r>
          </w:p>
        </w:tc>
        <w:tc>
          <w:tcPr>
            <w:tcW w:w="6520" w:type="dxa"/>
            <w:tcBorders>
              <w:top w:val="nil"/>
              <w:left w:val="nil"/>
              <w:bottom w:val="nil"/>
              <w:right w:val="nil"/>
            </w:tcBorders>
            <w:shd w:val="clear" w:color="auto" w:fill="auto"/>
            <w:noWrap/>
            <w:vAlign w:val="bottom"/>
            <w:hideMark/>
          </w:tcPr>
          <w:p w14:paraId="49FF367E"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AFSC, Auke Bay Lab, Juneau </w:t>
            </w:r>
          </w:p>
        </w:tc>
      </w:tr>
      <w:tr w:rsidR="007160D3" w:rsidRPr="00937868" w14:paraId="684DF324" w14:textId="77777777" w:rsidTr="008D1CDA">
        <w:trPr>
          <w:trHeight w:val="300"/>
        </w:trPr>
        <w:tc>
          <w:tcPr>
            <w:tcW w:w="2140" w:type="dxa"/>
            <w:tcBorders>
              <w:top w:val="nil"/>
              <w:left w:val="nil"/>
              <w:bottom w:val="nil"/>
              <w:right w:val="nil"/>
            </w:tcBorders>
            <w:shd w:val="clear" w:color="auto" w:fill="auto"/>
            <w:noWrap/>
            <w:vAlign w:val="bottom"/>
            <w:hideMark/>
          </w:tcPr>
          <w:p w14:paraId="7AE3D7AF"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Ben Williams</w:t>
            </w:r>
          </w:p>
        </w:tc>
        <w:tc>
          <w:tcPr>
            <w:tcW w:w="6520" w:type="dxa"/>
            <w:tcBorders>
              <w:top w:val="nil"/>
              <w:left w:val="nil"/>
              <w:bottom w:val="nil"/>
              <w:right w:val="nil"/>
            </w:tcBorders>
            <w:shd w:val="clear" w:color="auto" w:fill="auto"/>
            <w:noWrap/>
            <w:vAlign w:val="bottom"/>
            <w:hideMark/>
          </w:tcPr>
          <w:p w14:paraId="11D660D8"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AFSC, Auke Bay Lab, Juneau </w:t>
            </w:r>
          </w:p>
        </w:tc>
      </w:tr>
      <w:tr w:rsidR="007160D3" w:rsidRPr="00937868" w14:paraId="3BF30892" w14:textId="77777777" w:rsidTr="008D1CDA">
        <w:trPr>
          <w:trHeight w:val="300"/>
        </w:trPr>
        <w:tc>
          <w:tcPr>
            <w:tcW w:w="2140" w:type="dxa"/>
            <w:tcBorders>
              <w:top w:val="nil"/>
              <w:left w:val="nil"/>
              <w:bottom w:val="nil"/>
              <w:right w:val="nil"/>
            </w:tcBorders>
            <w:shd w:val="clear" w:color="auto" w:fill="auto"/>
            <w:noWrap/>
            <w:vAlign w:val="bottom"/>
            <w:hideMark/>
          </w:tcPr>
          <w:p w14:paraId="1175A085"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Pete Hulson</w:t>
            </w:r>
          </w:p>
        </w:tc>
        <w:tc>
          <w:tcPr>
            <w:tcW w:w="6520" w:type="dxa"/>
            <w:tcBorders>
              <w:top w:val="nil"/>
              <w:left w:val="nil"/>
              <w:bottom w:val="nil"/>
              <w:right w:val="nil"/>
            </w:tcBorders>
            <w:shd w:val="clear" w:color="auto" w:fill="auto"/>
            <w:noWrap/>
            <w:vAlign w:val="bottom"/>
            <w:hideMark/>
          </w:tcPr>
          <w:p w14:paraId="689BCC21"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 xml:space="preserve">AFSC, Auke Bay Lab, Juneau </w:t>
            </w:r>
          </w:p>
        </w:tc>
      </w:tr>
      <w:tr w:rsidR="007160D3" w:rsidRPr="00937868" w14:paraId="6C0A4B7F" w14:textId="77777777" w:rsidTr="008D1CDA">
        <w:trPr>
          <w:trHeight w:val="300"/>
        </w:trPr>
        <w:tc>
          <w:tcPr>
            <w:tcW w:w="2140" w:type="dxa"/>
            <w:tcBorders>
              <w:top w:val="nil"/>
              <w:left w:val="nil"/>
              <w:bottom w:val="nil"/>
              <w:right w:val="nil"/>
            </w:tcBorders>
            <w:shd w:val="clear" w:color="auto" w:fill="auto"/>
            <w:noWrap/>
            <w:vAlign w:val="bottom"/>
            <w:hideMark/>
          </w:tcPr>
          <w:p w14:paraId="759CA92B"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Wayne Palsson</w:t>
            </w:r>
          </w:p>
        </w:tc>
        <w:tc>
          <w:tcPr>
            <w:tcW w:w="6520" w:type="dxa"/>
            <w:tcBorders>
              <w:top w:val="nil"/>
              <w:left w:val="nil"/>
              <w:bottom w:val="nil"/>
              <w:right w:val="nil"/>
            </w:tcBorders>
            <w:shd w:val="clear" w:color="auto" w:fill="auto"/>
            <w:noWrap/>
            <w:vAlign w:val="bottom"/>
            <w:hideMark/>
          </w:tcPr>
          <w:p w14:paraId="1612D88D"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Assessment and Conservation Engineering, Seattle</w:t>
            </w:r>
          </w:p>
        </w:tc>
      </w:tr>
      <w:tr w:rsidR="007160D3" w:rsidRPr="00937868" w14:paraId="65164F97" w14:textId="77777777" w:rsidTr="008D1CDA">
        <w:trPr>
          <w:trHeight w:val="300"/>
        </w:trPr>
        <w:tc>
          <w:tcPr>
            <w:tcW w:w="2140" w:type="dxa"/>
            <w:tcBorders>
              <w:top w:val="nil"/>
              <w:left w:val="nil"/>
              <w:bottom w:val="nil"/>
              <w:right w:val="nil"/>
            </w:tcBorders>
            <w:shd w:val="clear" w:color="auto" w:fill="auto"/>
            <w:noWrap/>
            <w:vAlign w:val="bottom"/>
            <w:hideMark/>
          </w:tcPr>
          <w:p w14:paraId="61FF42C4"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Jason Conner</w:t>
            </w:r>
          </w:p>
        </w:tc>
        <w:tc>
          <w:tcPr>
            <w:tcW w:w="6520" w:type="dxa"/>
            <w:tcBorders>
              <w:top w:val="nil"/>
              <w:left w:val="nil"/>
              <w:bottom w:val="nil"/>
              <w:right w:val="nil"/>
            </w:tcBorders>
            <w:shd w:val="clear" w:color="auto" w:fill="auto"/>
            <w:noWrap/>
            <w:vAlign w:val="bottom"/>
            <w:hideMark/>
          </w:tcPr>
          <w:p w14:paraId="18B14E52"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Assessment and Conservation Engineering, Seattle</w:t>
            </w:r>
          </w:p>
        </w:tc>
      </w:tr>
      <w:tr w:rsidR="007160D3" w:rsidRPr="00937868" w14:paraId="701AA1FD" w14:textId="77777777" w:rsidTr="008D1CDA">
        <w:trPr>
          <w:trHeight w:val="300"/>
        </w:trPr>
        <w:tc>
          <w:tcPr>
            <w:tcW w:w="2140" w:type="dxa"/>
            <w:tcBorders>
              <w:top w:val="nil"/>
              <w:left w:val="nil"/>
              <w:bottom w:val="nil"/>
              <w:right w:val="nil"/>
            </w:tcBorders>
            <w:shd w:val="clear" w:color="auto" w:fill="auto"/>
            <w:noWrap/>
            <w:vAlign w:val="bottom"/>
            <w:hideMark/>
          </w:tcPr>
          <w:p w14:paraId="23F84FB7"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Tom Holland</w:t>
            </w:r>
          </w:p>
        </w:tc>
        <w:tc>
          <w:tcPr>
            <w:tcW w:w="6520" w:type="dxa"/>
            <w:tcBorders>
              <w:top w:val="nil"/>
              <w:left w:val="nil"/>
              <w:bottom w:val="nil"/>
              <w:right w:val="nil"/>
            </w:tcBorders>
            <w:shd w:val="clear" w:color="auto" w:fill="auto"/>
            <w:noWrap/>
            <w:vAlign w:val="bottom"/>
            <w:hideMark/>
          </w:tcPr>
          <w:p w14:paraId="0816DCA0"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Ecology and Fisheries Management, Seattle</w:t>
            </w:r>
          </w:p>
        </w:tc>
      </w:tr>
      <w:tr w:rsidR="007160D3" w:rsidRPr="00937868" w14:paraId="12096210" w14:textId="77777777" w:rsidTr="008D1CDA">
        <w:trPr>
          <w:trHeight w:val="300"/>
        </w:trPr>
        <w:tc>
          <w:tcPr>
            <w:tcW w:w="2140" w:type="dxa"/>
            <w:tcBorders>
              <w:top w:val="nil"/>
              <w:left w:val="nil"/>
              <w:bottom w:val="nil"/>
              <w:right w:val="nil"/>
            </w:tcBorders>
            <w:shd w:val="clear" w:color="auto" w:fill="auto"/>
            <w:noWrap/>
            <w:vAlign w:val="bottom"/>
            <w:hideMark/>
          </w:tcPr>
          <w:p w14:paraId="48C56C22"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Chris Gburski</w:t>
            </w:r>
          </w:p>
        </w:tc>
        <w:tc>
          <w:tcPr>
            <w:tcW w:w="6520" w:type="dxa"/>
            <w:tcBorders>
              <w:top w:val="nil"/>
              <w:left w:val="nil"/>
              <w:bottom w:val="nil"/>
              <w:right w:val="nil"/>
            </w:tcBorders>
            <w:shd w:val="clear" w:color="auto" w:fill="auto"/>
            <w:noWrap/>
            <w:vAlign w:val="bottom"/>
            <w:hideMark/>
          </w:tcPr>
          <w:p w14:paraId="58D22CB1"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Ecology and Fisheries Management, Seattle</w:t>
            </w:r>
          </w:p>
        </w:tc>
      </w:tr>
      <w:tr w:rsidR="007160D3" w:rsidRPr="00937868" w14:paraId="2690E853" w14:textId="77777777" w:rsidTr="008D1CDA">
        <w:trPr>
          <w:trHeight w:val="300"/>
        </w:trPr>
        <w:tc>
          <w:tcPr>
            <w:tcW w:w="2140" w:type="dxa"/>
            <w:tcBorders>
              <w:top w:val="nil"/>
              <w:left w:val="nil"/>
              <w:bottom w:val="nil"/>
              <w:right w:val="nil"/>
            </w:tcBorders>
            <w:shd w:val="clear" w:color="auto" w:fill="auto"/>
            <w:noWrap/>
            <w:vAlign w:val="bottom"/>
            <w:hideMark/>
          </w:tcPr>
          <w:p w14:paraId="0D03B889"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Jim Thorson</w:t>
            </w:r>
          </w:p>
        </w:tc>
        <w:tc>
          <w:tcPr>
            <w:tcW w:w="6520" w:type="dxa"/>
            <w:tcBorders>
              <w:top w:val="nil"/>
              <w:left w:val="nil"/>
              <w:bottom w:val="nil"/>
              <w:right w:val="nil"/>
            </w:tcBorders>
            <w:shd w:val="clear" w:color="auto" w:fill="auto"/>
            <w:noWrap/>
            <w:vAlign w:val="bottom"/>
            <w:hideMark/>
          </w:tcPr>
          <w:p w14:paraId="62CB2680"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Habitat and Ecological Processes Research, Seattle</w:t>
            </w:r>
          </w:p>
        </w:tc>
      </w:tr>
      <w:tr w:rsidR="007160D3" w:rsidRPr="00937868" w14:paraId="13B593F7" w14:textId="77777777" w:rsidTr="008D1CDA">
        <w:trPr>
          <w:trHeight w:val="300"/>
        </w:trPr>
        <w:tc>
          <w:tcPr>
            <w:tcW w:w="2140" w:type="dxa"/>
            <w:tcBorders>
              <w:top w:val="nil"/>
              <w:left w:val="nil"/>
              <w:bottom w:val="nil"/>
              <w:right w:val="nil"/>
            </w:tcBorders>
            <w:shd w:val="clear" w:color="auto" w:fill="auto"/>
            <w:noWrap/>
            <w:vAlign w:val="bottom"/>
          </w:tcPr>
          <w:p w14:paraId="202D7A3E"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Jim Ianelli</w:t>
            </w:r>
          </w:p>
        </w:tc>
        <w:tc>
          <w:tcPr>
            <w:tcW w:w="6520" w:type="dxa"/>
            <w:tcBorders>
              <w:top w:val="nil"/>
              <w:left w:val="nil"/>
              <w:bottom w:val="nil"/>
              <w:right w:val="nil"/>
            </w:tcBorders>
            <w:shd w:val="clear" w:color="auto" w:fill="auto"/>
            <w:noWrap/>
            <w:vAlign w:val="bottom"/>
          </w:tcPr>
          <w:p w14:paraId="0BB757F2" w14:textId="77777777" w:rsidR="007160D3" w:rsidRPr="00937868" w:rsidRDefault="007160D3" w:rsidP="007160D3">
            <w:pPr>
              <w:spacing w:after="0" w:line="259" w:lineRule="auto"/>
              <w:rPr>
                <w:rFonts w:ascii="Times New Roman" w:eastAsia="Times New Roman" w:hAnsi="Times New Roman" w:cs="Times New Roman"/>
                <w:color w:val="000000"/>
              </w:rPr>
            </w:pPr>
            <w:r w:rsidRPr="00937868">
              <w:rPr>
                <w:rFonts w:ascii="Times New Roman" w:eastAsia="Times New Roman" w:hAnsi="Times New Roman" w:cs="Times New Roman"/>
                <w:color w:val="000000"/>
              </w:rPr>
              <w:t>AFSC, Resource Ecology and Fisheries Management, Seattle</w:t>
            </w:r>
          </w:p>
        </w:tc>
      </w:tr>
    </w:tbl>
    <w:p w14:paraId="30C5CBD0" w14:textId="405CC3FE" w:rsidR="007160D3" w:rsidRPr="007160D3" w:rsidRDefault="007160D3" w:rsidP="007160D3">
      <w:pPr>
        <w:spacing w:after="0" w:line="240" w:lineRule="auto"/>
        <w:rPr>
          <w:rFonts w:ascii="Times New Roman" w:eastAsia="Calibri" w:hAnsi="Times New Roman" w:cs="Times New Roman"/>
        </w:rPr>
      </w:pPr>
      <w:r w:rsidRPr="00937868">
        <w:rPr>
          <w:rFonts w:ascii="Calibri" w:eastAsia="Times New Roman" w:hAnsi="Calibri" w:cs="Calibri"/>
          <w:color w:val="000000"/>
        </w:rPr>
        <w:t xml:space="preserve"> </w:t>
      </w:r>
      <w:r w:rsidRPr="00937868">
        <w:rPr>
          <w:rFonts w:ascii="Times New Roman" w:eastAsia="Times New Roman" w:hAnsi="Times New Roman" w:cs="Times New Roman"/>
          <w:color w:val="000000"/>
        </w:rPr>
        <w:t>Attendees</w:t>
      </w:r>
    </w:p>
    <w:p w14:paraId="2F28B917" w14:textId="77777777" w:rsidR="007160D3" w:rsidRPr="007160D3" w:rsidRDefault="007160D3" w:rsidP="007160D3">
      <w:pPr>
        <w:spacing w:after="160" w:line="259" w:lineRule="auto"/>
        <w:rPr>
          <w:rFonts w:ascii="Times New Roman" w:eastAsia="Calibri" w:hAnsi="Times New Roman" w:cs="Times New Roman"/>
        </w:rPr>
      </w:pPr>
    </w:p>
    <w:p w14:paraId="34C38D54" w14:textId="77777777" w:rsidR="00034D16" w:rsidRPr="00034D16" w:rsidRDefault="00034D16" w:rsidP="00291DF4">
      <w:pPr>
        <w:spacing w:after="0"/>
        <w:contextualSpacing/>
        <w:rPr>
          <w:rFonts w:ascii="Times New Roman" w:hAnsi="Times New Roman" w:cs="Times New Roman"/>
          <w:sz w:val="24"/>
          <w:szCs w:val="24"/>
        </w:rPr>
      </w:pPr>
    </w:p>
    <w:sectPr w:rsidR="00034D16" w:rsidRPr="00034D16" w:rsidSect="009E446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E2E0C" w14:textId="77777777" w:rsidR="00C377E7" w:rsidRDefault="00C377E7" w:rsidP="00DC2070">
      <w:pPr>
        <w:spacing w:after="0" w:line="240" w:lineRule="auto"/>
      </w:pPr>
      <w:r>
        <w:separator/>
      </w:r>
    </w:p>
  </w:endnote>
  <w:endnote w:type="continuationSeparator" w:id="0">
    <w:p w14:paraId="2C3CE225" w14:textId="77777777" w:rsidR="00C377E7" w:rsidRDefault="00C377E7" w:rsidP="00DC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JAJHN+TimesNewRoman,Bold">
    <w:altName w:val="Times New Roman"/>
    <w:panose1 w:val="020B0604020202020204"/>
    <w:charset w:val="00"/>
    <w:family w:val="roman"/>
    <w:notTrueType/>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4020202020204"/>
    <w:charset w:val="00"/>
    <w:family w:val="auto"/>
    <w:pitch w:val="variable"/>
  </w:font>
  <w:font w:name="F">
    <w:altName w:val="Times New Roman"/>
    <w:panose1 w:val="020B0604020202020204"/>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497995"/>
      <w:docPartObj>
        <w:docPartGallery w:val="Page Numbers (Bottom of Page)"/>
        <w:docPartUnique/>
      </w:docPartObj>
    </w:sdtPr>
    <w:sdtEndPr>
      <w:rPr>
        <w:noProof/>
      </w:rPr>
    </w:sdtEndPr>
    <w:sdtContent>
      <w:p w14:paraId="68CFE244" w14:textId="43701EC0" w:rsidR="008D1CDA" w:rsidRDefault="008D1CDA">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6CF59BAC" w14:textId="77777777" w:rsidR="008D1CDA" w:rsidRDefault="008D1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C6152" w14:textId="77777777" w:rsidR="00C377E7" w:rsidRDefault="00C377E7" w:rsidP="00DC2070">
      <w:pPr>
        <w:spacing w:after="0" w:line="240" w:lineRule="auto"/>
      </w:pPr>
      <w:r>
        <w:separator/>
      </w:r>
    </w:p>
  </w:footnote>
  <w:footnote w:type="continuationSeparator" w:id="0">
    <w:p w14:paraId="7938F65E" w14:textId="77777777" w:rsidR="00C377E7" w:rsidRDefault="00C377E7" w:rsidP="00DC2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1067"/>
    <w:multiLevelType w:val="hybridMultilevel"/>
    <w:tmpl w:val="F0D6D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43D7"/>
    <w:multiLevelType w:val="hybridMultilevel"/>
    <w:tmpl w:val="9CF6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F3106"/>
    <w:multiLevelType w:val="hybridMultilevel"/>
    <w:tmpl w:val="C9402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DA1A04"/>
    <w:multiLevelType w:val="hybridMultilevel"/>
    <w:tmpl w:val="7DC8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650FE"/>
    <w:multiLevelType w:val="hybridMultilevel"/>
    <w:tmpl w:val="C716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97FD4"/>
    <w:multiLevelType w:val="multilevel"/>
    <w:tmpl w:val="591CD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210A5C"/>
    <w:multiLevelType w:val="hybridMultilevel"/>
    <w:tmpl w:val="3D2A0744"/>
    <w:lvl w:ilvl="0" w:tplc="7856F1B8">
      <w:numFmt w:val="bullet"/>
      <w:lvlText w:val="•"/>
      <w:lvlJc w:val="left"/>
      <w:pPr>
        <w:ind w:left="1080" w:hanging="360"/>
      </w:pPr>
      <w:rPr>
        <w:rFonts w:ascii="Calibri" w:eastAsia="Times New Roman" w:hAnsi="Calibri" w:cs="Times New Roman" w:hint="default"/>
      </w:rPr>
    </w:lvl>
    <w:lvl w:ilvl="1" w:tplc="7856F1B8">
      <w:numFmt w:val="bullet"/>
      <w:lvlText w:val="•"/>
      <w:lvlJc w:val="left"/>
      <w:pPr>
        <w:ind w:left="1800" w:hanging="360"/>
      </w:pPr>
      <w:rPr>
        <w:rFonts w:ascii="Calibri" w:eastAsia="Times New Roman"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9D12A0"/>
    <w:multiLevelType w:val="hybridMultilevel"/>
    <w:tmpl w:val="54362F22"/>
    <w:lvl w:ilvl="0" w:tplc="C24A1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82ED2"/>
    <w:multiLevelType w:val="hybridMultilevel"/>
    <w:tmpl w:val="F9A4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72832"/>
    <w:multiLevelType w:val="hybridMultilevel"/>
    <w:tmpl w:val="AFBC69BC"/>
    <w:lvl w:ilvl="0" w:tplc="7856F1B8">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64E5D"/>
    <w:multiLevelType w:val="hybridMultilevel"/>
    <w:tmpl w:val="FD44C404"/>
    <w:lvl w:ilvl="0" w:tplc="7856F1B8">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EA29A4"/>
    <w:multiLevelType w:val="hybridMultilevel"/>
    <w:tmpl w:val="4808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97C37"/>
    <w:multiLevelType w:val="hybridMultilevel"/>
    <w:tmpl w:val="154A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12D5C"/>
    <w:multiLevelType w:val="hybridMultilevel"/>
    <w:tmpl w:val="DC66F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7F0DEA"/>
    <w:multiLevelType w:val="hybridMultilevel"/>
    <w:tmpl w:val="0CE89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D50361"/>
    <w:multiLevelType w:val="hybridMultilevel"/>
    <w:tmpl w:val="A2FE7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921DE"/>
    <w:multiLevelType w:val="hybridMultilevel"/>
    <w:tmpl w:val="FA367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C3931"/>
    <w:multiLevelType w:val="hybridMultilevel"/>
    <w:tmpl w:val="8F26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C0E15"/>
    <w:multiLevelType w:val="hybridMultilevel"/>
    <w:tmpl w:val="C254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136842"/>
    <w:multiLevelType w:val="hybridMultilevel"/>
    <w:tmpl w:val="CF74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665E5"/>
    <w:multiLevelType w:val="hybridMultilevel"/>
    <w:tmpl w:val="921A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A786F"/>
    <w:multiLevelType w:val="hybridMultilevel"/>
    <w:tmpl w:val="034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AA6AA2"/>
    <w:multiLevelType w:val="hybridMultilevel"/>
    <w:tmpl w:val="3B3A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540D2"/>
    <w:multiLevelType w:val="hybridMultilevel"/>
    <w:tmpl w:val="10583D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FA97925"/>
    <w:multiLevelType w:val="hybridMultilevel"/>
    <w:tmpl w:val="A836AA02"/>
    <w:lvl w:ilvl="0" w:tplc="7856F1B8">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838D7"/>
    <w:multiLevelType w:val="hybridMultilevel"/>
    <w:tmpl w:val="BDD6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A244E"/>
    <w:multiLevelType w:val="hybridMultilevel"/>
    <w:tmpl w:val="D6143464"/>
    <w:lvl w:ilvl="0" w:tplc="7856F1B8">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B6588B"/>
    <w:multiLevelType w:val="hybridMultilevel"/>
    <w:tmpl w:val="29FC0E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F3512"/>
    <w:multiLevelType w:val="hybridMultilevel"/>
    <w:tmpl w:val="FE28D1D8"/>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CC319FF"/>
    <w:multiLevelType w:val="hybridMultilevel"/>
    <w:tmpl w:val="206E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C85CA7"/>
    <w:multiLevelType w:val="hybridMultilevel"/>
    <w:tmpl w:val="653C2B12"/>
    <w:lvl w:ilvl="0" w:tplc="0409000F">
      <w:start w:val="1"/>
      <w:numFmt w:val="decimal"/>
      <w:lvlText w:val="%1."/>
      <w:lvlJc w:val="left"/>
      <w:pPr>
        <w:ind w:left="720" w:hanging="360"/>
      </w:pPr>
      <w:rPr>
        <w:rFonts w:hint="default"/>
      </w:rPr>
    </w:lvl>
    <w:lvl w:ilvl="1" w:tplc="C1209F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C143C"/>
    <w:multiLevelType w:val="hybridMultilevel"/>
    <w:tmpl w:val="E016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5"/>
  </w:num>
  <w:num w:numId="4">
    <w:abstractNumId w:val="9"/>
  </w:num>
  <w:num w:numId="5">
    <w:abstractNumId w:val="24"/>
  </w:num>
  <w:num w:numId="6">
    <w:abstractNumId w:val="10"/>
  </w:num>
  <w:num w:numId="7">
    <w:abstractNumId w:val="6"/>
  </w:num>
  <w:num w:numId="8">
    <w:abstractNumId w:val="26"/>
  </w:num>
  <w:num w:numId="9">
    <w:abstractNumId w:val="17"/>
  </w:num>
  <w:num w:numId="10">
    <w:abstractNumId w:val="28"/>
  </w:num>
  <w:num w:numId="11">
    <w:abstractNumId w:val="13"/>
  </w:num>
  <w:num w:numId="12">
    <w:abstractNumId w:val="3"/>
  </w:num>
  <w:num w:numId="13">
    <w:abstractNumId w:val="19"/>
  </w:num>
  <w:num w:numId="14">
    <w:abstractNumId w:val="22"/>
  </w:num>
  <w:num w:numId="15">
    <w:abstractNumId w:val="27"/>
  </w:num>
  <w:num w:numId="16">
    <w:abstractNumId w:val="16"/>
  </w:num>
  <w:num w:numId="17">
    <w:abstractNumId w:val="11"/>
  </w:num>
  <w:num w:numId="18">
    <w:abstractNumId w:val="1"/>
  </w:num>
  <w:num w:numId="19">
    <w:abstractNumId w:val="5"/>
  </w:num>
  <w:num w:numId="20">
    <w:abstractNumId w:val="18"/>
  </w:num>
  <w:num w:numId="21">
    <w:abstractNumId w:val="30"/>
  </w:num>
  <w:num w:numId="22">
    <w:abstractNumId w:val="2"/>
  </w:num>
  <w:num w:numId="23">
    <w:abstractNumId w:val="31"/>
  </w:num>
  <w:num w:numId="24">
    <w:abstractNumId w:val="12"/>
  </w:num>
  <w:num w:numId="25">
    <w:abstractNumId w:val="25"/>
  </w:num>
  <w:num w:numId="26">
    <w:abstractNumId w:val="20"/>
  </w:num>
  <w:num w:numId="27">
    <w:abstractNumId w:val="8"/>
  </w:num>
  <w:num w:numId="28">
    <w:abstractNumId w:val="29"/>
  </w:num>
  <w:num w:numId="29">
    <w:abstractNumId w:val="7"/>
  </w:num>
  <w:num w:numId="30">
    <w:abstractNumId w:val="21"/>
  </w:num>
  <w:num w:numId="31">
    <w:abstractNumId w:val="4"/>
  </w:num>
  <w:num w:numId="3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7A"/>
    <w:rsid w:val="00000AB4"/>
    <w:rsid w:val="00001EFD"/>
    <w:rsid w:val="000021F4"/>
    <w:rsid w:val="00003EA3"/>
    <w:rsid w:val="000043BA"/>
    <w:rsid w:val="000062AE"/>
    <w:rsid w:val="000062CC"/>
    <w:rsid w:val="00010903"/>
    <w:rsid w:val="000141FF"/>
    <w:rsid w:val="00016F0D"/>
    <w:rsid w:val="00020D76"/>
    <w:rsid w:val="0002372B"/>
    <w:rsid w:val="00023AAA"/>
    <w:rsid w:val="00024803"/>
    <w:rsid w:val="0002553A"/>
    <w:rsid w:val="000263D3"/>
    <w:rsid w:val="000302C4"/>
    <w:rsid w:val="00030E24"/>
    <w:rsid w:val="0003324C"/>
    <w:rsid w:val="0003368A"/>
    <w:rsid w:val="00034D16"/>
    <w:rsid w:val="00036DA9"/>
    <w:rsid w:val="0004045D"/>
    <w:rsid w:val="00040719"/>
    <w:rsid w:val="0004150F"/>
    <w:rsid w:val="000430FE"/>
    <w:rsid w:val="00044519"/>
    <w:rsid w:val="0004518F"/>
    <w:rsid w:val="0004771C"/>
    <w:rsid w:val="0005059C"/>
    <w:rsid w:val="000509F8"/>
    <w:rsid w:val="000519A0"/>
    <w:rsid w:val="000529F7"/>
    <w:rsid w:val="00052A20"/>
    <w:rsid w:val="00052C5C"/>
    <w:rsid w:val="00052F6A"/>
    <w:rsid w:val="00053DD5"/>
    <w:rsid w:val="000564E5"/>
    <w:rsid w:val="00056B6B"/>
    <w:rsid w:val="00056D4B"/>
    <w:rsid w:val="000629B2"/>
    <w:rsid w:val="000639AB"/>
    <w:rsid w:val="00064E2E"/>
    <w:rsid w:val="00066341"/>
    <w:rsid w:val="00067CC8"/>
    <w:rsid w:val="00071B80"/>
    <w:rsid w:val="00073F7D"/>
    <w:rsid w:val="000743F9"/>
    <w:rsid w:val="00074D7C"/>
    <w:rsid w:val="000774A0"/>
    <w:rsid w:val="00077F22"/>
    <w:rsid w:val="000803DD"/>
    <w:rsid w:val="00080493"/>
    <w:rsid w:val="000807AC"/>
    <w:rsid w:val="000818BF"/>
    <w:rsid w:val="00082EA1"/>
    <w:rsid w:val="0008391C"/>
    <w:rsid w:val="00084D20"/>
    <w:rsid w:val="000860BB"/>
    <w:rsid w:val="000863D1"/>
    <w:rsid w:val="00091075"/>
    <w:rsid w:val="00093496"/>
    <w:rsid w:val="0009458A"/>
    <w:rsid w:val="00094D57"/>
    <w:rsid w:val="00095809"/>
    <w:rsid w:val="00095A2E"/>
    <w:rsid w:val="00096E0E"/>
    <w:rsid w:val="000976E9"/>
    <w:rsid w:val="000A0F8A"/>
    <w:rsid w:val="000A3730"/>
    <w:rsid w:val="000A4A15"/>
    <w:rsid w:val="000A60F2"/>
    <w:rsid w:val="000B296D"/>
    <w:rsid w:val="000B3B2C"/>
    <w:rsid w:val="000B41ED"/>
    <w:rsid w:val="000B571F"/>
    <w:rsid w:val="000B587A"/>
    <w:rsid w:val="000B62D6"/>
    <w:rsid w:val="000B71D7"/>
    <w:rsid w:val="000B7CA1"/>
    <w:rsid w:val="000C28B1"/>
    <w:rsid w:val="000C64E1"/>
    <w:rsid w:val="000C706D"/>
    <w:rsid w:val="000D001C"/>
    <w:rsid w:val="000D2A7A"/>
    <w:rsid w:val="000D2D04"/>
    <w:rsid w:val="000D3EF4"/>
    <w:rsid w:val="000D6A8F"/>
    <w:rsid w:val="000D734B"/>
    <w:rsid w:val="000D7C18"/>
    <w:rsid w:val="000E041B"/>
    <w:rsid w:val="000E110E"/>
    <w:rsid w:val="000E3F08"/>
    <w:rsid w:val="000E4A4A"/>
    <w:rsid w:val="000E4AA7"/>
    <w:rsid w:val="000E5417"/>
    <w:rsid w:val="000E63CA"/>
    <w:rsid w:val="000E700C"/>
    <w:rsid w:val="000E70B4"/>
    <w:rsid w:val="000F0497"/>
    <w:rsid w:val="000F06CA"/>
    <w:rsid w:val="000F2AC5"/>
    <w:rsid w:val="000F40E1"/>
    <w:rsid w:val="000F6AC7"/>
    <w:rsid w:val="000F7EE6"/>
    <w:rsid w:val="00101984"/>
    <w:rsid w:val="00102628"/>
    <w:rsid w:val="001050AD"/>
    <w:rsid w:val="00107C7C"/>
    <w:rsid w:val="00110625"/>
    <w:rsid w:val="001123D0"/>
    <w:rsid w:val="001142F6"/>
    <w:rsid w:val="0011440B"/>
    <w:rsid w:val="00114E25"/>
    <w:rsid w:val="001150C5"/>
    <w:rsid w:val="00116BDD"/>
    <w:rsid w:val="00120C65"/>
    <w:rsid w:val="00124D1E"/>
    <w:rsid w:val="00124E21"/>
    <w:rsid w:val="0012515A"/>
    <w:rsid w:val="00126689"/>
    <w:rsid w:val="00126949"/>
    <w:rsid w:val="00126993"/>
    <w:rsid w:val="00127192"/>
    <w:rsid w:val="00127807"/>
    <w:rsid w:val="0012798D"/>
    <w:rsid w:val="00131D28"/>
    <w:rsid w:val="00131FB1"/>
    <w:rsid w:val="00132320"/>
    <w:rsid w:val="00133868"/>
    <w:rsid w:val="00133A21"/>
    <w:rsid w:val="00134B20"/>
    <w:rsid w:val="00134DAD"/>
    <w:rsid w:val="00143D60"/>
    <w:rsid w:val="0014402A"/>
    <w:rsid w:val="0014433D"/>
    <w:rsid w:val="00144588"/>
    <w:rsid w:val="001471BA"/>
    <w:rsid w:val="0015063D"/>
    <w:rsid w:val="00150D63"/>
    <w:rsid w:val="001516F6"/>
    <w:rsid w:val="0015307C"/>
    <w:rsid w:val="001541E8"/>
    <w:rsid w:val="00157944"/>
    <w:rsid w:val="00157C3E"/>
    <w:rsid w:val="0016053F"/>
    <w:rsid w:val="001625F2"/>
    <w:rsid w:val="00163792"/>
    <w:rsid w:val="0016469E"/>
    <w:rsid w:val="00164A70"/>
    <w:rsid w:val="00164F66"/>
    <w:rsid w:val="0017006E"/>
    <w:rsid w:val="00170A54"/>
    <w:rsid w:val="00171229"/>
    <w:rsid w:val="001714C6"/>
    <w:rsid w:val="00171871"/>
    <w:rsid w:val="00171D3F"/>
    <w:rsid w:val="00171DF2"/>
    <w:rsid w:val="00172FDE"/>
    <w:rsid w:val="001730AC"/>
    <w:rsid w:val="00173379"/>
    <w:rsid w:val="0017338A"/>
    <w:rsid w:val="00173601"/>
    <w:rsid w:val="00173864"/>
    <w:rsid w:val="001740D7"/>
    <w:rsid w:val="00175F47"/>
    <w:rsid w:val="00177494"/>
    <w:rsid w:val="001775B6"/>
    <w:rsid w:val="00180BFE"/>
    <w:rsid w:val="001811A9"/>
    <w:rsid w:val="00181899"/>
    <w:rsid w:val="00184405"/>
    <w:rsid w:val="00185123"/>
    <w:rsid w:val="001856BC"/>
    <w:rsid w:val="00187842"/>
    <w:rsid w:val="0019202F"/>
    <w:rsid w:val="001936E3"/>
    <w:rsid w:val="00193C5C"/>
    <w:rsid w:val="0019400F"/>
    <w:rsid w:val="001942D2"/>
    <w:rsid w:val="00194480"/>
    <w:rsid w:val="001953A6"/>
    <w:rsid w:val="001971D9"/>
    <w:rsid w:val="00197242"/>
    <w:rsid w:val="001A0451"/>
    <w:rsid w:val="001A1225"/>
    <w:rsid w:val="001A1477"/>
    <w:rsid w:val="001A51EF"/>
    <w:rsid w:val="001A5263"/>
    <w:rsid w:val="001A632B"/>
    <w:rsid w:val="001A7462"/>
    <w:rsid w:val="001A7791"/>
    <w:rsid w:val="001B2EDC"/>
    <w:rsid w:val="001B307A"/>
    <w:rsid w:val="001B39D9"/>
    <w:rsid w:val="001B48EC"/>
    <w:rsid w:val="001B6988"/>
    <w:rsid w:val="001B6CCD"/>
    <w:rsid w:val="001B6FD3"/>
    <w:rsid w:val="001C055A"/>
    <w:rsid w:val="001C1221"/>
    <w:rsid w:val="001C3204"/>
    <w:rsid w:val="001C3892"/>
    <w:rsid w:val="001C4643"/>
    <w:rsid w:val="001D0606"/>
    <w:rsid w:val="001D0CCE"/>
    <w:rsid w:val="001D26A5"/>
    <w:rsid w:val="001D2C72"/>
    <w:rsid w:val="001D2D4F"/>
    <w:rsid w:val="001D4963"/>
    <w:rsid w:val="001D5B36"/>
    <w:rsid w:val="001E0E5F"/>
    <w:rsid w:val="001E1135"/>
    <w:rsid w:val="001E2493"/>
    <w:rsid w:val="001E5E88"/>
    <w:rsid w:val="001E6C5A"/>
    <w:rsid w:val="001E6DF0"/>
    <w:rsid w:val="001E7EC0"/>
    <w:rsid w:val="001F1D41"/>
    <w:rsid w:val="001F2A22"/>
    <w:rsid w:val="001F5247"/>
    <w:rsid w:val="001F5378"/>
    <w:rsid w:val="001F5E69"/>
    <w:rsid w:val="002008EB"/>
    <w:rsid w:val="00200CE3"/>
    <w:rsid w:val="00200FB4"/>
    <w:rsid w:val="00201B73"/>
    <w:rsid w:val="00201C0B"/>
    <w:rsid w:val="0020200A"/>
    <w:rsid w:val="002028B1"/>
    <w:rsid w:val="00202A58"/>
    <w:rsid w:val="0020467D"/>
    <w:rsid w:val="00205B3B"/>
    <w:rsid w:val="002067A9"/>
    <w:rsid w:val="002076AF"/>
    <w:rsid w:val="0021049B"/>
    <w:rsid w:val="00211912"/>
    <w:rsid w:val="00212199"/>
    <w:rsid w:val="00212617"/>
    <w:rsid w:val="00212799"/>
    <w:rsid w:val="00213032"/>
    <w:rsid w:val="00213530"/>
    <w:rsid w:val="00215BC0"/>
    <w:rsid w:val="002204E7"/>
    <w:rsid w:val="00221FC4"/>
    <w:rsid w:val="00224661"/>
    <w:rsid w:val="002261ED"/>
    <w:rsid w:val="00226586"/>
    <w:rsid w:val="002266FB"/>
    <w:rsid w:val="00227C8B"/>
    <w:rsid w:val="0023167A"/>
    <w:rsid w:val="00235E32"/>
    <w:rsid w:val="0024094B"/>
    <w:rsid w:val="0024269D"/>
    <w:rsid w:val="00242764"/>
    <w:rsid w:val="00242C95"/>
    <w:rsid w:val="00242EF1"/>
    <w:rsid w:val="00246064"/>
    <w:rsid w:val="00246CA8"/>
    <w:rsid w:val="00250130"/>
    <w:rsid w:val="00250B29"/>
    <w:rsid w:val="00254A60"/>
    <w:rsid w:val="002562F3"/>
    <w:rsid w:val="00256C97"/>
    <w:rsid w:val="0025778B"/>
    <w:rsid w:val="0026067D"/>
    <w:rsid w:val="00262602"/>
    <w:rsid w:val="00262B6B"/>
    <w:rsid w:val="00262DBA"/>
    <w:rsid w:val="00263944"/>
    <w:rsid w:val="00263C55"/>
    <w:rsid w:val="0026574B"/>
    <w:rsid w:val="00265AB6"/>
    <w:rsid w:val="00265B91"/>
    <w:rsid w:val="00265DE8"/>
    <w:rsid w:val="00265ED8"/>
    <w:rsid w:val="00267B7A"/>
    <w:rsid w:val="0027169B"/>
    <w:rsid w:val="00272350"/>
    <w:rsid w:val="00272543"/>
    <w:rsid w:val="00272699"/>
    <w:rsid w:val="00274D3A"/>
    <w:rsid w:val="002761A5"/>
    <w:rsid w:val="00277935"/>
    <w:rsid w:val="0028069A"/>
    <w:rsid w:val="00280DFA"/>
    <w:rsid w:val="00282C37"/>
    <w:rsid w:val="0028378C"/>
    <w:rsid w:val="0028476A"/>
    <w:rsid w:val="00284881"/>
    <w:rsid w:val="002856A4"/>
    <w:rsid w:val="00285D0C"/>
    <w:rsid w:val="002868D3"/>
    <w:rsid w:val="00287D9F"/>
    <w:rsid w:val="00291DF4"/>
    <w:rsid w:val="002937DA"/>
    <w:rsid w:val="0029482F"/>
    <w:rsid w:val="002951D7"/>
    <w:rsid w:val="00297A85"/>
    <w:rsid w:val="002A0163"/>
    <w:rsid w:val="002A2FA5"/>
    <w:rsid w:val="002A4B52"/>
    <w:rsid w:val="002A59F2"/>
    <w:rsid w:val="002A7F0E"/>
    <w:rsid w:val="002B0C59"/>
    <w:rsid w:val="002B31B8"/>
    <w:rsid w:val="002B41F3"/>
    <w:rsid w:val="002B4467"/>
    <w:rsid w:val="002B5AC3"/>
    <w:rsid w:val="002B6066"/>
    <w:rsid w:val="002C121E"/>
    <w:rsid w:val="002C13FD"/>
    <w:rsid w:val="002C1775"/>
    <w:rsid w:val="002D01D0"/>
    <w:rsid w:val="002D35D6"/>
    <w:rsid w:val="002D4C35"/>
    <w:rsid w:val="002E154B"/>
    <w:rsid w:val="002E468A"/>
    <w:rsid w:val="002E46F4"/>
    <w:rsid w:val="002E54F9"/>
    <w:rsid w:val="002E55AA"/>
    <w:rsid w:val="002E5A98"/>
    <w:rsid w:val="002E619F"/>
    <w:rsid w:val="002E64FB"/>
    <w:rsid w:val="002E788F"/>
    <w:rsid w:val="002F0F9B"/>
    <w:rsid w:val="002F2E4A"/>
    <w:rsid w:val="002F31E0"/>
    <w:rsid w:val="002F348F"/>
    <w:rsid w:val="002F42E4"/>
    <w:rsid w:val="002F5BD8"/>
    <w:rsid w:val="002F654C"/>
    <w:rsid w:val="002F7519"/>
    <w:rsid w:val="00302603"/>
    <w:rsid w:val="00304213"/>
    <w:rsid w:val="00304887"/>
    <w:rsid w:val="00306EED"/>
    <w:rsid w:val="00312BD7"/>
    <w:rsid w:val="003139E7"/>
    <w:rsid w:val="00313B02"/>
    <w:rsid w:val="00313E0D"/>
    <w:rsid w:val="00314B43"/>
    <w:rsid w:val="003168A4"/>
    <w:rsid w:val="0032043E"/>
    <w:rsid w:val="00320C5E"/>
    <w:rsid w:val="00321956"/>
    <w:rsid w:val="00322035"/>
    <w:rsid w:val="0032261C"/>
    <w:rsid w:val="00322ED7"/>
    <w:rsid w:val="00323087"/>
    <w:rsid w:val="00323140"/>
    <w:rsid w:val="00323872"/>
    <w:rsid w:val="0033097F"/>
    <w:rsid w:val="00330A1A"/>
    <w:rsid w:val="00330E52"/>
    <w:rsid w:val="0033120F"/>
    <w:rsid w:val="0033197A"/>
    <w:rsid w:val="0033389D"/>
    <w:rsid w:val="00334E5F"/>
    <w:rsid w:val="003363A9"/>
    <w:rsid w:val="003378C9"/>
    <w:rsid w:val="00337B5D"/>
    <w:rsid w:val="003405B3"/>
    <w:rsid w:val="00340AB5"/>
    <w:rsid w:val="00345E4D"/>
    <w:rsid w:val="00346CA5"/>
    <w:rsid w:val="00346DD7"/>
    <w:rsid w:val="003512DF"/>
    <w:rsid w:val="00354F3D"/>
    <w:rsid w:val="0035633D"/>
    <w:rsid w:val="003578E3"/>
    <w:rsid w:val="0036123E"/>
    <w:rsid w:val="00361524"/>
    <w:rsid w:val="00361A0E"/>
    <w:rsid w:val="00361B33"/>
    <w:rsid w:val="003628F1"/>
    <w:rsid w:val="003657B0"/>
    <w:rsid w:val="003658C4"/>
    <w:rsid w:val="00366D3F"/>
    <w:rsid w:val="00366F02"/>
    <w:rsid w:val="0036765F"/>
    <w:rsid w:val="0036789D"/>
    <w:rsid w:val="003702DE"/>
    <w:rsid w:val="003706B1"/>
    <w:rsid w:val="00370A5A"/>
    <w:rsid w:val="00371B53"/>
    <w:rsid w:val="00373AF7"/>
    <w:rsid w:val="00375D33"/>
    <w:rsid w:val="00380399"/>
    <w:rsid w:val="00383148"/>
    <w:rsid w:val="00383258"/>
    <w:rsid w:val="00383BC2"/>
    <w:rsid w:val="00383BEC"/>
    <w:rsid w:val="00383C9B"/>
    <w:rsid w:val="00385819"/>
    <w:rsid w:val="00386916"/>
    <w:rsid w:val="0038722C"/>
    <w:rsid w:val="00390532"/>
    <w:rsid w:val="003914DA"/>
    <w:rsid w:val="00391B7B"/>
    <w:rsid w:val="003938ED"/>
    <w:rsid w:val="00394F44"/>
    <w:rsid w:val="00395964"/>
    <w:rsid w:val="00396BE1"/>
    <w:rsid w:val="00396FE3"/>
    <w:rsid w:val="00397694"/>
    <w:rsid w:val="003A031D"/>
    <w:rsid w:val="003A5BE0"/>
    <w:rsid w:val="003A5E12"/>
    <w:rsid w:val="003A6404"/>
    <w:rsid w:val="003A67F9"/>
    <w:rsid w:val="003A70AE"/>
    <w:rsid w:val="003B12BF"/>
    <w:rsid w:val="003B22BD"/>
    <w:rsid w:val="003B32ED"/>
    <w:rsid w:val="003B3927"/>
    <w:rsid w:val="003B6AA6"/>
    <w:rsid w:val="003C2A4D"/>
    <w:rsid w:val="003C3E97"/>
    <w:rsid w:val="003C4B37"/>
    <w:rsid w:val="003C5DE8"/>
    <w:rsid w:val="003C6BFF"/>
    <w:rsid w:val="003C7C95"/>
    <w:rsid w:val="003C7D3B"/>
    <w:rsid w:val="003C7F18"/>
    <w:rsid w:val="003D1448"/>
    <w:rsid w:val="003D293B"/>
    <w:rsid w:val="003D29B7"/>
    <w:rsid w:val="003D47EC"/>
    <w:rsid w:val="003D5243"/>
    <w:rsid w:val="003D577A"/>
    <w:rsid w:val="003D6D99"/>
    <w:rsid w:val="003D6DC4"/>
    <w:rsid w:val="003E12C9"/>
    <w:rsid w:val="003E1673"/>
    <w:rsid w:val="003E2075"/>
    <w:rsid w:val="003E3FB3"/>
    <w:rsid w:val="003E40B8"/>
    <w:rsid w:val="003E5EC7"/>
    <w:rsid w:val="003E7880"/>
    <w:rsid w:val="003F10C3"/>
    <w:rsid w:val="003F1326"/>
    <w:rsid w:val="003F17B5"/>
    <w:rsid w:val="003F2090"/>
    <w:rsid w:val="003F2BBE"/>
    <w:rsid w:val="003F4C7F"/>
    <w:rsid w:val="004009B9"/>
    <w:rsid w:val="00400B62"/>
    <w:rsid w:val="0040184B"/>
    <w:rsid w:val="00402120"/>
    <w:rsid w:val="004021B7"/>
    <w:rsid w:val="00402FBB"/>
    <w:rsid w:val="0040355B"/>
    <w:rsid w:val="00404F94"/>
    <w:rsid w:val="0040524B"/>
    <w:rsid w:val="004055E8"/>
    <w:rsid w:val="004059D5"/>
    <w:rsid w:val="0040768C"/>
    <w:rsid w:val="004101B8"/>
    <w:rsid w:val="0041347C"/>
    <w:rsid w:val="00414C6D"/>
    <w:rsid w:val="00415F99"/>
    <w:rsid w:val="004163C1"/>
    <w:rsid w:val="00416F1B"/>
    <w:rsid w:val="0041777A"/>
    <w:rsid w:val="004179B2"/>
    <w:rsid w:val="004205AB"/>
    <w:rsid w:val="00420657"/>
    <w:rsid w:val="0042225A"/>
    <w:rsid w:val="00422317"/>
    <w:rsid w:val="00432312"/>
    <w:rsid w:val="0043266F"/>
    <w:rsid w:val="00432D0F"/>
    <w:rsid w:val="00432D79"/>
    <w:rsid w:val="004333FE"/>
    <w:rsid w:val="00433E26"/>
    <w:rsid w:val="00434283"/>
    <w:rsid w:val="00436AA7"/>
    <w:rsid w:val="00436BCE"/>
    <w:rsid w:val="00437D3B"/>
    <w:rsid w:val="00437D98"/>
    <w:rsid w:val="00442461"/>
    <w:rsid w:val="00443B9A"/>
    <w:rsid w:val="004466A6"/>
    <w:rsid w:val="00447A8F"/>
    <w:rsid w:val="00451B4D"/>
    <w:rsid w:val="00451C64"/>
    <w:rsid w:val="00452F36"/>
    <w:rsid w:val="00453BB2"/>
    <w:rsid w:val="00453DC4"/>
    <w:rsid w:val="00455156"/>
    <w:rsid w:val="0045791C"/>
    <w:rsid w:val="00460E87"/>
    <w:rsid w:val="00461D22"/>
    <w:rsid w:val="004641FF"/>
    <w:rsid w:val="00465E15"/>
    <w:rsid w:val="0046689B"/>
    <w:rsid w:val="0046740F"/>
    <w:rsid w:val="00467C1C"/>
    <w:rsid w:val="00471034"/>
    <w:rsid w:val="00471550"/>
    <w:rsid w:val="00472076"/>
    <w:rsid w:val="004731B7"/>
    <w:rsid w:val="00473772"/>
    <w:rsid w:val="00473957"/>
    <w:rsid w:val="00477F5F"/>
    <w:rsid w:val="00482154"/>
    <w:rsid w:val="00482DFE"/>
    <w:rsid w:val="00483F26"/>
    <w:rsid w:val="00487729"/>
    <w:rsid w:val="00490B68"/>
    <w:rsid w:val="0049191E"/>
    <w:rsid w:val="004923C1"/>
    <w:rsid w:val="0049695B"/>
    <w:rsid w:val="00497169"/>
    <w:rsid w:val="004A14D0"/>
    <w:rsid w:val="004A280C"/>
    <w:rsid w:val="004A2AC9"/>
    <w:rsid w:val="004A2CE0"/>
    <w:rsid w:val="004A38E9"/>
    <w:rsid w:val="004A4B32"/>
    <w:rsid w:val="004A5F76"/>
    <w:rsid w:val="004A60FE"/>
    <w:rsid w:val="004A6D34"/>
    <w:rsid w:val="004B1852"/>
    <w:rsid w:val="004B4785"/>
    <w:rsid w:val="004B5FD6"/>
    <w:rsid w:val="004B7930"/>
    <w:rsid w:val="004C03C8"/>
    <w:rsid w:val="004C0EF3"/>
    <w:rsid w:val="004C2063"/>
    <w:rsid w:val="004C4C67"/>
    <w:rsid w:val="004D00A3"/>
    <w:rsid w:val="004D0DF0"/>
    <w:rsid w:val="004D2866"/>
    <w:rsid w:val="004D2994"/>
    <w:rsid w:val="004D3A55"/>
    <w:rsid w:val="004D4364"/>
    <w:rsid w:val="004D4A75"/>
    <w:rsid w:val="004D5219"/>
    <w:rsid w:val="004D7562"/>
    <w:rsid w:val="004D7C7B"/>
    <w:rsid w:val="004E015A"/>
    <w:rsid w:val="004E18E7"/>
    <w:rsid w:val="004E208F"/>
    <w:rsid w:val="004E2A7E"/>
    <w:rsid w:val="004E30C0"/>
    <w:rsid w:val="004E3D03"/>
    <w:rsid w:val="004E4746"/>
    <w:rsid w:val="004E49E8"/>
    <w:rsid w:val="004E6B94"/>
    <w:rsid w:val="004F3F37"/>
    <w:rsid w:val="004F410C"/>
    <w:rsid w:val="004F4993"/>
    <w:rsid w:val="004F6BEB"/>
    <w:rsid w:val="004F6E31"/>
    <w:rsid w:val="005011A2"/>
    <w:rsid w:val="00504C91"/>
    <w:rsid w:val="00506C34"/>
    <w:rsid w:val="0051001E"/>
    <w:rsid w:val="005108EB"/>
    <w:rsid w:val="00510DE1"/>
    <w:rsid w:val="00511294"/>
    <w:rsid w:val="00511FA6"/>
    <w:rsid w:val="005135EB"/>
    <w:rsid w:val="00513DF3"/>
    <w:rsid w:val="00515801"/>
    <w:rsid w:val="005160E7"/>
    <w:rsid w:val="00516537"/>
    <w:rsid w:val="0051686D"/>
    <w:rsid w:val="005210DE"/>
    <w:rsid w:val="0052182A"/>
    <w:rsid w:val="0052346B"/>
    <w:rsid w:val="0052353C"/>
    <w:rsid w:val="00525A2B"/>
    <w:rsid w:val="005268AE"/>
    <w:rsid w:val="00526C74"/>
    <w:rsid w:val="00526E69"/>
    <w:rsid w:val="005276C5"/>
    <w:rsid w:val="0052771A"/>
    <w:rsid w:val="00530492"/>
    <w:rsid w:val="00531CD4"/>
    <w:rsid w:val="005367DC"/>
    <w:rsid w:val="00536EF9"/>
    <w:rsid w:val="00540251"/>
    <w:rsid w:val="005404A1"/>
    <w:rsid w:val="00540952"/>
    <w:rsid w:val="00540967"/>
    <w:rsid w:val="00541737"/>
    <w:rsid w:val="00546382"/>
    <w:rsid w:val="005477E1"/>
    <w:rsid w:val="005479E3"/>
    <w:rsid w:val="00550FDA"/>
    <w:rsid w:val="005539C0"/>
    <w:rsid w:val="005539CF"/>
    <w:rsid w:val="00555764"/>
    <w:rsid w:val="005606CD"/>
    <w:rsid w:val="00560D30"/>
    <w:rsid w:val="005617F5"/>
    <w:rsid w:val="00562A64"/>
    <w:rsid w:val="00565331"/>
    <w:rsid w:val="00566BE7"/>
    <w:rsid w:val="00566C85"/>
    <w:rsid w:val="005678B7"/>
    <w:rsid w:val="00567D60"/>
    <w:rsid w:val="00571522"/>
    <w:rsid w:val="005740E6"/>
    <w:rsid w:val="005752DA"/>
    <w:rsid w:val="00575E56"/>
    <w:rsid w:val="005760AA"/>
    <w:rsid w:val="005764E4"/>
    <w:rsid w:val="00577E22"/>
    <w:rsid w:val="00582812"/>
    <w:rsid w:val="00585CBB"/>
    <w:rsid w:val="00585DD3"/>
    <w:rsid w:val="005871AB"/>
    <w:rsid w:val="0059195D"/>
    <w:rsid w:val="00591CE3"/>
    <w:rsid w:val="0059233C"/>
    <w:rsid w:val="00592352"/>
    <w:rsid w:val="0059324D"/>
    <w:rsid w:val="005938FA"/>
    <w:rsid w:val="005958C2"/>
    <w:rsid w:val="005A1B3C"/>
    <w:rsid w:val="005A1D5E"/>
    <w:rsid w:val="005A30E1"/>
    <w:rsid w:val="005A3EC2"/>
    <w:rsid w:val="005A5EBB"/>
    <w:rsid w:val="005A651C"/>
    <w:rsid w:val="005A68B1"/>
    <w:rsid w:val="005A6A1F"/>
    <w:rsid w:val="005A74C9"/>
    <w:rsid w:val="005B0F2D"/>
    <w:rsid w:val="005B1285"/>
    <w:rsid w:val="005B1EDC"/>
    <w:rsid w:val="005B1F32"/>
    <w:rsid w:val="005B2635"/>
    <w:rsid w:val="005B29D5"/>
    <w:rsid w:val="005B2B9A"/>
    <w:rsid w:val="005B45A5"/>
    <w:rsid w:val="005B6144"/>
    <w:rsid w:val="005C071F"/>
    <w:rsid w:val="005C3FE9"/>
    <w:rsid w:val="005C4B19"/>
    <w:rsid w:val="005C51CB"/>
    <w:rsid w:val="005C53AD"/>
    <w:rsid w:val="005D1532"/>
    <w:rsid w:val="005D5115"/>
    <w:rsid w:val="005E11BC"/>
    <w:rsid w:val="005E1BE5"/>
    <w:rsid w:val="005E6901"/>
    <w:rsid w:val="005E6CBB"/>
    <w:rsid w:val="005F0034"/>
    <w:rsid w:val="005F0890"/>
    <w:rsid w:val="005F0C96"/>
    <w:rsid w:val="005F15BD"/>
    <w:rsid w:val="005F2B37"/>
    <w:rsid w:val="005F4678"/>
    <w:rsid w:val="005F575A"/>
    <w:rsid w:val="005F6A04"/>
    <w:rsid w:val="005F77F3"/>
    <w:rsid w:val="006009C2"/>
    <w:rsid w:val="00602A83"/>
    <w:rsid w:val="00602A88"/>
    <w:rsid w:val="00603C9C"/>
    <w:rsid w:val="00606FD6"/>
    <w:rsid w:val="00607AE1"/>
    <w:rsid w:val="00610AB6"/>
    <w:rsid w:val="006116B2"/>
    <w:rsid w:val="00611716"/>
    <w:rsid w:val="0061244F"/>
    <w:rsid w:val="00613B85"/>
    <w:rsid w:val="00613CEA"/>
    <w:rsid w:val="00614AED"/>
    <w:rsid w:val="00616666"/>
    <w:rsid w:val="00617420"/>
    <w:rsid w:val="00621797"/>
    <w:rsid w:val="00626770"/>
    <w:rsid w:val="00632268"/>
    <w:rsid w:val="00633CD3"/>
    <w:rsid w:val="00633EFC"/>
    <w:rsid w:val="006363D0"/>
    <w:rsid w:val="00636447"/>
    <w:rsid w:val="00637F6F"/>
    <w:rsid w:val="00640CE7"/>
    <w:rsid w:val="00641F59"/>
    <w:rsid w:val="0064227C"/>
    <w:rsid w:val="00643B65"/>
    <w:rsid w:val="0064469F"/>
    <w:rsid w:val="00644704"/>
    <w:rsid w:val="00644714"/>
    <w:rsid w:val="00650662"/>
    <w:rsid w:val="006541FA"/>
    <w:rsid w:val="00655320"/>
    <w:rsid w:val="00655F39"/>
    <w:rsid w:val="00657B34"/>
    <w:rsid w:val="00664386"/>
    <w:rsid w:val="0067047B"/>
    <w:rsid w:val="006707DC"/>
    <w:rsid w:val="00670A92"/>
    <w:rsid w:val="00672781"/>
    <w:rsid w:val="00673642"/>
    <w:rsid w:val="0067492B"/>
    <w:rsid w:val="00676B7B"/>
    <w:rsid w:val="00680058"/>
    <w:rsid w:val="0068168F"/>
    <w:rsid w:val="006818F9"/>
    <w:rsid w:val="0068204D"/>
    <w:rsid w:val="00684664"/>
    <w:rsid w:val="00684E3E"/>
    <w:rsid w:val="0068631E"/>
    <w:rsid w:val="0068696D"/>
    <w:rsid w:val="00686B3D"/>
    <w:rsid w:val="00686D34"/>
    <w:rsid w:val="00686F30"/>
    <w:rsid w:val="00687157"/>
    <w:rsid w:val="0068717A"/>
    <w:rsid w:val="00687E86"/>
    <w:rsid w:val="006903CD"/>
    <w:rsid w:val="00690970"/>
    <w:rsid w:val="00691809"/>
    <w:rsid w:val="00691F63"/>
    <w:rsid w:val="006923D9"/>
    <w:rsid w:val="00693434"/>
    <w:rsid w:val="00693FD8"/>
    <w:rsid w:val="0069439D"/>
    <w:rsid w:val="006943C2"/>
    <w:rsid w:val="00694BAB"/>
    <w:rsid w:val="006A1A86"/>
    <w:rsid w:val="006A2D7D"/>
    <w:rsid w:val="006A52FC"/>
    <w:rsid w:val="006A5B1D"/>
    <w:rsid w:val="006A6363"/>
    <w:rsid w:val="006A6E4C"/>
    <w:rsid w:val="006A77F7"/>
    <w:rsid w:val="006B0B9C"/>
    <w:rsid w:val="006B1C7D"/>
    <w:rsid w:val="006B2A9D"/>
    <w:rsid w:val="006B360B"/>
    <w:rsid w:val="006B3CB7"/>
    <w:rsid w:val="006B4B30"/>
    <w:rsid w:val="006B5F91"/>
    <w:rsid w:val="006C197F"/>
    <w:rsid w:val="006C1A53"/>
    <w:rsid w:val="006C1CEB"/>
    <w:rsid w:val="006C3E99"/>
    <w:rsid w:val="006C741D"/>
    <w:rsid w:val="006C7DF6"/>
    <w:rsid w:val="006D1028"/>
    <w:rsid w:val="006D18EF"/>
    <w:rsid w:val="006D1D4C"/>
    <w:rsid w:val="006D2EC2"/>
    <w:rsid w:val="006D3E86"/>
    <w:rsid w:val="006D3F7C"/>
    <w:rsid w:val="006E14ED"/>
    <w:rsid w:val="006E2871"/>
    <w:rsid w:val="006E2FD0"/>
    <w:rsid w:val="006E4C20"/>
    <w:rsid w:val="006E606C"/>
    <w:rsid w:val="006E69CB"/>
    <w:rsid w:val="006F2BE0"/>
    <w:rsid w:val="006F3A68"/>
    <w:rsid w:val="006F4819"/>
    <w:rsid w:val="006F4929"/>
    <w:rsid w:val="006F4ADB"/>
    <w:rsid w:val="006F5878"/>
    <w:rsid w:val="006F5F8D"/>
    <w:rsid w:val="006F73A6"/>
    <w:rsid w:val="006F7903"/>
    <w:rsid w:val="00703805"/>
    <w:rsid w:val="00704A06"/>
    <w:rsid w:val="00705123"/>
    <w:rsid w:val="0070544E"/>
    <w:rsid w:val="00705883"/>
    <w:rsid w:val="00705D26"/>
    <w:rsid w:val="00705F0F"/>
    <w:rsid w:val="0070601D"/>
    <w:rsid w:val="00706D1F"/>
    <w:rsid w:val="00707063"/>
    <w:rsid w:val="00710AD5"/>
    <w:rsid w:val="007110FF"/>
    <w:rsid w:val="007127C0"/>
    <w:rsid w:val="0071456D"/>
    <w:rsid w:val="0071511C"/>
    <w:rsid w:val="0071533D"/>
    <w:rsid w:val="00715A68"/>
    <w:rsid w:val="007160D3"/>
    <w:rsid w:val="00716441"/>
    <w:rsid w:val="00716629"/>
    <w:rsid w:val="00717E61"/>
    <w:rsid w:val="0072454E"/>
    <w:rsid w:val="00724DA8"/>
    <w:rsid w:val="00725CE5"/>
    <w:rsid w:val="00726F5C"/>
    <w:rsid w:val="00731626"/>
    <w:rsid w:val="00732785"/>
    <w:rsid w:val="00732E4A"/>
    <w:rsid w:val="00732FD0"/>
    <w:rsid w:val="00735669"/>
    <w:rsid w:val="007356B3"/>
    <w:rsid w:val="007374D4"/>
    <w:rsid w:val="0074013E"/>
    <w:rsid w:val="00740355"/>
    <w:rsid w:val="00742A9F"/>
    <w:rsid w:val="00744A84"/>
    <w:rsid w:val="007479A6"/>
    <w:rsid w:val="007524F4"/>
    <w:rsid w:val="00752703"/>
    <w:rsid w:val="007540C6"/>
    <w:rsid w:val="00756269"/>
    <w:rsid w:val="00756EFB"/>
    <w:rsid w:val="007570A5"/>
    <w:rsid w:val="00762C39"/>
    <w:rsid w:val="00763C53"/>
    <w:rsid w:val="00763D09"/>
    <w:rsid w:val="00764074"/>
    <w:rsid w:val="0076452E"/>
    <w:rsid w:val="00764EA7"/>
    <w:rsid w:val="00765CB7"/>
    <w:rsid w:val="0076756D"/>
    <w:rsid w:val="007704A3"/>
    <w:rsid w:val="007724BC"/>
    <w:rsid w:val="00775F3E"/>
    <w:rsid w:val="00775F49"/>
    <w:rsid w:val="007760D2"/>
    <w:rsid w:val="007769D7"/>
    <w:rsid w:val="0078018C"/>
    <w:rsid w:val="00780BDB"/>
    <w:rsid w:val="00780E6E"/>
    <w:rsid w:val="00782741"/>
    <w:rsid w:val="00782DF7"/>
    <w:rsid w:val="00783673"/>
    <w:rsid w:val="00784D0F"/>
    <w:rsid w:val="00787A38"/>
    <w:rsid w:val="00787F33"/>
    <w:rsid w:val="00794AB1"/>
    <w:rsid w:val="007955AF"/>
    <w:rsid w:val="007964E8"/>
    <w:rsid w:val="007977C2"/>
    <w:rsid w:val="007A09BA"/>
    <w:rsid w:val="007A1982"/>
    <w:rsid w:val="007A1DF8"/>
    <w:rsid w:val="007A3730"/>
    <w:rsid w:val="007A488A"/>
    <w:rsid w:val="007A688B"/>
    <w:rsid w:val="007B0348"/>
    <w:rsid w:val="007B1423"/>
    <w:rsid w:val="007B22FF"/>
    <w:rsid w:val="007B76AA"/>
    <w:rsid w:val="007C0502"/>
    <w:rsid w:val="007C1430"/>
    <w:rsid w:val="007C252A"/>
    <w:rsid w:val="007C4420"/>
    <w:rsid w:val="007C44FF"/>
    <w:rsid w:val="007C586E"/>
    <w:rsid w:val="007C65AF"/>
    <w:rsid w:val="007D03F6"/>
    <w:rsid w:val="007D2184"/>
    <w:rsid w:val="007D2A18"/>
    <w:rsid w:val="007D321F"/>
    <w:rsid w:val="007D4707"/>
    <w:rsid w:val="007E0043"/>
    <w:rsid w:val="007E142E"/>
    <w:rsid w:val="007E1A39"/>
    <w:rsid w:val="007E44A6"/>
    <w:rsid w:val="007E48EB"/>
    <w:rsid w:val="007E4E8D"/>
    <w:rsid w:val="007E4FBB"/>
    <w:rsid w:val="007E55E6"/>
    <w:rsid w:val="007E64D1"/>
    <w:rsid w:val="007E7EAD"/>
    <w:rsid w:val="007F0CA2"/>
    <w:rsid w:val="007F3AD3"/>
    <w:rsid w:val="007F4F58"/>
    <w:rsid w:val="007F5AD4"/>
    <w:rsid w:val="007F6755"/>
    <w:rsid w:val="007F685A"/>
    <w:rsid w:val="007F7C7A"/>
    <w:rsid w:val="00800C92"/>
    <w:rsid w:val="00801E7F"/>
    <w:rsid w:val="00802593"/>
    <w:rsid w:val="00803F1E"/>
    <w:rsid w:val="00805976"/>
    <w:rsid w:val="00807533"/>
    <w:rsid w:val="00811321"/>
    <w:rsid w:val="00811858"/>
    <w:rsid w:val="00811C7A"/>
    <w:rsid w:val="0081369E"/>
    <w:rsid w:val="0081477C"/>
    <w:rsid w:val="00816ACE"/>
    <w:rsid w:val="00817231"/>
    <w:rsid w:val="00817AE9"/>
    <w:rsid w:val="00821E47"/>
    <w:rsid w:val="0082285C"/>
    <w:rsid w:val="00822B0A"/>
    <w:rsid w:val="00823107"/>
    <w:rsid w:val="00823B1D"/>
    <w:rsid w:val="00824646"/>
    <w:rsid w:val="00824A39"/>
    <w:rsid w:val="008250DB"/>
    <w:rsid w:val="00830E7E"/>
    <w:rsid w:val="0083273E"/>
    <w:rsid w:val="00832D08"/>
    <w:rsid w:val="00836402"/>
    <w:rsid w:val="008367D0"/>
    <w:rsid w:val="00837548"/>
    <w:rsid w:val="00837E9A"/>
    <w:rsid w:val="0084008D"/>
    <w:rsid w:val="00841BDE"/>
    <w:rsid w:val="0084447D"/>
    <w:rsid w:val="00844BE7"/>
    <w:rsid w:val="00846936"/>
    <w:rsid w:val="00850E6C"/>
    <w:rsid w:val="008521FA"/>
    <w:rsid w:val="0085347B"/>
    <w:rsid w:val="00853D65"/>
    <w:rsid w:val="00855153"/>
    <w:rsid w:val="00855AA1"/>
    <w:rsid w:val="00856307"/>
    <w:rsid w:val="00857B30"/>
    <w:rsid w:val="00857FEA"/>
    <w:rsid w:val="00860C8F"/>
    <w:rsid w:val="008628C7"/>
    <w:rsid w:val="00864DDA"/>
    <w:rsid w:val="00864F76"/>
    <w:rsid w:val="00867098"/>
    <w:rsid w:val="008746F5"/>
    <w:rsid w:val="0087477C"/>
    <w:rsid w:val="0087478D"/>
    <w:rsid w:val="0087643E"/>
    <w:rsid w:val="0088033A"/>
    <w:rsid w:val="00880625"/>
    <w:rsid w:val="00880C9C"/>
    <w:rsid w:val="008816DC"/>
    <w:rsid w:val="008828AC"/>
    <w:rsid w:val="00883431"/>
    <w:rsid w:val="00885085"/>
    <w:rsid w:val="00885107"/>
    <w:rsid w:val="008861F3"/>
    <w:rsid w:val="00890C63"/>
    <w:rsid w:val="00894952"/>
    <w:rsid w:val="0089512F"/>
    <w:rsid w:val="008954B1"/>
    <w:rsid w:val="008A0E7A"/>
    <w:rsid w:val="008A499E"/>
    <w:rsid w:val="008A5E4C"/>
    <w:rsid w:val="008A6D9B"/>
    <w:rsid w:val="008A7AD1"/>
    <w:rsid w:val="008B1DEE"/>
    <w:rsid w:val="008B272F"/>
    <w:rsid w:val="008B3602"/>
    <w:rsid w:val="008B3C46"/>
    <w:rsid w:val="008B5859"/>
    <w:rsid w:val="008C024D"/>
    <w:rsid w:val="008C0BBB"/>
    <w:rsid w:val="008C0CB1"/>
    <w:rsid w:val="008C242E"/>
    <w:rsid w:val="008C341B"/>
    <w:rsid w:val="008C34F4"/>
    <w:rsid w:val="008C364C"/>
    <w:rsid w:val="008C4293"/>
    <w:rsid w:val="008C57CA"/>
    <w:rsid w:val="008D0C2C"/>
    <w:rsid w:val="008D0CA8"/>
    <w:rsid w:val="008D1CDA"/>
    <w:rsid w:val="008D35D1"/>
    <w:rsid w:val="008D4105"/>
    <w:rsid w:val="008D64FE"/>
    <w:rsid w:val="008D6CE7"/>
    <w:rsid w:val="008D72F1"/>
    <w:rsid w:val="008D7A4E"/>
    <w:rsid w:val="008E2211"/>
    <w:rsid w:val="008E3775"/>
    <w:rsid w:val="008E4225"/>
    <w:rsid w:val="008E48A0"/>
    <w:rsid w:val="008E5798"/>
    <w:rsid w:val="008E768E"/>
    <w:rsid w:val="008E770A"/>
    <w:rsid w:val="008F3158"/>
    <w:rsid w:val="008F55F6"/>
    <w:rsid w:val="008F6FB8"/>
    <w:rsid w:val="008F78BE"/>
    <w:rsid w:val="008F7B73"/>
    <w:rsid w:val="00900BF7"/>
    <w:rsid w:val="00901112"/>
    <w:rsid w:val="00901AAF"/>
    <w:rsid w:val="00902CED"/>
    <w:rsid w:val="00903F20"/>
    <w:rsid w:val="00905523"/>
    <w:rsid w:val="00907AE6"/>
    <w:rsid w:val="009109F8"/>
    <w:rsid w:val="00910BD1"/>
    <w:rsid w:val="0091505D"/>
    <w:rsid w:val="009151C5"/>
    <w:rsid w:val="009152E9"/>
    <w:rsid w:val="00915435"/>
    <w:rsid w:val="009161B1"/>
    <w:rsid w:val="00917D94"/>
    <w:rsid w:val="00921818"/>
    <w:rsid w:val="00921848"/>
    <w:rsid w:val="00921904"/>
    <w:rsid w:val="00921A79"/>
    <w:rsid w:val="00923D00"/>
    <w:rsid w:val="00924EBA"/>
    <w:rsid w:val="00927BF9"/>
    <w:rsid w:val="0093040F"/>
    <w:rsid w:val="009339AE"/>
    <w:rsid w:val="00933C28"/>
    <w:rsid w:val="00934F5C"/>
    <w:rsid w:val="00935025"/>
    <w:rsid w:val="009357A8"/>
    <w:rsid w:val="00935A34"/>
    <w:rsid w:val="00937868"/>
    <w:rsid w:val="00940311"/>
    <w:rsid w:val="009407B8"/>
    <w:rsid w:val="00940852"/>
    <w:rsid w:val="009409EA"/>
    <w:rsid w:val="00941389"/>
    <w:rsid w:val="00941A9A"/>
    <w:rsid w:val="00941EA5"/>
    <w:rsid w:val="0094233E"/>
    <w:rsid w:val="0094343A"/>
    <w:rsid w:val="0094368C"/>
    <w:rsid w:val="00945D5D"/>
    <w:rsid w:val="00947307"/>
    <w:rsid w:val="0094767A"/>
    <w:rsid w:val="00952F2F"/>
    <w:rsid w:val="00953FCD"/>
    <w:rsid w:val="009543BB"/>
    <w:rsid w:val="0095474A"/>
    <w:rsid w:val="009559B6"/>
    <w:rsid w:val="009569B5"/>
    <w:rsid w:val="00964966"/>
    <w:rsid w:val="0096512F"/>
    <w:rsid w:val="00966682"/>
    <w:rsid w:val="00967C17"/>
    <w:rsid w:val="00970D1A"/>
    <w:rsid w:val="00973BBA"/>
    <w:rsid w:val="00974A42"/>
    <w:rsid w:val="00975BD5"/>
    <w:rsid w:val="00976634"/>
    <w:rsid w:val="009772BB"/>
    <w:rsid w:val="00977C03"/>
    <w:rsid w:val="009813F7"/>
    <w:rsid w:val="00981507"/>
    <w:rsid w:val="00982700"/>
    <w:rsid w:val="00983802"/>
    <w:rsid w:val="00984083"/>
    <w:rsid w:val="00984CE9"/>
    <w:rsid w:val="00985253"/>
    <w:rsid w:val="009861E9"/>
    <w:rsid w:val="009864FF"/>
    <w:rsid w:val="009870F0"/>
    <w:rsid w:val="009871A9"/>
    <w:rsid w:val="0099042B"/>
    <w:rsid w:val="00990F83"/>
    <w:rsid w:val="00991BD6"/>
    <w:rsid w:val="00991CF4"/>
    <w:rsid w:val="00993BE6"/>
    <w:rsid w:val="00993D95"/>
    <w:rsid w:val="009951A1"/>
    <w:rsid w:val="009965CE"/>
    <w:rsid w:val="009A005F"/>
    <w:rsid w:val="009A01F3"/>
    <w:rsid w:val="009A12B3"/>
    <w:rsid w:val="009A2652"/>
    <w:rsid w:val="009A28EE"/>
    <w:rsid w:val="009A341E"/>
    <w:rsid w:val="009A3EC1"/>
    <w:rsid w:val="009A3F8F"/>
    <w:rsid w:val="009A404F"/>
    <w:rsid w:val="009A6CE7"/>
    <w:rsid w:val="009B0B15"/>
    <w:rsid w:val="009B1139"/>
    <w:rsid w:val="009B2E00"/>
    <w:rsid w:val="009B2F85"/>
    <w:rsid w:val="009B32F7"/>
    <w:rsid w:val="009B360E"/>
    <w:rsid w:val="009B3BBA"/>
    <w:rsid w:val="009B414F"/>
    <w:rsid w:val="009B5D62"/>
    <w:rsid w:val="009B62D1"/>
    <w:rsid w:val="009C0394"/>
    <w:rsid w:val="009C2E79"/>
    <w:rsid w:val="009C372F"/>
    <w:rsid w:val="009C4216"/>
    <w:rsid w:val="009C5A0F"/>
    <w:rsid w:val="009C7B5C"/>
    <w:rsid w:val="009D1B36"/>
    <w:rsid w:val="009D3AD8"/>
    <w:rsid w:val="009D4482"/>
    <w:rsid w:val="009D4684"/>
    <w:rsid w:val="009D6891"/>
    <w:rsid w:val="009D7335"/>
    <w:rsid w:val="009D7E73"/>
    <w:rsid w:val="009D7EB3"/>
    <w:rsid w:val="009E0259"/>
    <w:rsid w:val="009E0470"/>
    <w:rsid w:val="009E11B8"/>
    <w:rsid w:val="009E12F5"/>
    <w:rsid w:val="009E21CD"/>
    <w:rsid w:val="009E23B1"/>
    <w:rsid w:val="009E2FB7"/>
    <w:rsid w:val="009E3378"/>
    <w:rsid w:val="009E3515"/>
    <w:rsid w:val="009E4464"/>
    <w:rsid w:val="009E647C"/>
    <w:rsid w:val="009F06BB"/>
    <w:rsid w:val="009F0EE3"/>
    <w:rsid w:val="009F2698"/>
    <w:rsid w:val="009F7A72"/>
    <w:rsid w:val="00A012BB"/>
    <w:rsid w:val="00A021A9"/>
    <w:rsid w:val="00A02E53"/>
    <w:rsid w:val="00A048CE"/>
    <w:rsid w:val="00A065B9"/>
    <w:rsid w:val="00A1151B"/>
    <w:rsid w:val="00A12906"/>
    <w:rsid w:val="00A129C7"/>
    <w:rsid w:val="00A12A15"/>
    <w:rsid w:val="00A15206"/>
    <w:rsid w:val="00A1557A"/>
    <w:rsid w:val="00A15685"/>
    <w:rsid w:val="00A20B49"/>
    <w:rsid w:val="00A232E9"/>
    <w:rsid w:val="00A23FCA"/>
    <w:rsid w:val="00A248B8"/>
    <w:rsid w:val="00A27062"/>
    <w:rsid w:val="00A32E0D"/>
    <w:rsid w:val="00A34451"/>
    <w:rsid w:val="00A34F02"/>
    <w:rsid w:val="00A35068"/>
    <w:rsid w:val="00A35112"/>
    <w:rsid w:val="00A367F1"/>
    <w:rsid w:val="00A37C77"/>
    <w:rsid w:val="00A4052E"/>
    <w:rsid w:val="00A40831"/>
    <w:rsid w:val="00A421C8"/>
    <w:rsid w:val="00A43000"/>
    <w:rsid w:val="00A43B76"/>
    <w:rsid w:val="00A43F0C"/>
    <w:rsid w:val="00A532D1"/>
    <w:rsid w:val="00A53EA7"/>
    <w:rsid w:val="00A560B2"/>
    <w:rsid w:val="00A61329"/>
    <w:rsid w:val="00A6396D"/>
    <w:rsid w:val="00A64ACB"/>
    <w:rsid w:val="00A674BD"/>
    <w:rsid w:val="00A72ACB"/>
    <w:rsid w:val="00A73E71"/>
    <w:rsid w:val="00A744AA"/>
    <w:rsid w:val="00A75086"/>
    <w:rsid w:val="00A76C37"/>
    <w:rsid w:val="00A80296"/>
    <w:rsid w:val="00A80B02"/>
    <w:rsid w:val="00A80F31"/>
    <w:rsid w:val="00A829EE"/>
    <w:rsid w:val="00A82F01"/>
    <w:rsid w:val="00A83A30"/>
    <w:rsid w:val="00A83D24"/>
    <w:rsid w:val="00A83F5E"/>
    <w:rsid w:val="00A8419C"/>
    <w:rsid w:val="00A84F1F"/>
    <w:rsid w:val="00A87630"/>
    <w:rsid w:val="00A90029"/>
    <w:rsid w:val="00A92DFC"/>
    <w:rsid w:val="00A93AE0"/>
    <w:rsid w:val="00A94A62"/>
    <w:rsid w:val="00A954F1"/>
    <w:rsid w:val="00AA1E68"/>
    <w:rsid w:val="00AA23E6"/>
    <w:rsid w:val="00AA29E3"/>
    <w:rsid w:val="00AA34F6"/>
    <w:rsid w:val="00AA3814"/>
    <w:rsid w:val="00AA452F"/>
    <w:rsid w:val="00AA4771"/>
    <w:rsid w:val="00AA52F9"/>
    <w:rsid w:val="00AA6023"/>
    <w:rsid w:val="00AA699D"/>
    <w:rsid w:val="00AB0C81"/>
    <w:rsid w:val="00AB0F52"/>
    <w:rsid w:val="00AB1DB3"/>
    <w:rsid w:val="00AB310A"/>
    <w:rsid w:val="00AB343A"/>
    <w:rsid w:val="00AB406B"/>
    <w:rsid w:val="00AB4D42"/>
    <w:rsid w:val="00AB5537"/>
    <w:rsid w:val="00AB7EE5"/>
    <w:rsid w:val="00AC01CD"/>
    <w:rsid w:val="00AC3ACC"/>
    <w:rsid w:val="00AC4115"/>
    <w:rsid w:val="00AC5C80"/>
    <w:rsid w:val="00AC638F"/>
    <w:rsid w:val="00AC642D"/>
    <w:rsid w:val="00AC782C"/>
    <w:rsid w:val="00AC7D98"/>
    <w:rsid w:val="00AD04CF"/>
    <w:rsid w:val="00AD31BF"/>
    <w:rsid w:val="00AD395A"/>
    <w:rsid w:val="00AD3991"/>
    <w:rsid w:val="00AD756A"/>
    <w:rsid w:val="00AE05B6"/>
    <w:rsid w:val="00AE36DE"/>
    <w:rsid w:val="00AE3D96"/>
    <w:rsid w:val="00AE4CD3"/>
    <w:rsid w:val="00AE7CD8"/>
    <w:rsid w:val="00AE7E5C"/>
    <w:rsid w:val="00AF00C7"/>
    <w:rsid w:val="00AF2D66"/>
    <w:rsid w:val="00AF2F14"/>
    <w:rsid w:val="00AF4118"/>
    <w:rsid w:val="00AF58EC"/>
    <w:rsid w:val="00AF65BA"/>
    <w:rsid w:val="00AF7333"/>
    <w:rsid w:val="00B0098C"/>
    <w:rsid w:val="00B02D0A"/>
    <w:rsid w:val="00B03104"/>
    <w:rsid w:val="00B0434A"/>
    <w:rsid w:val="00B048DA"/>
    <w:rsid w:val="00B0719C"/>
    <w:rsid w:val="00B07201"/>
    <w:rsid w:val="00B11DA9"/>
    <w:rsid w:val="00B12D08"/>
    <w:rsid w:val="00B1357A"/>
    <w:rsid w:val="00B13A9E"/>
    <w:rsid w:val="00B13D86"/>
    <w:rsid w:val="00B148C3"/>
    <w:rsid w:val="00B14A03"/>
    <w:rsid w:val="00B15296"/>
    <w:rsid w:val="00B15CB6"/>
    <w:rsid w:val="00B177AA"/>
    <w:rsid w:val="00B17AE0"/>
    <w:rsid w:val="00B20951"/>
    <w:rsid w:val="00B20B95"/>
    <w:rsid w:val="00B21A6B"/>
    <w:rsid w:val="00B262EA"/>
    <w:rsid w:val="00B26492"/>
    <w:rsid w:val="00B30A18"/>
    <w:rsid w:val="00B31B08"/>
    <w:rsid w:val="00B34406"/>
    <w:rsid w:val="00B35CF5"/>
    <w:rsid w:val="00B37DAD"/>
    <w:rsid w:val="00B40199"/>
    <w:rsid w:val="00B402E3"/>
    <w:rsid w:val="00B4097C"/>
    <w:rsid w:val="00B40F23"/>
    <w:rsid w:val="00B437C8"/>
    <w:rsid w:val="00B44315"/>
    <w:rsid w:val="00B44546"/>
    <w:rsid w:val="00B44569"/>
    <w:rsid w:val="00B44996"/>
    <w:rsid w:val="00B46E63"/>
    <w:rsid w:val="00B47367"/>
    <w:rsid w:val="00B5125A"/>
    <w:rsid w:val="00B52863"/>
    <w:rsid w:val="00B54D6E"/>
    <w:rsid w:val="00B55A29"/>
    <w:rsid w:val="00B5753D"/>
    <w:rsid w:val="00B6061A"/>
    <w:rsid w:val="00B60C18"/>
    <w:rsid w:val="00B61025"/>
    <w:rsid w:val="00B638D5"/>
    <w:rsid w:val="00B63939"/>
    <w:rsid w:val="00B64862"/>
    <w:rsid w:val="00B648CE"/>
    <w:rsid w:val="00B64B44"/>
    <w:rsid w:val="00B65579"/>
    <w:rsid w:val="00B66546"/>
    <w:rsid w:val="00B67AC9"/>
    <w:rsid w:val="00B700D6"/>
    <w:rsid w:val="00B75C6B"/>
    <w:rsid w:val="00B76541"/>
    <w:rsid w:val="00B7694D"/>
    <w:rsid w:val="00B7797E"/>
    <w:rsid w:val="00B77E80"/>
    <w:rsid w:val="00B80E7A"/>
    <w:rsid w:val="00B819AF"/>
    <w:rsid w:val="00B81DF2"/>
    <w:rsid w:val="00B82894"/>
    <w:rsid w:val="00B82D46"/>
    <w:rsid w:val="00B835C5"/>
    <w:rsid w:val="00B84190"/>
    <w:rsid w:val="00B84579"/>
    <w:rsid w:val="00B86E75"/>
    <w:rsid w:val="00B91151"/>
    <w:rsid w:val="00B921BA"/>
    <w:rsid w:val="00B924C1"/>
    <w:rsid w:val="00B9386A"/>
    <w:rsid w:val="00B94D70"/>
    <w:rsid w:val="00B94FA9"/>
    <w:rsid w:val="00B96C4F"/>
    <w:rsid w:val="00B97158"/>
    <w:rsid w:val="00BA01CB"/>
    <w:rsid w:val="00BA3D87"/>
    <w:rsid w:val="00BA6792"/>
    <w:rsid w:val="00BB048F"/>
    <w:rsid w:val="00BB1CC3"/>
    <w:rsid w:val="00BB301A"/>
    <w:rsid w:val="00BB364D"/>
    <w:rsid w:val="00BB421D"/>
    <w:rsid w:val="00BB4678"/>
    <w:rsid w:val="00BB5108"/>
    <w:rsid w:val="00BB511D"/>
    <w:rsid w:val="00BB53F3"/>
    <w:rsid w:val="00BB5AB6"/>
    <w:rsid w:val="00BC2F3E"/>
    <w:rsid w:val="00BC3D74"/>
    <w:rsid w:val="00BC4C8C"/>
    <w:rsid w:val="00BC7602"/>
    <w:rsid w:val="00BC7885"/>
    <w:rsid w:val="00BC78F8"/>
    <w:rsid w:val="00BC7AD3"/>
    <w:rsid w:val="00BD27CE"/>
    <w:rsid w:val="00BD2A15"/>
    <w:rsid w:val="00BD3329"/>
    <w:rsid w:val="00BD41C0"/>
    <w:rsid w:val="00BD51F9"/>
    <w:rsid w:val="00BD5786"/>
    <w:rsid w:val="00BD5A2A"/>
    <w:rsid w:val="00BD7C3F"/>
    <w:rsid w:val="00BD7DD5"/>
    <w:rsid w:val="00BE2E43"/>
    <w:rsid w:val="00BE2EE7"/>
    <w:rsid w:val="00BE375E"/>
    <w:rsid w:val="00BE462E"/>
    <w:rsid w:val="00BE7406"/>
    <w:rsid w:val="00BE7B5B"/>
    <w:rsid w:val="00BF0544"/>
    <w:rsid w:val="00BF1153"/>
    <w:rsid w:val="00BF122B"/>
    <w:rsid w:val="00BF165D"/>
    <w:rsid w:val="00BF47B1"/>
    <w:rsid w:val="00BF4C7B"/>
    <w:rsid w:val="00BF4C9D"/>
    <w:rsid w:val="00BF4EF3"/>
    <w:rsid w:val="00BF66F2"/>
    <w:rsid w:val="00C008B0"/>
    <w:rsid w:val="00C0181E"/>
    <w:rsid w:val="00C0313E"/>
    <w:rsid w:val="00C0442C"/>
    <w:rsid w:val="00C046F1"/>
    <w:rsid w:val="00C047E0"/>
    <w:rsid w:val="00C065B3"/>
    <w:rsid w:val="00C07052"/>
    <w:rsid w:val="00C1102B"/>
    <w:rsid w:val="00C1133E"/>
    <w:rsid w:val="00C134B7"/>
    <w:rsid w:val="00C14A97"/>
    <w:rsid w:val="00C150E7"/>
    <w:rsid w:val="00C15611"/>
    <w:rsid w:val="00C15FA6"/>
    <w:rsid w:val="00C17AAF"/>
    <w:rsid w:val="00C21286"/>
    <w:rsid w:val="00C226D2"/>
    <w:rsid w:val="00C230F3"/>
    <w:rsid w:val="00C239CC"/>
    <w:rsid w:val="00C25574"/>
    <w:rsid w:val="00C2694E"/>
    <w:rsid w:val="00C2734F"/>
    <w:rsid w:val="00C2750A"/>
    <w:rsid w:val="00C27D27"/>
    <w:rsid w:val="00C307EB"/>
    <w:rsid w:val="00C30DF5"/>
    <w:rsid w:val="00C314A6"/>
    <w:rsid w:val="00C31D6F"/>
    <w:rsid w:val="00C32B45"/>
    <w:rsid w:val="00C34AF7"/>
    <w:rsid w:val="00C34AFB"/>
    <w:rsid w:val="00C35A8F"/>
    <w:rsid w:val="00C36206"/>
    <w:rsid w:val="00C36E5A"/>
    <w:rsid w:val="00C377E7"/>
    <w:rsid w:val="00C4074C"/>
    <w:rsid w:val="00C46FA1"/>
    <w:rsid w:val="00C47984"/>
    <w:rsid w:val="00C51EA1"/>
    <w:rsid w:val="00C528FC"/>
    <w:rsid w:val="00C5349A"/>
    <w:rsid w:val="00C54CE3"/>
    <w:rsid w:val="00C600CA"/>
    <w:rsid w:val="00C62783"/>
    <w:rsid w:val="00C62B41"/>
    <w:rsid w:val="00C643AD"/>
    <w:rsid w:val="00C65325"/>
    <w:rsid w:val="00C654B9"/>
    <w:rsid w:val="00C67036"/>
    <w:rsid w:val="00C67822"/>
    <w:rsid w:val="00C718CE"/>
    <w:rsid w:val="00C726E1"/>
    <w:rsid w:val="00C72ED3"/>
    <w:rsid w:val="00C73C0C"/>
    <w:rsid w:val="00C7446F"/>
    <w:rsid w:val="00C74750"/>
    <w:rsid w:val="00C76F5F"/>
    <w:rsid w:val="00C773F3"/>
    <w:rsid w:val="00C77EC9"/>
    <w:rsid w:val="00C824B4"/>
    <w:rsid w:val="00C82BF2"/>
    <w:rsid w:val="00C82CD4"/>
    <w:rsid w:val="00C83211"/>
    <w:rsid w:val="00C83645"/>
    <w:rsid w:val="00C840C8"/>
    <w:rsid w:val="00C849C2"/>
    <w:rsid w:val="00C852D8"/>
    <w:rsid w:val="00C85946"/>
    <w:rsid w:val="00C85AE8"/>
    <w:rsid w:val="00C86A5D"/>
    <w:rsid w:val="00C86D09"/>
    <w:rsid w:val="00C94241"/>
    <w:rsid w:val="00C96864"/>
    <w:rsid w:val="00C972C5"/>
    <w:rsid w:val="00C97A0E"/>
    <w:rsid w:val="00CA2CB5"/>
    <w:rsid w:val="00CA320E"/>
    <w:rsid w:val="00CA3769"/>
    <w:rsid w:val="00CA6248"/>
    <w:rsid w:val="00CA7544"/>
    <w:rsid w:val="00CB05A4"/>
    <w:rsid w:val="00CB1160"/>
    <w:rsid w:val="00CB1B65"/>
    <w:rsid w:val="00CB2E17"/>
    <w:rsid w:val="00CB5EC5"/>
    <w:rsid w:val="00CB7EDB"/>
    <w:rsid w:val="00CC075E"/>
    <w:rsid w:val="00CC11C1"/>
    <w:rsid w:val="00CC1405"/>
    <w:rsid w:val="00CC2250"/>
    <w:rsid w:val="00CC2635"/>
    <w:rsid w:val="00CC62C8"/>
    <w:rsid w:val="00CC7293"/>
    <w:rsid w:val="00CC7866"/>
    <w:rsid w:val="00CD187D"/>
    <w:rsid w:val="00CD2186"/>
    <w:rsid w:val="00CD2729"/>
    <w:rsid w:val="00CD2D10"/>
    <w:rsid w:val="00CD31C7"/>
    <w:rsid w:val="00CD645D"/>
    <w:rsid w:val="00CD76B4"/>
    <w:rsid w:val="00CE0766"/>
    <w:rsid w:val="00CE077A"/>
    <w:rsid w:val="00CE0A17"/>
    <w:rsid w:val="00CE271D"/>
    <w:rsid w:val="00CE2788"/>
    <w:rsid w:val="00CE2E04"/>
    <w:rsid w:val="00CE4732"/>
    <w:rsid w:val="00CE5BDB"/>
    <w:rsid w:val="00CE7885"/>
    <w:rsid w:val="00CF6DF5"/>
    <w:rsid w:val="00D0049C"/>
    <w:rsid w:val="00D00ADF"/>
    <w:rsid w:val="00D00CB8"/>
    <w:rsid w:val="00D01109"/>
    <w:rsid w:val="00D0188A"/>
    <w:rsid w:val="00D02575"/>
    <w:rsid w:val="00D02C9A"/>
    <w:rsid w:val="00D05049"/>
    <w:rsid w:val="00D05AA4"/>
    <w:rsid w:val="00D06058"/>
    <w:rsid w:val="00D0644C"/>
    <w:rsid w:val="00D1029F"/>
    <w:rsid w:val="00D102D6"/>
    <w:rsid w:val="00D10F3D"/>
    <w:rsid w:val="00D1110A"/>
    <w:rsid w:val="00D112A8"/>
    <w:rsid w:val="00D118E6"/>
    <w:rsid w:val="00D11AFA"/>
    <w:rsid w:val="00D11BA1"/>
    <w:rsid w:val="00D1375A"/>
    <w:rsid w:val="00D15B9A"/>
    <w:rsid w:val="00D1693B"/>
    <w:rsid w:val="00D20CD9"/>
    <w:rsid w:val="00D20E36"/>
    <w:rsid w:val="00D21294"/>
    <w:rsid w:val="00D24EDE"/>
    <w:rsid w:val="00D24F41"/>
    <w:rsid w:val="00D26856"/>
    <w:rsid w:val="00D26D76"/>
    <w:rsid w:val="00D27E21"/>
    <w:rsid w:val="00D3144E"/>
    <w:rsid w:val="00D321C6"/>
    <w:rsid w:val="00D330EC"/>
    <w:rsid w:val="00D340CF"/>
    <w:rsid w:val="00D35130"/>
    <w:rsid w:val="00D357EC"/>
    <w:rsid w:val="00D371D2"/>
    <w:rsid w:val="00D3782B"/>
    <w:rsid w:val="00D405AF"/>
    <w:rsid w:val="00D412CA"/>
    <w:rsid w:val="00D41FB8"/>
    <w:rsid w:val="00D4211B"/>
    <w:rsid w:val="00D428B1"/>
    <w:rsid w:val="00D44E60"/>
    <w:rsid w:val="00D474B3"/>
    <w:rsid w:val="00D478FC"/>
    <w:rsid w:val="00D5102C"/>
    <w:rsid w:val="00D51E29"/>
    <w:rsid w:val="00D51F3F"/>
    <w:rsid w:val="00D52230"/>
    <w:rsid w:val="00D52427"/>
    <w:rsid w:val="00D54B7A"/>
    <w:rsid w:val="00D56491"/>
    <w:rsid w:val="00D60928"/>
    <w:rsid w:val="00D66B55"/>
    <w:rsid w:val="00D66BE0"/>
    <w:rsid w:val="00D678F9"/>
    <w:rsid w:val="00D702C1"/>
    <w:rsid w:val="00D709EC"/>
    <w:rsid w:val="00D721C8"/>
    <w:rsid w:val="00D73DB1"/>
    <w:rsid w:val="00D7400F"/>
    <w:rsid w:val="00D757A1"/>
    <w:rsid w:val="00D77991"/>
    <w:rsid w:val="00D806AA"/>
    <w:rsid w:val="00D84DB7"/>
    <w:rsid w:val="00D85747"/>
    <w:rsid w:val="00D86534"/>
    <w:rsid w:val="00D87E6D"/>
    <w:rsid w:val="00D9072D"/>
    <w:rsid w:val="00D90BA4"/>
    <w:rsid w:val="00D9175B"/>
    <w:rsid w:val="00D91A3E"/>
    <w:rsid w:val="00D9285D"/>
    <w:rsid w:val="00D93445"/>
    <w:rsid w:val="00D971ED"/>
    <w:rsid w:val="00D97AC2"/>
    <w:rsid w:val="00DA0271"/>
    <w:rsid w:val="00DA034B"/>
    <w:rsid w:val="00DA0FAB"/>
    <w:rsid w:val="00DA19DE"/>
    <w:rsid w:val="00DA4EBD"/>
    <w:rsid w:val="00DA5506"/>
    <w:rsid w:val="00DA5BEF"/>
    <w:rsid w:val="00DA6FE0"/>
    <w:rsid w:val="00DB0748"/>
    <w:rsid w:val="00DB07BB"/>
    <w:rsid w:val="00DB23E5"/>
    <w:rsid w:val="00DB4B85"/>
    <w:rsid w:val="00DB50BE"/>
    <w:rsid w:val="00DB64E9"/>
    <w:rsid w:val="00DB6726"/>
    <w:rsid w:val="00DB7156"/>
    <w:rsid w:val="00DC099D"/>
    <w:rsid w:val="00DC0ABD"/>
    <w:rsid w:val="00DC2070"/>
    <w:rsid w:val="00DC3911"/>
    <w:rsid w:val="00DC3945"/>
    <w:rsid w:val="00DC605A"/>
    <w:rsid w:val="00DC6E70"/>
    <w:rsid w:val="00DC7C3C"/>
    <w:rsid w:val="00DD18E9"/>
    <w:rsid w:val="00DD1E88"/>
    <w:rsid w:val="00DD264B"/>
    <w:rsid w:val="00DD329A"/>
    <w:rsid w:val="00DE00A4"/>
    <w:rsid w:val="00DE0E0D"/>
    <w:rsid w:val="00DE15B6"/>
    <w:rsid w:val="00DE2EE3"/>
    <w:rsid w:val="00DE337D"/>
    <w:rsid w:val="00DE3707"/>
    <w:rsid w:val="00DE700D"/>
    <w:rsid w:val="00DE7664"/>
    <w:rsid w:val="00DE7B08"/>
    <w:rsid w:val="00DF2F55"/>
    <w:rsid w:val="00DF3995"/>
    <w:rsid w:val="00DF56D0"/>
    <w:rsid w:val="00DF5C81"/>
    <w:rsid w:val="00DF672C"/>
    <w:rsid w:val="00E01515"/>
    <w:rsid w:val="00E0457F"/>
    <w:rsid w:val="00E07A3C"/>
    <w:rsid w:val="00E113F8"/>
    <w:rsid w:val="00E12DEB"/>
    <w:rsid w:val="00E1348E"/>
    <w:rsid w:val="00E16CC9"/>
    <w:rsid w:val="00E20D0E"/>
    <w:rsid w:val="00E20E7E"/>
    <w:rsid w:val="00E21778"/>
    <w:rsid w:val="00E2388B"/>
    <w:rsid w:val="00E23BCE"/>
    <w:rsid w:val="00E250C1"/>
    <w:rsid w:val="00E252C3"/>
    <w:rsid w:val="00E25597"/>
    <w:rsid w:val="00E27549"/>
    <w:rsid w:val="00E302F4"/>
    <w:rsid w:val="00E30339"/>
    <w:rsid w:val="00E307D8"/>
    <w:rsid w:val="00E328D3"/>
    <w:rsid w:val="00E33EE1"/>
    <w:rsid w:val="00E34C13"/>
    <w:rsid w:val="00E35258"/>
    <w:rsid w:val="00E3603D"/>
    <w:rsid w:val="00E40A2C"/>
    <w:rsid w:val="00E40A56"/>
    <w:rsid w:val="00E414F3"/>
    <w:rsid w:val="00E41AFC"/>
    <w:rsid w:val="00E42654"/>
    <w:rsid w:val="00E44794"/>
    <w:rsid w:val="00E46C81"/>
    <w:rsid w:val="00E46D16"/>
    <w:rsid w:val="00E47630"/>
    <w:rsid w:val="00E5074D"/>
    <w:rsid w:val="00E50BB4"/>
    <w:rsid w:val="00E51AC2"/>
    <w:rsid w:val="00E5217A"/>
    <w:rsid w:val="00E54AF8"/>
    <w:rsid w:val="00E55470"/>
    <w:rsid w:val="00E55E65"/>
    <w:rsid w:val="00E601DF"/>
    <w:rsid w:val="00E607B7"/>
    <w:rsid w:val="00E6108A"/>
    <w:rsid w:val="00E6167B"/>
    <w:rsid w:val="00E61B7D"/>
    <w:rsid w:val="00E6258E"/>
    <w:rsid w:val="00E62841"/>
    <w:rsid w:val="00E66579"/>
    <w:rsid w:val="00E724D9"/>
    <w:rsid w:val="00E75BA1"/>
    <w:rsid w:val="00E76ED9"/>
    <w:rsid w:val="00E8172B"/>
    <w:rsid w:val="00E81E84"/>
    <w:rsid w:val="00E82141"/>
    <w:rsid w:val="00E827E0"/>
    <w:rsid w:val="00E82AB5"/>
    <w:rsid w:val="00E84CB2"/>
    <w:rsid w:val="00E87F9B"/>
    <w:rsid w:val="00E92D67"/>
    <w:rsid w:val="00E9592B"/>
    <w:rsid w:val="00EA018B"/>
    <w:rsid w:val="00EA0AD8"/>
    <w:rsid w:val="00EA1040"/>
    <w:rsid w:val="00EA184A"/>
    <w:rsid w:val="00EA2B98"/>
    <w:rsid w:val="00EA3110"/>
    <w:rsid w:val="00EA363B"/>
    <w:rsid w:val="00EA5288"/>
    <w:rsid w:val="00EA722A"/>
    <w:rsid w:val="00EB3353"/>
    <w:rsid w:val="00EB350F"/>
    <w:rsid w:val="00EB42DE"/>
    <w:rsid w:val="00EB5A5A"/>
    <w:rsid w:val="00EB5C4D"/>
    <w:rsid w:val="00EB7B6D"/>
    <w:rsid w:val="00EB7CD2"/>
    <w:rsid w:val="00EC15D7"/>
    <w:rsid w:val="00EC41E8"/>
    <w:rsid w:val="00EC4709"/>
    <w:rsid w:val="00ED13B8"/>
    <w:rsid w:val="00ED2704"/>
    <w:rsid w:val="00ED2E8B"/>
    <w:rsid w:val="00ED3253"/>
    <w:rsid w:val="00ED3255"/>
    <w:rsid w:val="00ED520D"/>
    <w:rsid w:val="00ED662D"/>
    <w:rsid w:val="00ED787F"/>
    <w:rsid w:val="00ED7DF0"/>
    <w:rsid w:val="00EE0878"/>
    <w:rsid w:val="00EE23DC"/>
    <w:rsid w:val="00EE5649"/>
    <w:rsid w:val="00EE5AB3"/>
    <w:rsid w:val="00EE5F09"/>
    <w:rsid w:val="00EF16A6"/>
    <w:rsid w:val="00EF1FBD"/>
    <w:rsid w:val="00EF29A0"/>
    <w:rsid w:val="00EF37D1"/>
    <w:rsid w:val="00EF451D"/>
    <w:rsid w:val="00EF48E5"/>
    <w:rsid w:val="00EF5AD5"/>
    <w:rsid w:val="00F036BF"/>
    <w:rsid w:val="00F06DE5"/>
    <w:rsid w:val="00F073DA"/>
    <w:rsid w:val="00F107E6"/>
    <w:rsid w:val="00F1140A"/>
    <w:rsid w:val="00F12940"/>
    <w:rsid w:val="00F1413D"/>
    <w:rsid w:val="00F147AD"/>
    <w:rsid w:val="00F16BB6"/>
    <w:rsid w:val="00F17619"/>
    <w:rsid w:val="00F1768C"/>
    <w:rsid w:val="00F17AAE"/>
    <w:rsid w:val="00F2037D"/>
    <w:rsid w:val="00F2071E"/>
    <w:rsid w:val="00F21102"/>
    <w:rsid w:val="00F226DE"/>
    <w:rsid w:val="00F2272A"/>
    <w:rsid w:val="00F23365"/>
    <w:rsid w:val="00F23952"/>
    <w:rsid w:val="00F260B0"/>
    <w:rsid w:val="00F26DB2"/>
    <w:rsid w:val="00F275DE"/>
    <w:rsid w:val="00F30177"/>
    <w:rsid w:val="00F35753"/>
    <w:rsid w:val="00F35B81"/>
    <w:rsid w:val="00F3690A"/>
    <w:rsid w:val="00F4072F"/>
    <w:rsid w:val="00F45D75"/>
    <w:rsid w:val="00F51066"/>
    <w:rsid w:val="00F515D9"/>
    <w:rsid w:val="00F51BED"/>
    <w:rsid w:val="00F52219"/>
    <w:rsid w:val="00F540C3"/>
    <w:rsid w:val="00F55521"/>
    <w:rsid w:val="00F555DB"/>
    <w:rsid w:val="00F55AE4"/>
    <w:rsid w:val="00F55B26"/>
    <w:rsid w:val="00F5712A"/>
    <w:rsid w:val="00F57AD3"/>
    <w:rsid w:val="00F61742"/>
    <w:rsid w:val="00F6198B"/>
    <w:rsid w:val="00F6264E"/>
    <w:rsid w:val="00F66814"/>
    <w:rsid w:val="00F66E06"/>
    <w:rsid w:val="00F67286"/>
    <w:rsid w:val="00F6731F"/>
    <w:rsid w:val="00F6785B"/>
    <w:rsid w:val="00F71BB5"/>
    <w:rsid w:val="00F73002"/>
    <w:rsid w:val="00F7465F"/>
    <w:rsid w:val="00F75C28"/>
    <w:rsid w:val="00F76D09"/>
    <w:rsid w:val="00F83022"/>
    <w:rsid w:val="00F834CA"/>
    <w:rsid w:val="00F83D80"/>
    <w:rsid w:val="00F83D94"/>
    <w:rsid w:val="00F84BB1"/>
    <w:rsid w:val="00F8524B"/>
    <w:rsid w:val="00F85CD6"/>
    <w:rsid w:val="00F863E2"/>
    <w:rsid w:val="00F87946"/>
    <w:rsid w:val="00F90518"/>
    <w:rsid w:val="00F90847"/>
    <w:rsid w:val="00F90B48"/>
    <w:rsid w:val="00F90BB8"/>
    <w:rsid w:val="00F912F4"/>
    <w:rsid w:val="00F916DE"/>
    <w:rsid w:val="00F92AE6"/>
    <w:rsid w:val="00F933FD"/>
    <w:rsid w:val="00F96977"/>
    <w:rsid w:val="00F96F14"/>
    <w:rsid w:val="00F973BB"/>
    <w:rsid w:val="00F977CC"/>
    <w:rsid w:val="00FA016E"/>
    <w:rsid w:val="00FA2A0A"/>
    <w:rsid w:val="00FA3008"/>
    <w:rsid w:val="00FA4FE3"/>
    <w:rsid w:val="00FA5001"/>
    <w:rsid w:val="00FA7314"/>
    <w:rsid w:val="00FB0B4A"/>
    <w:rsid w:val="00FB0CA3"/>
    <w:rsid w:val="00FB2E26"/>
    <w:rsid w:val="00FB5A99"/>
    <w:rsid w:val="00FB76C5"/>
    <w:rsid w:val="00FB79C3"/>
    <w:rsid w:val="00FB7F53"/>
    <w:rsid w:val="00FC22FE"/>
    <w:rsid w:val="00FC321F"/>
    <w:rsid w:val="00FC33C1"/>
    <w:rsid w:val="00FC3BBF"/>
    <w:rsid w:val="00FC42BD"/>
    <w:rsid w:val="00FC458A"/>
    <w:rsid w:val="00FC4F00"/>
    <w:rsid w:val="00FC60E8"/>
    <w:rsid w:val="00FC6A0F"/>
    <w:rsid w:val="00FD0D2E"/>
    <w:rsid w:val="00FD1564"/>
    <w:rsid w:val="00FD16CD"/>
    <w:rsid w:val="00FD32E1"/>
    <w:rsid w:val="00FD4B2A"/>
    <w:rsid w:val="00FD55F1"/>
    <w:rsid w:val="00FD572F"/>
    <w:rsid w:val="00FD709E"/>
    <w:rsid w:val="00FE018E"/>
    <w:rsid w:val="00FE1819"/>
    <w:rsid w:val="00FE3E1F"/>
    <w:rsid w:val="00FE4B23"/>
    <w:rsid w:val="00FE7C92"/>
    <w:rsid w:val="00FF4EE7"/>
    <w:rsid w:val="00FF6BFC"/>
    <w:rsid w:val="00FF6D8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D058"/>
  <w15:docId w15:val="{1C3C0325-5169-425F-B7FF-68B11A9A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E0D"/>
    <w:pPr>
      <w:autoSpaceDE w:val="0"/>
      <w:autoSpaceDN w:val="0"/>
      <w:adjustRightInd w:val="0"/>
      <w:spacing w:after="0" w:line="240" w:lineRule="auto"/>
    </w:pPr>
    <w:rPr>
      <w:rFonts w:ascii="HJAJHN+TimesNewRoman,Bold" w:eastAsia="Times New Roman" w:hAnsi="HJAJHN+TimesNewRoman,Bold" w:cs="HJAJHN+TimesNewRoman,Bold"/>
      <w:color w:val="000000"/>
      <w:sz w:val="24"/>
      <w:szCs w:val="24"/>
    </w:rPr>
  </w:style>
  <w:style w:type="paragraph" w:styleId="NoSpacing">
    <w:name w:val="No Spacing"/>
    <w:uiPriority w:val="1"/>
    <w:qFormat/>
    <w:rsid w:val="00DE0E0D"/>
    <w:pPr>
      <w:spacing w:after="0" w:line="240" w:lineRule="auto"/>
    </w:pPr>
    <w:rPr>
      <w:rFonts w:ascii="Calibri" w:eastAsia="Times New Roman" w:hAnsi="Calibri" w:cs="Times New Roman"/>
    </w:rPr>
  </w:style>
  <w:style w:type="paragraph" w:styleId="ListParagraph">
    <w:name w:val="List Paragraph"/>
    <w:basedOn w:val="Normal"/>
    <w:uiPriority w:val="34"/>
    <w:qFormat/>
    <w:rsid w:val="00DE0E0D"/>
    <w:pPr>
      <w:ind w:left="720"/>
      <w:contextualSpacing/>
    </w:pPr>
    <w:rPr>
      <w:rFonts w:ascii="Calibri" w:eastAsia="Times New Roman" w:hAnsi="Calibri" w:cs="Times New Roman"/>
    </w:rPr>
  </w:style>
  <w:style w:type="character" w:styleId="Hyperlink">
    <w:name w:val="Hyperlink"/>
    <w:basedOn w:val="DefaultParagraphFont"/>
    <w:rsid w:val="00DE0E0D"/>
    <w:rPr>
      <w:color w:val="0000FF"/>
      <w:u w:val="single"/>
    </w:rPr>
  </w:style>
  <w:style w:type="paragraph" w:styleId="NormalWeb">
    <w:name w:val="Normal (Web)"/>
    <w:basedOn w:val="Normal"/>
    <w:rsid w:val="00DE0E0D"/>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DE0E0D"/>
    <w:pPr>
      <w:spacing w:after="0" w:line="240" w:lineRule="auto"/>
      <w:ind w:left="720"/>
    </w:pPr>
    <w:rPr>
      <w:rFonts w:ascii="Times" w:eastAsia="Times" w:hAnsi="Times" w:cs="Times New Roman"/>
      <w:color w:val="000000"/>
      <w:sz w:val="24"/>
      <w:szCs w:val="20"/>
    </w:rPr>
  </w:style>
  <w:style w:type="character" w:customStyle="1" w:styleId="BodyTextIndent2Char">
    <w:name w:val="Body Text Indent 2 Char"/>
    <w:basedOn w:val="DefaultParagraphFont"/>
    <w:link w:val="BodyTextIndent2"/>
    <w:rsid w:val="00DE0E0D"/>
    <w:rPr>
      <w:rFonts w:ascii="Times" w:eastAsia="Times" w:hAnsi="Times" w:cs="Times New Roman"/>
      <w:color w:val="000000"/>
      <w:sz w:val="24"/>
      <w:szCs w:val="20"/>
    </w:rPr>
  </w:style>
  <w:style w:type="paragraph" w:customStyle="1" w:styleId="Level1">
    <w:name w:val="Level 1"/>
    <w:rsid w:val="00DE0E0D"/>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BodyText">
    <w:name w:val="Body Text"/>
    <w:basedOn w:val="Normal"/>
    <w:link w:val="BodyTextChar"/>
    <w:rsid w:val="00DE0E0D"/>
    <w:pPr>
      <w:spacing w:after="120" w:line="240" w:lineRule="auto"/>
    </w:pPr>
    <w:rPr>
      <w:rFonts w:ascii="Arial" w:eastAsia="Times New Roman" w:hAnsi="Arial" w:cs="Times New Roman"/>
      <w:position w:val="-10"/>
      <w:sz w:val="24"/>
      <w:szCs w:val="24"/>
      <w:lang w:val="en-CA"/>
    </w:rPr>
  </w:style>
  <w:style w:type="character" w:customStyle="1" w:styleId="BodyTextChar">
    <w:name w:val="Body Text Char"/>
    <w:basedOn w:val="DefaultParagraphFont"/>
    <w:link w:val="BodyText"/>
    <w:rsid w:val="00DE0E0D"/>
    <w:rPr>
      <w:rFonts w:ascii="Arial" w:eastAsia="Times New Roman" w:hAnsi="Arial" w:cs="Times New Roman"/>
      <w:position w:val="-10"/>
      <w:sz w:val="24"/>
      <w:szCs w:val="24"/>
      <w:lang w:val="en-CA"/>
    </w:rPr>
  </w:style>
  <w:style w:type="paragraph" w:styleId="BodyTextIndent">
    <w:name w:val="Body Text Indent"/>
    <w:basedOn w:val="Normal"/>
    <w:link w:val="BodyTextIndentChar"/>
    <w:rsid w:val="00DE0E0D"/>
    <w:pPr>
      <w:spacing w:after="120" w:line="240" w:lineRule="auto"/>
      <w:ind w:left="360"/>
    </w:pPr>
    <w:rPr>
      <w:rFonts w:ascii="Arial" w:eastAsia="Times New Roman" w:hAnsi="Arial" w:cs="Times New Roman"/>
      <w:position w:val="-10"/>
      <w:sz w:val="24"/>
      <w:szCs w:val="24"/>
      <w:lang w:val="en-CA"/>
    </w:rPr>
  </w:style>
  <w:style w:type="character" w:customStyle="1" w:styleId="BodyTextIndentChar">
    <w:name w:val="Body Text Indent Char"/>
    <w:basedOn w:val="DefaultParagraphFont"/>
    <w:link w:val="BodyTextIndent"/>
    <w:rsid w:val="00DE0E0D"/>
    <w:rPr>
      <w:rFonts w:ascii="Arial" w:eastAsia="Times New Roman" w:hAnsi="Arial" w:cs="Times New Roman"/>
      <w:position w:val="-10"/>
      <w:sz w:val="24"/>
      <w:szCs w:val="24"/>
      <w:lang w:val="en-CA"/>
    </w:rPr>
  </w:style>
  <w:style w:type="character" w:styleId="Emphasis">
    <w:name w:val="Emphasis"/>
    <w:basedOn w:val="DefaultParagraphFont"/>
    <w:uiPriority w:val="20"/>
    <w:qFormat/>
    <w:rsid w:val="00DE0E0D"/>
    <w:rPr>
      <w:i/>
      <w:iCs/>
    </w:rPr>
  </w:style>
  <w:style w:type="character" w:styleId="CommentReference">
    <w:name w:val="annotation reference"/>
    <w:basedOn w:val="DefaultParagraphFont"/>
    <w:rsid w:val="00DE0E0D"/>
    <w:rPr>
      <w:sz w:val="16"/>
      <w:szCs w:val="16"/>
    </w:rPr>
  </w:style>
  <w:style w:type="paragraph" w:styleId="CommentText">
    <w:name w:val="annotation text"/>
    <w:basedOn w:val="Normal"/>
    <w:link w:val="CommentTextChar"/>
    <w:semiHidden/>
    <w:rsid w:val="00DE0E0D"/>
    <w:pPr>
      <w:spacing w:after="0" w:line="240" w:lineRule="auto"/>
    </w:pPr>
    <w:rPr>
      <w:rFonts w:ascii="Arial" w:eastAsia="Times New Roman" w:hAnsi="Arial" w:cs="Times New Roman"/>
      <w:position w:val="-10"/>
      <w:sz w:val="20"/>
      <w:szCs w:val="20"/>
      <w:lang w:val="en-CA"/>
    </w:rPr>
  </w:style>
  <w:style w:type="character" w:customStyle="1" w:styleId="CommentTextChar">
    <w:name w:val="Comment Text Char"/>
    <w:basedOn w:val="DefaultParagraphFont"/>
    <w:link w:val="CommentText"/>
    <w:semiHidden/>
    <w:rsid w:val="00DE0E0D"/>
    <w:rPr>
      <w:rFonts w:ascii="Arial" w:eastAsia="Times New Roman" w:hAnsi="Arial" w:cs="Times New Roman"/>
      <w:position w:val="-10"/>
      <w:sz w:val="20"/>
      <w:szCs w:val="20"/>
      <w:lang w:val="en-CA"/>
    </w:rPr>
  </w:style>
  <w:style w:type="paragraph" w:styleId="CommentSubject">
    <w:name w:val="annotation subject"/>
    <w:basedOn w:val="CommentText"/>
    <w:next w:val="CommentText"/>
    <w:link w:val="CommentSubjectChar"/>
    <w:semiHidden/>
    <w:rsid w:val="00DE0E0D"/>
    <w:rPr>
      <w:b/>
      <w:bCs/>
    </w:rPr>
  </w:style>
  <w:style w:type="character" w:customStyle="1" w:styleId="CommentSubjectChar">
    <w:name w:val="Comment Subject Char"/>
    <w:basedOn w:val="CommentTextChar"/>
    <w:link w:val="CommentSubject"/>
    <w:semiHidden/>
    <w:rsid w:val="00DE0E0D"/>
    <w:rPr>
      <w:rFonts w:ascii="Arial" w:eastAsia="Times New Roman" w:hAnsi="Arial" w:cs="Times New Roman"/>
      <w:b/>
      <w:bCs/>
      <w:position w:val="-10"/>
      <w:sz w:val="20"/>
      <w:szCs w:val="20"/>
      <w:lang w:val="en-CA"/>
    </w:rPr>
  </w:style>
  <w:style w:type="paragraph" w:styleId="BalloonText">
    <w:name w:val="Balloon Text"/>
    <w:basedOn w:val="Normal"/>
    <w:link w:val="BalloonTextChar"/>
    <w:semiHidden/>
    <w:rsid w:val="00DE0E0D"/>
    <w:pPr>
      <w:spacing w:after="0" w:line="240" w:lineRule="auto"/>
    </w:pPr>
    <w:rPr>
      <w:rFonts w:ascii="Tahoma" w:eastAsia="Times New Roman" w:hAnsi="Tahoma" w:cs="Tahoma"/>
      <w:position w:val="-10"/>
      <w:sz w:val="16"/>
      <w:szCs w:val="16"/>
      <w:lang w:val="en-CA"/>
    </w:rPr>
  </w:style>
  <w:style w:type="character" w:customStyle="1" w:styleId="BalloonTextChar">
    <w:name w:val="Balloon Text Char"/>
    <w:basedOn w:val="DefaultParagraphFont"/>
    <w:link w:val="BalloonText"/>
    <w:semiHidden/>
    <w:rsid w:val="00DE0E0D"/>
    <w:rPr>
      <w:rFonts w:ascii="Tahoma" w:eastAsia="Times New Roman" w:hAnsi="Tahoma" w:cs="Tahoma"/>
      <w:position w:val="-10"/>
      <w:sz w:val="16"/>
      <w:szCs w:val="16"/>
      <w:lang w:val="en-CA"/>
    </w:rPr>
  </w:style>
  <w:style w:type="paragraph" w:styleId="Caption">
    <w:name w:val="caption"/>
    <w:basedOn w:val="Normal"/>
    <w:next w:val="Normal"/>
    <w:qFormat/>
    <w:rsid w:val="00DE0E0D"/>
    <w:pPr>
      <w:spacing w:before="120" w:after="120" w:line="240" w:lineRule="auto"/>
    </w:pPr>
    <w:rPr>
      <w:rFonts w:ascii="Arial" w:eastAsia="Times New Roman" w:hAnsi="Arial" w:cs="Times New Roman"/>
      <w:b/>
      <w:bCs/>
      <w:position w:val="-10"/>
      <w:sz w:val="20"/>
      <w:szCs w:val="20"/>
      <w:lang w:val="en-CA"/>
    </w:rPr>
  </w:style>
  <w:style w:type="character" w:styleId="PlaceholderText">
    <w:name w:val="Placeholder Text"/>
    <w:basedOn w:val="DefaultParagraphFont"/>
    <w:uiPriority w:val="99"/>
    <w:semiHidden/>
    <w:rsid w:val="0020467D"/>
    <w:rPr>
      <w:color w:val="808080"/>
    </w:rPr>
  </w:style>
  <w:style w:type="table" w:styleId="TableGrid">
    <w:name w:val="Table Grid"/>
    <w:basedOn w:val="TableNormal"/>
    <w:rsid w:val="0088062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B301A"/>
    <w:pPr>
      <w:suppressAutoHyphens/>
      <w:autoSpaceDN w:val="0"/>
      <w:textAlignment w:val="baseline"/>
    </w:pPr>
    <w:rPr>
      <w:rFonts w:ascii="Calibri" w:eastAsia="DejaVu Sans" w:hAnsi="Calibri" w:cs="F"/>
      <w:kern w:val="3"/>
    </w:rPr>
  </w:style>
  <w:style w:type="paragraph" w:styleId="Header">
    <w:name w:val="header"/>
    <w:basedOn w:val="Normal"/>
    <w:link w:val="HeaderChar"/>
    <w:uiPriority w:val="99"/>
    <w:unhideWhenUsed/>
    <w:rsid w:val="00DC2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070"/>
  </w:style>
  <w:style w:type="paragraph" w:styleId="Footer">
    <w:name w:val="footer"/>
    <w:basedOn w:val="Normal"/>
    <w:link w:val="FooterChar"/>
    <w:uiPriority w:val="99"/>
    <w:unhideWhenUsed/>
    <w:rsid w:val="00DC2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070"/>
  </w:style>
  <w:style w:type="character" w:styleId="FollowedHyperlink">
    <w:name w:val="FollowedHyperlink"/>
    <w:basedOn w:val="DefaultParagraphFont"/>
    <w:uiPriority w:val="99"/>
    <w:semiHidden/>
    <w:unhideWhenUsed/>
    <w:rsid w:val="00516537"/>
    <w:rPr>
      <w:color w:val="800080" w:themeColor="followedHyperlink"/>
      <w:u w:val="single"/>
    </w:rPr>
  </w:style>
  <w:style w:type="character" w:styleId="UnresolvedMention">
    <w:name w:val="Unresolved Mention"/>
    <w:basedOn w:val="DefaultParagraphFont"/>
    <w:uiPriority w:val="99"/>
    <w:semiHidden/>
    <w:unhideWhenUsed/>
    <w:rsid w:val="003C6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10905">
      <w:bodyDiv w:val="1"/>
      <w:marLeft w:val="0"/>
      <w:marRight w:val="0"/>
      <w:marTop w:val="0"/>
      <w:marBottom w:val="0"/>
      <w:divBdr>
        <w:top w:val="none" w:sz="0" w:space="0" w:color="auto"/>
        <w:left w:val="none" w:sz="0" w:space="0" w:color="auto"/>
        <w:bottom w:val="none" w:sz="0" w:space="0" w:color="auto"/>
        <w:right w:val="none" w:sz="0" w:space="0" w:color="auto"/>
      </w:divBdr>
    </w:div>
    <w:div w:id="118644874">
      <w:bodyDiv w:val="1"/>
      <w:marLeft w:val="0"/>
      <w:marRight w:val="0"/>
      <w:marTop w:val="0"/>
      <w:marBottom w:val="0"/>
      <w:divBdr>
        <w:top w:val="none" w:sz="0" w:space="0" w:color="auto"/>
        <w:left w:val="none" w:sz="0" w:space="0" w:color="auto"/>
        <w:bottom w:val="none" w:sz="0" w:space="0" w:color="auto"/>
        <w:right w:val="none" w:sz="0" w:space="0" w:color="auto"/>
      </w:divBdr>
    </w:div>
    <w:div w:id="308170061">
      <w:bodyDiv w:val="1"/>
      <w:marLeft w:val="0"/>
      <w:marRight w:val="0"/>
      <w:marTop w:val="0"/>
      <w:marBottom w:val="0"/>
      <w:divBdr>
        <w:top w:val="none" w:sz="0" w:space="0" w:color="auto"/>
        <w:left w:val="none" w:sz="0" w:space="0" w:color="auto"/>
        <w:bottom w:val="none" w:sz="0" w:space="0" w:color="auto"/>
        <w:right w:val="none" w:sz="0" w:space="0" w:color="auto"/>
      </w:divBdr>
    </w:div>
    <w:div w:id="318926759">
      <w:bodyDiv w:val="1"/>
      <w:marLeft w:val="0"/>
      <w:marRight w:val="0"/>
      <w:marTop w:val="0"/>
      <w:marBottom w:val="0"/>
      <w:divBdr>
        <w:top w:val="none" w:sz="0" w:space="0" w:color="auto"/>
        <w:left w:val="none" w:sz="0" w:space="0" w:color="auto"/>
        <w:bottom w:val="none" w:sz="0" w:space="0" w:color="auto"/>
        <w:right w:val="none" w:sz="0" w:space="0" w:color="auto"/>
      </w:divBdr>
    </w:div>
    <w:div w:id="437602583">
      <w:bodyDiv w:val="1"/>
      <w:marLeft w:val="0"/>
      <w:marRight w:val="0"/>
      <w:marTop w:val="0"/>
      <w:marBottom w:val="0"/>
      <w:divBdr>
        <w:top w:val="none" w:sz="0" w:space="0" w:color="auto"/>
        <w:left w:val="none" w:sz="0" w:space="0" w:color="auto"/>
        <w:bottom w:val="none" w:sz="0" w:space="0" w:color="auto"/>
        <w:right w:val="none" w:sz="0" w:space="0" w:color="auto"/>
      </w:divBdr>
      <w:divsChild>
        <w:div w:id="848636001">
          <w:marLeft w:val="446"/>
          <w:marRight w:val="0"/>
          <w:marTop w:val="77"/>
          <w:marBottom w:val="0"/>
          <w:divBdr>
            <w:top w:val="none" w:sz="0" w:space="0" w:color="auto"/>
            <w:left w:val="none" w:sz="0" w:space="0" w:color="auto"/>
            <w:bottom w:val="none" w:sz="0" w:space="0" w:color="auto"/>
            <w:right w:val="none" w:sz="0" w:space="0" w:color="auto"/>
          </w:divBdr>
        </w:div>
      </w:divsChild>
    </w:div>
    <w:div w:id="619266914">
      <w:bodyDiv w:val="1"/>
      <w:marLeft w:val="0"/>
      <w:marRight w:val="0"/>
      <w:marTop w:val="0"/>
      <w:marBottom w:val="0"/>
      <w:divBdr>
        <w:top w:val="none" w:sz="0" w:space="0" w:color="auto"/>
        <w:left w:val="none" w:sz="0" w:space="0" w:color="auto"/>
        <w:bottom w:val="none" w:sz="0" w:space="0" w:color="auto"/>
        <w:right w:val="none" w:sz="0" w:space="0" w:color="auto"/>
      </w:divBdr>
    </w:div>
    <w:div w:id="792335245">
      <w:bodyDiv w:val="1"/>
      <w:marLeft w:val="0"/>
      <w:marRight w:val="0"/>
      <w:marTop w:val="0"/>
      <w:marBottom w:val="0"/>
      <w:divBdr>
        <w:top w:val="none" w:sz="0" w:space="0" w:color="auto"/>
        <w:left w:val="none" w:sz="0" w:space="0" w:color="auto"/>
        <w:bottom w:val="none" w:sz="0" w:space="0" w:color="auto"/>
        <w:right w:val="none" w:sz="0" w:space="0" w:color="auto"/>
      </w:divBdr>
    </w:div>
    <w:div w:id="840702071">
      <w:bodyDiv w:val="1"/>
      <w:marLeft w:val="0"/>
      <w:marRight w:val="0"/>
      <w:marTop w:val="0"/>
      <w:marBottom w:val="0"/>
      <w:divBdr>
        <w:top w:val="none" w:sz="0" w:space="0" w:color="auto"/>
        <w:left w:val="none" w:sz="0" w:space="0" w:color="auto"/>
        <w:bottom w:val="none" w:sz="0" w:space="0" w:color="auto"/>
        <w:right w:val="none" w:sz="0" w:space="0" w:color="auto"/>
      </w:divBdr>
    </w:div>
    <w:div w:id="903367815">
      <w:bodyDiv w:val="1"/>
      <w:marLeft w:val="0"/>
      <w:marRight w:val="0"/>
      <w:marTop w:val="0"/>
      <w:marBottom w:val="0"/>
      <w:divBdr>
        <w:top w:val="none" w:sz="0" w:space="0" w:color="auto"/>
        <w:left w:val="none" w:sz="0" w:space="0" w:color="auto"/>
        <w:bottom w:val="none" w:sz="0" w:space="0" w:color="auto"/>
        <w:right w:val="none" w:sz="0" w:space="0" w:color="auto"/>
      </w:divBdr>
    </w:div>
    <w:div w:id="957638566">
      <w:bodyDiv w:val="1"/>
      <w:marLeft w:val="0"/>
      <w:marRight w:val="0"/>
      <w:marTop w:val="0"/>
      <w:marBottom w:val="0"/>
      <w:divBdr>
        <w:top w:val="none" w:sz="0" w:space="0" w:color="auto"/>
        <w:left w:val="none" w:sz="0" w:space="0" w:color="auto"/>
        <w:bottom w:val="none" w:sz="0" w:space="0" w:color="auto"/>
        <w:right w:val="none" w:sz="0" w:space="0" w:color="auto"/>
      </w:divBdr>
    </w:div>
    <w:div w:id="969362874">
      <w:bodyDiv w:val="1"/>
      <w:marLeft w:val="0"/>
      <w:marRight w:val="0"/>
      <w:marTop w:val="0"/>
      <w:marBottom w:val="0"/>
      <w:divBdr>
        <w:top w:val="none" w:sz="0" w:space="0" w:color="auto"/>
        <w:left w:val="none" w:sz="0" w:space="0" w:color="auto"/>
        <w:bottom w:val="none" w:sz="0" w:space="0" w:color="auto"/>
        <w:right w:val="none" w:sz="0" w:space="0" w:color="auto"/>
      </w:divBdr>
    </w:div>
    <w:div w:id="1227450783">
      <w:bodyDiv w:val="1"/>
      <w:marLeft w:val="0"/>
      <w:marRight w:val="0"/>
      <w:marTop w:val="0"/>
      <w:marBottom w:val="0"/>
      <w:divBdr>
        <w:top w:val="none" w:sz="0" w:space="0" w:color="auto"/>
        <w:left w:val="none" w:sz="0" w:space="0" w:color="auto"/>
        <w:bottom w:val="none" w:sz="0" w:space="0" w:color="auto"/>
        <w:right w:val="none" w:sz="0" w:space="0" w:color="auto"/>
      </w:divBdr>
    </w:div>
    <w:div w:id="1468812785">
      <w:bodyDiv w:val="1"/>
      <w:marLeft w:val="0"/>
      <w:marRight w:val="0"/>
      <w:marTop w:val="0"/>
      <w:marBottom w:val="0"/>
      <w:divBdr>
        <w:top w:val="none" w:sz="0" w:space="0" w:color="auto"/>
        <w:left w:val="none" w:sz="0" w:space="0" w:color="auto"/>
        <w:bottom w:val="none" w:sz="0" w:space="0" w:color="auto"/>
        <w:right w:val="none" w:sz="0" w:space="0" w:color="auto"/>
      </w:divBdr>
    </w:div>
    <w:div w:id="1474954787">
      <w:bodyDiv w:val="1"/>
      <w:marLeft w:val="0"/>
      <w:marRight w:val="0"/>
      <w:marTop w:val="0"/>
      <w:marBottom w:val="0"/>
      <w:divBdr>
        <w:top w:val="none" w:sz="0" w:space="0" w:color="auto"/>
        <w:left w:val="none" w:sz="0" w:space="0" w:color="auto"/>
        <w:bottom w:val="none" w:sz="0" w:space="0" w:color="auto"/>
        <w:right w:val="none" w:sz="0" w:space="0" w:color="auto"/>
      </w:divBdr>
    </w:div>
    <w:div w:id="1969553756">
      <w:bodyDiv w:val="1"/>
      <w:marLeft w:val="0"/>
      <w:marRight w:val="0"/>
      <w:marTop w:val="0"/>
      <w:marBottom w:val="0"/>
      <w:divBdr>
        <w:top w:val="none" w:sz="0" w:space="0" w:color="auto"/>
        <w:left w:val="none" w:sz="0" w:space="0" w:color="auto"/>
        <w:bottom w:val="none" w:sz="0" w:space="0" w:color="auto"/>
        <w:right w:val="none" w:sz="0" w:space="0" w:color="auto"/>
      </w:divBdr>
    </w:div>
    <w:div w:id="2099401149">
      <w:bodyDiv w:val="1"/>
      <w:marLeft w:val="0"/>
      <w:marRight w:val="0"/>
      <w:marTop w:val="0"/>
      <w:marBottom w:val="0"/>
      <w:divBdr>
        <w:top w:val="none" w:sz="0" w:space="0" w:color="auto"/>
        <w:left w:val="none" w:sz="0" w:space="0" w:color="auto"/>
        <w:bottom w:val="none" w:sz="0" w:space="0" w:color="auto"/>
        <w:right w:val="none" w:sz="0" w:space="0" w:color="auto"/>
      </w:divBdr>
    </w:div>
    <w:div w:id="2125420271">
      <w:bodyDiv w:val="1"/>
      <w:marLeft w:val="0"/>
      <w:marRight w:val="0"/>
      <w:marTop w:val="0"/>
      <w:marBottom w:val="0"/>
      <w:divBdr>
        <w:top w:val="none" w:sz="0" w:space="0" w:color="auto"/>
        <w:left w:val="none" w:sz="0" w:space="0" w:color="auto"/>
        <w:bottom w:val="none" w:sz="0" w:space="0" w:color="auto"/>
        <w:right w:val="none" w:sz="0" w:space="0" w:color="auto"/>
      </w:divBdr>
      <w:divsChild>
        <w:div w:id="1598515541">
          <w:marLeft w:val="44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iereview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o.noaa.gov/services_programs/pdfs/OMB_Peer_Review_Bulletin_m05-03.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pete.hulson@noa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9/cjfas-2019-0129" TargetMode="External"/><Relationship Id="rId5" Type="http://schemas.openxmlformats.org/officeDocument/2006/relationships/webSettings" Target="webSettings.xml"/><Relationship Id="rId15" Type="http://schemas.openxmlformats.org/officeDocument/2006/relationships/hyperlink" Target="http://www.admb-project.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ierevi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AE797-830B-438F-93A8-8DB6413B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10673</Words>
  <Characters>60839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Cadigan</dc:creator>
  <cp:keywords/>
  <dc:description/>
  <cp:lastModifiedBy>Manoj Shivlani</cp:lastModifiedBy>
  <cp:revision>2</cp:revision>
  <cp:lastPrinted>2021-04-17T12:04:00Z</cp:lastPrinted>
  <dcterms:created xsi:type="dcterms:W3CDTF">2021-06-17T17:29:00Z</dcterms:created>
  <dcterms:modified xsi:type="dcterms:W3CDTF">2021-06-17T17:29:00Z</dcterms:modified>
</cp:coreProperties>
</file>