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Monday, September 08,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4" w:name="instructors"/>
    <w:p>
      <w:pPr>
        <w:pStyle w:val="Heading2"/>
      </w:pPr>
      <w:r>
        <w:t xml:space="preserve">1.1 Instructors</w:t>
      </w:r>
    </w:p>
    <w:p>
      <w:pPr>
        <w:pStyle w:val="FirstParagraph"/>
      </w:pPr>
      <w:hyperlink r:id="rId21">
        <w:r>
          <w:rPr>
            <w:rStyle w:val="Hyperlink"/>
            <w:b/>
            <w:bCs/>
          </w:rPr>
          <w:t xml:space="preserve">Dr. Stan Kotwicki</w:t>
        </w:r>
      </w:hyperlink>
      <w:r>
        <w:t xml:space="preserve">, Groundfish Assessment Program Manager, Alaska Fisheries Science Center, NOAA. Stan.Kotwicki@noaa.gov</w:t>
      </w:r>
    </w:p>
    <w:p>
      <w:pPr>
        <w:pStyle w:val="BodyText"/>
      </w:pPr>
      <w:hyperlink r:id="rId22">
        <w:r>
          <w:rPr>
            <w:rStyle w:val="Hyperlink"/>
            <w:b/>
            <w:bCs/>
          </w:rPr>
          <w:t xml:space="preserve">Dr. Allan Hicks</w:t>
        </w:r>
      </w:hyperlink>
      <w:r>
        <w:t xml:space="preserve">, Quantitative Scientist, International Pacific Halibut Commission. Allan.Hicks@iphc.int</w:t>
      </w:r>
    </w:p>
    <w:p>
      <w:pPr>
        <w:pStyle w:val="BodyText"/>
      </w:pPr>
      <w:hyperlink r:id="rId23">
        <w:r>
          <w:rPr>
            <w:rStyle w:val="Hyperlink"/>
            <w:b/>
            <w:bCs/>
          </w:rPr>
          <w:t xml:space="preserve">Dr. Lewis Barnett</w:t>
        </w:r>
      </w:hyperlink>
      <w:r>
        <w:t xml:space="preserve">, Research Fish Biologist, Groundfish Assessment Program, Alaska Fisheries Science Center, NOAA. lewis.barnett@noaa.gov</w:t>
      </w:r>
    </w:p>
    <w:bookmarkEnd w:id="24"/>
    <w:bookmarkStart w:id="30" w:name="class-teaching-assistants"/>
    <w:p>
      <w:pPr>
        <w:pStyle w:val="Heading2"/>
      </w:pPr>
      <w:r>
        <w:t xml:space="preserve">1.2 Class Teaching Assistants</w:t>
      </w:r>
    </w:p>
    <w:p>
      <w:pPr>
        <w:pStyle w:val="FirstParagraph"/>
      </w:pPr>
      <w:hyperlink r:id="rId25">
        <w:r>
          <w:rPr>
            <w:rStyle w:val="Hyperlink"/>
            <w:b/>
            <w:bCs/>
          </w:rPr>
          <w:t xml:space="preserve">Dr. Sophia Wassermann</w:t>
        </w:r>
      </w:hyperlink>
      <w:r>
        <w:t xml:space="preserve">, Research Fish Biologist, Alaska Fisheries Science Center, NOAA. Sophia.Wassermann AT noaa.gov</w:t>
      </w:r>
    </w:p>
    <w:p>
      <w:pPr>
        <w:pStyle w:val="BodyText"/>
      </w:pPr>
      <w:hyperlink r:id="rId26">
        <w:r>
          <w:rPr>
            <w:rStyle w:val="Hyperlink"/>
            <w:b/>
            <w:bCs/>
          </w:rPr>
          <w:t xml:space="preserve">Emily Markowitz</w:t>
        </w:r>
      </w:hyperlink>
      <w:r>
        <w:t xml:space="preserve">, Research Fish Biologist, Alaska Fisheries Science Center, NOAA. Emily.Markowtiz AT noaa.gov</w:t>
      </w:r>
    </w:p>
    <w:p>
      <w:pPr>
        <w:pStyle w:val="BodyText"/>
      </w:pPr>
      <w:r>
        <w:drawing>
          <wp:inline>
            <wp:extent cx="5943600" cy="7691717"/>
            <wp:effectExtent b="0" l="0" r="0" t="0"/>
            <wp:docPr desc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2025-09-08T17:26:07Z</dcterms:created>
  <dcterms:modified xsi:type="dcterms:W3CDTF">2025-09-08T17:26:07Z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