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3" w:name="welcome"/>
    <w:p>
      <w:pPr>
        <w:pStyle w:val="Heading1"/>
      </w:pPr>
      <w:r>
        <w:t xml:space="preserve">1. Welcome</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Last run date: Saturday, September 06, 2025</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instructors"/>
    <w:p>
      <w:pPr>
        <w:pStyle w:val="Heading2"/>
      </w:pPr>
      <w:r>
        <w:t xml:space="preserve">1.1 Instructors</w:t>
      </w:r>
    </w:p>
    <w:p>
      <w:pPr>
        <w:pStyle w:val="FirstParagraph"/>
      </w:pPr>
      <w:r>
        <w:rPr>
          <w:b/>
          <w:bCs/>
        </w:rPr>
        <w:t xml:space="preserve">Dr. Stan Kotwicki</w:t>
      </w:r>
      <w:r>
        <w:t xml:space="preserve">, Groundfish Assessment Program Manager, Alaska Fisheries Science Center, NOAA. Stan.Kotwicki@noaa.gov</w:t>
      </w:r>
    </w:p>
    <w:p>
      <w:pPr>
        <w:pStyle w:val="BodyText"/>
      </w:pPr>
      <w:r>
        <w:rPr>
          <w:b/>
          <w:bCs/>
        </w:rPr>
        <w:t xml:space="preserve">Dr. Allan Hicks</w:t>
      </w:r>
      <w:r>
        <w:t xml:space="preserve">, Quantitative Scientist, International Pacific Halibut Commission. Allan.Hicks@iphc.int</w:t>
      </w:r>
    </w:p>
    <w:p>
      <w:pPr>
        <w:pStyle w:val="BodyText"/>
      </w:pPr>
      <w:r>
        <w:rPr>
          <w:b/>
          <w:bCs/>
        </w:rPr>
        <w:t xml:space="preserve">Dr. Lewis Barnett</w:t>
      </w:r>
      <w:r>
        <w:t xml:space="preserve">, Research Fish Biologist, Groundfish Assessment Program, Alaska Fisheries Science Center, NOAA. lewis.barnett@noaa.gov</w:t>
      </w:r>
    </w:p>
    <w:bookmarkEnd w:id="21"/>
    <w:bookmarkStart w:id="22" w:name="class-teaching-assistants"/>
    <w:p>
      <w:pPr>
        <w:pStyle w:val="Heading2"/>
      </w:pPr>
      <w:r>
        <w:t xml:space="preserve">1.2 Class Teaching Assistants</w:t>
      </w:r>
    </w:p>
    <w:p>
      <w:pPr>
        <w:pStyle w:val="FirstParagraph"/>
      </w:pPr>
      <w:r>
        <w:rPr>
          <w:b/>
          <w:bCs/>
        </w:rPr>
        <w:t xml:space="preserve">Dr. Sophia Wassermann</w:t>
      </w:r>
      <w:r>
        <w:t xml:space="preserve">, Research Fish Biologist, Alaska Fisheries Science Center, NOAA. Sophia.Wassermann AT noaa.gov</w:t>
      </w:r>
    </w:p>
    <w:p>
      <w:pPr>
        <w:pStyle w:val="BodyText"/>
      </w:pPr>
      <w:r>
        <w:rPr>
          <w:b/>
          <w:bCs/>
        </w:rPr>
        <w:t xml:space="preserve">Emily Makowitz</w:t>
      </w:r>
      <w:r>
        <w:t xml:space="preserve">, Research Fish Biologist, Alaska Fisheries Science Center, NOAA. Emily.Markowtiz AT noaa.gov</w:t>
      </w:r>
    </w:p>
    <w:bookmarkEnd w:id="22"/>
    <w:bookmarkStart w:id="23" w:name="lectures"/>
    <w:p>
      <w:pPr>
        <w:pStyle w:val="Heading2"/>
      </w:pPr>
      <w:r>
        <w:t xml:space="preserve">1.3 Lectures</w:t>
      </w:r>
    </w:p>
    <w:p>
      <w:pPr>
        <w:pStyle w:val="FirstParagraph"/>
      </w:pPr>
      <w:r>
        <w:t xml:space="preserve">Mon, Wed, 9:00-10:50 am - In person. FSH 203</w:t>
      </w:r>
    </w:p>
    <w:bookmarkEnd w:id="23"/>
    <w:bookmarkStart w:id="24" w:name="office-hours"/>
    <w:p>
      <w:pPr>
        <w:pStyle w:val="Heading2"/>
      </w:pPr>
      <w:r>
        <w:t xml:space="preserve">1.4 Office hours</w:t>
      </w:r>
    </w:p>
    <w:p>
      <w:pPr>
        <w:pStyle w:val="FirstParagraph"/>
      </w:pPr>
      <w:r>
        <w:t xml:space="preserve">Email instructors to set up meetings.</w:t>
      </w:r>
    </w:p>
    <w:bookmarkEnd w:id="24"/>
    <w:bookmarkStart w:id="25"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25"/>
    <w:bookmarkStart w:id="26"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26"/>
    <w:bookmarkStart w:id="30"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0"/>
    <w:bookmarkStart w:id="31"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2"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2"/>
    <w:bookmarkEnd w:id="33"/>
    <w:bookmarkStart w:id="44" w:name="customization"/>
    <w:p>
      <w:pPr>
        <w:pStyle w:val="Heading1"/>
      </w:pPr>
      <w:r>
        <w:t xml:space="preserve">2. Customization</w:t>
      </w:r>
    </w:p>
    <w:bookmarkStart w:id="34"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4"/>
    <w:bookmarkStart w:id="35"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5"/>
    <w:bookmarkStart w:id="36"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6"/>
    <w:bookmarkStart w:id="37"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r>
        <w:t xml:space="preserve"> </w:t>
      </w: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r>
        <w:t xml:space="preserve"> </w:t>
      </w: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r>
        <w:t xml:space="preserve"> </w:t>
      </w: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37"/>
    <w:bookmarkStart w:id="39" w:name="grading-scale"/>
    <w:p>
      <w:pPr>
        <w:pStyle w:val="Heading2"/>
      </w:pPr>
      <w:r>
        <w:t xml:space="preserve">2.5 Grading Scale</w:t>
      </w:r>
    </w:p>
    <w:p>
      <w:pPr>
        <w:pStyle w:val="FirstParagraph"/>
      </w:pPr>
      <w:r>
        <w:t xml:space="preserve">Learn more about the UW</w:t>
      </w:r>
      <w:r>
        <w:t xml:space="preserve"> </w:t>
      </w:r>
      <w:hyperlink r:id="rId38">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r>
    </w:tbl>
    <w:bookmarkEnd w:id="39"/>
    <w:bookmarkStart w:id="41" w:name="lecture-plan"/>
    <w:p>
      <w:pPr>
        <w:pStyle w:val="Heading2"/>
      </w:pPr>
      <w:r>
        <w:t xml:space="preserve">2.6 Lecture plan</w:t>
      </w:r>
    </w:p>
    <w:p>
      <w:pPr>
        <w:pStyle w:val="FirstParagraph"/>
      </w:pPr>
      <w:hyperlink r:id="rId40">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Class Evaluation URL: https://uw.iasystem.org/survey/268860</w:t>
            </w:r>
          </w:p>
        </w:tc>
      </w:tr>
    </w:tbl>
    <w:bookmarkEnd w:id="41"/>
    <w:bookmarkStart w:id="42"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 https://depts.washington.edu/grading/pdf/AcademicResponsibility.pdf</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r>
        <w:br/>
      </w:r>
      <w:r>
        <w:t xml:space="preserve">## Religious accommodation policy</w:t>
      </w:r>
    </w:p>
    <w:p>
      <w:pPr>
        <w:pStyle w:val="BodyText"/>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w:t>
      </w:r>
      <w:r>
        <w:t xml:space="preserve"> </w:t>
      </w:r>
      <w:r>
        <w:t xml:space="preserve">must be requested within the first two weeks of this course using the Religious Accommodations Request form.</w:t>
      </w:r>
    </w:p>
    <w:bookmarkEnd w:id="42"/>
    <w:bookmarkStart w:id="43" w:name="disability-accommodations"/>
    <w:p>
      <w:pPr>
        <w:pStyle w:val="Heading2"/>
      </w:pPr>
      <w:r>
        <w:t xml:space="preserve">2.8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3"/>
    <w:bookmarkEnd w:id="44"/>
    <w:bookmarkStart w:id="54" w:name="faq"/>
    <w:p>
      <w:pPr>
        <w:pStyle w:val="Heading1"/>
      </w:pPr>
      <w:r>
        <w:t xml:space="preserve">3. FAQ</w:t>
      </w:r>
    </w:p>
    <w:bookmarkStart w:id="46" w:name="faq-1"/>
    <w:p>
      <w:pPr>
        <w:pStyle w:val="Heading2"/>
      </w:pPr>
      <w:r>
        <w:t xml:space="preserve">3.1 FAQ</w:t>
      </w:r>
    </w:p>
    <w:bookmarkStart w:id="45" w:name="X24b1100e8f6f54b94a520d4138a229fe051d493"/>
    <w:p>
      <w:pPr>
        <w:pStyle w:val="Heading3"/>
      </w:pPr>
      <w:r>
        <w:t xml:space="preserve">3.1.1</w:t>
      </w:r>
      <w:r>
        <w:t xml:space="preserve"> </w:t>
      </w:r>
      <w:r>
        <w:rPr>
          <w:i/>
          <w:iCs/>
        </w:rPr>
        <w:t xml:space="preserve">Why fisheries-independent surveys are important?</w:t>
      </w:r>
    </w:p>
    <w:p>
      <w:pPr>
        <w:pStyle w:val="FirstParagraph"/>
      </w:pP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bookmarkEnd w:id="45"/>
    <w:bookmarkEnd w:id="46"/>
    <w:bookmarkStart w:id="53" w:name="X2387ce028e563bd56471b9815742bd26578e10f"/>
    <w:p>
      <w:pPr>
        <w:pStyle w:val="Heading2"/>
      </w:pPr>
      <w:r>
        <w:t xml:space="preserve">3.2</w:t>
      </w:r>
      <w:r>
        <w:t xml:space="preserve"> </w:t>
      </w:r>
      <w:r>
        <w:rPr>
          <w:i/>
          <w:iCs/>
        </w:rPr>
        <w:t xml:space="preserve">Why would this course prepare you well for the future career in the field of fisheries science?</w:t>
      </w:r>
    </w:p>
    <w:p>
      <w:pPr>
        <w:pStyle w:val="FirstParagraph"/>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bookmarkStart w:id="47" w:name="Xc3b48639069482c85c03a1085468a8be0bc9dbb"/>
    <w:p>
      <w:pPr>
        <w:pStyle w:val="Heading3"/>
      </w:pPr>
      <w:r>
        <w:t xml:space="preserve">3.2.1</w:t>
      </w:r>
      <w:r>
        <w:t xml:space="preserve"> </w:t>
      </w:r>
      <w:r>
        <w:rPr>
          <w:i/>
          <w:iCs/>
        </w:rPr>
        <w:t xml:space="preserve">Why learning about fisheries-independent surveys is critical to prepare you well for future collaboration with artificial intelligence (AI)?</w:t>
      </w:r>
    </w:p>
    <w:p>
      <w:pPr>
        <w:pStyle w:val="FirstParagraph"/>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bookmarkEnd w:id="47"/>
    <w:bookmarkStart w:id="48" w:name="X1895c99cd143e00203306ed4d37535c42ccc4d7"/>
    <w:p>
      <w:pPr>
        <w:pStyle w:val="Heading3"/>
      </w:pPr>
      <w:r>
        <w:t xml:space="preserve">3.2.2</w:t>
      </w:r>
      <w:r>
        <w:t xml:space="preserve"> </w:t>
      </w:r>
      <w:r>
        <w:rPr>
          <w:b/>
          <w:bCs/>
        </w:rPr>
        <w:t xml:space="preserve">What is the future of fisheries-independent surveys?</w:t>
      </w:r>
    </w:p>
    <w:p>
      <w:pPr>
        <w:pStyle w:val="FirstParagraph"/>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bookmarkEnd w:id="48"/>
    <w:bookmarkStart w:id="49" w:name="Xb9fb226a0a08c0bc305e5016230cea4acf7559d"/>
    <w:p>
      <w:pPr>
        <w:pStyle w:val="Heading3"/>
      </w:pPr>
      <w:r>
        <w:t xml:space="preserve">3.2.3 *I’m considering a career in marine ecology. How would this class benefit me in that pursuit?**</w:t>
      </w:r>
    </w:p>
    <w:p>
      <w:pPr>
        <w:pStyle w:val="FirstParagraph"/>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bookmarkEnd w:id="49"/>
    <w:bookmarkStart w:id="50" w:name="X4eb1b6e4b111c6a596a09fe733d616043c16985"/>
    <w:p>
      <w:pPr>
        <w:pStyle w:val="Heading3"/>
      </w:pPr>
      <w:r>
        <w:t xml:space="preserve">3.2.4 *I’m considering a career in fisheries stock assessment. How would this class benefit me in that pursuit?**</w:t>
      </w:r>
    </w:p>
    <w:p>
      <w:pPr>
        <w:pStyle w:val="FirstParagraph"/>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bookmarkEnd w:id="50"/>
    <w:bookmarkStart w:id="51" w:name="Xdb57ccfd04318ba679c3596c900d27af2f76e61"/>
    <w:p>
      <w:pPr>
        <w:pStyle w:val="Heading3"/>
      </w:pPr>
      <w:r>
        <w:t xml:space="preserve">3.2.5</w:t>
      </w:r>
      <w:r>
        <w:t xml:space="preserve"> </w:t>
      </w:r>
      <w:r>
        <w:rPr>
          <w:i/>
          <w:iCs/>
        </w:rPr>
        <w:t xml:space="preserve">I’m considering a career in fisheries management. How would this class benefit me in that pursuit?</w:t>
      </w:r>
    </w:p>
    <w:p>
      <w:pPr>
        <w:pStyle w:val="FirstParagraph"/>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bookmarkEnd w:id="51"/>
    <w:bookmarkStart w:id="52" w:name="X305910fb49c57541d195c6f28e603482e579b1e"/>
    <w:p>
      <w:pPr>
        <w:pStyle w:val="Heading3"/>
      </w:pPr>
      <w:r>
        <w:t xml:space="preserve">3.2.6</w:t>
      </w:r>
      <w:r>
        <w:t xml:space="preserve"> </w:t>
      </w:r>
      <w:r>
        <w:rPr>
          <w:i/>
          <w:iCs/>
        </w:rPr>
        <w:t xml:space="preserve">I’m considering a career in academia. How would this class benefit me in that pursuit?</w:t>
      </w:r>
    </w:p>
    <w:p>
      <w:pPr>
        <w:pStyle w:val="FirstParagraph"/>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2"/>
    <w:bookmarkEnd w:id="53"/>
    <w:bookmarkEnd w:id="54"/>
    <w:bookmarkStart w:id="60" w:name="customize"/>
    <w:p>
      <w:pPr>
        <w:pStyle w:val="Heading1"/>
      </w:pPr>
      <w:r>
        <w:t xml:space="preserve">4. Customize</w:t>
      </w:r>
    </w:p>
    <w:bookmarkStart w:id="59" w:name="Xf828de317f4c12836832a40ca62851c7959857f"/>
    <w:p>
      <w:pPr>
        <w:pStyle w:val="Heading2"/>
      </w:pPr>
      <w:r>
        <w:t xml:space="preserve">4.1 AFSC Grounfish Bottom Trawl Survey Resources</w:t>
      </w:r>
    </w:p>
    <w:p>
      <w:pPr>
        <w:pStyle w:val="Compact"/>
        <w:numPr>
          <w:ilvl w:val="0"/>
          <w:numId w:val="1012"/>
        </w:numPr>
      </w:pPr>
      <w:hyperlink r:id="rId55">
        <w:r>
          <w:rPr>
            <w:rStyle w:val="Hyperlink"/>
          </w:rPr>
          <w:t xml:space="preserve">Groundfish Assessment Program Bottom Trawl Surveys</w:t>
        </w:r>
      </w:hyperlink>
    </w:p>
    <w:p>
      <w:pPr>
        <w:pStyle w:val="Compact"/>
        <w:numPr>
          <w:ilvl w:val="0"/>
          <w:numId w:val="1012"/>
        </w:numPr>
      </w:pPr>
      <w:hyperlink r:id="rId56">
        <w:r>
          <w:rPr>
            <w:rStyle w:val="Hyperlink"/>
          </w:rPr>
          <w:t xml:space="preserve">AFSC’s Resource Assessment and Conservation Engineering Division</w:t>
        </w:r>
      </w:hyperlink>
    </w:p>
    <w:p>
      <w:pPr>
        <w:pStyle w:val="Compact"/>
        <w:numPr>
          <w:ilvl w:val="0"/>
          <w:numId w:val="1012"/>
        </w:numPr>
      </w:pPr>
      <w:hyperlink r:id="rId57">
        <w:r>
          <w:rPr>
            <w:rStyle w:val="Hyperlink"/>
          </w:rPr>
          <w:t xml:space="preserve">All AFSC Research Surveys</w:t>
        </w:r>
      </w:hyperlink>
    </w:p>
    <w:p>
      <w:pPr>
        <w:pStyle w:val="Compact"/>
        <w:numPr>
          <w:ilvl w:val="0"/>
          <w:numId w:val="1012"/>
        </w:numPr>
      </w:pPr>
      <w:hyperlink r:id="rId58">
        <w:r>
          <w:rPr>
            <w:rStyle w:val="Hyperlink"/>
          </w:rPr>
          <w:t xml:space="preserve">Publications and Data Reports</w:t>
        </w:r>
      </w:hyperlink>
    </w:p>
    <w:p>
      <w:pPr>
        <w:pStyle w:val="Compact"/>
        <w:numPr>
          <w:ilvl w:val="0"/>
          <w:numId w:val="1012"/>
        </w:numPr>
      </w:pPr>
      <w:hyperlink r:id="rId57">
        <w:r>
          <w:rPr>
            <w:rStyle w:val="Hyperlink"/>
          </w:rPr>
          <w:t xml:space="preserve">Research Surveys conducted at AFSC</w:t>
        </w:r>
      </w:hyperlink>
    </w:p>
    <w:bookmarkEnd w:id="59"/>
    <w:bookmarkEnd w:id="60"/>
    <w:bookmarkStart w:id="61" w:name="references"/>
    <w:p>
      <w:pPr>
        <w:pStyle w:val="Heading1"/>
      </w:pPr>
      <w:r>
        <w:t xml:space="preserve">5. References</w:t>
      </w:r>
    </w:p>
    <w:bookmarkEnd w:id="61"/>
    <w:bookmarkStart w:id="63"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6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63"/>
    <w:bookmarkStart w:id="64" w:name="references-1"/>
    <w:p>
      <w:pPr>
        <w:pStyle w:val="Heading1"/>
      </w:pPr>
      <w:r>
        <w:t xml:space="preserve">References</w:t>
      </w:r>
    </w:p>
    <w:bookmarkEnd w:id="6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62" Target="https://nmfs-opensci.github.io/NOAA-quarto-book/" TargetMode="External" /><Relationship Type="http://schemas.openxmlformats.org/officeDocument/2006/relationships/hyperlink" Id="rId65" Target="https://quarto.org/" TargetMode="External" /><Relationship Type="http://schemas.openxmlformats.org/officeDocument/2006/relationships/hyperlink" Id="rId58"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6" Target="https://www.fisheries.noaa.gov/about/resource-assessment-and-conservation-engineering-division" TargetMode="External" /><Relationship Type="http://schemas.openxmlformats.org/officeDocument/2006/relationships/hyperlink" Id="rId57" Target="https://www.fisheries.noaa.gov/alaska/ecosystems/alaska-fish-research-surveys" TargetMode="External" /><Relationship Type="http://schemas.openxmlformats.org/officeDocument/2006/relationships/hyperlink" Id="rId55" Target="https://www.fisheries.noaa.gov/alaska/science-data/groundfish-assessment-program-bottom-trawl-surveys"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62" Target="https://nmfs-opensci.github.io/NOAA-quarto-book/" TargetMode="External" /><Relationship Type="http://schemas.openxmlformats.org/officeDocument/2006/relationships/hyperlink" Id="rId65" Target="https://quarto.org/" TargetMode="External" /><Relationship Type="http://schemas.openxmlformats.org/officeDocument/2006/relationships/hyperlink" Id="rId58"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6" Target="https://www.fisheries.noaa.gov/about/resource-assessment-and-conservation-engineering-division" TargetMode="External" /><Relationship Type="http://schemas.openxmlformats.org/officeDocument/2006/relationships/hyperlink" Id="rId57" Target="https://www.fisheries.noaa.gov/alaska/ecosystems/alaska-fish-research-surveys" TargetMode="External" /><Relationship Type="http://schemas.openxmlformats.org/officeDocument/2006/relationships/hyperlink" Id="rId55" Target="https://www.fisheries.noaa.gov/alaska/science-data/groundfish-assessment-program-bottom-trawl-surve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2025-09-07T02:59:18Z</dcterms:created>
  <dcterms:modified xsi:type="dcterms:W3CDTF">2025-09-07T02:59:18Z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