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br/>
      </w:r>
      <w:r>
        <w:rPr>
          <w:bCs/>
          <w:b/>
        </w:rPr>
        <w:t xml:space="preserve">Last updated</w:t>
      </w:r>
      <w:r>
        <w:t xml:space="preserve">: September 2020</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fork lengths (mm) and weights (g)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were estimated using a linear regression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1997–2019 (EBS: 1997–2019, NBS: 2010 &amp; 2017–2019). A different slope (</w:t>
      </w:r>
      <w:r>
        <w:rPr>
          <w:iCs/>
          <w:i/>
        </w:rPr>
        <w:t xml:space="preserve">b</w:t>
      </w:r>
      <w:r>
        <w:t xml:space="preserv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sample size &lt;10 were used for length-weight calculations but excluded from calculation of length-weight residuals.</w:t>
      </w:r>
    </w:p>
    <w:p>
      <w:pPr>
        <w:pStyle w:val="BodyText"/>
      </w:pPr>
      <w:r>
        <w:rPr>
          <w:bCs/>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Cs/>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magnitude of length-weight residuals was much lower using the new method, in part because the new method reduces the influence of spatial variation in length-weight relationships and spatial-temporal variation in sampling effort on length-weight residuals. Last year, it was reported for the EBS that:</w:t>
      </w:r>
      <w:r>
        <w:t xml:space="preserve"> </w:t>
      </w:r>
      <w:r>
        <w:t xml:space="preserve">“</w:t>
      </w:r>
      <w:r>
        <w:t xml:space="preserve">with the exception of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3).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2020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2020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2020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Cs/>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Cs/>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Cs/>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2021-09-09T22:41:09Z</dcterms:created>
  <dcterms:modified xsi:type="dcterms:W3CDTF">2021-09-09T22:41:09Z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