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w:t>
      </w:r>
      <w:r>
        <w:t xml:space="preserve"> </w:t>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type="textWrapping"/>
      </w:r>
      <w:r>
        <w:rPr>
          <w:b/>
        </w:rPr>
        <w:t xml:space="preserve">Contact</w:t>
      </w:r>
      <w:r>
        <w:t xml:space="preserve">:</w:t>
      </w:r>
      <w:r>
        <w:t xml:space="preserve"> </w:t>
      </w:r>
      <w:r>
        <w:rPr>
          <w:b/>
        </w:rPr>
        <w:t xml:space="preserve">Last updated</w:t>
      </w:r>
      <w:r>
        <w:t xml:space="preserve">: October 2021</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across all years where data were available (1984–2019) from a linear regression of log-transformed exponential growth, W = aLb, where W is weight (g) and L is fork length (mm).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 Code used to calculate the condition indicator is available on GitHub at (</w:t>
      </w:r>
      <w:r>
        <w:t xml:space="preserve"> </w:t>
      </w:r>
      <w:hyperlink r:id="rId21">
        <w:r>
          <w:rPr>
            <w:rStyle w:val="Hyperlink"/>
          </w:rPr>
          <w:t xml:space="preserve">https://www.github.com/sean-rohan-noaa/akfishcondition</w:t>
        </w:r>
      </w:hyperlink>
      <w:r>
        <w:t xml:space="preserve">).</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amongst survey years for all species considered (Figure 2). The updated computational methods used to calculate this year’s residual body condition indexes returned different values than those reported last year (Laman 2019). The patterns of above or below average residual condition observed in 2019 largely match those generated here from the updated computations, but with a notable reduction in magnitude for most years. The lower magnitude results come from using stratum-specific regression coefficients and samples weighted in proportion to biomass which reduces the influence of spatio-temporal variation in sampling intensity on the residuals. Some exceptions are 2009 southern rock sole, reported to have above average condition in 2019, shifted to neutral or slightly negative here and, for 2003 northern rockfish, residual condition calculated with the updated method here was higher above the long-term condition average than was reported in 2019. Based on these new methods, body condition is still below average for most species since 2015 (e.g., large walleye pollock, arrowtooth flounder, dusky rockfish) with some species trending downward over that time period (e.g., northern rockfish and possibly Pacific ocean perch). Residual body condition of Pacific cod and southern rock sole is trending upward over the same time, although southern rock sole remain below average. Prior to 2011,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title="" id="1" name="Picture"/>
            <a:graphic>
              <a:graphicData uri="http://schemas.openxmlformats.org/drawingml/2006/picture">
                <pic:pic>
                  <pic:nvPicPr>
                    <pic:cNvPr descr="GOA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w:t>
      </w:r>
    </w:p>
    <w:p>
      <w:pPr>
        <w:pStyle w:val="BodyText"/>
      </w:pPr>
      <w:r>
        <w:t xml:space="preserve">The general patterns of above and below average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1" Target="https://www.github.com/sean-rohan-noaa/akfishcondi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github.com/sean-rohan-noaa/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2021-09-30T17:03:30Z</dcterms:created>
  <dcterms:modified xsi:type="dcterms:W3CDTF">2021-09-30T17:03:30Z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