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1998" w14:textId="77777777" w:rsidR="001A4F77" w:rsidRPr="001A4F77" w:rsidRDefault="00000000" w:rsidP="001A4F77">
      <w:pPr>
        <w:pStyle w:val="Title"/>
        <w:jc w:val="left"/>
        <w:rPr>
          <w:b/>
          <w:bCs/>
          <w:sz w:val="28"/>
          <w:szCs w:val="32"/>
        </w:rPr>
      </w:pPr>
      <w:r w:rsidRPr="001A4F77">
        <w:rPr>
          <w:b/>
          <w:bCs/>
          <w:sz w:val="28"/>
          <w:szCs w:val="32"/>
        </w:rPr>
        <w:t>EVOS Oysters - Farm Report</w:t>
      </w:r>
    </w:p>
    <w:p w14:paraId="7D12175E" w14:textId="77777777" w:rsidR="001A4F77" w:rsidRPr="001A4F77" w:rsidRDefault="00000000" w:rsidP="001A4F77">
      <w:pPr>
        <w:pStyle w:val="Title"/>
        <w:jc w:val="left"/>
        <w:rPr>
          <w:b/>
          <w:bCs/>
          <w:sz w:val="28"/>
          <w:szCs w:val="32"/>
        </w:rPr>
      </w:pPr>
      <w:r w:rsidRPr="001A4F77">
        <w:rPr>
          <w:b/>
          <w:bCs/>
          <w:sz w:val="28"/>
          <w:szCs w:val="32"/>
        </w:rPr>
        <w:t>AOF1</w:t>
      </w:r>
    </w:p>
    <w:p w14:paraId="4285C76E" w14:textId="075C5ABF" w:rsidR="00636244" w:rsidRPr="001A4F77" w:rsidRDefault="00000000" w:rsidP="001A4F77">
      <w:pPr>
        <w:pStyle w:val="Title"/>
        <w:jc w:val="left"/>
        <w:rPr>
          <w:b/>
          <w:bCs/>
          <w:sz w:val="28"/>
          <w:szCs w:val="32"/>
        </w:rPr>
      </w:pPr>
      <w:r w:rsidRPr="001A4F77">
        <w:rPr>
          <w:b/>
          <w:bCs/>
          <w:sz w:val="28"/>
          <w:szCs w:val="32"/>
        </w:rPr>
        <w:t>December 2025</w:t>
      </w:r>
    </w:p>
    <w:p w14:paraId="21409410" w14:textId="3ADB4AC1" w:rsidR="00636244" w:rsidRPr="001A4F77" w:rsidRDefault="001A4F77">
      <w:pPr>
        <w:pStyle w:val="Heading1"/>
        <w:rPr>
          <w:sz w:val="28"/>
          <w:szCs w:val="32"/>
        </w:rPr>
      </w:pPr>
      <w:bookmarkStart w:id="0" w:name="by-farms"/>
      <w:r w:rsidRPr="001A4F77">
        <w:rPr>
          <w:noProof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188591E1" wp14:editId="422C5C3C">
            <wp:simplePos x="0" y="0"/>
            <wp:positionH relativeFrom="column">
              <wp:posOffset>0</wp:posOffset>
            </wp:positionH>
            <wp:positionV relativeFrom="paragraph">
              <wp:posOffset>636270</wp:posOffset>
            </wp:positionV>
            <wp:extent cx="6115050" cy="4638675"/>
            <wp:effectExtent l="0" t="0" r="0" b="0"/>
            <wp:wrapTopAndBottom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Oyster_FarmReport_Dec25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A4F77">
        <w:rPr>
          <w:b/>
          <w:bCs/>
          <w:sz w:val="28"/>
          <w:szCs w:val="32"/>
        </w:rPr>
        <w:t>By Farm</w:t>
      </w:r>
    </w:p>
    <w:p w14:paraId="42A3DC1F" w14:textId="11144F61" w:rsidR="001A4F77" w:rsidRDefault="001A4F77" w:rsidP="001A4F77">
      <w:pPr>
        <w:pStyle w:val="FirstParagraph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DCCFDDC" wp14:editId="2651691A">
            <wp:simplePos x="0" y="0"/>
            <wp:positionH relativeFrom="column">
              <wp:posOffset>-142875</wp:posOffset>
            </wp:positionH>
            <wp:positionV relativeFrom="paragraph">
              <wp:posOffset>4514850</wp:posOffset>
            </wp:positionV>
            <wp:extent cx="5705475" cy="4200525"/>
            <wp:effectExtent l="0" t="0" r="0" b="0"/>
            <wp:wrapTopAndBottom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Oyster_FarmReport_Dec25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inline distT="0" distB="0" distL="0" distR="0" wp14:anchorId="6F3D93EB" wp14:editId="4383C2DE">
            <wp:extent cx="5505450" cy="440055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Oyster_FarmReport_Dec25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5CC8AF3" w14:textId="77777777" w:rsidR="001A4F77" w:rsidRPr="007B733A" w:rsidRDefault="001A4F77">
      <w:pPr>
        <w:pStyle w:val="FirstParagraph"/>
        <w:rPr>
          <w:b/>
          <w:bCs/>
        </w:rPr>
      </w:pPr>
      <w:r w:rsidRPr="007B733A">
        <w:rPr>
          <w:b/>
          <w:bCs/>
        </w:rPr>
        <w:lastRenderedPageBreak/>
        <w:t>By farm summary</w:t>
      </w:r>
    </w:p>
    <w:p w14:paraId="457D0021" w14:textId="46FEC348" w:rsidR="00636244" w:rsidRPr="007B733A" w:rsidRDefault="001F2237">
      <w:pPr>
        <w:pStyle w:val="FirstParagraph"/>
      </w:pPr>
      <w:r w:rsidRPr="007B733A">
        <w:t>Most farms experienced shell heigh</w:t>
      </w:r>
      <w:r w:rsidR="007B733A">
        <w:t>t</w:t>
      </w:r>
      <w:r w:rsidRPr="007B733A">
        <w:t xml:space="preserve"> growth</w:t>
      </w:r>
      <w:r w:rsidR="007B733A">
        <w:t xml:space="preserve"> from summer 2025 to fall 2025</w:t>
      </w:r>
      <w:r w:rsidRPr="007B733A">
        <w:t xml:space="preserve">. All farms saw </w:t>
      </w:r>
      <w:proofErr w:type="gramStart"/>
      <w:r w:rsidR="007B733A">
        <w:t>sharp</w:t>
      </w:r>
      <w:r w:rsidRPr="007B733A">
        <w:t xml:space="preserve"> </w:t>
      </w:r>
      <w:r w:rsidR="007B733A">
        <w:t>meat</w:t>
      </w:r>
      <w:proofErr w:type="gramEnd"/>
      <w:r w:rsidR="007B733A">
        <w:t xml:space="preserve"> </w:t>
      </w:r>
      <w:r w:rsidRPr="007B733A">
        <w:t>weight</w:t>
      </w:r>
      <w:r w:rsidR="007B733A">
        <w:t xml:space="preserve"> increases from summer 2025 to fall 2025</w:t>
      </w:r>
      <w:r w:rsidRPr="007B733A">
        <w:t xml:space="preserve">. </w:t>
      </w:r>
      <w:r w:rsidR="007B733A">
        <w:t>Cup ratios</w:t>
      </w:r>
      <w:r w:rsidR="008F1DEC">
        <w:t xml:space="preserve"> are calculated by dividing shell depth by shell height. A</w:t>
      </w:r>
      <w:r w:rsidR="007B733A">
        <w:t xml:space="preserve"> </w:t>
      </w:r>
      <w:r w:rsidR="008F1DEC" w:rsidRPr="008F1DEC">
        <w:t>higher value is a thicker oyster relative to height</w:t>
      </w:r>
      <w:r w:rsidR="008F1DEC">
        <w:t xml:space="preserve">. </w:t>
      </w:r>
      <w:r w:rsidR="008F1DEC" w:rsidRPr="008F1DEC">
        <w:t>Although there are no universally accepted thresholds for shell shapes, generally accepted shell quality thresholds</w:t>
      </w:r>
      <w:r w:rsidR="008F1DEC">
        <w:t xml:space="preserve"> are</w:t>
      </w:r>
      <w:r w:rsidR="008F1DEC" w:rsidRPr="008F1DEC">
        <w:t xml:space="preserve"> greater than 0.25 for cup ratios (Brake et al., 2003; Mizuta and </w:t>
      </w:r>
      <w:proofErr w:type="spellStart"/>
      <w:r w:rsidR="008F1DEC" w:rsidRPr="008F1DEC">
        <w:t>Wikfors</w:t>
      </w:r>
      <w:proofErr w:type="spellEnd"/>
      <w:r w:rsidR="008F1DEC" w:rsidRPr="008F1DEC">
        <w:t>, 2019).</w:t>
      </w:r>
      <w:r w:rsidR="008F1DEC">
        <w:t xml:space="preserve"> Average cup ratios ranged from 0.28 to 0.35 at the fall 2025 sampling event.</w:t>
      </w:r>
    </w:p>
    <w:p w14:paraId="677AD56B" w14:textId="3B473B92" w:rsidR="00636244" w:rsidRPr="001A4F77" w:rsidRDefault="00000000">
      <w:pPr>
        <w:pStyle w:val="Heading1"/>
        <w:rPr>
          <w:sz w:val="28"/>
          <w:szCs w:val="28"/>
        </w:rPr>
      </w:pPr>
      <w:bookmarkStart w:id="1" w:name="by-region"/>
      <w:bookmarkEnd w:id="0"/>
      <w:r w:rsidRPr="001A4F77">
        <w:rPr>
          <w:b/>
          <w:bCs/>
          <w:sz w:val="28"/>
          <w:szCs w:val="28"/>
        </w:rPr>
        <w:lastRenderedPageBreak/>
        <w:t>By Region</w:t>
      </w:r>
      <w:r w:rsidR="001A4F77">
        <w:rPr>
          <w:noProof/>
        </w:rPr>
        <w:drawing>
          <wp:inline distT="0" distB="0" distL="0" distR="0" wp14:anchorId="36C51F17" wp14:editId="43468108">
            <wp:extent cx="5334000" cy="42672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Oyster_FarmReport_Dec25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A4522" w14:textId="1237D117" w:rsidR="006362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8CC2B88" wp14:editId="3BAEB90D">
            <wp:extent cx="5334000" cy="4267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Oyster_FarmReport_Dec25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E0DDA" wp14:editId="05662DC7">
            <wp:extent cx="5334000" cy="42672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Oyster_FarmReport_Dec25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B0C56" w14:textId="53CED260" w:rsidR="00636244" w:rsidRDefault="001A4F77">
      <w:pPr>
        <w:pStyle w:val="Heading1"/>
      </w:pPr>
      <w:bookmarkStart w:id="2" w:name="aof1"/>
      <w:bookmarkEnd w:id="1"/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20AA4AD" wp14:editId="297F6928">
            <wp:simplePos x="0" y="0"/>
            <wp:positionH relativeFrom="column">
              <wp:posOffset>-47625</wp:posOffset>
            </wp:positionH>
            <wp:positionV relativeFrom="paragraph">
              <wp:posOffset>419100</wp:posOffset>
            </wp:positionV>
            <wp:extent cx="5334000" cy="4267200"/>
            <wp:effectExtent l="0" t="0" r="0" b="0"/>
            <wp:wrapTopAndBottom/>
            <wp:docPr id="41" name="Picture" descr="A graph with different colored squar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AOF1</w:t>
      </w:r>
    </w:p>
    <w:p w14:paraId="60B4F0C5" w14:textId="43ACB5FF" w:rsidR="006362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35E7DC7" wp14:editId="2B0C03FA">
            <wp:extent cx="5334000" cy="42672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Oyster_FarmReport_Dec25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0148A5" wp14:editId="574C859B">
            <wp:extent cx="5334000" cy="42672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Oyster_FarmReport_Dec25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"/>
    </w:p>
    <w:sectPr w:rsidR="00636244"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B8BE" w14:textId="77777777" w:rsidR="00C31C44" w:rsidRDefault="00C31C44" w:rsidP="001A4F77">
      <w:pPr>
        <w:spacing w:after="0"/>
      </w:pPr>
      <w:r>
        <w:separator/>
      </w:r>
    </w:p>
  </w:endnote>
  <w:endnote w:type="continuationSeparator" w:id="0">
    <w:p w14:paraId="64BCD2A9" w14:textId="77777777" w:rsidR="00C31C44" w:rsidRDefault="00C31C44" w:rsidP="001A4F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96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0D95E0" w14:textId="3B12472D" w:rsidR="001A4F77" w:rsidRDefault="001A4F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0D2B4" w14:textId="77777777" w:rsidR="001A4F77" w:rsidRDefault="001A4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0B52" w14:textId="77777777" w:rsidR="00C31C44" w:rsidRDefault="00C31C44" w:rsidP="001A4F77">
      <w:pPr>
        <w:spacing w:after="0"/>
      </w:pPr>
      <w:r>
        <w:separator/>
      </w:r>
    </w:p>
  </w:footnote>
  <w:footnote w:type="continuationSeparator" w:id="0">
    <w:p w14:paraId="627FC449" w14:textId="77777777" w:rsidR="00C31C44" w:rsidRDefault="00C31C44" w:rsidP="001A4F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4A6E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0650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244"/>
    <w:rsid w:val="001A4F77"/>
    <w:rsid w:val="001C6C66"/>
    <w:rsid w:val="001F2237"/>
    <w:rsid w:val="006129DC"/>
    <w:rsid w:val="00636244"/>
    <w:rsid w:val="007B733A"/>
    <w:rsid w:val="008F1DEC"/>
    <w:rsid w:val="00C3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D532"/>
  <w15:docId w15:val="{9AC0967F-EDAB-4CDC-B8C6-E4FC7522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1A4F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A4F77"/>
  </w:style>
  <w:style w:type="paragraph" w:styleId="Footer">
    <w:name w:val="footer"/>
    <w:basedOn w:val="Normal"/>
    <w:link w:val="FooterChar"/>
    <w:uiPriority w:val="99"/>
    <w:rsid w:val="001A4F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A4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EVOS Oysters - Farm Report</vt:lpstr>
    </vt:vector>
  </TitlesOfParts>
  <Company>NOAA Fisheries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EVOS Oysters - Farm Report</dc:title>
  <dc:creator>AOF1</dc:creator>
  <cp:keywords/>
  <cp:lastModifiedBy>Rebecca.Cates</cp:lastModifiedBy>
  <cp:revision>2</cp:revision>
  <dcterms:created xsi:type="dcterms:W3CDTF">2025-11-20T19:09:00Z</dcterms:created>
  <dcterms:modified xsi:type="dcterms:W3CDTF">2025-11-20T19:56:00Z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  <property fmtid="{D5CDD505-2E9C-101B-9397-08002B2CF9AE}" pid="3" name="output">
    <vt:lpwstr/>
  </property>
</Properties>
</file>