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1vcp5nz5j5o2" w:id="0"/>
      <w:bookmarkEnd w:id="0"/>
      <w:r w:rsidDel="00000000" w:rsidR="00000000" w:rsidRPr="00000000">
        <w:rPr>
          <w:rtl w:val="0"/>
        </w:rPr>
        <w:t xml:space="preserve">Finding High-Probability Trading Waves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j1s1wytrv9i" w:id="1"/>
      <w:bookmarkEnd w:id="1"/>
      <w:r w:rsidDel="00000000" w:rsidR="00000000" w:rsidRPr="00000000">
        <w:rPr>
          <w:rtl w:val="0"/>
        </w:rPr>
        <w:t xml:space="preserve">Key Takeaways: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TradeWave analyzes trillions of data points to identify repeatable trading patterns across markets.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discover high-probability seasonal trading opportunities for any day of the year.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Opportunities Table ranks trades using risk-adjusted metrics like Sharpe Ratio.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customizable timeframes allow you to test patterns across 10, 14, 20+ years of historical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opportunity is interactive and can be explored instantly in the Wave Viewer.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zpv7bk46env" w:id="2"/>
      <w:bookmarkEnd w:id="2"/>
      <w:r w:rsidDel="00000000" w:rsidR="00000000" w:rsidRPr="00000000">
        <w:rPr>
          <w:rtl w:val="0"/>
        </w:rPr>
        <w:t xml:space="preserve">What Is TradeWave and How Does It Find the Best Trading Waves?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TradeWave is a seasonal analytics platform designed to help traders and investors identify recurring market patterns based on time of year. By analyzing over a trillion data points, TradeWave surfaces high-probability trading waves, or patterns that have historically repeated across 10 or more years.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analyzing today’s market setup or planning ahead for future dates, TradeWave enables you to uncover statistically consistent opportunities across stocks and other financial instruments.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40e3q2sdyjo" w:id="3"/>
      <w:bookmarkEnd w:id="3"/>
      <w:r w:rsidDel="00000000" w:rsidR="00000000" w:rsidRPr="00000000">
        <w:rPr>
          <w:rtl w:val="0"/>
        </w:rPr>
        <w:t xml:space="preserve">How TradeWave Uses Seasonal Analysis to Identify Trading Opportunities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TradeWave operates as a </w:t>
      </w:r>
      <w:r w:rsidDel="00000000" w:rsidR="00000000" w:rsidRPr="00000000">
        <w:rPr>
          <w:b w:val="1"/>
          <w:bCs w:val="1"/>
          <w:rtl w:val="0"/>
        </w:rPr>
        <w:t xml:space="preserve">seasonal analytics environment</w:t>
      </w:r>
      <w:r w:rsidDel="00000000" w:rsidR="00000000" w:rsidRPr="00000000">
        <w:rPr>
          <w:rtl w:val="0"/>
        </w:rPr>
        <w:t xml:space="preserve">, allowing users to test how specific securities perform during defined date ranges.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includes: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Backtesting historical price behavior across multiple years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recurring time-based patterns (seasonality)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the strongest opportunities daily using algorithmic analysis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day, TradeWave highlights the </w:t>
      </w:r>
      <w:r w:rsidDel="00000000" w:rsidR="00000000" w:rsidRPr="00000000">
        <w:rPr>
          <w:b w:val="1"/>
          <w:bCs w:val="1"/>
          <w:rtl w:val="0"/>
        </w:rPr>
        <w:t xml:space="preserve">top 10 trading opportunities</w:t>
      </w:r>
      <w:r w:rsidDel="00000000" w:rsidR="00000000" w:rsidRPr="00000000">
        <w:rPr>
          <w:rtl w:val="0"/>
        </w:rPr>
        <w:t xml:space="preserve">, helping traders quickly focus on the most statistically significant setups.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ogchjbr3eodl" w:id="4"/>
      <w:bookmarkEnd w:id="4"/>
      <w:r w:rsidDel="00000000" w:rsidR="00000000" w:rsidRPr="00000000">
        <w:rPr>
          <w:rtl w:val="0"/>
        </w:rPr>
        <w:t xml:space="preserve">Customize Your Trading Analysis Across Multiple Timeframes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TradeWave gives you full control over how much historical data you want to analyze: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analysis: 10 years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to: 14 years, 20 years, or more (based on available data)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inputs allow you to test both short-term and long-term seasonal trends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flexibility allows traders to validate whether a pattern is consistent across different market cycles, improving confidence in the analysis.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0i9mff6m5j3" w:id="5"/>
      <w:bookmarkEnd w:id="5"/>
      <w:r w:rsidDel="00000000" w:rsidR="00000000" w:rsidRPr="00000000">
        <w:rPr>
          <w:rtl w:val="0"/>
        </w:rPr>
        <w:t xml:space="preserve">What Is the Opportunities Table in TradeWave?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Opportunities Table is TradeWave’s central discovery tool. It functions like a dynamic trading almanac that surfaces the best seasonal opportunities for any given day.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opportunity is ranked by </w:t>
      </w:r>
      <w:r w:rsidDel="00000000" w:rsidR="00000000" w:rsidRPr="00000000">
        <w:rPr>
          <w:b w:val="1"/>
          <w:bCs w:val="1"/>
          <w:rtl w:val="0"/>
        </w:rPr>
        <w:t xml:space="preserve">Sharpe Ratio (SR)</w:t>
      </w:r>
      <w:r w:rsidDel="00000000" w:rsidR="00000000" w:rsidRPr="00000000">
        <w:rPr>
          <w:rtl w:val="0"/>
        </w:rPr>
        <w:t xml:space="preserve">, helping you prioritize trades with the strongest balance of return and risk.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5nog4aouodfy" w:id="6"/>
      <w:bookmarkEnd w:id="6"/>
      <w:r w:rsidDel="00000000" w:rsidR="00000000" w:rsidRPr="00000000">
        <w:rPr>
          <w:rtl w:val="0"/>
        </w:rPr>
        <w:t xml:space="preserve">How to Read the Opportunities Table (Metrics Explained)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Opportunities Table provides a snapshot of each trading wave using key performance metrics: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The historical start and end dates when the wave typically occurs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Ticker</w:t>
      </w:r>
      <w:r w:rsidDel="00000000" w:rsidR="00000000" w:rsidRPr="00000000">
        <w:rPr>
          <w:rtl w:val="0"/>
        </w:rPr>
        <w:t xml:space="preserve">: The security being analyzed (e.g., LRCX for Lam Research Corporation)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Days</w:t>
      </w:r>
      <w:r w:rsidDel="00000000" w:rsidR="00000000" w:rsidRPr="00000000">
        <w:rPr>
          <w:rtl w:val="0"/>
        </w:rPr>
        <w:t xml:space="preserve">: The typical duration of the trading wave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 (Direction)</w:t>
      </w:r>
      <w:r w:rsidDel="00000000" w:rsidR="00000000" w:rsidRPr="00000000">
        <w:rPr>
          <w:rtl w:val="0"/>
        </w:rPr>
        <w:t xml:space="preserve">: Indicates whether the pattern trends upward or downward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AvgP (Average Performance)</w:t>
      </w:r>
      <w:r w:rsidDel="00000000" w:rsidR="00000000" w:rsidRPr="00000000">
        <w:rPr>
          <w:rtl w:val="0"/>
        </w:rPr>
        <w:t xml:space="preserve">: The historical average return during the wave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 (Sharpe Ratio)</w:t>
      </w:r>
      <w:r w:rsidDel="00000000" w:rsidR="00000000" w:rsidRPr="00000000">
        <w:rPr>
          <w:rtl w:val="0"/>
        </w:rPr>
        <w:t xml:space="preserve">: Measures risk-adjusted returns, where higher values indicate more consistent performance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metrics allow traders to quickly evaluate both the potential return and reliability of a given opportunity.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sahk21fpxet8" w:id="7"/>
      <w:bookmarkEnd w:id="7"/>
      <w:r w:rsidDel="00000000" w:rsidR="00000000" w:rsidRPr="00000000">
        <w:rPr>
          <w:rtl w:val="0"/>
        </w:rPr>
        <w:t xml:space="preserve">How to Use the Opportunities Table With the Wave Viewer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opportunity in the table is fully interactive.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any entry to instantly load it into the Wave Viewer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detailed historical performance and trend behavior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strength and consistency of the trading wave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selecting an opportunity like LRCX (Lam Research Corporation) opens a deeper view of that wave, allowing you to explore its historical performance and gain actionable insights in seconds.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4gdpm8nxbjp0" w:id="8"/>
      <w:bookmarkEnd w:id="8"/>
      <w:r w:rsidDel="00000000" w:rsidR="00000000" w:rsidRPr="00000000">
        <w:rPr>
          <w:rtl w:val="0"/>
        </w:rPr>
        <w:t xml:space="preserve">Why TradeWave’s Data-Driven Approach Matters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large-scale data analysis, seasonal pattern recognition, and intuitive visualization tools, TradeWave helps traders move beyond guesswork.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 intuition alone, you can identify trading opportunities grounded in historical probability, risk-adjusted performance, and repeatable market behavior.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29250" cy="773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