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ej7vpwkq9ff" w:id="0"/>
      <w:bookmarkEnd w:id="0"/>
      <w:r w:rsidDel="00000000" w:rsidR="00000000" w:rsidRPr="00000000">
        <w:rPr>
          <w:rtl w:val="0"/>
        </w:rPr>
        <w:t xml:space="preserve">Understanding the Trend Chart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ukzfbghf30m" w:id="1"/>
      <w:bookmarkEnd w:id="1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Trend Chart visualizes seasonal market behavior across multiple years.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Detrended data helps isolate recurring seasonal patterns from long-term market growth.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Traders can identify historically strong periods for potential entries and exits.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patterns across years may indicate higher-probability trading opportunities.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a46lmj3p11" w:id="2"/>
      <w:bookmarkEnd w:id="2"/>
      <w:r w:rsidDel="00000000" w:rsidR="00000000" w:rsidRPr="00000000">
        <w:rPr>
          <w:rtl w:val="0"/>
        </w:rPr>
        <w:t xml:space="preserve">What Is the Trend Chart?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Trend Chart helps traders identify the broader seasonal trend of a security throughout the year.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historical data across multiple years, the chart highlights recurring periods of strength and weakness that may present high-probability trading opportunities.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standard price charts, the Trend Chart focuses specifically on seasonal behavior rather than long-term directional market growth.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oil3y2rogywz" w:id="3"/>
      <w:bookmarkEnd w:id="3"/>
      <w:r w:rsidDel="00000000" w:rsidR="00000000" w:rsidRPr="00000000">
        <w:rPr>
          <w:rtl w:val="0"/>
        </w:rPr>
        <w:t xml:space="preserve">Key Features of the Trend Chart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imb126jncs6l" w:id="4"/>
      <w:bookmarkEnd w:id="4"/>
      <w:r w:rsidDel="00000000" w:rsidR="00000000" w:rsidRPr="00000000">
        <w:rPr>
          <w:rtl w:val="0"/>
        </w:rPr>
        <w:t xml:space="preserve">Overall Seasonal Trend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chart displays average historical performance across selected years.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upward or downward movements may indicate meaningful seasonal trends, while flatter behavior may suggest weaker or less reliable patterns.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ghx33dgvzilu" w:id="5"/>
      <w:bookmarkEnd w:id="5"/>
      <w:r w:rsidDel="00000000" w:rsidR="00000000" w:rsidRPr="00000000">
        <w:rPr>
          <w:rtl w:val="0"/>
        </w:rPr>
        <w:t xml:space="preserve">Seasonal Trading Patterns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Trend Chart highlights periods where a security has historically experienced recurring strength or weakness.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Traders often use these patterns to identify potential entry and exit windows.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t92lhgj9r9b" w:id="6"/>
      <w:bookmarkEnd w:id="6"/>
      <w:r w:rsidDel="00000000" w:rsidR="00000000" w:rsidRPr="00000000">
        <w:rPr>
          <w:rtl w:val="0"/>
        </w:rPr>
        <w:t xml:space="preserve">Detrended Performance Analysis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TradeWave detrends each year’s data to remove the influence of long-term market appreciation or decline.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traders to isolate seasonal behavior more accurately rather than confusing seasonal trends with broader market direction.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a7t55lb6uyyu" w:id="7"/>
      <w:bookmarkEnd w:id="7"/>
      <w:r w:rsidDel="00000000" w:rsidR="00000000" w:rsidRPr="00000000">
        <w:rPr>
          <w:rtl w:val="0"/>
        </w:rPr>
        <w:t xml:space="preserve">Visual Consistency Across Years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Color-coded bars make it easy to compare patterns across different years.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years display similar behavior during the same period, traders may view the pattern as more statistically meaningful.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x90wmgv47ok4" w:id="8"/>
      <w:bookmarkEnd w:id="8"/>
      <w:r w:rsidDel="00000000" w:rsidR="00000000" w:rsidRPr="00000000">
        <w:rPr>
          <w:rtl w:val="0"/>
        </w:rPr>
        <w:t xml:space="preserve">How to Access the Trend Chart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jgqqf8ug0tyo" w:id="9"/>
      <w:bookmarkEnd w:id="9"/>
      <w:r w:rsidDel="00000000" w:rsidR="00000000" w:rsidRPr="00000000">
        <w:rPr>
          <w:rtl w:val="0"/>
        </w:rPr>
        <w:t xml:space="preserve">Desktop Access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left navigation dot on the horizontal blue ribbon to display the Trend Chart.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ppke6dc6u14p" w:id="10"/>
      <w:bookmarkEnd w:id="10"/>
      <w:r w:rsidDel="00000000" w:rsidR="00000000" w:rsidRPr="00000000">
        <w:rPr>
          <w:rtl w:val="0"/>
        </w:rPr>
        <w:t xml:space="preserve">Mobile Access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Swipe the top chart left or right to access the Trend Chart display on mobile devices.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bbpvnm3vafep" w:id="11"/>
      <w:bookmarkEnd w:id="11"/>
      <w:r w:rsidDel="00000000" w:rsidR="00000000" w:rsidRPr="00000000">
        <w:rPr>
          <w:rtl w:val="0"/>
        </w:rPr>
        <w:t xml:space="preserve">How Traders Use the Trend Chart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pcahc3has6rf" w:id="12"/>
      <w:bookmarkEnd w:id="12"/>
      <w:r w:rsidDel="00000000" w:rsidR="00000000" w:rsidRPr="00000000">
        <w:rPr>
          <w:rtl w:val="0"/>
        </w:rPr>
        <w:t xml:space="preserve">Identify Potential Seasonal Opportunities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Traders often look for periods where securities historically demonstrated recurring directional movement.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miq1sjen4du4" w:id="13"/>
      <w:bookmarkEnd w:id="13"/>
      <w:r w:rsidDel="00000000" w:rsidR="00000000" w:rsidRPr="00000000">
        <w:rPr>
          <w:rtl w:val="0"/>
        </w:rPr>
        <w:t xml:space="preserve">Evaluate Trend Strength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Larger bars may indicate stronger seasonal momentum and potentially higher-confidence opportunities.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19l5uzn2wnz4" w:id="14"/>
      <w:bookmarkEnd w:id="14"/>
      <w:r w:rsidDel="00000000" w:rsidR="00000000" w:rsidRPr="00000000">
        <w:rPr>
          <w:rtl w:val="0"/>
        </w:rPr>
        <w:t xml:space="preserve">Combine With Other TradeWave Tools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Trend Chart is most effective when used alongside the Stats Table, Wave Viewer, and Historical Price Charts to create a more complete analytical framework.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68uyisvs0o3u" w:id="15"/>
      <w:bookmarkEnd w:id="15"/>
      <w:r w:rsidDel="00000000" w:rsidR="00000000" w:rsidRPr="00000000">
        <w:rPr>
          <w:rtl w:val="0"/>
        </w:rPr>
        <w:t xml:space="preserve">Why the Trend Chart Matters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Seasonal trading is ultimately about probability and consistency.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Trend Chart helps traders visualize recurring market behavior over time, making it easier to identify patterns that may repeat in future market cycles.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