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63C53"/>
          <w:sz w:val="48"/>
        </w:rPr>
        <w:t>MUHAMMED AFSAL</w:t>
      </w:r>
    </w:p>
    <w:p>
      <w:pPr>
        <w:spacing w:after="26"/>
        <w:jc w:val="center"/>
      </w:pPr>
      <w:r>
        <w:rPr>
          <w:rFonts w:ascii="Arial" w:hAnsi="Arial"/>
          <w:b/>
          <w:color w:val="163C53"/>
          <w:sz w:val="21"/>
        </w:rPr>
        <w:t>Frontend Developer  |  React &amp; TypeScript  |  Full-Stack Web Developer</w:t>
      </w:r>
    </w:p>
    <w:p>
      <w:pPr>
        <w:spacing w:after="64"/>
        <w:jc w:val="center"/>
      </w:pPr>
      <w:r>
        <w:rPr>
          <w:rFonts w:ascii="Arial" w:hAnsi="Arial"/>
          <w:color w:val="535E68"/>
          <w:sz w:val="17"/>
        </w:rPr>
        <w:t>Calicut, Kerala</w:t>
      </w:r>
      <w:r>
        <w:rPr>
          <w:color w:val="535E68"/>
          <w:sz w:val="17"/>
        </w:rPr>
        <w:t xml:space="preserve">  |  </w:t>
      </w:r>
      <w:hyperlink r:id="rId9">
        <w:r>
          <w:rPr>
            <w:color w:val="005C8A"/>
            <w:u w:val="single"/>
            <w:rFonts w:ascii="Arial" w:hAnsi="Arial"/>
            <w:sz w:val="18"/>
          </w:rPr>
          <w:t>+91 6235448008</w:t>
        </w:r>
      </w:hyperlink>
      <w:r>
        <w:rPr>
          <w:color w:val="535E68"/>
          <w:sz w:val="17"/>
        </w:rPr>
        <w:t xml:space="preserve">  |  </w:t>
      </w:r>
      <w:hyperlink r:id="rId10">
        <w:r>
          <w:rPr>
            <w:color w:val="005C8A"/>
            <w:u w:val="single"/>
            <w:rFonts w:ascii="Arial" w:hAnsi="Arial"/>
            <w:sz w:val="18"/>
          </w:rPr>
          <w:t>afsify2000@gmail.com</w:t>
        </w:r>
      </w:hyperlink>
      <w:r>
        <w:rPr>
          <w:color w:val="535E68"/>
          <w:sz w:val="17"/>
        </w:rPr>
        <w:t xml:space="preserve">  |  </w:t>
      </w:r>
      <w:hyperlink r:id="rId11">
        <w:r>
          <w:rPr>
            <w:color w:val="005C8A"/>
            <w:u w:val="single"/>
            <w:rFonts w:ascii="Arial" w:hAnsi="Arial"/>
            <w:sz w:val="18"/>
          </w:rPr>
          <w:t>LinkedIn</w:t>
        </w:r>
      </w:hyperlink>
      <w:r>
        <w:rPr>
          <w:color w:val="535E68"/>
          <w:sz w:val="17"/>
        </w:rPr>
        <w:t xml:space="preserve">  |  </w:t>
      </w:r>
      <w:hyperlink r:id="rId12">
        <w:r>
          <w:rPr>
            <w:color w:val="005C8A"/>
            <w:u w:val="single"/>
            <w:rFonts w:ascii="Arial" w:hAnsi="Arial"/>
            <w:sz w:val="18"/>
          </w:rPr>
          <w:t>GitHub</w:t>
        </w:r>
      </w:hyperlink>
      <w:r>
        <w:rPr>
          <w:color w:val="535E68"/>
          <w:sz w:val="17"/>
        </w:rPr>
        <w:t xml:space="preserve">  |  </w:t>
      </w:r>
      <w:hyperlink r:id="rId13">
        <w:r>
          <w:rPr>
            <w:color w:val="005C8A"/>
            <w:u w:val="single"/>
            <w:rFonts w:ascii="Arial" w:hAnsi="Arial"/>
            <w:sz w:val="18"/>
          </w:rPr>
          <w:t>afsify.com</w:t>
        </w:r>
      </w:hyperlink>
    </w:p>
    <w:p>
      <w:pPr>
        <w:pStyle w:val="ResumeSection"/>
        <w:pBdr>
          <w:bottom w:val="single" w:sz="6" w:space="1" w:color="C9D6DE"/>
        </w:pBdr>
      </w:pPr>
      <w:r>
        <w:t>PROFESSIONAL SUMMARY</w:t>
      </w:r>
    </w:p>
    <w:p>
      <w:pPr>
        <w:spacing w:after="30"/>
      </w:pPr>
      <w:r>
        <w:rPr>
          <w:b/>
        </w:rPr>
        <w:t xml:space="preserve">Frontend Developer with 1.5+ years of professional experience </w:t>
      </w:r>
      <w:r>
        <w:t>shipping React and TypeScript business applications across ERP, ticketing, hospitality, and institutional workflows. Strong in REST API integration, Redux Toolkit, production debugging, responsive UI/UX, client requirements, demos, and UAT. Full-stack project experience with Node.js, Express.js, PostgreSQL, Docker, Socket.IO, multi-tenant authorization, secure sessions, and data migration.</w:t>
      </w:r>
    </w:p>
    <w:p>
      <w:pPr>
        <w:pStyle w:val="ResumeSection"/>
        <w:pBdr>
          <w:bottom w:val="single" w:sz="6" w:space="1" w:color="C9D6DE"/>
        </w:pBdr>
      </w:pPr>
      <w:r>
        <w:t>PROFESSIONAL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20" w:type="dxa"/>
          <w:left w:w="0" w:type="dxa"/>
          <w:bottom w:w="20" w:type="dxa"/>
          <w:right w:w="0" w:type="dxa"/>
        </w:tblCellMar>
      </w:tblPr>
      <w:tblGrid>
        <w:gridCol w:w="7370"/>
        <w:gridCol w:w="2835"/>
      </w:tblGrid>
      <w:tr>
        <w:tc>
          <w:tcPr>
            <w:tcW w:type="dxa" w:w="5468"/>
          </w:tcPr>
          <w:p>
            <w:r>
              <w:rPr>
                <w:b/>
                <w:color w:val="163C53"/>
                <w:sz w:val="19"/>
              </w:rPr>
              <w:t>Bizforz - Frontend Developer</w:t>
            </w:r>
            <w:r>
              <w:rPr>
                <w:color w:val="535E68"/>
                <w:sz w:val="17"/>
              </w:rPr>
              <w:t xml:space="preserve">  |  Kottakkal, Malappuram</w:t>
            </w:r>
          </w:p>
        </w:tc>
        <w:tc>
          <w:tcPr>
            <w:tcW w:type="dxa" w:w="5468"/>
          </w:tcPr>
          <w:p>
            <w:pPr>
              <w:jc w:val="right"/>
            </w:pPr>
            <w:r>
              <w:rPr>
                <w:b/>
                <w:color w:val="535E68"/>
                <w:sz w:val="18"/>
              </w:rPr>
              <w:t>Mar 2025 - Present</w:t>
            </w:r>
          </w:p>
        </w:tc>
      </w:tr>
    </w:tbl>
    <w:p>
      <w:pPr>
        <w:pStyle w:val="ResumeBullet"/>
      </w:pPr>
      <w:r>
        <w:rPr>
          <w:b/>
        </w:rPr>
        <w:t xml:space="preserve">• </w:t>
      </w:r>
      <w:r>
        <w:t>Build and maintain React, TypeScript, Redux Toolkit, and Tailwind CSS modules for Connect ERP used across 10+ institutions, including colleges, hospitals, and businesses.</w:t>
      </w:r>
    </w:p>
    <w:p>
      <w:pPr>
        <w:pStyle w:val="ResumeBullet"/>
      </w:pPr>
      <w:r>
        <w:rPr>
          <w:b/>
        </w:rPr>
        <w:t xml:space="preserve">• </w:t>
      </w:r>
      <w:r>
        <w:t>Deliver workflows across HR/payroll, attendance and geo-face punching, tasks, leave, bus passes, news/circulars, reusable UI components, and REST API integrations.</w:t>
      </w:r>
    </w:p>
    <w:p>
      <w:pPr>
        <w:pStyle w:val="ResumeBullet"/>
      </w:pPr>
      <w:r>
        <w:rPr>
          <w:b/>
        </w:rPr>
        <w:t xml:space="preserve">• </w:t>
      </w:r>
      <w:r>
        <w:t>Debug production issues, improve responsive UI/UX, and collaborate with backend and product teams across multiple repositories to ship stable frontend features.</w:t>
      </w:r>
    </w:p>
    <w:p>
      <w:pPr>
        <w:pStyle w:val="ResumeBullet"/>
      </w:pPr>
      <w:r>
        <w:rPr>
          <w:b/>
        </w:rPr>
        <w:t xml:space="preserve">• </w:t>
      </w:r>
      <w:r>
        <w:t>Work directly with clients and institutional stakeholders on requirements, product demos, testing/UAT, and follow-ups; translate operational pain points into practical software changes.</w:t>
      </w:r>
    </w:p>
    <w:p>
      <w:pPr>
        <w:pStyle w:val="ResumeBullet"/>
      </w:pPr>
      <w:r>
        <w:rPr>
          <w:b/>
        </w:rPr>
        <w:t xml:space="preserve">• </w:t>
      </w:r>
      <w:r>
        <w:t>Contribute across Bizforz CRM, Flow ERP, ticketing products, hospitality/property-management software, and Le'Valor-related web/PMS delivery work.</w:t>
      </w:r>
    </w:p>
    <w:p>
      <w:pPr>
        <w:pStyle w:val="ResumeSection"/>
        <w:pBdr>
          <w:bottom w:val="single" w:sz="6" w:space="1" w:color="C9D6DE"/>
        </w:pBdr>
      </w:pPr>
      <w:r>
        <w:t>SELECTED FULL-STACK PROJECT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20" w:type="dxa"/>
          <w:left w:w="0" w:type="dxa"/>
          <w:bottom w:w="20" w:type="dxa"/>
          <w:right w:w="0" w:type="dxa"/>
        </w:tblCellMar>
      </w:tblPr>
      <w:tblGrid>
        <w:gridCol w:w="7710"/>
        <w:gridCol w:w="2494"/>
      </w:tblGrid>
      <w:tr>
        <w:tc>
          <w:tcPr>
            <w:tcW w:type="dxa" w:w="5468"/>
          </w:tcPr>
          <w:p>
            <w:r>
              <w:rPr>
                <w:b/>
                <w:color w:val="163C53"/>
                <w:sz w:val="19"/>
              </w:rPr>
              <w:t>EkaVio - Multi-Tenant SMB Operations Platform</w:t>
            </w:r>
          </w:p>
        </w:tc>
        <w:tc>
          <w:tcPr>
            <w:tcW w:type="dxa" w:w="5468"/>
          </w:tcPr>
          <w:p>
            <w:pPr>
              <w:jc w:val="right"/>
            </w:pPr>
            <w:hyperlink r:id="rId20">
              <w:r>
                <w:rPr>
                  <w:color w:val="005C8A"/>
                  <w:u w:val="single"/>
                  <w:b/>
                  <w:rFonts w:ascii="Arial" w:hAnsi="Arial"/>
                  <w:sz w:val="18"/>
                </w:rPr>
                <w:t>Live</w:t>
              </w:r>
            </w:hyperlink>
            <w:r>
              <w:rPr>
                <w:rFonts w:ascii="Arial" w:hAnsi="Arial"/>
                <w:color w:val="535E68"/>
                <w:sz w:val="17"/>
              </w:rPr>
              <w:t xml:space="preserve">  |  </w:t>
            </w:r>
            <w:hyperlink r:id="rId14">
              <w:r>
                <w:rPr>
                  <w:color w:val="005C8A"/>
                  <w:u w:val="single"/>
                  <w:b/>
                  <w:rFonts w:ascii="Arial" w:hAnsi="Arial"/>
                  <w:sz w:val="18"/>
                </w:rPr>
                <w:t>GitHub</w:t>
              </w:r>
            </w:hyperlink>
            <w:r>
              <w:rPr>
                <w:rFonts w:ascii="Arial" w:hAnsi="Arial"/>
                <w:color w:val="535E68"/>
                <w:sz w:val="17"/>
              </w:rPr>
              <w:t xml:space="preserve">  |  2026</w:t>
            </w:r>
          </w:p>
        </w:tc>
      </w:tr>
    </w:tbl>
    <w:p>
      <w:pPr>
        <w:pStyle w:val="ResumeBullet"/>
      </w:pPr>
      <w:r>
        <w:rPr>
          <w:b/>
        </w:rPr>
        <w:t xml:space="preserve">• </w:t>
      </w:r>
      <w:r>
        <w:t>Architecting a React/Vite PWA with an Express/TypeScript backend and PostgreSQL as the sole normal runtime data authority; MongoDB is retained only for explicit legacy migration, reconciliation, recovery, and compatibility tooling.</w:t>
      </w:r>
    </w:p>
    <w:p>
      <w:pPr>
        <w:pStyle w:val="ResumeBullet"/>
      </w:pPr>
      <w:r>
        <w:rPr>
          <w:b/>
        </w:rPr>
        <w:t xml:space="preserve">• </w:t>
      </w:r>
      <w:r>
        <w:t>Implemented revocable server-side sessions, HttpOnly refresh cookies, organization/branch-aware multi-tenancy, RBAC and commercial entitlements, tenant-aware Socket.IO, and secure account recovery/invitation flows.</w:t>
      </w:r>
    </w:p>
    <w:p>
      <w:pPr>
        <w:pStyle w:val="ResumeBullet"/>
      </w:pPr>
      <w:r>
        <w:rPr>
          <w:b/>
        </w:rPr>
        <w:t xml:space="preserve">• </w:t>
      </w:r>
      <w:r>
        <w:t>Added transactional migrations/cutover tooling, Docker Compose health/readiness checks, and repeatable lint, typecheck, test, build, migration, and browser acceptance gates for safer releases.</w:t>
      </w:r>
    </w:p>
    <w:p>
      <w:pPr>
        <w:pStyle w:val="ResumeSection"/>
        <w:pBdr>
          <w:bottom w:val="single" w:sz="6" w:space="1" w:color="C9D6DE"/>
        </w:pBdr>
      </w:pPr>
      <w:r>
        <w:t>TECHNICAL SKILLS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20" w:type="dxa"/>
          <w:left w:w="0" w:type="dxa"/>
          <w:bottom w:w="20" w:type="dxa"/>
          <w:right w:w="0" w:type="dxa"/>
        </w:tblCellMar>
      </w:tblPr>
      <w:tblGrid>
        <w:gridCol w:w="5468"/>
        <w:gridCol w:w="5468"/>
      </w:tblGrid>
      <w:tr>
        <w:tc>
          <w:tcPr>
            <w:tcW w:type="dxa" w:w="5468"/>
          </w:tcPr>
          <w:p>
            <w:r>
              <w:rPr>
                <w:b/>
                <w:color w:val="163C53"/>
                <w:sz w:val="17"/>
              </w:rPr>
              <w:t xml:space="preserve">Frontend: </w:t>
            </w:r>
            <w:r>
              <w:rPr>
                <w:color w:val="272D32"/>
                <w:sz w:val="17"/>
              </w:rPr>
              <w:t>React.js, Next.js, TypeScript, JavaScript, Redux Toolkit, Tailwind CSS, HTML, CSS, Vite</w:t>
            </w:r>
          </w:p>
        </w:tc>
        <w:tc>
          <w:tcPr>
            <w:tcW w:type="dxa" w:w="5468"/>
          </w:tcPr>
          <w:p>
            <w:r>
              <w:rPr>
                <w:b/>
                <w:color w:val="163C53"/>
                <w:sz w:val="17"/>
              </w:rPr>
              <w:t xml:space="preserve">Backend: </w:t>
            </w:r>
            <w:r>
              <w:rPr>
                <w:color w:val="272D32"/>
                <w:sz w:val="17"/>
              </w:rPr>
              <w:t>Node.js, Express.js, REST APIs, JWT/session auth, Socket.IO</w:t>
            </w:r>
          </w:p>
        </w:tc>
      </w:tr>
      <w:tr>
        <w:tc>
          <w:tcPr>
            <w:tcW w:type="dxa" w:w="5468"/>
          </w:tcPr>
          <w:p>
            <w:r>
              <w:rPr>
                <w:b/>
                <w:color w:val="163C53"/>
                <w:sz w:val="17"/>
              </w:rPr>
              <w:t xml:space="preserve">Data &amp; Platform: </w:t>
            </w:r>
            <w:r>
              <w:rPr>
                <w:color w:val="272D32"/>
                <w:sz w:val="17"/>
              </w:rPr>
              <w:t>PostgreSQL, MongoDB, Docker / Docker Compose, Vercel, Render, Firebase, Cloudinary</w:t>
            </w:r>
          </w:p>
        </w:tc>
        <w:tc>
          <w:tcPr>
            <w:tcW w:type="dxa" w:w="5468"/>
          </w:tcPr>
          <w:p>
            <w:r>
              <w:rPr>
                <w:b/>
                <w:color w:val="163C53"/>
                <w:sz w:val="17"/>
              </w:rPr>
              <w:t xml:space="preserve">Workflow: </w:t>
            </w:r>
            <w:r>
              <w:rPr>
                <w:color w:val="272D32"/>
                <w:sz w:val="17"/>
              </w:rPr>
              <w:t>Git, GitHub, Postman, API integration, multi-tenant SaaS, RBAC/authorization, UAT, Agile</w:t>
            </w:r>
          </w:p>
        </w:tc>
      </w:tr>
    </w:tbl>
    <w:p>
      <w:pPr>
        <w:pStyle w:val="ResumeSection"/>
        <w:pBdr>
          <w:bottom w:val="single" w:sz="6" w:space="1" w:color="C9D6DE"/>
        </w:pBdr>
      </w:pPr>
      <w:r>
        <w:t>ADDITIONAL PROJECTS</w:t>
      </w:r>
    </w:p>
    <w:p>
      <w:pPr>
        <w:spacing w:after="12"/>
        <w:ind w:left="57"/>
      </w:pPr>
      <w:r>
        <w:rPr>
          <w:b/>
        </w:rPr>
        <w:t xml:space="preserve">• </w:t>
      </w:r>
      <w:r>
        <w:rPr>
          <w:b/>
        </w:rPr>
        <w:t xml:space="preserve">Codisify Devlearn - </w:t>
      </w:r>
      <w:r>
        <w:t xml:space="preserve">MERN e-learning platform with Socket.IO discussions and JWT authentication  </w:t>
      </w:r>
      <w:hyperlink r:id="rId15">
        <w:r>
          <w:rPr>
            <w:color w:val="005C8A"/>
            <w:u w:val="single"/>
            <w:b/>
            <w:rFonts w:ascii="Arial" w:hAnsi="Arial"/>
            <w:sz w:val="18"/>
          </w:rPr>
          <w:t>Live</w:t>
        </w:r>
      </w:hyperlink>
      <w:r>
        <w:t xml:space="preserve">  |  </w:t>
      </w:r>
      <w:hyperlink r:id="rId16">
        <w:r>
          <w:rPr>
            <w:color w:val="005C8A"/>
            <w:u w:val="single"/>
            <w:b/>
            <w:rFonts w:ascii="Arial" w:hAnsi="Arial"/>
            <w:sz w:val="18"/>
          </w:rPr>
          <w:t>GitHub</w:t>
        </w:r>
      </w:hyperlink>
    </w:p>
    <w:p>
      <w:pPr>
        <w:spacing w:after="12"/>
        <w:ind w:left="57"/>
      </w:pPr>
      <w:r>
        <w:rPr>
          <w:b/>
        </w:rPr>
        <w:t xml:space="preserve">• </w:t>
      </w:r>
      <w:r>
        <w:rPr>
          <w:b/>
        </w:rPr>
        <w:t xml:space="preserve">Chateph Messenger - </w:t>
      </w:r>
      <w:r>
        <w:t xml:space="preserve">realtime ephemeral messaging with React, Node.js, MongoDB, and Socket.IO  </w:t>
      </w:r>
      <w:hyperlink r:id="rId17">
        <w:r>
          <w:rPr>
            <w:color w:val="005C8A"/>
            <w:u w:val="single"/>
            <w:b/>
            <w:rFonts w:ascii="Arial" w:hAnsi="Arial"/>
            <w:sz w:val="18"/>
          </w:rPr>
          <w:t>Live</w:t>
        </w:r>
      </w:hyperlink>
      <w:r>
        <w:t xml:space="preserve">  |  </w:t>
      </w:r>
      <w:hyperlink r:id="rId18">
        <w:r>
          <w:rPr>
            <w:color w:val="005C8A"/>
            <w:u w:val="single"/>
            <w:b/>
            <w:rFonts w:ascii="Arial" w:hAnsi="Arial"/>
            <w:sz w:val="18"/>
          </w:rPr>
          <w:t>GitHub</w:t>
        </w:r>
      </w:hyperlink>
    </w:p>
    <w:p>
      <w:pPr>
        <w:spacing w:after="12"/>
        <w:ind w:left="57"/>
      </w:pPr>
      <w:r>
        <w:rPr>
          <w:rFonts w:ascii="Arial" w:hAnsi="Arial"/>
          <w:b/>
          <w:sz w:val="17"/>
        </w:rPr>
        <w:t xml:space="preserve">• </w:t>
      </w:r>
      <w:r>
        <w:rPr>
          <w:rFonts w:ascii="Arial" w:hAnsi="Arial"/>
          <w:b/>
          <w:sz w:val="17"/>
        </w:rPr>
        <w:t xml:space="preserve">Afssian E-Commerce - </w:t>
      </w:r>
      <w:r>
        <w:rPr>
          <w:rFonts w:ascii="Arial" w:hAnsi="Arial"/>
          <w:sz w:val="17"/>
        </w:rPr>
        <w:t xml:space="preserve">Node.js/EJS/MongoDB e-commerce platform with Razorpay and order workflows  </w:t>
      </w:r>
      <w:hyperlink r:id="rId21">
        <w:r>
          <w:rPr>
            <w:color w:val="005C8A"/>
            <w:u w:val="single"/>
            <w:b/>
            <w:rFonts w:ascii="Arial" w:hAnsi="Arial"/>
            <w:sz w:val="18"/>
          </w:rPr>
          <w:t>Live</w:t>
        </w:r>
      </w:hyperlink>
      <w:r>
        <w:rPr>
          <w:rFonts w:ascii="Arial" w:hAnsi="Arial"/>
          <w:sz w:val="17"/>
        </w:rPr>
        <w:t xml:space="preserve">  |  </w:t>
      </w:r>
      <w:hyperlink r:id="rId19">
        <w:r>
          <w:rPr>
            <w:color w:val="005C8A"/>
            <w:u w:val="single"/>
            <w:b/>
            <w:rFonts w:ascii="Arial" w:hAnsi="Arial"/>
            <w:sz w:val="18"/>
          </w:rPr>
          <w:t>GitHub</w:t>
        </w:r>
      </w:hyperlink>
    </w:p>
    <w:p>
      <w:pPr>
        <w:pStyle w:val="ResumeSection"/>
        <w:pBdr>
          <w:bottom w:val="single" w:sz="6" w:space="1" w:color="C9D6DE"/>
        </w:pBdr>
      </w:pPr>
      <w: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20" w:type="dxa"/>
          <w:left w:w="0" w:type="dxa"/>
          <w:bottom w:w="20" w:type="dxa"/>
          <w:right w:w="0" w:type="dxa"/>
        </w:tblCellMar>
      </w:tblPr>
      <w:tblGrid>
        <w:gridCol w:w="8504"/>
        <w:gridCol w:w="1701"/>
      </w:tblGrid>
      <w:tr>
        <w:tc>
          <w:tcPr>
            <w:tcW w:type="dxa" w:w="5468"/>
          </w:tcPr>
          <w:p>
            <w:r>
              <w:rPr>
                <w:b/>
                <w:sz w:val="17"/>
              </w:rPr>
              <w:t>Full Stack Web Development (MERN) - Brototype, Calicut</w:t>
            </w:r>
          </w:p>
        </w:tc>
        <w:tc>
          <w:tcPr>
            <w:tcW w:type="dxa" w:w="5468"/>
          </w:tcPr>
          <w:p>
            <w:pPr>
              <w:jc w:val="right"/>
            </w:pPr>
            <w:r>
              <w:rPr>
                <w:b/>
                <w:color w:val="535E68"/>
                <w:sz w:val="17"/>
              </w:rPr>
              <w:t>2023 - 2024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CellMar>
          <w:top w:w="20" w:type="dxa"/>
          <w:left w:w="0" w:type="dxa"/>
          <w:bottom w:w="20" w:type="dxa"/>
          <w:right w:w="0" w:type="dxa"/>
        </w:tblCellMar>
      </w:tblPr>
      <w:tblGrid>
        <w:gridCol w:w="8504"/>
        <w:gridCol w:w="1701"/>
      </w:tblGrid>
      <w:tr>
        <w:tc>
          <w:tcPr>
            <w:tcW w:type="dxa" w:w="5468"/>
          </w:tcPr>
          <w:p>
            <w:r>
              <w:rPr>
                <w:b/>
                <w:sz w:val="17"/>
              </w:rPr>
              <w:t>Diploma in Computer Engineering - Government Polytechnic College Mananthavady, Wayanad</w:t>
            </w:r>
          </w:p>
        </w:tc>
        <w:tc>
          <w:tcPr>
            <w:tcW w:type="dxa" w:w="5468"/>
          </w:tcPr>
          <w:p>
            <w:pPr>
              <w:jc w:val="right"/>
            </w:pPr>
            <w:r>
              <w:rPr>
                <w:b/>
                <w:color w:val="535E68"/>
                <w:sz w:val="17"/>
              </w:rPr>
              <w:t>2019 - 2022</w:t>
            </w:r>
          </w:p>
        </w:tc>
      </w:tr>
    </w:tbl>
    <w:sectPr w:rsidR="00FC693F" w:rsidRPr="0006063C" w:rsidSect="00034616">
      <w:pgSz w:w="12240" w:h="15840"/>
      <w:pgMar w:top="510" w:right="652" w:bottom="510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color w:val="272D3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Section"/>
    <w:pPr>
      <w:keepNext/>
      <w:spacing w:before="110" w:after="50"/>
    </w:pPr>
    <w:rPr>
      <w:rFonts w:ascii="Arial" w:hAnsi="Arial"/>
      <w:b/>
      <w:color w:val="163C53"/>
      <w:sz w:val="21"/>
    </w:rPr>
  </w:style>
  <w:style w:type="paragraph" w:customStyle="1" w:styleId="ResumeBullet">
    <w:name w:val="ResumeBullet"/>
    <w:pPr>
      <w:spacing w:after="12" w:line="240" w:lineRule="auto"/>
      <w:ind w:left="198" w:hanging="125"/>
    </w:pPr>
    <w:rPr>
      <w:rFonts w:ascii="Arial" w:hAnsi="Arial"/>
      <w:color w:val="272D32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6235448008" TargetMode="External"/><Relationship Id="rId10" Type="http://schemas.openxmlformats.org/officeDocument/2006/relationships/hyperlink" Target="mailto:afsify2000@gmail.com" TargetMode="External"/><Relationship Id="rId11" Type="http://schemas.openxmlformats.org/officeDocument/2006/relationships/hyperlink" Target="https://www.linkedin.com/in/afsify/" TargetMode="External"/><Relationship Id="rId12" Type="http://schemas.openxmlformats.org/officeDocument/2006/relationships/hyperlink" Target="https://github.com/afsify" TargetMode="External"/><Relationship Id="rId13" Type="http://schemas.openxmlformats.org/officeDocument/2006/relationships/hyperlink" Target="https://www.afsify.com/" TargetMode="External"/><Relationship Id="rId14" Type="http://schemas.openxmlformats.org/officeDocument/2006/relationships/hyperlink" Target="https://github.com/afsify/ekavio" TargetMode="External"/><Relationship Id="rId15" Type="http://schemas.openxmlformats.org/officeDocument/2006/relationships/hyperlink" Target="https://codisify.vercel.app" TargetMode="External"/><Relationship Id="rId16" Type="http://schemas.openxmlformats.org/officeDocument/2006/relationships/hyperlink" Target="https://github.com/afsify/codisify-devlearn" TargetMode="External"/><Relationship Id="rId17" Type="http://schemas.openxmlformats.org/officeDocument/2006/relationships/hyperlink" Target="https://chateph.vercel.app" TargetMode="External"/><Relationship Id="rId18" Type="http://schemas.openxmlformats.org/officeDocument/2006/relationships/hyperlink" Target="https://github.com/afsify/chateph-messenger" TargetMode="External"/><Relationship Id="rId19" Type="http://schemas.openxmlformats.org/officeDocument/2006/relationships/hyperlink" Target="https://github.com/afsify/afssian-ecommerce" TargetMode="External"/><Relationship Id="rId20" Type="http://schemas.openxmlformats.org/officeDocument/2006/relationships/hyperlink" Target="https://ekavio.afsify.com/" TargetMode="External"/><Relationship Id="rId21" Type="http://schemas.openxmlformats.org/officeDocument/2006/relationships/hyperlink" Target="https://afssian.onrend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Muhammed Afsal - Resume</dc:title>
  <dc:subject>Frontend Developer | React &amp; TypeScript | Full-Stack Web Developer</dc:subject>
  <dc:creator>Muhammed Afsal</dc:creator>
  <cp:keywords>Frontend Developer, React, TypeScript, Next.js, Full Stack, Node.js, PostgreSQL, Docker, Socket.IO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