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3483F0FA" w:rsidR="00156DCD" w:rsidRPr="00A4691B" w:rsidRDefault="00EF636B" w:rsidP="009C65B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0A354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3</w:t>
      </w:r>
    </w:p>
    <w:p w14:paraId="68E05AFF" w14:textId="77777777" w:rsidR="008C5D0F" w:rsidRDefault="008C5D0F" w:rsidP="00763DC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7BE551D7" w14:textId="3946B6D2" w:rsidR="008C5D0F" w:rsidRDefault="008C5D0F" w:rsidP="00763DCC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2781A3F6" w14:textId="19A28010" w:rsidR="008C5D0F" w:rsidRDefault="00951EA9" w:rsidP="00763DCC">
      <w:pPr>
        <w:jc w:val="both"/>
        <w:rPr>
          <w:rFonts w:ascii="Times New Roman" w:hAnsi="Times New Roman" w:cs="Times New Roman"/>
          <w:b/>
          <w:lang w:val="en-US"/>
        </w:rPr>
      </w:pPr>
      <w:r w:rsidRPr="00951EA9">
        <w:rPr>
          <w:rFonts w:ascii="Times New Roman" w:hAnsi="Times New Roman" w:cs="Times New Roman"/>
          <w:lang w:val="en-US"/>
        </w:rPr>
        <w:t>Draw Sequence Diagram for each Use Case identified in the problem statement</w:t>
      </w:r>
      <w:r>
        <w:rPr>
          <w:rFonts w:ascii="Times New Roman" w:hAnsi="Times New Roman" w:cs="Times New Roman"/>
          <w:lang w:val="en-US"/>
        </w:rPr>
        <w:t>.</w:t>
      </w:r>
    </w:p>
    <w:p w14:paraId="337BDBC6" w14:textId="77777777" w:rsidR="008C5D0F" w:rsidRDefault="008C5D0F" w:rsidP="00763DCC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1AB18BE" w14:textId="77777777" w:rsidR="008C5D0F" w:rsidRDefault="008C5D0F" w:rsidP="00763DCC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BE0F463" w14:textId="77777777" w:rsidR="008C5D0F" w:rsidRDefault="008C5D0F" w:rsidP="00763DCC">
      <w:pPr>
        <w:jc w:val="both"/>
        <w:rPr>
          <w:rFonts w:ascii="Times New Roman" w:hAnsi="Times New Roman" w:cs="Times New Roman"/>
          <w:b/>
          <w:lang w:val="en-US"/>
        </w:rPr>
      </w:pPr>
    </w:p>
    <w:p w14:paraId="500C38C1" w14:textId="2E6C024C" w:rsidR="008C5D0F" w:rsidRDefault="008C5D0F" w:rsidP="00763DCC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Sequence </w:t>
      </w:r>
      <w:r w:rsidR="00763DCC">
        <w:rPr>
          <w:rFonts w:ascii="Times New Roman" w:hAnsi="Times New Roman" w:cs="Times New Roman"/>
          <w:b/>
          <w:lang w:val="en-US"/>
        </w:rPr>
        <w:t>Diagram?</w:t>
      </w:r>
    </w:p>
    <w:p w14:paraId="7FEA2631" w14:textId="003E6D09" w:rsidR="008C5D0F" w:rsidRPr="008A5FF4" w:rsidRDefault="008C5D0F" w:rsidP="00763DC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A Sequence D</w:t>
      </w:r>
      <w:r w:rsidRPr="004307A2">
        <w:rPr>
          <w:rFonts w:ascii="Times New Roman" w:hAnsi="Times New Roman" w:cs="Times New Roman"/>
        </w:rPr>
        <w:t>iagram is a type of interaction diagram because it desc</w:t>
      </w:r>
      <w:r>
        <w:rPr>
          <w:rFonts w:ascii="Times New Roman" w:hAnsi="Times New Roman" w:cs="Times New Roman"/>
        </w:rPr>
        <w:t xml:space="preserve">ribes how – and in what order – </w:t>
      </w:r>
      <w:r w:rsidRPr="004307A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group of objects works together. These diagrams are used by s</w:t>
      </w:r>
      <w:r>
        <w:rPr>
          <w:rFonts w:ascii="Times New Roman" w:hAnsi="Times New Roman" w:cs="Times New Roman"/>
        </w:rPr>
        <w:t xml:space="preserve">oftware developers and business </w:t>
      </w:r>
      <w:r w:rsidRPr="004307A2">
        <w:rPr>
          <w:rFonts w:ascii="Times New Roman" w:hAnsi="Times New Roman" w:cs="Times New Roman"/>
        </w:rPr>
        <w:t>professionals to understand requirements for a new system or to document an existing process. Sequence diagrams are sometimes known a</w:t>
      </w:r>
      <w:r>
        <w:rPr>
          <w:rFonts w:ascii="Times New Roman" w:hAnsi="Times New Roman" w:cs="Times New Roman"/>
        </w:rPr>
        <w:t>s Event Diagrams or Event S</w:t>
      </w:r>
      <w:r w:rsidRPr="004307A2">
        <w:rPr>
          <w:rFonts w:ascii="Times New Roman" w:hAnsi="Times New Roman" w:cs="Times New Roman"/>
        </w:rPr>
        <w:t>cenarios.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te that there are two types of Sequence </w:t>
      </w:r>
      <w:r w:rsidR="00763DCC">
        <w:rPr>
          <w:rFonts w:ascii="Times New Roman" w:hAnsi="Times New Roman" w:cs="Times New Roman"/>
        </w:rPr>
        <w:t>D</w:t>
      </w:r>
      <w:r w:rsidR="00763DCC" w:rsidRPr="004307A2">
        <w:rPr>
          <w:rFonts w:ascii="Times New Roman" w:hAnsi="Times New Roman" w:cs="Times New Roman"/>
        </w:rPr>
        <w:t>iagrams</w:t>
      </w:r>
      <w:r w:rsidR="00763DCC">
        <w:rPr>
          <w:rFonts w:ascii="Times New Roman" w:hAnsi="Times New Roman" w:cs="Times New Roman"/>
        </w:rPr>
        <w:t>:</w:t>
      </w:r>
      <w:r w:rsidRPr="004307A2">
        <w:rPr>
          <w:rFonts w:ascii="Times New Roman" w:hAnsi="Times New Roman" w:cs="Times New Roman"/>
        </w:rPr>
        <w:t xml:space="preserve"> UML diagrams and code</w:t>
      </w:r>
      <w:r>
        <w:rPr>
          <w:rFonts w:ascii="Times New Roman" w:hAnsi="Times New Roman" w:cs="Times New Roman"/>
        </w:rPr>
        <w:t xml:space="preserve"> – </w:t>
      </w:r>
      <w:r w:rsidRPr="004307A2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diagrams. The latter is sourced from prog</w:t>
      </w:r>
      <w:r>
        <w:rPr>
          <w:rFonts w:ascii="Times New Roman" w:hAnsi="Times New Roman" w:cs="Times New Roman"/>
        </w:rPr>
        <w:t>ramming code.</w:t>
      </w:r>
    </w:p>
    <w:p w14:paraId="54C81D16" w14:textId="77777777" w:rsidR="008C5D0F" w:rsidRDefault="008C5D0F" w:rsidP="00763DCC">
      <w:pPr>
        <w:jc w:val="both"/>
        <w:rPr>
          <w:rFonts w:ascii="Times New Roman" w:hAnsi="Times New Roman" w:cs="Times New Roman"/>
          <w:b/>
        </w:rPr>
      </w:pPr>
    </w:p>
    <w:p w14:paraId="1C10B56D" w14:textId="1C8604B9" w:rsidR="008C5D0F" w:rsidRDefault="008C5D0F" w:rsidP="00763D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Benefits of Sequence </w:t>
      </w:r>
      <w:r w:rsidR="00763DCC">
        <w:rPr>
          <w:rFonts w:ascii="Times New Roman" w:hAnsi="Times New Roman" w:cs="Times New Roman"/>
          <w:b/>
        </w:rPr>
        <w:t>Diagram:</w:t>
      </w:r>
    </w:p>
    <w:p w14:paraId="480CE7AB" w14:textId="77777777" w:rsidR="008C5D0F" w:rsidRPr="002E6194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Represent</w:t>
      </w:r>
      <w:r>
        <w:rPr>
          <w:rFonts w:ascii="Times New Roman" w:eastAsia="Times New Roman" w:hAnsi="Times New Roman" w:cs="Times New Roman"/>
          <w:lang w:eastAsia="en-IN"/>
        </w:rPr>
        <w:t>s</w:t>
      </w:r>
      <w:r w:rsidRPr="002E6194">
        <w:rPr>
          <w:rFonts w:ascii="Times New Roman" w:eastAsia="Times New Roman" w:hAnsi="Times New Roman" w:cs="Times New Roman"/>
          <w:lang w:eastAsia="en-IN"/>
        </w:rPr>
        <w:t xml:space="preserve"> the details of a UML use case.</w:t>
      </w:r>
    </w:p>
    <w:p w14:paraId="3220797E" w14:textId="77777777" w:rsidR="008C5D0F" w:rsidRPr="002E6194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Model</w:t>
      </w:r>
      <w:r>
        <w:rPr>
          <w:rFonts w:ascii="Times New Roman" w:eastAsia="Times New Roman" w:hAnsi="Times New Roman" w:cs="Times New Roman"/>
          <w:lang w:eastAsia="en-IN"/>
        </w:rPr>
        <w:t>s</w:t>
      </w:r>
      <w:r w:rsidRPr="002E6194">
        <w:rPr>
          <w:rFonts w:ascii="Times New Roman" w:eastAsia="Times New Roman" w:hAnsi="Times New Roman" w:cs="Times New Roman"/>
          <w:lang w:eastAsia="en-IN"/>
        </w:rPr>
        <w:t xml:space="preserve"> the logic of a sophisticated procedure, function, or operation.</w:t>
      </w:r>
    </w:p>
    <w:p w14:paraId="22E19F9B" w14:textId="77777777" w:rsidR="008C5D0F" w:rsidRPr="002E6194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See how objects and components interact with each other to complete a process.</w:t>
      </w:r>
    </w:p>
    <w:p w14:paraId="44B4C610" w14:textId="77777777" w:rsidR="008C5D0F" w:rsidRDefault="008C5D0F" w:rsidP="00763DCC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Plan and understand the detailed functionality of an existing or future scenario.</w:t>
      </w:r>
    </w:p>
    <w:p w14:paraId="661F3BF6" w14:textId="77777777" w:rsidR="008C5D0F" w:rsidRDefault="008C5D0F" w:rsidP="00763DC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14:paraId="574C38A3" w14:textId="4BEBA129" w:rsidR="008C5D0F" w:rsidRDefault="008C5D0F" w:rsidP="00763DCC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Use Cases for Sequence </w:t>
      </w:r>
      <w:r w:rsidR="00763DCC">
        <w:rPr>
          <w:rFonts w:ascii="Times New Roman" w:eastAsia="Times New Roman" w:hAnsi="Times New Roman" w:cs="Times New Roman"/>
          <w:b/>
          <w:lang w:eastAsia="en-IN"/>
        </w:rPr>
        <w:t>Diagram:</w:t>
      </w:r>
    </w:p>
    <w:p w14:paraId="2225B11D" w14:textId="4F09DDCB" w:rsidR="008C5D0F" w:rsidRPr="008A5FF4" w:rsidRDefault="008C5D0F" w:rsidP="00951EA9">
      <w:pPr>
        <w:pStyle w:val="NormalWeb"/>
        <w:numPr>
          <w:ilvl w:val="0"/>
          <w:numId w:val="28"/>
        </w:numPr>
        <w:spacing w:before="0" w:after="0" w:line="360" w:lineRule="auto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Usage </w:t>
      </w:r>
      <w:r w:rsidR="00763DCC">
        <w:rPr>
          <w:rStyle w:val="Strong"/>
          <w:sz w:val="22"/>
          <w:szCs w:val="22"/>
          <w:bdr w:val="none" w:sz="0" w:space="0" w:color="auto" w:frame="1"/>
        </w:rPr>
        <w:t>S</w:t>
      </w:r>
      <w:r w:rsidR="00763DCC" w:rsidRPr="008A5FF4">
        <w:rPr>
          <w:rStyle w:val="Strong"/>
          <w:sz w:val="22"/>
          <w:szCs w:val="22"/>
          <w:bdr w:val="none" w:sz="0" w:space="0" w:color="auto" w:frame="1"/>
        </w:rPr>
        <w:t>cenario</w:t>
      </w:r>
      <w:r w:rsidR="00763DCC">
        <w:rPr>
          <w:rStyle w:val="Strong"/>
          <w:sz w:val="22"/>
          <w:szCs w:val="22"/>
          <w:bdr w:val="none" w:sz="0" w:space="0" w:color="auto" w:frame="1"/>
        </w:rPr>
        <w:t>:</w:t>
      </w:r>
      <w:r w:rsidRPr="008A5FF4">
        <w:rPr>
          <w:sz w:val="22"/>
          <w:szCs w:val="22"/>
        </w:rPr>
        <w:t> A usage scenario is a diagram of how your system could potentially be used. It's a great way to make sure that you have worked through the logic of ever</w:t>
      </w:r>
      <w:r>
        <w:rPr>
          <w:sz w:val="22"/>
          <w:szCs w:val="22"/>
        </w:rPr>
        <w:t>y usage scenario for the system.</w:t>
      </w:r>
    </w:p>
    <w:p w14:paraId="1B086E98" w14:textId="56D166C7" w:rsidR="008C5D0F" w:rsidRPr="008A5FF4" w:rsidRDefault="008C5D0F" w:rsidP="00951EA9">
      <w:pPr>
        <w:pStyle w:val="NormalWeb"/>
        <w:numPr>
          <w:ilvl w:val="0"/>
          <w:numId w:val="28"/>
        </w:numPr>
        <w:spacing w:before="0" w:after="0" w:line="360" w:lineRule="auto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Method </w:t>
      </w:r>
      <w:r w:rsidR="00763DCC">
        <w:rPr>
          <w:rStyle w:val="Strong"/>
          <w:sz w:val="22"/>
          <w:szCs w:val="22"/>
          <w:bdr w:val="none" w:sz="0" w:space="0" w:color="auto" w:frame="1"/>
        </w:rPr>
        <w:t>L</w:t>
      </w:r>
      <w:r w:rsidR="00763DCC" w:rsidRPr="008A5FF4">
        <w:rPr>
          <w:rStyle w:val="Strong"/>
          <w:sz w:val="22"/>
          <w:szCs w:val="22"/>
          <w:bdr w:val="none" w:sz="0" w:space="0" w:color="auto" w:frame="1"/>
        </w:rPr>
        <w:t>ogic</w:t>
      </w:r>
      <w:r w:rsidR="00763DCC">
        <w:rPr>
          <w:rStyle w:val="Strong"/>
          <w:sz w:val="22"/>
          <w:szCs w:val="22"/>
          <w:bdr w:val="none" w:sz="0" w:space="0" w:color="auto" w:frame="1"/>
        </w:rPr>
        <w:t>:</w:t>
      </w:r>
      <w:r w:rsidRPr="008A5FF4">
        <w:rPr>
          <w:sz w:val="22"/>
          <w:szCs w:val="22"/>
        </w:rPr>
        <w:t> Just as you might use a UML sequence diagram to explore the logic of a use case, you can use it to explore the logic of any function, procedure, or complex process.</w:t>
      </w:r>
    </w:p>
    <w:p w14:paraId="2D877484" w14:textId="77777777" w:rsidR="008C5D0F" w:rsidRDefault="008C5D0F" w:rsidP="00951EA9">
      <w:pPr>
        <w:pStyle w:val="NormalWeb"/>
        <w:numPr>
          <w:ilvl w:val="0"/>
          <w:numId w:val="28"/>
        </w:numPr>
        <w:spacing w:before="0" w:after="0" w:line="360" w:lineRule="auto"/>
        <w:jc w:val="both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>Service L</w:t>
      </w:r>
      <w:r w:rsidRPr="008A5FF4">
        <w:rPr>
          <w:rStyle w:val="Strong"/>
          <w:sz w:val="22"/>
          <w:szCs w:val="22"/>
          <w:bdr w:val="none" w:sz="0" w:space="0" w:color="auto" w:frame="1"/>
        </w:rPr>
        <w:t>ogic:</w:t>
      </w:r>
      <w:r w:rsidRPr="008A5FF4">
        <w:rPr>
          <w:sz w:val="22"/>
          <w:szCs w:val="22"/>
        </w:rPr>
        <w:t> If you consider a service to be a high</w:t>
      </w:r>
      <w:r>
        <w:rPr>
          <w:sz w:val="22"/>
          <w:szCs w:val="22"/>
        </w:rPr>
        <w:t xml:space="preserve"> – </w:t>
      </w:r>
      <w:r w:rsidRPr="008A5FF4">
        <w:rPr>
          <w:sz w:val="22"/>
          <w:szCs w:val="22"/>
        </w:rPr>
        <w:t>level method used by different clients, a sequence diagram is an ideal way to map that out.</w:t>
      </w:r>
    </w:p>
    <w:p w14:paraId="408DC7BE" w14:textId="77777777" w:rsidR="008C5D0F" w:rsidRDefault="008C5D0F" w:rsidP="00763DCC">
      <w:pPr>
        <w:pStyle w:val="NormalWeb"/>
        <w:spacing w:before="0" w:after="0" w:line="276" w:lineRule="auto"/>
        <w:jc w:val="both"/>
        <w:textAlignment w:val="baseline"/>
        <w:rPr>
          <w:sz w:val="22"/>
          <w:szCs w:val="22"/>
        </w:rPr>
      </w:pPr>
    </w:p>
    <w:p w14:paraId="1A348B0F" w14:textId="2819D92B" w:rsidR="008C5D0F" w:rsidRDefault="008C5D0F" w:rsidP="00763DCC">
      <w:pPr>
        <w:pStyle w:val="NormalWeb"/>
        <w:spacing w:before="0" w:after="0" w:line="276" w:lineRule="auto"/>
        <w:jc w:val="both"/>
        <w:textAlignment w:val="baseline"/>
        <w:rPr>
          <w:sz w:val="22"/>
          <w:szCs w:val="22"/>
        </w:rPr>
      </w:pPr>
    </w:p>
    <w:p w14:paraId="6CC7796A" w14:textId="77777777" w:rsidR="008C5D0F" w:rsidRDefault="008C5D0F" w:rsidP="00763DCC">
      <w:pPr>
        <w:pStyle w:val="NormalWeb"/>
        <w:spacing w:before="0" w:after="0" w:line="276" w:lineRule="auto"/>
        <w:jc w:val="both"/>
        <w:textAlignment w:val="baseline"/>
        <w:rPr>
          <w:sz w:val="22"/>
          <w:szCs w:val="22"/>
        </w:rPr>
      </w:pPr>
    </w:p>
    <w:p w14:paraId="353A125F" w14:textId="127BDE55" w:rsidR="00F30A72" w:rsidRDefault="008C5D0F" w:rsidP="008C5D0F">
      <w:pPr>
        <w:pStyle w:val="NormalWeb"/>
        <w:spacing w:before="0" w:after="0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Basic Symbols &amp; </w:t>
      </w:r>
      <w:r w:rsidR="00763DCC">
        <w:rPr>
          <w:b/>
          <w:sz w:val="22"/>
          <w:szCs w:val="22"/>
        </w:rPr>
        <w:t>Components:</w:t>
      </w:r>
    </w:p>
    <w:p w14:paraId="350D2FFB" w14:textId="77777777" w:rsidR="00F30A72" w:rsidRDefault="00F30A72" w:rsidP="008C5D0F">
      <w:pPr>
        <w:pStyle w:val="NormalWeb"/>
        <w:spacing w:before="0" w:after="0"/>
        <w:textAlignment w:val="baseline"/>
        <w:rPr>
          <w:b/>
          <w:sz w:val="22"/>
          <w:szCs w:val="22"/>
        </w:rPr>
      </w:pPr>
    </w:p>
    <w:p w14:paraId="31DD562C" w14:textId="77777777" w:rsidR="008C5D0F" w:rsidRDefault="008C5D0F" w:rsidP="008C5D0F">
      <w:pPr>
        <w:pStyle w:val="NormalWeb"/>
        <w:spacing w:before="0" w:after="0"/>
        <w:textAlignment w:val="baseline"/>
        <w:rPr>
          <w:b/>
          <w:sz w:val="22"/>
          <w:szCs w:val="22"/>
          <w:u w:val="single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BD78A2B" wp14:editId="66DC569B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1992630" cy="698500"/>
            <wp:effectExtent l="0" t="0" r="7620" b="6350"/>
            <wp:wrapSquare wrapText="bothSides"/>
            <wp:docPr id="2" name="Picture 2" descr="C:\Users\alama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22"/>
          <w:szCs w:val="22"/>
        </w:rPr>
        <w:t xml:space="preserve">        </w:t>
      </w:r>
      <w:r w:rsidRPr="00CA5443">
        <w:rPr>
          <w:b/>
          <w:sz w:val="22"/>
          <w:szCs w:val="22"/>
          <w:u w:val="single"/>
        </w:rPr>
        <w:t>Symbol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Description</w:t>
      </w:r>
    </w:p>
    <w:p w14:paraId="133FB140" w14:textId="77777777" w:rsidR="008C5D0F" w:rsidRDefault="008C5D0F" w:rsidP="00951EA9">
      <w:pPr>
        <w:pStyle w:val="NormalWeb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718C5">
        <w:rPr>
          <w:sz w:val="22"/>
          <w:szCs w:val="22"/>
        </w:rPr>
        <w:t>Represents a class or object in UML. The object symbol demonstrates how an object will behave in the context of the system. Class attributes should not be listed in this shape.</w:t>
      </w:r>
    </w:p>
    <w:p w14:paraId="0D7FA0DF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DF360FC" wp14:editId="6CDC73DE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2009775" cy="1974850"/>
            <wp:effectExtent l="0" t="0" r="9525" b="6350"/>
            <wp:wrapSquare wrapText="bothSides"/>
            <wp:docPr id="3" name="Picture 3" descr="C:\Users\alama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ma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59" cy="19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B3C76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55B7694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E718C5">
        <w:rPr>
          <w:rFonts w:ascii="inherit" w:eastAsia="Times New Roman" w:hAnsi="inherit" w:cs="Segoe UI"/>
          <w:color w:val="3D4752"/>
          <w:sz w:val="24"/>
          <w:szCs w:val="24"/>
          <w:lang w:eastAsia="en-IN"/>
        </w:rPr>
        <w:br/>
      </w:r>
    </w:p>
    <w:p w14:paraId="20E0BB0C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6874866F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595650AD" w14:textId="77777777" w:rsidR="008C5D0F" w:rsidRDefault="008C5D0F" w:rsidP="00951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E718C5">
        <w:rPr>
          <w:rFonts w:ascii="Times New Roman" w:eastAsia="Times New Roman" w:hAnsi="Times New Roman" w:cs="Times New Roman"/>
          <w:lang w:eastAsia="en-IN"/>
        </w:rPr>
        <w:t>Represents the time needed for an object to complete a task. The longer the task will take, the longer the activation box becomes.</w:t>
      </w:r>
    </w:p>
    <w:p w14:paraId="5F61DC74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485345A7" w14:textId="77777777" w:rsidR="008C5D0F" w:rsidRPr="00E718C5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14:paraId="3DA3E6A5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3D40CA6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8F62BCD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056010F" wp14:editId="5E738E90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009775" cy="1224915"/>
            <wp:effectExtent l="0" t="0" r="9525" b="0"/>
            <wp:wrapSquare wrapText="bothSides"/>
            <wp:docPr id="4" name="Picture 4" descr="C:\Users\alama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ma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14" cy="122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B15BC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97DCB53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9EE1CEB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ED8678C" w14:textId="77777777" w:rsidR="008C5D0F" w:rsidRDefault="008C5D0F" w:rsidP="00951EA9">
      <w:pPr>
        <w:pStyle w:val="NormalWeb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E718C5">
        <w:rPr>
          <w:sz w:val="22"/>
          <w:szCs w:val="22"/>
        </w:rPr>
        <w:t>Shows entities that interact with or are external to the system.</w:t>
      </w:r>
    </w:p>
    <w:p w14:paraId="0F092939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D7F2E7F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327A038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23A5557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0F7EEF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2311CA8" wp14:editId="0125138E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009775" cy="784860"/>
            <wp:effectExtent l="0" t="0" r="9525" b="0"/>
            <wp:wrapSquare wrapText="bothSides"/>
            <wp:docPr id="5" name="Picture 5" descr="C:\Users\alama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ma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E8D201" w14:textId="77777777" w:rsidR="008C5D0F" w:rsidRDefault="008C5D0F" w:rsidP="008C5D0F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8CD63AD" w14:textId="77777777" w:rsidR="008C5D0F" w:rsidRDefault="008C5D0F" w:rsidP="00951EA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0F7EEF">
        <w:rPr>
          <w:rFonts w:ascii="Times New Roman" w:eastAsia="Times New Roman" w:hAnsi="Times New Roman" w:cs="Times New Roman"/>
          <w:lang w:eastAsia="en-IN"/>
        </w:rPr>
        <w:t>Also known as a frame, this rectangular shape has a small inner rectangle for labelling the diagram. </w:t>
      </w:r>
    </w:p>
    <w:p w14:paraId="2A75D2AB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051FB667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2CA53D73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0F7EEF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3360" behindDoc="0" locked="0" layoutInCell="1" allowOverlap="1" wp14:anchorId="066BDCBF" wp14:editId="73003AAA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92630" cy="1112520"/>
            <wp:effectExtent l="0" t="0" r="7620" b="0"/>
            <wp:wrapSquare wrapText="bothSides"/>
            <wp:docPr id="6" name="Picture 6" descr="C:\Users\alama\Desktop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ma\Desktop\Captur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3328D0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14:paraId="77B18AB3" w14:textId="77777777" w:rsidR="008C5D0F" w:rsidRDefault="008C5D0F" w:rsidP="00951EA9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0F7EEF">
        <w:rPr>
          <w:rFonts w:ascii="Times New Roman" w:hAnsi="Times New Roman" w:cs="Times New Roman"/>
        </w:rPr>
        <w:t>Represents the passage of time as it extends downward. This dashed vertical line shows the sequential events that occur to an object during the charted process. Lifelines may begin with a labelled rectangle shape or an actor symbol.</w:t>
      </w:r>
    </w:p>
    <w:p w14:paraId="7122FEBE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6693B9D4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7C2A32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4384" behindDoc="0" locked="0" layoutInCell="1" allowOverlap="1" wp14:anchorId="6AD788B2" wp14:editId="69A3F5B2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92630" cy="802005"/>
            <wp:effectExtent l="0" t="0" r="7620" b="0"/>
            <wp:wrapSquare wrapText="bothSides"/>
            <wp:docPr id="7" name="Picture 7" descr="C:\Users\alama\Desktop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ma\Desktop\Capture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4CEF21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14:paraId="3E7E9B28" w14:textId="77777777" w:rsidR="008C5D0F" w:rsidRDefault="008C5D0F" w:rsidP="00951EA9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7C2A32">
        <w:rPr>
          <w:rFonts w:ascii="Times New Roman" w:hAnsi="Times New Roman" w:cs="Times New Roman"/>
        </w:rPr>
        <w:t>Used to model if/then scenarios, i.e., a circumstance that will only occur under certain conditions.</w:t>
      </w:r>
    </w:p>
    <w:p w14:paraId="1A132307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6B3380AF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31DC9BCE" w14:textId="77777777" w:rsidR="008C5D0F" w:rsidRDefault="008C5D0F" w:rsidP="008C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  <w:r w:rsidRPr="007C2A32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5408" behindDoc="0" locked="0" layoutInCell="1" allowOverlap="1" wp14:anchorId="52159032" wp14:editId="2049A289">
            <wp:simplePos x="914400" y="8678174"/>
            <wp:positionH relativeFrom="column">
              <wp:align>left</wp:align>
            </wp:positionH>
            <wp:positionV relativeFrom="paragraph">
              <wp:align>top</wp:align>
            </wp:positionV>
            <wp:extent cx="2018665" cy="758825"/>
            <wp:effectExtent l="0" t="0" r="635" b="3175"/>
            <wp:wrapSquare wrapText="bothSides"/>
            <wp:docPr id="8" name="Picture 8" descr="C:\Users\alama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ma\Desktop\Capture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520CC4" w14:textId="77777777" w:rsidR="008C5D0F" w:rsidRDefault="008C5D0F" w:rsidP="00951EA9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Symbolizes a choice </w:t>
      </w:r>
      <w:r w:rsidRPr="007C2A32">
        <w:rPr>
          <w:rFonts w:ascii="Times New Roman" w:hAnsi="Times New Roman" w:cs="Times New Roman"/>
        </w:rPr>
        <w:t>between two or more message sequences. To represent alternatives, use the labelled rectangle shape with a dashed line inside.</w:t>
      </w:r>
    </w:p>
    <w:p w14:paraId="21C0C0BA" w14:textId="77777777" w:rsidR="008C5D0F" w:rsidRDefault="008C5D0F" w:rsidP="008C5D0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29B49986" w14:textId="77777777" w:rsidR="00951EA9" w:rsidRDefault="00951EA9" w:rsidP="008C5D0F">
      <w:pPr>
        <w:rPr>
          <w:rFonts w:ascii="Times New Roman" w:hAnsi="Times New Roman" w:cs="Times New Roman"/>
          <w:b/>
          <w:lang w:val="en-US"/>
        </w:rPr>
      </w:pPr>
    </w:p>
    <w:p w14:paraId="6D44E529" w14:textId="6D92BFED" w:rsidR="008C5D0F" w:rsidRDefault="008C5D0F" w:rsidP="008C5D0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Common Message </w:t>
      </w:r>
      <w:r w:rsidR="00763DCC">
        <w:rPr>
          <w:rFonts w:ascii="Times New Roman" w:hAnsi="Times New Roman" w:cs="Times New Roman"/>
          <w:b/>
          <w:lang w:val="en-US"/>
        </w:rPr>
        <w:t>Symbols:</w:t>
      </w:r>
    </w:p>
    <w:p w14:paraId="31D9E8BA" w14:textId="77777777" w:rsidR="00F30A72" w:rsidRDefault="00F30A72" w:rsidP="008C5D0F">
      <w:pPr>
        <w:rPr>
          <w:rFonts w:ascii="Times New Roman" w:hAnsi="Times New Roman" w:cs="Times New Roman"/>
          <w:b/>
          <w:lang w:val="en-US"/>
        </w:rPr>
      </w:pPr>
    </w:p>
    <w:p w14:paraId="071846AA" w14:textId="77777777" w:rsidR="008C5D0F" w:rsidRDefault="008C5D0F" w:rsidP="008C5D0F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</w:t>
      </w:r>
      <w:r>
        <w:rPr>
          <w:rFonts w:ascii="Times New Roman" w:hAnsi="Times New Roman" w:cs="Times New Roman"/>
          <w:b/>
          <w:u w:val="single"/>
          <w:lang w:val="en-US"/>
        </w:rPr>
        <w:t>Symbol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u w:val="single"/>
          <w:lang w:val="en-US"/>
        </w:rPr>
        <w:t>Name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u w:val="single"/>
          <w:lang w:val="en-US"/>
        </w:rPr>
        <w:t>Description</w:t>
      </w:r>
    </w:p>
    <w:p w14:paraId="495BA978" w14:textId="77777777" w:rsidR="008C5D0F" w:rsidRDefault="008C5D0F" w:rsidP="008C5D0F">
      <w:pPr>
        <w:rPr>
          <w:rFonts w:ascii="Times New Roman" w:hAnsi="Times New Roman" w:cs="Times New Roman"/>
          <w:b/>
          <w:lang w:val="en-US"/>
        </w:rPr>
      </w:pPr>
    </w:p>
    <w:p w14:paraId="5C8145E5" w14:textId="77777777" w:rsidR="008C5D0F" w:rsidRPr="009348AE" w:rsidRDefault="008C5D0F" w:rsidP="00F30A72">
      <w:pPr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solid line with a solid arrowhead. This symbol is used when a sender must wait for a response to a message before it continues. The diagram should show both the call and the reply.</w:t>
      </w:r>
      <w:r w:rsidRPr="00D11EB5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43ED297A" wp14:editId="7C5D00A3">
            <wp:simplePos x="914400" y="1466491"/>
            <wp:positionH relativeFrom="column">
              <wp:align>left</wp:align>
            </wp:positionH>
            <wp:positionV relativeFrom="paragraph">
              <wp:align>top</wp:align>
            </wp:positionV>
            <wp:extent cx="2182495" cy="629920"/>
            <wp:effectExtent l="0" t="0" r="8255" b="0"/>
            <wp:wrapSquare wrapText="bothSides"/>
            <wp:docPr id="9" name="Picture 9" descr="C:\Users\alama\Desktop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ama\Desktop\Capture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35235" w14:textId="77777777" w:rsidR="008C5D0F" w:rsidRDefault="008C5D0F" w:rsidP="008C5D0F">
      <w:pPr>
        <w:rPr>
          <w:rFonts w:ascii="Times New Roman" w:hAnsi="Times New Roman" w:cs="Times New Roman"/>
        </w:rPr>
      </w:pPr>
    </w:p>
    <w:p w14:paraId="0B55AA4D" w14:textId="77777777" w:rsidR="008C5D0F" w:rsidRDefault="008C5D0F" w:rsidP="00F30A72">
      <w:pPr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solid line with a lined arrowhead. Asynchronous messages don't require a response before the sender continues. Only the call should be included in the diagram.</w:t>
      </w: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16EE6CD2" wp14:editId="53D174A7">
            <wp:simplePos x="914400" y="2260121"/>
            <wp:positionH relativeFrom="column">
              <wp:align>left</wp:align>
            </wp:positionH>
            <wp:positionV relativeFrom="paragraph">
              <wp:align>top</wp:align>
            </wp:positionV>
            <wp:extent cx="2191385" cy="629920"/>
            <wp:effectExtent l="0" t="0" r="0" b="0"/>
            <wp:wrapSquare wrapText="bothSides"/>
            <wp:docPr id="10" name="Picture 10" descr="C:\Users\alama\Desktop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ma\Desktop\Capture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306CA" w14:textId="77777777" w:rsidR="008C5D0F" w:rsidRDefault="008C5D0F" w:rsidP="008C5D0F">
      <w:pPr>
        <w:rPr>
          <w:rFonts w:ascii="Times New Roman" w:hAnsi="Times New Roman" w:cs="Times New Roman"/>
        </w:rPr>
      </w:pPr>
    </w:p>
    <w:p w14:paraId="07D863C7" w14:textId="77777777" w:rsidR="008C5D0F" w:rsidRDefault="008C5D0F" w:rsidP="00F30A72">
      <w:pPr>
        <w:jc w:val="both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257505A2" wp14:editId="1565DEF6">
            <wp:simplePos x="914400" y="3053751"/>
            <wp:positionH relativeFrom="margin">
              <wp:align>left</wp:align>
            </wp:positionH>
            <wp:positionV relativeFrom="paragraph">
              <wp:align>top</wp:align>
            </wp:positionV>
            <wp:extent cx="2191385" cy="586740"/>
            <wp:effectExtent l="0" t="0" r="0" b="3810"/>
            <wp:wrapSquare wrapText="bothSides"/>
            <wp:docPr id="11" name="Picture 11" descr="C:\Users\alama\Desktop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ama\Desktop\Capture 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11EB5">
        <w:rPr>
          <w:rFonts w:ascii="Times New Roman" w:hAnsi="Times New Roman" w:cs="Times New Roman"/>
        </w:rPr>
        <w:t>Represented by a dashed line with a lined arrowhead.</w:t>
      </w:r>
    </w:p>
    <w:p w14:paraId="13788E74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14:paraId="12FDC4B8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0027454F" wp14:editId="7D9A952D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191385" cy="647065"/>
            <wp:effectExtent l="0" t="0" r="0" b="635"/>
            <wp:wrapSquare wrapText="bothSides"/>
            <wp:docPr id="12" name="Picture 12" descr="C:\Users\alama\Desktop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ma\Desktop\Capture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7092BF" w14:textId="77777777" w:rsidR="008C5D0F" w:rsidRDefault="008C5D0F" w:rsidP="00F30A72">
      <w:pPr>
        <w:spacing w:line="240" w:lineRule="auto"/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dashed line with a lined arrowhead. This message creates a new object.</w:t>
      </w:r>
    </w:p>
    <w:p w14:paraId="75BA834C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0F4BF99E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70B3D160" w14:textId="77777777" w:rsidR="008C5D0F" w:rsidRDefault="008C5D0F" w:rsidP="00F30A72">
      <w:pPr>
        <w:spacing w:line="240" w:lineRule="auto"/>
        <w:jc w:val="both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E59E95E" wp14:editId="4A5A9357">
            <wp:simplePos x="914400" y="4537494"/>
            <wp:positionH relativeFrom="margin">
              <wp:align>left</wp:align>
            </wp:positionH>
            <wp:positionV relativeFrom="paragraph">
              <wp:align>top</wp:align>
            </wp:positionV>
            <wp:extent cx="2191385" cy="483235"/>
            <wp:effectExtent l="0" t="0" r="0" b="0"/>
            <wp:wrapSquare wrapText="bothSides"/>
            <wp:docPr id="13" name="Picture 13" descr="C:\Users\alama\Desktop\Cap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ama\Desktop\Capture 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11EB5">
        <w:rPr>
          <w:rFonts w:ascii="Times New Roman" w:hAnsi="Times New Roman" w:cs="Times New Roman"/>
        </w:rPr>
        <w:t>Represented by a dashed line with a lined arrowhead, these messages are replies to calls.</w:t>
      </w:r>
    </w:p>
    <w:p w14:paraId="3D744BCF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14:paraId="318D0876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0FD3426E" wp14:editId="36A836ED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2182495" cy="1457325"/>
            <wp:effectExtent l="0" t="0" r="8255" b="9525"/>
            <wp:wrapSquare wrapText="bothSides"/>
            <wp:docPr id="14" name="Picture 14" descr="C:\Users\alama\Desktop\Cap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ama\Desktop\Capture 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5C8E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</w:p>
    <w:p w14:paraId="790D6436" w14:textId="77777777" w:rsidR="008C5D0F" w:rsidRDefault="008C5D0F" w:rsidP="008C5D0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1CA6767" w14:textId="6BD7C217" w:rsidR="008C5D0F" w:rsidRDefault="008C5D0F" w:rsidP="00F30A72">
      <w:pPr>
        <w:spacing w:line="240" w:lineRule="auto"/>
        <w:jc w:val="both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</w:rPr>
        <w:t>Represented by a solid line with a solid arrowhead, followed</w:t>
      </w:r>
      <w:r w:rsidR="00F30A72">
        <w:rPr>
          <w:rFonts w:ascii="Times New Roman" w:hAnsi="Times New Roman" w:cs="Times New Roman"/>
        </w:rPr>
        <w:t xml:space="preserve"> </w:t>
      </w:r>
      <w:r w:rsidRPr="00D11EB5">
        <w:rPr>
          <w:rFonts w:ascii="Times New Roman" w:hAnsi="Times New Roman" w:cs="Times New Roman"/>
        </w:rPr>
        <w:t>by an X.</w:t>
      </w:r>
      <w:r w:rsidR="00F30A72">
        <w:rPr>
          <w:rFonts w:ascii="Times New Roman" w:hAnsi="Times New Roman" w:cs="Times New Roman"/>
        </w:rPr>
        <w:t xml:space="preserve"> </w:t>
      </w:r>
      <w:r w:rsidRPr="00D11EB5">
        <w:rPr>
          <w:rFonts w:ascii="Times New Roman" w:hAnsi="Times New Roman" w:cs="Times New Roman"/>
        </w:rPr>
        <w:t>This message destroys an object</w:t>
      </w:r>
      <w:r>
        <w:rPr>
          <w:rFonts w:ascii="Segoe UI" w:hAnsi="Segoe UI" w:cs="Segoe UI"/>
          <w:color w:val="3D4752"/>
          <w:sz w:val="29"/>
          <w:szCs w:val="29"/>
        </w:rPr>
        <w:t>.</w:t>
      </w:r>
      <w:r>
        <w:rPr>
          <w:rFonts w:ascii="Times New Roman" w:hAnsi="Times New Roman" w:cs="Times New Roman"/>
          <w:noProof/>
          <w:lang w:eastAsia="en-IN"/>
        </w:rPr>
        <w:br w:type="textWrapping" w:clear="all"/>
      </w:r>
    </w:p>
    <w:p w14:paraId="1CED9098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u w:val="single"/>
        </w:rPr>
      </w:pPr>
    </w:p>
    <w:p w14:paraId="60D0D735" w14:textId="67D0AFBC" w:rsidR="008C5D0F" w:rsidRDefault="008C5D0F" w:rsidP="008C5D0F">
      <w:pPr>
        <w:spacing w:line="240" w:lineRule="auto"/>
        <w:rPr>
          <w:rFonts w:ascii="Times New Roman" w:hAnsi="Times New Roman" w:cs="Times New Roman"/>
          <w:u w:val="single"/>
        </w:rPr>
      </w:pPr>
    </w:p>
    <w:p w14:paraId="4BF2BBFA" w14:textId="77777777" w:rsidR="00F30A72" w:rsidRDefault="00F30A72" w:rsidP="008C5D0F">
      <w:pPr>
        <w:spacing w:line="240" w:lineRule="auto"/>
        <w:rPr>
          <w:rFonts w:ascii="Times New Roman" w:hAnsi="Times New Roman" w:cs="Times New Roman"/>
          <w:u w:val="single"/>
        </w:rPr>
      </w:pPr>
    </w:p>
    <w:p w14:paraId="46DCEABD" w14:textId="77777777" w:rsidR="008C5D0F" w:rsidRDefault="008C5D0F" w:rsidP="008C5D0F">
      <w:pPr>
        <w:spacing w:line="240" w:lineRule="auto"/>
        <w:rPr>
          <w:rFonts w:ascii="Times New Roman" w:hAnsi="Times New Roman" w:cs="Times New Roman"/>
          <w:u w:val="single"/>
        </w:rPr>
      </w:pPr>
    </w:p>
    <w:p w14:paraId="62D76946" w14:textId="1F9DBE49" w:rsidR="00F30A72" w:rsidRDefault="00F30A72" w:rsidP="00763DCC">
      <w:pPr>
        <w:spacing w:line="240" w:lineRule="auto"/>
        <w:rPr>
          <w:rFonts w:ascii="Times New Roman" w:hAnsi="Times New Roman" w:cs="Times New Roman"/>
          <w:u w:val="single"/>
        </w:rPr>
      </w:pPr>
    </w:p>
    <w:p w14:paraId="0199AECB" w14:textId="77777777" w:rsidR="00F30A72" w:rsidRDefault="00F30A72" w:rsidP="00763DCC">
      <w:pPr>
        <w:spacing w:line="240" w:lineRule="auto"/>
        <w:rPr>
          <w:rFonts w:ascii="Times New Roman" w:hAnsi="Times New Roman" w:cs="Times New Roman"/>
          <w:u w:val="single"/>
        </w:rPr>
      </w:pPr>
    </w:p>
    <w:p w14:paraId="3C6AE6F0" w14:textId="65074463" w:rsidR="009C65B6" w:rsidRDefault="008C5D0F" w:rsidP="00763DC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u w:val="single"/>
        </w:rPr>
        <w:t xml:space="preserve">Sequence Diagram for </w:t>
      </w:r>
      <w:r w:rsidR="00F30A72">
        <w:rPr>
          <w:rFonts w:ascii="Times New Roman" w:hAnsi="Times New Roman" w:cs="Times New Roman"/>
          <w:b/>
          <w:u w:val="single"/>
        </w:rPr>
        <w:t xml:space="preserve">Library </w:t>
      </w:r>
      <w:r>
        <w:rPr>
          <w:rFonts w:ascii="Times New Roman" w:hAnsi="Times New Roman" w:cs="Times New Roman"/>
          <w:b/>
          <w:u w:val="single"/>
        </w:rPr>
        <w:t xml:space="preserve">Management </w:t>
      </w:r>
      <w:proofErr w:type="gramStart"/>
      <w:r>
        <w:rPr>
          <w:rFonts w:ascii="Times New Roman" w:hAnsi="Times New Roman" w:cs="Times New Roman"/>
          <w:b/>
          <w:u w:val="single"/>
        </w:rPr>
        <w:t>System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14:paraId="047F2EEA" w14:textId="7CEE7E10" w:rsidR="00763DCC" w:rsidRDefault="00763DCC" w:rsidP="00951EA9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646731A2" w14:textId="77777777" w:rsidR="00F30A72" w:rsidRDefault="00F30A72" w:rsidP="00951EA9">
      <w:pPr>
        <w:spacing w:line="240" w:lineRule="auto"/>
        <w:jc w:val="center"/>
        <w:rPr>
          <w:rFonts w:ascii="Times New Roman" w:hAnsi="Times New Roman" w:cs="Times New Roman"/>
          <w:bCs/>
        </w:rPr>
      </w:pPr>
    </w:p>
    <w:p w14:paraId="21EFF680" w14:textId="3D1C895B" w:rsidR="00951EA9" w:rsidRPr="00951EA9" w:rsidRDefault="00951EA9" w:rsidP="00951EA9">
      <w:pPr>
        <w:spacing w:line="240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FBC83BC" wp14:editId="7E5F0DB4">
            <wp:extent cx="5760000" cy="4163333"/>
            <wp:effectExtent l="19050" t="19050" r="127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1633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51EA9" w:rsidRPr="00951EA9" w:rsidSect="00E0208E">
      <w:headerReference w:type="default" r:id="rId21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19CA" w14:textId="77777777" w:rsidR="001A0589" w:rsidRDefault="001A0589" w:rsidP="00E0208E">
      <w:pPr>
        <w:spacing w:after="0" w:line="240" w:lineRule="auto"/>
      </w:pPr>
      <w:r>
        <w:separator/>
      </w:r>
    </w:p>
  </w:endnote>
  <w:endnote w:type="continuationSeparator" w:id="0">
    <w:p w14:paraId="010BC3E4" w14:textId="77777777" w:rsidR="001A0589" w:rsidRDefault="001A0589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7777" w14:textId="77777777" w:rsidR="001A0589" w:rsidRDefault="001A0589" w:rsidP="00E0208E">
      <w:pPr>
        <w:spacing w:after="0" w:line="240" w:lineRule="auto"/>
      </w:pPr>
      <w:r>
        <w:separator/>
      </w:r>
    </w:p>
  </w:footnote>
  <w:footnote w:type="continuationSeparator" w:id="0">
    <w:p w14:paraId="17AF861A" w14:textId="77777777" w:rsidR="001A0589" w:rsidRDefault="001A0589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0B69861A" w:rsidR="00D94520" w:rsidRPr="00372FD6" w:rsidRDefault="000A3549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04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262"/>
    <w:multiLevelType w:val="multilevel"/>
    <w:tmpl w:val="25C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3B3E"/>
    <w:multiLevelType w:val="hybridMultilevel"/>
    <w:tmpl w:val="EA52DE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9E7DEA"/>
    <w:multiLevelType w:val="hybridMultilevel"/>
    <w:tmpl w:val="A53EC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E43F3"/>
    <w:multiLevelType w:val="hybridMultilevel"/>
    <w:tmpl w:val="F3D2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9"/>
  </w:num>
  <w:num w:numId="3">
    <w:abstractNumId w:val="14"/>
  </w:num>
  <w:num w:numId="4">
    <w:abstractNumId w:val="8"/>
  </w:num>
  <w:num w:numId="5">
    <w:abstractNumId w:val="18"/>
  </w:num>
  <w:num w:numId="6">
    <w:abstractNumId w:val="0"/>
  </w:num>
  <w:num w:numId="7">
    <w:abstractNumId w:val="6"/>
  </w:num>
  <w:num w:numId="8">
    <w:abstractNumId w:val="12"/>
  </w:num>
  <w:num w:numId="9">
    <w:abstractNumId w:val="22"/>
  </w:num>
  <w:num w:numId="10">
    <w:abstractNumId w:val="2"/>
  </w:num>
  <w:num w:numId="11">
    <w:abstractNumId w:val="24"/>
  </w:num>
  <w:num w:numId="12">
    <w:abstractNumId w:val="7"/>
  </w:num>
  <w:num w:numId="13">
    <w:abstractNumId w:val="11"/>
  </w:num>
  <w:num w:numId="14">
    <w:abstractNumId w:val="19"/>
  </w:num>
  <w:num w:numId="15">
    <w:abstractNumId w:val="16"/>
  </w:num>
  <w:num w:numId="16">
    <w:abstractNumId w:val="15"/>
  </w:num>
  <w:num w:numId="17">
    <w:abstractNumId w:val="5"/>
  </w:num>
  <w:num w:numId="18">
    <w:abstractNumId w:val="27"/>
  </w:num>
  <w:num w:numId="19">
    <w:abstractNumId w:val="25"/>
  </w:num>
  <w:num w:numId="20">
    <w:abstractNumId w:val="20"/>
  </w:num>
  <w:num w:numId="21">
    <w:abstractNumId w:val="26"/>
  </w:num>
  <w:num w:numId="22">
    <w:abstractNumId w:val="4"/>
  </w:num>
  <w:num w:numId="23">
    <w:abstractNumId w:val="10"/>
  </w:num>
  <w:num w:numId="24">
    <w:abstractNumId w:val="17"/>
  </w:num>
  <w:num w:numId="25">
    <w:abstractNumId w:val="1"/>
  </w:num>
  <w:num w:numId="26">
    <w:abstractNumId w:val="21"/>
  </w:num>
  <w:num w:numId="27">
    <w:abstractNumId w:val="3"/>
  </w:num>
  <w:num w:numId="2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A3549"/>
    <w:rsid w:val="000B0AA0"/>
    <w:rsid w:val="000B71B0"/>
    <w:rsid w:val="000B7677"/>
    <w:rsid w:val="000C0737"/>
    <w:rsid w:val="000C39ED"/>
    <w:rsid w:val="000D0CEF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7008C"/>
    <w:rsid w:val="0018066D"/>
    <w:rsid w:val="0018469D"/>
    <w:rsid w:val="00191D3F"/>
    <w:rsid w:val="001A0589"/>
    <w:rsid w:val="001A3198"/>
    <w:rsid w:val="001B5605"/>
    <w:rsid w:val="002018DA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4141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63DCC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C5D0F"/>
    <w:rsid w:val="008D035A"/>
    <w:rsid w:val="008D2317"/>
    <w:rsid w:val="008D74F6"/>
    <w:rsid w:val="008E18A6"/>
    <w:rsid w:val="008E716C"/>
    <w:rsid w:val="00901CF2"/>
    <w:rsid w:val="00942F91"/>
    <w:rsid w:val="00951EA9"/>
    <w:rsid w:val="009650D8"/>
    <w:rsid w:val="009A1C71"/>
    <w:rsid w:val="009A247C"/>
    <w:rsid w:val="009C2F96"/>
    <w:rsid w:val="009C5752"/>
    <w:rsid w:val="009C65B6"/>
    <w:rsid w:val="009D5DAF"/>
    <w:rsid w:val="00A02C03"/>
    <w:rsid w:val="00A111AF"/>
    <w:rsid w:val="00A33656"/>
    <w:rsid w:val="00A4691B"/>
    <w:rsid w:val="00A85873"/>
    <w:rsid w:val="00AC18AA"/>
    <w:rsid w:val="00AC1DAC"/>
    <w:rsid w:val="00AE4977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B3EED"/>
    <w:rsid w:val="00CD6CF4"/>
    <w:rsid w:val="00CE36B7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86481"/>
    <w:rsid w:val="00E92784"/>
    <w:rsid w:val="00E95706"/>
    <w:rsid w:val="00EA0278"/>
    <w:rsid w:val="00EA2BB1"/>
    <w:rsid w:val="00EA3CF8"/>
    <w:rsid w:val="00EB0D8A"/>
    <w:rsid w:val="00EF636B"/>
    <w:rsid w:val="00F07AD9"/>
    <w:rsid w:val="00F11436"/>
    <w:rsid w:val="00F162B1"/>
    <w:rsid w:val="00F30A72"/>
    <w:rsid w:val="00F311FC"/>
    <w:rsid w:val="00F3481F"/>
    <w:rsid w:val="00F41833"/>
    <w:rsid w:val="00F52F1E"/>
    <w:rsid w:val="00F54513"/>
    <w:rsid w:val="00F76509"/>
    <w:rsid w:val="00F8513E"/>
    <w:rsid w:val="00FB2ED5"/>
    <w:rsid w:val="00FB52B4"/>
    <w:rsid w:val="00FC219A"/>
    <w:rsid w:val="00FD64D3"/>
    <w:rsid w:val="00FE3C22"/>
    <w:rsid w:val="00FE4305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82</cp:revision>
  <dcterms:created xsi:type="dcterms:W3CDTF">2019-08-27T17:56:00Z</dcterms:created>
  <dcterms:modified xsi:type="dcterms:W3CDTF">2021-06-22T14:23:00Z</dcterms:modified>
</cp:coreProperties>
</file>