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AA2" w:rsidRPr="00514CA4" w:rsidRDefault="002F1AA2" w:rsidP="002F1AA2">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inorHAnsi" w:hAnsiTheme="minorHAnsi" w:cstheme="minorHAnsi"/>
          <w:sz w:val="22"/>
          <w:szCs w:val="22"/>
        </w:rPr>
      </w:pPr>
      <w:r w:rsidRPr="00514CA4">
        <w:rPr>
          <w:rFonts w:asciiTheme="minorHAnsi" w:hAnsiTheme="minorHAnsi" w:cstheme="minorHAnsi"/>
          <w:sz w:val="22"/>
          <w:szCs w:val="22"/>
        </w:rPr>
        <w:t>NOTE D’INFORMATION</w:t>
      </w:r>
    </w:p>
    <w:p w:rsidR="002F1AA2" w:rsidRPr="00514CA4" w:rsidRDefault="002F1AA2" w:rsidP="002F1AA2">
      <w:pPr>
        <w:pStyle w:val="NormalWeb"/>
        <w:jc w:val="both"/>
        <w:rPr>
          <w:rFonts w:asciiTheme="minorHAnsi" w:hAnsiTheme="minorHAnsi" w:cstheme="minorHAnsi"/>
          <w:b/>
          <w:sz w:val="22"/>
          <w:szCs w:val="22"/>
        </w:rPr>
      </w:pPr>
      <w:r w:rsidRPr="00514CA4">
        <w:rPr>
          <w:rFonts w:asciiTheme="minorHAnsi" w:hAnsiTheme="minorHAnsi" w:cstheme="minorHAnsi"/>
          <w:b/>
          <w:sz w:val="22"/>
          <w:szCs w:val="22"/>
        </w:rPr>
        <w:t>Contexte</w:t>
      </w:r>
    </w:p>
    <w:p w:rsidR="00260EFD" w:rsidRPr="00514CA4" w:rsidRDefault="00260EFD" w:rsidP="002F1AA2">
      <w:pPr>
        <w:pStyle w:val="NormalWeb"/>
        <w:jc w:val="both"/>
        <w:rPr>
          <w:rFonts w:asciiTheme="minorHAnsi" w:hAnsiTheme="minorHAnsi" w:cstheme="minorHAnsi"/>
          <w:sz w:val="22"/>
          <w:szCs w:val="22"/>
        </w:rPr>
      </w:pPr>
      <w:r w:rsidRPr="00514CA4">
        <w:rPr>
          <w:rFonts w:asciiTheme="minorHAnsi" w:hAnsiTheme="minorHAnsi" w:cstheme="minorHAnsi"/>
          <w:sz w:val="22"/>
          <w:szCs w:val="22"/>
        </w:rPr>
        <w:t>La communauté urbaine de Douala (CUD) est engagée dans une démarche de modernisation de ses outils de gestion territoriale, avec pour ambition de renforcer la gouvernance urbaine et d’améliorer la transparence et l'efficacité de l’action publique. Face aux défis liés à l'urbanisation et à la complexité croissante des besoins de gestion de l’espace urbain, la CUD souhaite disposer d’un système d’information géographique (SIG) évolué, reposant sur une infrastructure de données géographiques (IDG) performante.</w:t>
      </w:r>
    </w:p>
    <w:p w:rsidR="00260EFD" w:rsidRPr="00514CA4" w:rsidRDefault="00260EFD" w:rsidP="002F1AA2">
      <w:pPr>
        <w:pStyle w:val="NormalWeb"/>
        <w:jc w:val="both"/>
        <w:rPr>
          <w:rFonts w:asciiTheme="minorHAnsi" w:hAnsiTheme="minorHAnsi" w:cstheme="minorHAnsi"/>
          <w:sz w:val="22"/>
          <w:szCs w:val="22"/>
        </w:rPr>
      </w:pPr>
      <w:r w:rsidRPr="00514CA4">
        <w:rPr>
          <w:rFonts w:asciiTheme="minorHAnsi" w:hAnsiTheme="minorHAnsi" w:cstheme="minorHAnsi"/>
          <w:sz w:val="22"/>
          <w:szCs w:val="22"/>
        </w:rPr>
        <w:t>Ce projet répond à un double objectif : doter la CUD d’une base de données géospatiale structurée, permettant une gestion centralisée de l’information, et développer une plateforme de partage et d’exploitation de données accessible à l’ensemble des acteurs territoriaux. Grâce à une organisation en plusieur</w:t>
      </w:r>
      <w:r w:rsidR="002F1AA2" w:rsidRPr="00514CA4">
        <w:rPr>
          <w:rFonts w:asciiTheme="minorHAnsi" w:hAnsiTheme="minorHAnsi" w:cstheme="minorHAnsi"/>
          <w:sz w:val="22"/>
          <w:szCs w:val="22"/>
        </w:rPr>
        <w:t>s bases de données thématiques</w:t>
      </w:r>
      <w:r w:rsidRPr="00514CA4">
        <w:rPr>
          <w:rFonts w:asciiTheme="minorHAnsi" w:hAnsiTheme="minorHAnsi" w:cstheme="minorHAnsi"/>
          <w:sz w:val="22"/>
          <w:szCs w:val="22"/>
        </w:rPr>
        <w:t>, l'IDG et le SIG communal (SIG métiers) doivent former un socle de référence pour la planification et la gestion des services publics.</w:t>
      </w:r>
    </w:p>
    <w:p w:rsidR="00C6350A" w:rsidRPr="00514CA4" w:rsidRDefault="00C6350A" w:rsidP="00C6350A">
      <w:pPr>
        <w:spacing w:before="100" w:beforeAutospacing="1" w:after="100" w:afterAutospacing="1" w:line="240" w:lineRule="auto"/>
        <w:jc w:val="both"/>
        <w:rPr>
          <w:b/>
        </w:rPr>
      </w:pPr>
      <w:r w:rsidRPr="00514CA4">
        <w:rPr>
          <w:b/>
        </w:rPr>
        <w:t>Composante 1 : Développement et mise en place de l’IDG</w:t>
      </w:r>
    </w:p>
    <w:p w:rsidR="00BC082A" w:rsidRPr="00514CA4" w:rsidRDefault="00BC082A" w:rsidP="00BC082A">
      <w:pPr>
        <w:spacing w:before="100" w:beforeAutospacing="1" w:after="100" w:afterAutospacing="1" w:line="240" w:lineRule="auto"/>
        <w:rPr>
          <w:rFonts w:eastAsia="Times New Roman" w:cstheme="minorHAnsi"/>
          <w:lang w:eastAsia="fr-FR"/>
        </w:rPr>
      </w:pPr>
      <w:r w:rsidRPr="00514CA4">
        <w:rPr>
          <w:rFonts w:eastAsia="Times New Roman" w:cstheme="minorHAnsi"/>
          <w:lang w:eastAsia="fr-FR"/>
        </w:rPr>
        <w:t>L’IDG de la CUD a pour objectifs de structurer, partager et sécuriser les données géospatiales essentielles à la gestion municipale. Cette composante vise à :</w:t>
      </w:r>
    </w:p>
    <w:p w:rsidR="00BC082A" w:rsidRPr="00514CA4" w:rsidRDefault="00BC082A" w:rsidP="00BC082A">
      <w:pPr>
        <w:numPr>
          <w:ilvl w:val="0"/>
          <w:numId w:val="5"/>
        </w:numPr>
        <w:spacing w:before="100" w:beforeAutospacing="1" w:after="100" w:afterAutospacing="1" w:line="240" w:lineRule="auto"/>
        <w:rPr>
          <w:rFonts w:eastAsia="Times New Roman" w:cstheme="minorHAnsi"/>
          <w:lang w:eastAsia="fr-FR"/>
        </w:rPr>
      </w:pPr>
      <w:r w:rsidRPr="00514CA4">
        <w:rPr>
          <w:rFonts w:eastAsia="Times New Roman" w:cstheme="minorHAnsi"/>
          <w:b/>
          <w:bCs/>
          <w:lang w:eastAsia="fr-FR"/>
        </w:rPr>
        <w:t>Structurer des données géospatiales</w:t>
      </w:r>
      <w:r w:rsidRPr="00514CA4">
        <w:rPr>
          <w:rFonts w:eastAsia="Times New Roman" w:cstheme="minorHAnsi"/>
          <w:lang w:eastAsia="fr-FR"/>
        </w:rPr>
        <w:t xml:space="preserve"> dans cinq bases de données clés (topographique, orthophotographique, modèle numérique de terrain, métiers et cadastrale) pour une utilisation cohérente et standardisée.</w:t>
      </w:r>
    </w:p>
    <w:p w:rsidR="00BC082A" w:rsidRPr="00514CA4" w:rsidRDefault="00BC082A" w:rsidP="00BC082A">
      <w:pPr>
        <w:numPr>
          <w:ilvl w:val="0"/>
          <w:numId w:val="5"/>
        </w:numPr>
        <w:spacing w:before="100" w:beforeAutospacing="1" w:after="100" w:afterAutospacing="1" w:line="240" w:lineRule="auto"/>
        <w:rPr>
          <w:rFonts w:eastAsia="Times New Roman" w:cstheme="minorHAnsi"/>
          <w:lang w:eastAsia="fr-FR"/>
        </w:rPr>
      </w:pPr>
      <w:r w:rsidRPr="00514CA4">
        <w:rPr>
          <w:rFonts w:eastAsia="Times New Roman" w:cstheme="minorHAnsi"/>
          <w:b/>
          <w:bCs/>
          <w:lang w:eastAsia="fr-FR"/>
        </w:rPr>
        <w:t>Mettre en place des infrastructures matérielles</w:t>
      </w:r>
      <w:r w:rsidRPr="00514CA4">
        <w:rPr>
          <w:rFonts w:eastAsia="Times New Roman" w:cstheme="minorHAnsi"/>
          <w:lang w:eastAsia="fr-FR"/>
        </w:rPr>
        <w:t xml:space="preserve"> adéquates (serveurs, stations de travail) pour garantir une plateforme d'échange et de partage robuste.</w:t>
      </w:r>
    </w:p>
    <w:p w:rsidR="00BC082A" w:rsidRPr="00514CA4" w:rsidRDefault="00BC082A" w:rsidP="00BC082A">
      <w:pPr>
        <w:numPr>
          <w:ilvl w:val="0"/>
          <w:numId w:val="5"/>
        </w:numPr>
        <w:spacing w:before="100" w:beforeAutospacing="1" w:after="100" w:afterAutospacing="1" w:line="240" w:lineRule="auto"/>
        <w:rPr>
          <w:rFonts w:eastAsia="Times New Roman" w:cstheme="minorHAnsi"/>
          <w:lang w:eastAsia="fr-FR"/>
        </w:rPr>
      </w:pPr>
      <w:r w:rsidRPr="00514CA4">
        <w:rPr>
          <w:rFonts w:eastAsia="Times New Roman" w:cstheme="minorHAnsi"/>
          <w:b/>
          <w:bCs/>
          <w:lang w:eastAsia="fr-FR"/>
        </w:rPr>
        <w:t>Développer une plateforme de partage de données</w:t>
      </w:r>
      <w:r w:rsidRPr="00514CA4">
        <w:rPr>
          <w:rFonts w:eastAsia="Times New Roman" w:cstheme="minorHAnsi"/>
          <w:lang w:eastAsia="fr-FR"/>
        </w:rPr>
        <w:t xml:space="preserve"> permettant l’accès et l’échange des informations géospatiales entre les services de la CUD et ses partenaires.</w:t>
      </w:r>
    </w:p>
    <w:p w:rsidR="00BC082A" w:rsidRPr="00514CA4" w:rsidRDefault="00BC082A" w:rsidP="00BC082A">
      <w:pPr>
        <w:numPr>
          <w:ilvl w:val="0"/>
          <w:numId w:val="5"/>
        </w:numPr>
        <w:spacing w:before="100" w:beforeAutospacing="1" w:after="100" w:afterAutospacing="1" w:line="240" w:lineRule="auto"/>
        <w:rPr>
          <w:rFonts w:eastAsia="Times New Roman" w:cstheme="minorHAnsi"/>
          <w:lang w:eastAsia="fr-FR"/>
        </w:rPr>
      </w:pPr>
      <w:r w:rsidRPr="00514CA4">
        <w:rPr>
          <w:rFonts w:eastAsia="Times New Roman" w:cstheme="minorHAnsi"/>
          <w:b/>
          <w:bCs/>
          <w:lang w:eastAsia="fr-FR"/>
        </w:rPr>
        <w:t>Gérer les utilisateurs et des données</w:t>
      </w:r>
      <w:r w:rsidRPr="00514CA4">
        <w:rPr>
          <w:rFonts w:eastAsia="Times New Roman" w:cstheme="minorHAnsi"/>
          <w:lang w:eastAsia="fr-FR"/>
        </w:rPr>
        <w:t xml:space="preserve"> via des outils de contrôle d’accès, assurant une administration sécurisée du géoportail.</w:t>
      </w:r>
    </w:p>
    <w:p w:rsidR="00BC082A" w:rsidRPr="00514CA4" w:rsidRDefault="00BC082A" w:rsidP="00BC082A">
      <w:pPr>
        <w:numPr>
          <w:ilvl w:val="0"/>
          <w:numId w:val="5"/>
        </w:numPr>
        <w:spacing w:before="100" w:beforeAutospacing="1" w:after="100" w:afterAutospacing="1" w:line="240" w:lineRule="auto"/>
        <w:rPr>
          <w:rFonts w:eastAsia="Times New Roman" w:cstheme="minorHAnsi"/>
          <w:lang w:eastAsia="fr-FR"/>
        </w:rPr>
      </w:pPr>
      <w:r w:rsidRPr="00514CA4">
        <w:rPr>
          <w:rFonts w:eastAsia="Times New Roman" w:cstheme="minorHAnsi"/>
          <w:b/>
          <w:bCs/>
          <w:lang w:eastAsia="fr-FR"/>
        </w:rPr>
        <w:t>Pérenniser l'IDG</w:t>
      </w:r>
      <w:r w:rsidRPr="00514CA4">
        <w:rPr>
          <w:rFonts w:eastAsia="Times New Roman" w:cstheme="minorHAnsi"/>
          <w:lang w:eastAsia="fr-FR"/>
        </w:rPr>
        <w:t xml:space="preserve"> par la formation et le transfert de compétences aux équipes de la CUD, renforçant leur autonomie dans la gestion des données.</w:t>
      </w:r>
    </w:p>
    <w:p w:rsidR="00C6350A" w:rsidRPr="00514CA4" w:rsidRDefault="00C6350A" w:rsidP="00C6350A">
      <w:pPr>
        <w:spacing w:before="100" w:beforeAutospacing="1" w:after="100" w:afterAutospacing="1" w:line="240" w:lineRule="auto"/>
        <w:jc w:val="both"/>
        <w:rPr>
          <w:b/>
        </w:rPr>
      </w:pPr>
      <w:r w:rsidRPr="00514CA4">
        <w:rPr>
          <w:b/>
        </w:rPr>
        <w:t>Composante 2 : Mise en place d’un système d’information géographique communal transversal (SIG métier)</w:t>
      </w:r>
    </w:p>
    <w:p w:rsidR="00BC082A" w:rsidRPr="00514CA4" w:rsidRDefault="00BC082A" w:rsidP="00BC082A">
      <w:pPr>
        <w:spacing w:before="100" w:beforeAutospacing="1" w:after="100" w:afterAutospacing="1" w:line="240" w:lineRule="auto"/>
        <w:jc w:val="both"/>
        <w:rPr>
          <w:rFonts w:ascii="Calibri" w:eastAsia="Times New Roman" w:hAnsi="Calibri" w:cs="Calibri"/>
          <w:lang w:eastAsia="fr-FR"/>
        </w:rPr>
      </w:pPr>
      <w:r w:rsidRPr="00514CA4">
        <w:rPr>
          <w:rFonts w:ascii="Calibri" w:eastAsia="Times New Roman" w:hAnsi="Calibri" w:cs="Calibri"/>
          <w:lang w:eastAsia="fr-FR"/>
        </w:rPr>
        <w:t>Le SIG communal vise à centraliser et structurer la gestion des données métiers pour une gouvernance urbaine efficace. Les objectifs sont de :</w:t>
      </w:r>
    </w:p>
    <w:p w:rsidR="00BC082A" w:rsidRPr="00514CA4" w:rsidRDefault="00BC082A" w:rsidP="00BC082A">
      <w:pPr>
        <w:numPr>
          <w:ilvl w:val="0"/>
          <w:numId w:val="6"/>
        </w:numPr>
        <w:spacing w:before="100" w:beforeAutospacing="1" w:after="100" w:afterAutospacing="1" w:line="240" w:lineRule="auto"/>
        <w:jc w:val="both"/>
        <w:rPr>
          <w:rFonts w:ascii="Calibri" w:eastAsia="Times New Roman" w:hAnsi="Calibri" w:cs="Calibri"/>
          <w:lang w:eastAsia="fr-FR"/>
        </w:rPr>
      </w:pPr>
      <w:r w:rsidRPr="00514CA4">
        <w:rPr>
          <w:rFonts w:ascii="Calibri" w:eastAsia="Times New Roman" w:hAnsi="Calibri" w:cs="Calibri"/>
          <w:b/>
          <w:bCs/>
          <w:lang w:eastAsia="fr-FR"/>
        </w:rPr>
        <w:t>Assurer la cohérence et l'intégration des données métiers</w:t>
      </w:r>
      <w:r w:rsidRPr="00514CA4">
        <w:rPr>
          <w:rFonts w:ascii="Calibri" w:eastAsia="Times New Roman" w:hAnsi="Calibri" w:cs="Calibri"/>
          <w:lang w:eastAsia="fr-FR"/>
        </w:rPr>
        <w:t xml:space="preserve"> dans l'IDG pour un accès standardisé et optimisé aux informations nécessaires aux services municipaux.</w:t>
      </w:r>
    </w:p>
    <w:p w:rsidR="00BC082A" w:rsidRPr="00514CA4" w:rsidRDefault="00BC082A" w:rsidP="00BC082A">
      <w:pPr>
        <w:numPr>
          <w:ilvl w:val="0"/>
          <w:numId w:val="6"/>
        </w:numPr>
        <w:spacing w:before="100" w:beforeAutospacing="1" w:after="100" w:afterAutospacing="1" w:line="240" w:lineRule="auto"/>
        <w:jc w:val="both"/>
        <w:rPr>
          <w:rFonts w:ascii="Calibri" w:eastAsia="Times New Roman" w:hAnsi="Calibri" w:cs="Calibri"/>
          <w:lang w:eastAsia="fr-FR"/>
        </w:rPr>
      </w:pPr>
      <w:r w:rsidRPr="00514CA4">
        <w:rPr>
          <w:rFonts w:ascii="Calibri" w:eastAsia="Times New Roman" w:hAnsi="Calibri" w:cs="Calibri"/>
          <w:b/>
          <w:bCs/>
          <w:lang w:eastAsia="fr-FR"/>
        </w:rPr>
        <w:t>Fournir les infrastructures matérielles adaptées</w:t>
      </w:r>
      <w:r w:rsidRPr="00514CA4">
        <w:rPr>
          <w:rFonts w:ascii="Calibri" w:eastAsia="Times New Roman" w:hAnsi="Calibri" w:cs="Calibri"/>
          <w:lang w:eastAsia="fr-FR"/>
        </w:rPr>
        <w:t xml:space="preserve"> (stations de travail, onduleurs) pour une exploitation fluide du SIG.</w:t>
      </w:r>
    </w:p>
    <w:p w:rsidR="00BC082A" w:rsidRPr="00514CA4" w:rsidRDefault="00BC082A" w:rsidP="00BC082A">
      <w:pPr>
        <w:numPr>
          <w:ilvl w:val="0"/>
          <w:numId w:val="6"/>
        </w:numPr>
        <w:spacing w:before="100" w:beforeAutospacing="1" w:after="100" w:afterAutospacing="1" w:line="240" w:lineRule="auto"/>
        <w:jc w:val="both"/>
        <w:rPr>
          <w:rFonts w:ascii="Calibri" w:eastAsia="Times New Roman" w:hAnsi="Calibri" w:cs="Calibri"/>
          <w:lang w:eastAsia="fr-FR"/>
        </w:rPr>
      </w:pPr>
      <w:r w:rsidRPr="00514CA4">
        <w:rPr>
          <w:rFonts w:ascii="Calibri" w:eastAsia="Times New Roman" w:hAnsi="Calibri" w:cs="Calibri"/>
          <w:b/>
          <w:bCs/>
          <w:lang w:eastAsia="fr-FR"/>
        </w:rPr>
        <w:t>Renforcer l’autonomie des équipes</w:t>
      </w:r>
      <w:r w:rsidRPr="00514CA4">
        <w:rPr>
          <w:rFonts w:ascii="Calibri" w:eastAsia="Times New Roman" w:hAnsi="Calibri" w:cs="Calibri"/>
          <w:lang w:eastAsia="fr-FR"/>
        </w:rPr>
        <w:t xml:space="preserve"> en transférant les compétences nécessaires à l'administration du SIG et à l’utilisation des modules métiers.</w:t>
      </w:r>
    </w:p>
    <w:p w:rsidR="00BC082A" w:rsidRPr="00514CA4" w:rsidRDefault="00BC082A" w:rsidP="00BC082A">
      <w:pPr>
        <w:numPr>
          <w:ilvl w:val="0"/>
          <w:numId w:val="6"/>
        </w:numPr>
        <w:spacing w:before="100" w:beforeAutospacing="1" w:after="100" w:afterAutospacing="1" w:line="240" w:lineRule="auto"/>
        <w:jc w:val="both"/>
        <w:rPr>
          <w:rFonts w:ascii="Calibri" w:eastAsia="Times New Roman" w:hAnsi="Calibri" w:cs="Calibri"/>
          <w:lang w:eastAsia="fr-FR"/>
        </w:rPr>
      </w:pPr>
      <w:r w:rsidRPr="00514CA4">
        <w:rPr>
          <w:rFonts w:ascii="Calibri" w:eastAsia="Times New Roman" w:hAnsi="Calibri" w:cs="Calibri"/>
          <w:b/>
          <w:bCs/>
          <w:lang w:eastAsia="fr-FR"/>
        </w:rPr>
        <w:t>Développer des modules métiers spécifiques</w:t>
      </w:r>
      <w:r w:rsidRPr="00514CA4">
        <w:rPr>
          <w:rFonts w:ascii="Calibri" w:eastAsia="Times New Roman" w:hAnsi="Calibri" w:cs="Calibri"/>
          <w:lang w:eastAsia="fr-FR"/>
        </w:rPr>
        <w:t xml:space="preserve"> (urbanisme, voirie, éclairage public, collecte des déchets, sanitaire) pour répondre aux besoins de chaque service municipal, facilitant une gestion intégrée et transparente.</w:t>
      </w:r>
    </w:p>
    <w:p w:rsidR="00D80C0B" w:rsidRPr="00514CA4" w:rsidRDefault="00BC082A" w:rsidP="00C6350A">
      <w:pPr>
        <w:numPr>
          <w:ilvl w:val="0"/>
          <w:numId w:val="6"/>
        </w:numPr>
        <w:spacing w:before="100" w:beforeAutospacing="1" w:after="100" w:afterAutospacing="1" w:line="240" w:lineRule="auto"/>
        <w:jc w:val="both"/>
        <w:rPr>
          <w:rFonts w:ascii="Calibri" w:eastAsia="Times New Roman" w:hAnsi="Calibri" w:cs="Calibri"/>
          <w:lang w:eastAsia="fr-FR"/>
        </w:rPr>
      </w:pPr>
      <w:r w:rsidRPr="00514CA4">
        <w:rPr>
          <w:rFonts w:ascii="Calibri" w:eastAsia="Times New Roman" w:hAnsi="Calibri" w:cs="Calibri"/>
          <w:b/>
          <w:bCs/>
          <w:lang w:eastAsia="fr-FR"/>
        </w:rPr>
        <w:t>Assurer la maintenance continue du SIG</w:t>
      </w:r>
      <w:r w:rsidRPr="00514CA4">
        <w:rPr>
          <w:rFonts w:ascii="Calibri" w:eastAsia="Times New Roman" w:hAnsi="Calibri" w:cs="Calibri"/>
          <w:lang w:eastAsia="fr-FR"/>
        </w:rPr>
        <w:t xml:space="preserve"> afin de garantir sa performance, sa pérennité et son adaptation aux</w:t>
      </w:r>
      <w:r w:rsidR="00514CA4">
        <w:rPr>
          <w:rFonts w:ascii="Calibri" w:eastAsia="Times New Roman" w:hAnsi="Calibri" w:cs="Calibri"/>
          <w:lang w:eastAsia="fr-FR"/>
        </w:rPr>
        <w:t xml:space="preserve"> évolutions futures des besoins.</w:t>
      </w:r>
      <w:bookmarkStart w:id="0" w:name="_GoBack"/>
      <w:bookmarkEnd w:id="0"/>
    </w:p>
    <w:sectPr w:rsidR="00D80C0B" w:rsidRPr="0051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30E1"/>
    <w:multiLevelType w:val="multilevel"/>
    <w:tmpl w:val="C4A2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C03B2"/>
    <w:multiLevelType w:val="multilevel"/>
    <w:tmpl w:val="F1FC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4082E"/>
    <w:multiLevelType w:val="multilevel"/>
    <w:tmpl w:val="EAF0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11981"/>
    <w:multiLevelType w:val="multilevel"/>
    <w:tmpl w:val="3EB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7624E"/>
    <w:multiLevelType w:val="multilevel"/>
    <w:tmpl w:val="3182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815E3"/>
    <w:multiLevelType w:val="multilevel"/>
    <w:tmpl w:val="D5B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0B"/>
    <w:rsid w:val="00260EFD"/>
    <w:rsid w:val="002C0C6D"/>
    <w:rsid w:val="002F1AA2"/>
    <w:rsid w:val="00514CA4"/>
    <w:rsid w:val="0055695E"/>
    <w:rsid w:val="00761E91"/>
    <w:rsid w:val="00812671"/>
    <w:rsid w:val="00BC082A"/>
    <w:rsid w:val="00C6350A"/>
    <w:rsid w:val="00D80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E576"/>
  <w15:chartTrackingRefBased/>
  <w15:docId w15:val="{9FA18372-CEC6-4F20-B9D3-1B3BDD09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81267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1267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1267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12671"/>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8126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12671"/>
    <w:rPr>
      <w:b/>
      <w:bCs/>
    </w:rPr>
  </w:style>
  <w:style w:type="character" w:styleId="Accentuation">
    <w:name w:val="Emphasis"/>
    <w:basedOn w:val="Policepardfaut"/>
    <w:uiPriority w:val="20"/>
    <w:qFormat/>
    <w:rsid w:val="00812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7438">
      <w:bodyDiv w:val="1"/>
      <w:marLeft w:val="0"/>
      <w:marRight w:val="0"/>
      <w:marTop w:val="0"/>
      <w:marBottom w:val="0"/>
      <w:divBdr>
        <w:top w:val="none" w:sz="0" w:space="0" w:color="auto"/>
        <w:left w:val="none" w:sz="0" w:space="0" w:color="auto"/>
        <w:bottom w:val="none" w:sz="0" w:space="0" w:color="auto"/>
        <w:right w:val="none" w:sz="0" w:space="0" w:color="auto"/>
      </w:divBdr>
    </w:div>
    <w:div w:id="59792882">
      <w:bodyDiv w:val="1"/>
      <w:marLeft w:val="0"/>
      <w:marRight w:val="0"/>
      <w:marTop w:val="0"/>
      <w:marBottom w:val="0"/>
      <w:divBdr>
        <w:top w:val="none" w:sz="0" w:space="0" w:color="auto"/>
        <w:left w:val="none" w:sz="0" w:space="0" w:color="auto"/>
        <w:bottom w:val="none" w:sz="0" w:space="0" w:color="auto"/>
        <w:right w:val="none" w:sz="0" w:space="0" w:color="auto"/>
      </w:divBdr>
    </w:div>
    <w:div w:id="243346796">
      <w:bodyDiv w:val="1"/>
      <w:marLeft w:val="0"/>
      <w:marRight w:val="0"/>
      <w:marTop w:val="0"/>
      <w:marBottom w:val="0"/>
      <w:divBdr>
        <w:top w:val="none" w:sz="0" w:space="0" w:color="auto"/>
        <w:left w:val="none" w:sz="0" w:space="0" w:color="auto"/>
        <w:bottom w:val="none" w:sz="0" w:space="0" w:color="auto"/>
        <w:right w:val="none" w:sz="0" w:space="0" w:color="auto"/>
      </w:divBdr>
    </w:div>
    <w:div w:id="405615459">
      <w:bodyDiv w:val="1"/>
      <w:marLeft w:val="0"/>
      <w:marRight w:val="0"/>
      <w:marTop w:val="0"/>
      <w:marBottom w:val="0"/>
      <w:divBdr>
        <w:top w:val="none" w:sz="0" w:space="0" w:color="auto"/>
        <w:left w:val="none" w:sz="0" w:space="0" w:color="auto"/>
        <w:bottom w:val="none" w:sz="0" w:space="0" w:color="auto"/>
        <w:right w:val="none" w:sz="0" w:space="0" w:color="auto"/>
      </w:divBdr>
    </w:div>
    <w:div w:id="461310794">
      <w:bodyDiv w:val="1"/>
      <w:marLeft w:val="0"/>
      <w:marRight w:val="0"/>
      <w:marTop w:val="0"/>
      <w:marBottom w:val="0"/>
      <w:divBdr>
        <w:top w:val="none" w:sz="0" w:space="0" w:color="auto"/>
        <w:left w:val="none" w:sz="0" w:space="0" w:color="auto"/>
        <w:bottom w:val="none" w:sz="0" w:space="0" w:color="auto"/>
        <w:right w:val="none" w:sz="0" w:space="0" w:color="auto"/>
      </w:divBdr>
    </w:div>
    <w:div w:id="538669814">
      <w:bodyDiv w:val="1"/>
      <w:marLeft w:val="0"/>
      <w:marRight w:val="0"/>
      <w:marTop w:val="0"/>
      <w:marBottom w:val="0"/>
      <w:divBdr>
        <w:top w:val="none" w:sz="0" w:space="0" w:color="auto"/>
        <w:left w:val="none" w:sz="0" w:space="0" w:color="auto"/>
        <w:bottom w:val="none" w:sz="0" w:space="0" w:color="auto"/>
        <w:right w:val="none" w:sz="0" w:space="0" w:color="auto"/>
      </w:divBdr>
    </w:div>
    <w:div w:id="787895341">
      <w:bodyDiv w:val="1"/>
      <w:marLeft w:val="0"/>
      <w:marRight w:val="0"/>
      <w:marTop w:val="0"/>
      <w:marBottom w:val="0"/>
      <w:divBdr>
        <w:top w:val="none" w:sz="0" w:space="0" w:color="auto"/>
        <w:left w:val="none" w:sz="0" w:space="0" w:color="auto"/>
        <w:bottom w:val="none" w:sz="0" w:space="0" w:color="auto"/>
        <w:right w:val="none" w:sz="0" w:space="0" w:color="auto"/>
      </w:divBdr>
    </w:div>
    <w:div w:id="1523010334">
      <w:bodyDiv w:val="1"/>
      <w:marLeft w:val="0"/>
      <w:marRight w:val="0"/>
      <w:marTop w:val="0"/>
      <w:marBottom w:val="0"/>
      <w:divBdr>
        <w:top w:val="none" w:sz="0" w:space="0" w:color="auto"/>
        <w:left w:val="none" w:sz="0" w:space="0" w:color="auto"/>
        <w:bottom w:val="none" w:sz="0" w:space="0" w:color="auto"/>
        <w:right w:val="none" w:sz="0" w:space="0" w:color="auto"/>
      </w:divBdr>
    </w:div>
    <w:div w:id="1579099074">
      <w:bodyDiv w:val="1"/>
      <w:marLeft w:val="0"/>
      <w:marRight w:val="0"/>
      <w:marTop w:val="0"/>
      <w:marBottom w:val="0"/>
      <w:divBdr>
        <w:top w:val="none" w:sz="0" w:space="0" w:color="auto"/>
        <w:left w:val="none" w:sz="0" w:space="0" w:color="auto"/>
        <w:bottom w:val="none" w:sz="0" w:space="0" w:color="auto"/>
        <w:right w:val="none" w:sz="0" w:space="0" w:color="auto"/>
      </w:divBdr>
    </w:div>
    <w:div w:id="17469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467</Words>
  <Characters>2573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Anonyme</dc:creator>
  <cp:keywords/>
  <dc:description/>
  <cp:lastModifiedBy>paulin.mbele</cp:lastModifiedBy>
  <cp:revision>4</cp:revision>
  <dcterms:created xsi:type="dcterms:W3CDTF">2024-11-04T21:19:00Z</dcterms:created>
  <dcterms:modified xsi:type="dcterms:W3CDTF">2024-11-04T22:16:00Z</dcterms:modified>
</cp:coreProperties>
</file>