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DeviceBrief</w:t>
      </w:r>
    </w:p>
    <w:p>
      <w:pPr>
        <w:jc w:val="center"/>
      </w:pPr>
      <w:r>
        <w:rPr>
          <w:color w:val="6B7280"/>
          <w:sz w:val="28"/>
        </w:rPr>
        <w:t>サンプル記事集 — 品質チェック用</w:t>
      </w:r>
    </w:p>
    <w:p>
      <w:pPr>
        <w:jc w:val="center"/>
      </w:pPr>
      <w:r>
        <w:rPr>
          <w:color w:val="9CA3AF"/>
          <w:sz w:val="20"/>
        </w:rPr>
        <w:t>生成日: 2026年04月25日</w:t>
      </w:r>
    </w:p>
    <w:p/>
    <w:p/>
    <w:p>
      <w:pPr>
        <w:pStyle w:val="Heading1"/>
      </w:pPr>
      <w:r>
        <w:rPr>
          <w:color w:val="111827"/>
        </w:rPr>
        <w:t>収録記事一覧</w:t>
      </w:r>
    </w:p>
    <w:p>
      <w:pPr>
        <w:pStyle w:val="ListNumber"/>
      </w:pPr>
      <w:r>
        <w:rPr>
          <w:sz w:val="20"/>
        </w:rPr>
        <w:t>[A型速報 / cpu_gpu] AMD EXPO 1.2が登場——MRDIMMとCUDIMMの部分対応を追加、Zen 6でフルサポートへ</w:t>
      </w:r>
    </w:p>
    <w:p>
      <w:pPr>
        <w:pStyle w:val="ListNumber"/>
      </w:pPr>
      <w:r>
        <w:rPr>
          <w:sz w:val="20"/>
        </w:rPr>
        <w:t>[A型速報 / windows] Windows 11 KB5083769配信開始——内蔵インターネット速度テストが全ユーザーへ展開、Remote Desktopの問題も修正</w:t>
      </w:r>
    </w:p>
    <w:p>
      <w:pPr>
        <w:pStyle w:val="ListNumber"/>
      </w:pPr>
      <w:r>
        <w:rPr>
          <w:sz w:val="20"/>
        </w:rPr>
        <w:t>[C型リーク / smartphone] 【リーク】iPhone 17 Pro Maxのダミーユニット比較で厚さ増加が判明——iPhone Ultraとの差別化か</w:t>
      </w:r>
    </w:p>
    <w:p>
      <w:pPr>
        <w:pStyle w:val="ListNumber"/>
      </w:pPr>
      <w:r>
        <w:rPr>
          <w:sz w:val="20"/>
        </w:rPr>
        <w:t>[A型速報 / ai] OpenAI、ChatGPTに企業向け「Workspace Agents」を発表——チームでAIエージェントを共有・構築できる新機能</w:t>
      </w:r>
    </w:p>
    <w:p>
      <w:r>
        <w:br w:type="page"/>
      </w:r>
    </w:p>
    <w:p>
      <w:pPr>
        <w:pStyle w:val="Heading1"/>
      </w:pPr>
      <w:r>
        <w:rPr>
          <w:color w:val="111827"/>
        </w:rPr>
        <w:t>記事1: A型速報 / CPU・GPU / VideoCardz</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AMD EXPO 1.2が登場——MRDIMMとCUDIMMの部分対応を追加、Zen 6でフルサポートへ</w:t>
            </w:r>
          </w:p>
        </w:tc>
      </w:tr>
      <w:tr>
        <w:tc>
          <w:tcPr>
            <w:tcW w:type="dxa" w:w="2268"/>
            <w:shd w:val="clear" w:color="auto" w:fill="E8F0FE"/>
          </w:tcPr>
          <w:p>
            <w:r>
              <w:rPr>
                <w:b/>
                <w:color w:val="234A9E"/>
                <w:sz w:val="16"/>
              </w:rPr>
              <w:t>category</w:t>
            </w:r>
          </w:p>
        </w:tc>
        <w:tc>
          <w:tcPr>
            <w:tcW w:type="dxa" w:w="4703"/>
          </w:tcPr>
          <w:p>
            <w:r>
              <w:rPr>
                <w:sz w:val="16"/>
              </w:rPr>
              <w:t>cpu_gpu</w:t>
            </w:r>
          </w:p>
        </w:tc>
      </w:tr>
      <w:tr>
        <w:tc>
          <w:tcPr>
            <w:tcW w:type="dxa" w:w="2268"/>
            <w:shd w:val="clear" w:color="auto" w:fill="E8F0FE"/>
          </w:tcPr>
          <w:p>
            <w:r>
              <w:rPr>
                <w:b/>
                <w:color w:val="234A9E"/>
                <w:sz w:val="16"/>
              </w:rPr>
              <w:t>tags</w:t>
            </w:r>
          </w:p>
        </w:tc>
        <w:tc>
          <w:tcPr>
            <w:tcW w:type="dxa" w:w="4703"/>
          </w:tcPr>
          <w:p>
            <w:r>
              <w:rPr>
                <w:sz w:val="16"/>
              </w:rPr>
              <w:t>[AMD, EXPO, MRDIMM, CUDIMM, メモリ規格]</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AMDが新しいメモリ規格「EXPO 1.2」を発表。MRDIMMのサポートと部分的なCUDIMM対応を追加。フルCUDIMMサポートはZen 6での実現が予定されている。</w:t>
            </w:r>
          </w:p>
        </w:tc>
      </w:tr>
    </w:tbl>
    <w:p/>
    <w:p>
      <w:r>
        <w:rPr>
          <w:sz w:val="21"/>
        </w:rPr>
        <w:t>AMDの新メモリオーバークロック規格「EXPO 1.2」が発表された。著名なメモリ最適化ツール開発者「1usmus」が詳細を明らかにしており、MRDIMM（Multiplexed Rank DIMM）サポートの追加と、部分的なCUDIMM（Compression UDIMM）への対応が主な強化点となっている。</w:t>
      </w:r>
    </w:p>
    <w:p/>
    <w:p>
      <w:pPr>
        <w:pStyle w:val="Heading2"/>
      </w:pPr>
      <w:r>
        <w:rPr>
          <w:color w:val="1A56DB"/>
        </w:rPr>
        <w:t>EXPO 1.2で追加されたメモリプロファイル対応</w:t>
      </w:r>
    </w:p>
    <w:p/>
    <w:p>
      <w:r>
        <w:rPr>
          <w:sz w:val="21"/>
        </w:rPr>
        <w:t>EXPO 1.2の最大の変更点は、対応メモリ規格の大幅な拡充だ。従来のEXPO 1.0/1.1ではサポートされていなかったMRDIMMに正式対応し、より高速なメモリ構成でAMDプラットフォームの性能を引き出すことが可能になった。</w:t>
      </w:r>
    </w:p>
    <w:p/>
    <w:p>
      <w:r>
        <w:rPr>
          <w:sz w:val="21"/>
        </w:rPr>
        <w:t>また、部分的なCUDIMMサポートも導入された。今回の実装は完全対応ではなく、限定的な機能サポートにとどまる。1usmusによると、フルCUDIMMサポートはAMDの次世代アーキテクチャ「Zen 6」の投入とともに実現される見込みとのことだ。</w:t>
      </w:r>
    </w:p>
    <w:p/>
    <w:p>
      <w:pPr>
        <w:pStyle w:val="Heading2"/>
      </w:pPr>
      <w:r>
        <w:rPr>
          <w:color w:val="1A56DB"/>
        </w:rPr>
        <w:t>AMDのEXPOとIntelのXMPとの違い</w:t>
      </w:r>
    </w:p>
    <w:p/>
    <w:p>
      <w:r>
        <w:rPr>
          <w:sz w:val="21"/>
        </w:rPr>
        <w:t>EXPOはAMDが推進するDDR5メモリのオーバークロック規格で、IntelのXMP（Extreme Memory Profile）に相当するものだ。両規格は共存しており、最新のDDR5メモリは多くの場合EXPO・XMPの両プロファイルを内蔵している。</w:t>
      </w:r>
    </w:p>
    <w:p/>
    <w:p>
      <w:r>
        <w:rPr>
          <w:sz w:val="21"/>
        </w:rPr>
        <w:t>今回のEXPO 1.2への更新は、Intelが同時期にXMP規格を強化しCUDIMMやLPCUDIMMへの対応を進めているのに対して、AMDも対抗するかたちでアップデートを行ったといえる。特にMRDIMMは高帯域幅が求められるAIワークロードやHPC用途で重要性が増しており、このタイミングでの対応追加は戦略的な意味を持つ。</w:t>
      </w:r>
    </w:p>
    <w:p/>
    <w:p>
      <w:pPr>
        <w:pStyle w:val="Heading2"/>
      </w:pPr>
      <w:r>
        <w:rPr>
          <w:color w:val="1A56DB"/>
        </w:rPr>
        <w:t>日本の自作PC市場への影響</w:t>
      </w:r>
    </w:p>
    <w:p/>
    <w:p>
      <w:r>
        <w:rPr>
          <w:sz w:val="21"/>
        </w:rPr>
        <w:t>EXPO 1.2は自作PCユーザーにとって待望のアップデートだ。日本国内でも人気のAM5プラットフォーム（Ryzen 7000/9000シリーズ）において、対応するマザーボードのBIOSアップデートを通じてEXPO 1.2が利用可能になると予想される。</w:t>
      </w:r>
    </w:p>
    <w:p/>
    <w:p>
      <w:r>
        <w:rPr>
          <w:sz w:val="21"/>
        </w:rPr>
        <w:t>国内の主要マザーボードメーカー（ASUS、MSI、Gigabyte、ASRock）は過去のEXPO更新でも比較的迅速にBIOSを提供しており、数週間以内のアップデートが期待される。ただし既存のDDR5メモリがEXPO 1.2プロファイルを収録しているかはメモリメーカー次第のため、購入前の確認が必要だ。</w:t>
      </w:r>
    </w:p>
    <w:p/>
    <w:p>
      <w:pPr>
        <w:pStyle w:val="Heading2"/>
      </w:pPr>
      <w:r>
        <w:rPr>
          <w:color w:val="1A56DB"/>
        </w:rPr>
        <w:t>今後の展開：Zen 6でのフルCUDIMM対応</w:t>
      </w:r>
    </w:p>
    <w:p/>
    <w:p>
      <w:r>
        <w:rPr>
          <w:sz w:val="21"/>
        </w:rPr>
        <w:t>完全なCUDIMMサポートが予定されているZen 6は、2026年後半から2027年の投入が見込まれている。CUDIMMはホストコンピュート部分をメモリモジュール側に移すことで、より高いオーバークロック耐性と電力効率を実現する新世代規格だ。</w:t>
      </w:r>
    </w:p>
    <w:p/>
    <w:p>
      <w:r>
        <w:rPr>
          <w:sz w:val="21"/>
        </w:rPr>
        <w:t>EXPO 1.2の今回の部分対応は、Zen 6に向けたエコシステムの準備を加速させる位置づけといえる。AMDプラットフォームへの移行を検討しているユーザーにとって、ロードマップ上の重要なマイルストーンとなった。</w:t>
      </w:r>
    </w:p>
    <w:p/>
    <w:p/>
    <w:p>
      <w:r>
        <w:rPr>
          <w:b/>
          <w:color w:val="6B7280"/>
          <w:sz w:val="18"/>
        </w:rPr>
        <w:t>出典</w:t>
      </w:r>
    </w:p>
    <w:p>
      <w:pPr>
        <w:pStyle w:val="ListBullet"/>
        <w:ind w:left="283"/>
      </w:pPr>
      <w:r>
        <w:rPr>
          <w:color w:val="234A9E"/>
          <w:sz w:val="16"/>
          <w:u w:val="single"/>
        </w:rPr>
        <w:t>AMD EXPO 1.2 now available, adds partial CUDIMM support and three new Chinese memory vendors</w:t>
      </w:r>
      <w:r>
        <w:rPr>
          <w:sz w:val="16"/>
        </w:rPr>
        <w:t xml:space="preserve">  — VideoCardz</w:t>
      </w:r>
    </w:p>
    <w:p/>
    <w:p/>
    <w:p>
      <w:r>
        <w:br w:type="page"/>
      </w:r>
    </w:p>
    <w:p>
      <w:pPr>
        <w:pStyle w:val="Heading1"/>
      </w:pPr>
      <w:r>
        <w:rPr>
          <w:color w:val="111827"/>
        </w:rPr>
        <w:t>記事2: A型速報 / Windows / Neowin</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Windows 11 KB5083769配信開始——内蔵インターネット速度テストが全ユーザーへ展開、Remote Desktopの問題も修正</w:t>
            </w:r>
          </w:p>
        </w:tc>
      </w:tr>
      <w:tr>
        <w:tc>
          <w:tcPr>
            <w:tcW w:type="dxa" w:w="2268"/>
            <w:shd w:val="clear" w:color="auto" w:fill="E8F0FE"/>
          </w:tcPr>
          <w:p>
            <w:r>
              <w:rPr>
                <w:b/>
                <w:color w:val="234A9E"/>
                <w:sz w:val="16"/>
              </w:rPr>
              <w:t>category</w:t>
            </w:r>
          </w:p>
        </w:tc>
        <w:tc>
          <w:tcPr>
            <w:tcW w:type="dxa" w:w="4703"/>
          </w:tcPr>
          <w:p>
            <w:r>
              <w:rPr>
                <w:sz w:val="16"/>
              </w:rPr>
              <w:t>windows</w:t>
            </w:r>
          </w:p>
        </w:tc>
      </w:tr>
      <w:tr>
        <w:tc>
          <w:tcPr>
            <w:tcW w:type="dxa" w:w="2268"/>
            <w:shd w:val="clear" w:color="auto" w:fill="E8F0FE"/>
          </w:tcPr>
          <w:p>
            <w:r>
              <w:rPr>
                <w:b/>
                <w:color w:val="234A9E"/>
                <w:sz w:val="16"/>
              </w:rPr>
              <w:t>tags</w:t>
            </w:r>
          </w:p>
        </w:tc>
        <w:tc>
          <w:tcPr>
            <w:tcW w:type="dxa" w:w="4703"/>
          </w:tcPr>
          <w:p>
            <w:r>
              <w:rPr>
                <w:sz w:val="16"/>
              </w:rPr>
              <w:t>[Windows 11, KB5083769, Windows Update, Remote Desktop, 速度テスト]</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Windows 11の最新累積アップデート「KB5083769」と「KB5082052」が配信開始。内蔵インターネット速度測定ツールが全ユーザーへ展開されるほか、Remote Desktopの接続問題も修正される。</w:t>
            </w:r>
          </w:p>
        </w:tc>
      </w:tr>
    </w:tbl>
    <w:p/>
    <w:p>
      <w:r>
        <w:rPr>
          <w:sz w:val="21"/>
        </w:rPr>
        <w:t>Microsoftが「KB5083769」（25H2/24H2向け）と「KB5082052」をWindows Updateを通じて配信開始した。以前から25H2と24H2の一部ユーザー向けにプレビュー提供されていた内蔵インターネット速度テスト機能が、今回のアップデートによって全ユーザーへ正式展開される。</w:t>
      </w:r>
    </w:p>
    <w:p/>
    <w:p>
      <w:pPr>
        <w:pStyle w:val="Heading2"/>
      </w:pPr>
      <w:r>
        <w:rPr>
          <w:color w:val="1A56DB"/>
        </w:rPr>
        <w:t>内蔵インターネット速度テストが全ユーザーへ</w:t>
      </w:r>
    </w:p>
    <w:p/>
    <w:p>
      <w:r>
        <w:rPr>
          <w:sz w:val="21"/>
        </w:rPr>
        <w:t>Windows 11に新たに実装される内蔵インターネット速度測定機能は、設定アプリから直接アクセスできるもので、サードパーティのSpeedtest.netやfast.comへブラウザで移動せずにダウンロード・アップロード速度を確認できる。Neowinが先週報告していた機能が、今回のKB5083769で広く展開されることが確定した。</w:t>
      </w:r>
    </w:p>
    <w:p/>
    <w:p>
      <w:r>
        <w:rPr>
          <w:sz w:val="21"/>
        </w:rPr>
        <w:t>この機能追加は、Microsoftが「Copilot+ PC」を推進するなかで、ネットワーク接続品質の可視化を標準機能として組み込む取り組みの一環とみられる。AI機能のオンデバイス処理が増えるなかでも、クラウドとの通信品質確認はますます重要になっているためだ。</w:t>
      </w:r>
    </w:p>
    <w:p/>
    <w:p>
      <w:pPr>
        <w:pStyle w:val="Heading2"/>
      </w:pPr>
      <w:r>
        <w:rPr>
          <w:color w:val="1A56DB"/>
        </w:rPr>
        <w:t>Remote Desktop接続問題の修正内容</w:t>
      </w:r>
    </w:p>
    <w:p/>
    <w:p>
      <w:r>
        <w:rPr>
          <w:sz w:val="21"/>
        </w:rPr>
        <w:t>今回のアップデートはKB5083769とKB5082052の組み合わせで適用されるが、Neowinの報告によると、これらのアップデート自体がRemote Desktop接続に問題を引き起こしているケースが確認されている。</w:t>
      </w:r>
    </w:p>
    <w:p/>
    <w:p>
      <w:r>
        <w:rPr>
          <w:sz w:val="21"/>
        </w:rPr>
        <w:t>企業環境でWindows 11をリモートデスクトップ経由で運用しているユーザーは特に注意が必要だ。Microsoftは既知の問題として認識しており、別途修正パッチの配布が予定されている。企業のIT管理者は展開前に検証環境でのテストを推奨する。</w:t>
      </w:r>
    </w:p>
    <w:p/>
    <w:p>
      <w:pPr>
        <w:pStyle w:val="Heading2"/>
      </w:pPr>
      <w:r>
        <w:rPr>
          <w:color w:val="1A56DB"/>
        </w:rPr>
        <w:t>日本のWindows 11ユーザーへの影響</w:t>
      </w:r>
    </w:p>
    <w:p/>
    <w:p>
      <w:r>
        <w:rPr>
          <w:sz w:val="21"/>
        </w:rPr>
        <w:t>KB5083769はWindows Update経由で日本語環境にも自動適用される。内蔵速度テスト機能は日本語UIでも利用可能となる予定で、ひかり回線やモバイルWi-Fiユーザーが手軽に速度を確認できるようになる。</w:t>
      </w:r>
    </w:p>
    <w:p/>
    <w:p>
      <w:r>
        <w:rPr>
          <w:sz w:val="21"/>
        </w:rPr>
        <w:t>一方でRemote Desktop問題については、テレワーク環境が普及した日本のビジネスユーザーへの影響が懸念される。とくにVPN＋RDP環境を使用している場合は接続が不安定になる可能性があり、更新の一時停止を検討することも一つの対策だ。</w:t>
      </w:r>
    </w:p>
    <w:p/>
    <w:p/>
    <w:p>
      <w:r>
        <w:rPr>
          <w:b/>
          <w:color w:val="6B7280"/>
          <w:sz w:val="18"/>
        </w:rPr>
        <w:t>出典</w:t>
      </w:r>
    </w:p>
    <w:p>
      <w:pPr>
        <w:pStyle w:val="ListBullet"/>
        <w:ind w:left="283"/>
      </w:pPr>
      <w:r>
        <w:rPr>
          <w:color w:val="234A9E"/>
          <w:sz w:val="16"/>
          <w:u w:val="single"/>
        </w:rPr>
        <w:t>Microsoft: Windows 11 KB5083769, KB5082052 updates causing Remote Desktop issues</w:t>
      </w:r>
      <w:r>
        <w:rPr>
          <w:sz w:val="16"/>
        </w:rPr>
        <w:t xml:space="preserve">  — Neowin</w:t>
      </w:r>
    </w:p>
    <w:p/>
    <w:p/>
    <w:p>
      <w:r>
        <w:br w:type="page"/>
      </w:r>
    </w:p>
    <w:p>
      <w:pPr>
        <w:pStyle w:val="Heading1"/>
      </w:pPr>
      <w:r>
        <w:rPr>
          <w:color w:val="111827"/>
        </w:rPr>
        <w:t>記事3: C型リーク / スマートフォン / 9to5Mac</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【リーク】iPhone 17 Pro Maxのダミーユニット比較で厚さ増加が判明——iPhone Ultraとの差別化か</w:t>
            </w:r>
          </w:p>
        </w:tc>
      </w:tr>
      <w:tr>
        <w:tc>
          <w:tcPr>
            <w:tcW w:type="dxa" w:w="2268"/>
            <w:shd w:val="clear" w:color="auto" w:fill="E8F0FE"/>
          </w:tcPr>
          <w:p>
            <w:r>
              <w:rPr>
                <w:b/>
                <w:color w:val="234A9E"/>
                <w:sz w:val="16"/>
              </w:rPr>
              <w:t>category</w:t>
            </w:r>
          </w:p>
        </w:tc>
        <w:tc>
          <w:tcPr>
            <w:tcW w:type="dxa" w:w="4703"/>
          </w:tcPr>
          <w:p>
            <w:r>
              <w:rPr>
                <w:sz w:val="16"/>
              </w:rPr>
              <w:t>smartphone</w:t>
            </w:r>
          </w:p>
        </w:tc>
      </w:tr>
      <w:tr>
        <w:tc>
          <w:tcPr>
            <w:tcW w:type="dxa" w:w="2268"/>
            <w:shd w:val="clear" w:color="auto" w:fill="E8F0FE"/>
          </w:tcPr>
          <w:p>
            <w:r>
              <w:rPr>
                <w:b/>
                <w:color w:val="234A9E"/>
                <w:sz w:val="16"/>
              </w:rPr>
              <w:t>tags</w:t>
            </w:r>
          </w:p>
        </w:tc>
        <w:tc>
          <w:tcPr>
            <w:tcW w:type="dxa" w:w="4703"/>
          </w:tcPr>
          <w:p>
            <w:r>
              <w:rPr>
                <w:sz w:val="16"/>
              </w:rPr>
              <w:t>[iPhone 17, iPhone 17 Pro Max, iPhone Ultra, Apple, リーク, ダミーユニット]</w:t>
            </w:r>
          </w:p>
        </w:tc>
      </w:tr>
      <w:tr>
        <w:tc>
          <w:tcPr>
            <w:tcW w:type="dxa" w:w="2268"/>
            <w:shd w:val="clear" w:color="auto" w:fill="E8F0FE"/>
          </w:tcPr>
          <w:p>
            <w:r>
              <w:rPr>
                <w:b/>
                <w:color w:val="234A9E"/>
                <w:sz w:val="16"/>
              </w:rPr>
              <w:t>article_type</w:t>
            </w:r>
          </w:p>
        </w:tc>
        <w:tc>
          <w:tcPr>
            <w:tcW w:type="dxa" w:w="4703"/>
          </w:tcPr>
          <w:p>
            <w:r>
              <w:rPr>
                <w:sz w:val="16"/>
              </w:rPr>
              <w:t>C型リーク</w:t>
            </w:r>
          </w:p>
        </w:tc>
      </w:tr>
      <w:tr>
        <w:tc>
          <w:tcPr>
            <w:tcW w:type="dxa" w:w="2268"/>
            <w:shd w:val="clear" w:color="auto" w:fill="E8F0FE"/>
          </w:tcPr>
          <w:p>
            <w:r>
              <w:rPr>
                <w:b/>
                <w:color w:val="234A9E"/>
                <w:sz w:val="16"/>
              </w:rPr>
              <w:t>source_reliability</w:t>
            </w:r>
          </w:p>
        </w:tc>
        <w:tc>
          <w:tcPr>
            <w:tcW w:type="dxa" w:w="4703"/>
          </w:tcPr>
          <w:p>
            <w:r>
              <w:rPr>
                <w:sz w:val="16"/>
              </w:rPr>
              <w:t>4</w:t>
            </w:r>
          </w:p>
        </w:tc>
      </w:tr>
      <w:tr>
        <w:tc>
          <w:tcPr>
            <w:tcW w:type="dxa" w:w="2268"/>
            <w:shd w:val="clear" w:color="auto" w:fill="E8F0FE"/>
          </w:tcPr>
          <w:p>
            <w:r>
              <w:rPr>
                <w:b/>
                <w:color w:val="234A9E"/>
                <w:sz w:val="16"/>
              </w:rPr>
              <w:t>seo_description</w:t>
            </w:r>
          </w:p>
        </w:tc>
        <w:tc>
          <w:tcPr>
            <w:tcW w:type="dxa" w:w="4703"/>
          </w:tcPr>
          <w:p>
            <w:r>
              <w:rPr>
                <w:sz w:val="16"/>
              </w:rPr>
              <w:t>iPhone 17 Pro Maxのダミーユニット画像が流出。前モデルのiPhone 17 Pro Maxと比較して厚みが増していることが判明。同時期にiPhone Ultraのダミーユニットとの比較画像も公開された。</w:t>
            </w:r>
          </w:p>
        </w:tc>
      </w:tr>
    </w:tbl>
    <w:p/>
    <w:p>
      <w:pPr>
        <w:pStyle w:val="Quote"/>
      </w:pPr>
      <w:r>
        <w:rPr>
          <w:b/>
          <w:color w:val="D97306"/>
          <w:sz w:val="20"/>
        </w:rPr>
        <w:t>**情報の確度: ★★★★☆**（出所: 9to5Mac）</w:t>
      </w:r>
    </w:p>
    <w:p/>
    <w:p>
      <w:r>
        <w:rPr>
          <w:sz w:val="21"/>
        </w:rPr>
        <w:t>9to5Macが入手したダミーユニット（量産前のモックアップ）の比較画像から、2026年秋発売が見込まれる「iPhone 17 Pro Max」が前モデルより厚くなる可能性が浮上した。同時期に公開されたiPhone Ultraのダミーユニットとの比較で、両機種の設計方向性の違いも明らかになった。</w:t>
      </w:r>
    </w:p>
    <w:p/>
    <w:p>
      <w:pPr>
        <w:pStyle w:val="Heading2"/>
      </w:pPr>
      <w:r>
        <w:rPr>
          <w:color w:val="1A56DB"/>
        </w:rPr>
        <w:t>ダミーユニット比較で判明した厚さの変化</w:t>
      </w:r>
    </w:p>
    <w:p/>
    <w:p>
      <w:r>
        <w:rPr>
          <w:sz w:val="21"/>
        </w:rPr>
        <w:t>9to5Macが確認したダミーユニットによると、iPhone 17 Pro Maxは現行のiPhone 17 Pro Maxと比較して数ミリ程度厚くなっているとされる。スマートフォン業界では薄型化が主流のなかで、この厚さ増加は注目を集めている。</w:t>
      </w:r>
    </w:p>
    <w:p/>
    <w:p>
      <w:r>
        <w:rPr>
          <w:sz w:val="21"/>
        </w:rPr>
        <w:t>厚さ増加の理由として最も有力視されているのはバッテリー容量の拡大だ。現在のiPhoneシリーズはバッテリー持続時間への不満が根強く残っており、Appleが薄さよりも電池容量を優先する設計変更に踏み切った可能性がある。ただしダミーユニットは量産モデルと完全に一致しない場合があるため、最終仕様は発表まで不明だ。</w:t>
      </w:r>
    </w:p>
    <w:p/>
    <w:p>
      <w:pPr>
        <w:pStyle w:val="Heading2"/>
      </w:pPr>
      <w:r>
        <w:rPr>
          <w:color w:val="1A56DB"/>
        </w:rPr>
        <w:t>iPhone UltraとPro Maxの差別化戦略</w:t>
      </w:r>
    </w:p>
    <w:p/>
    <w:p>
      <w:r>
        <w:rPr>
          <w:sz w:val="21"/>
        </w:rPr>
        <w:t>今回初めてラインナップに加わると噂される「iPhone Ultra」のダミーユニットとの比較では、両機種は明確に異なるサイズ感を持っていることが画像から確認できる。UltraはPro Maxよりさらに大型で、厚さも異なる設計とみられる。</w:t>
      </w:r>
    </w:p>
    <w:p/>
    <w:p>
      <w:r>
        <w:rPr>
          <w:sz w:val="21"/>
        </w:rPr>
        <w:t>iPhone Ultraは、Apple Watch UltraのiPhone版として位置づけられると考えられており、カメラ性能・耐久性・バッテリーを極限まで高めたプレミアムモデルになると予想されている。Pro Maxの価格帯に加えて、さらに上位のUltraを設定することで、Appleはより広い価格帯をカバーしようとしている。</w:t>
      </w:r>
    </w:p>
    <w:p/>
    <w:p>
      <w:pPr>
        <w:pStyle w:val="Heading2"/>
      </w:pPr>
      <w:r>
        <w:rPr>
          <w:color w:val="1A56DB"/>
        </w:rPr>
        <w:t>9to5Macの信頼性とダミーユニット情報の精度</w:t>
      </w:r>
    </w:p>
    <w:p/>
    <w:p>
      <w:r>
        <w:rPr>
          <w:sz w:val="21"/>
        </w:rPr>
        <w:t>9to5Macは過去にも多数の正確なiPhone事前リーク情報を掲載しており、Appleサプライチェーン情報については特に精度が高いメディアの一つだ。ダミーユニットは実際の製造工程の数ヶ月前にサプライヤーへ提供されるもので、最終製品の外形寸法をほぼ正確に反映していることが多い。</w:t>
      </w:r>
    </w:p>
    <w:p/>
    <w:p>
      <w:r>
        <w:rPr>
          <w:sz w:val="21"/>
        </w:rPr>
        <w:t>ただし今回の情報はあくまでダミーユニット段階のものであり、Appleが最終設計を変更するケースもゼロではない。過去にはWWDC前後でデザインの大幅変更が確認された例もあることは念頭に置いておきたい。</w:t>
      </w:r>
    </w:p>
    <w:p/>
    <w:p>
      <w:pPr>
        <w:pStyle w:val="Heading2"/>
      </w:pPr>
      <w:r>
        <w:rPr>
          <w:color w:val="1A56DB"/>
        </w:rPr>
        <w:t>日本での発売・価格への影響</w:t>
      </w:r>
    </w:p>
    <w:p/>
    <w:p>
      <w:r>
        <w:rPr>
          <w:sz w:val="21"/>
        </w:rPr>
        <w:t>厚さ増加とともにバッテリー拡大が実現した場合、iPhone 17 Pro Maxは現行モデルより高い価格設定になることも予想される。日本での現行iPhone 17 Pro Maxの価格（実勢価格18〜20万円台）からさらに上昇する可能性があり、一方でiPhone Ultraはそれを超える25万円前後になるという予測もある。</w:t>
      </w:r>
    </w:p>
    <w:p/>
    <w:p>
      <w:r>
        <w:rPr>
          <w:sz w:val="21"/>
        </w:rPr>
        <w:t>日本発売は例年通り9月の発表から2〜3週間後となる見込みで、au・ドコモ・ソフトバンク・楽天モバイルの4キャリアおよびApple Storeでの同時発売が予想される。</w:t>
      </w:r>
    </w:p>
    <w:p/>
    <w:p/>
    <w:p>
      <w:r>
        <w:rPr>
          <w:b/>
          <w:color w:val="6B7280"/>
          <w:sz w:val="18"/>
        </w:rPr>
        <w:t>出典</w:t>
      </w:r>
    </w:p>
    <w:p>
      <w:pPr>
        <w:pStyle w:val="ListBullet"/>
        <w:ind w:left="283"/>
      </w:pPr>
      <w:r>
        <w:rPr>
          <w:color w:val="234A9E"/>
          <w:sz w:val="16"/>
          <w:u w:val="single"/>
        </w:rPr>
        <w:t>iPhone 18 Pro Max may be thicker, iPhone Ultra dummy unit compared to 17 Pro Max</w:t>
      </w:r>
      <w:r>
        <w:rPr>
          <w:sz w:val="16"/>
        </w:rPr>
        <w:t xml:space="preserve">  — 9to5Mac</w:t>
      </w:r>
    </w:p>
    <w:p/>
    <w:p/>
    <w:p>
      <w:r>
        <w:br w:type="page"/>
      </w:r>
    </w:p>
    <w:p>
      <w:pPr>
        <w:pStyle w:val="Heading1"/>
      </w:pPr>
      <w:r>
        <w:rPr>
          <w:color w:val="111827"/>
        </w:rPr>
        <w:t>記事4: A型速報 / AI / The Verge</w:t>
      </w:r>
    </w:p>
    <w:tbl>
      <w:tblPr>
        <w:tblStyle w:val="TableGrid"/>
        <w:tblW w:type="auto" w:w="0"/>
        <w:tblLook w:firstColumn="1" w:firstRow="1" w:lastColumn="0" w:lastRow="0" w:noHBand="0" w:noVBand="1" w:val="04A0"/>
      </w:tblPr>
      <w:tblGrid>
        <w:gridCol w:w="4703"/>
        <w:gridCol w:w="4703"/>
      </w:tblGrid>
      <w:tr>
        <w:tc>
          <w:tcPr>
            <w:tcW w:type="dxa" w:w="2268"/>
            <w:shd w:val="clear" w:color="auto" w:fill="E8F0FE"/>
          </w:tcPr>
          <w:p>
            <w:r>
              <w:rPr>
                <w:b/>
                <w:color w:val="234A9E"/>
                <w:sz w:val="16"/>
              </w:rPr>
              <w:t>title</w:t>
            </w:r>
          </w:p>
        </w:tc>
        <w:tc>
          <w:tcPr>
            <w:tcW w:type="dxa" w:w="4703"/>
          </w:tcPr>
          <w:p>
            <w:r>
              <w:rPr>
                <w:sz w:val="16"/>
              </w:rPr>
              <w:t>OpenAI、ChatGPTに企業向け「Workspace Agents」を発表——チームでAIエージェントを共有・構築できる新機能</w:t>
            </w:r>
          </w:p>
        </w:tc>
      </w:tr>
      <w:tr>
        <w:tc>
          <w:tcPr>
            <w:tcW w:type="dxa" w:w="2268"/>
            <w:shd w:val="clear" w:color="auto" w:fill="E8F0FE"/>
          </w:tcPr>
          <w:p>
            <w:r>
              <w:rPr>
                <w:b/>
                <w:color w:val="234A9E"/>
                <w:sz w:val="16"/>
              </w:rPr>
              <w:t>category</w:t>
            </w:r>
          </w:p>
        </w:tc>
        <w:tc>
          <w:tcPr>
            <w:tcW w:type="dxa" w:w="4703"/>
          </w:tcPr>
          <w:p>
            <w:r>
              <w:rPr>
                <w:sz w:val="16"/>
              </w:rPr>
              <w:t>ai</w:t>
            </w:r>
          </w:p>
        </w:tc>
      </w:tr>
      <w:tr>
        <w:tc>
          <w:tcPr>
            <w:tcW w:type="dxa" w:w="2268"/>
            <w:shd w:val="clear" w:color="auto" w:fill="E8F0FE"/>
          </w:tcPr>
          <w:p>
            <w:r>
              <w:rPr>
                <w:b/>
                <w:color w:val="234A9E"/>
                <w:sz w:val="16"/>
              </w:rPr>
              <w:t>tags</w:t>
            </w:r>
          </w:p>
        </w:tc>
        <w:tc>
          <w:tcPr>
            <w:tcW w:type="dxa" w:w="4703"/>
          </w:tcPr>
          <w:p>
            <w:r>
              <w:rPr>
                <w:sz w:val="16"/>
              </w:rPr>
              <w:t>[OpenAI, ChatGPT, AIエージェント, Workspace, 企業向けAI]</w:t>
            </w:r>
          </w:p>
        </w:tc>
      </w:tr>
      <w:tr>
        <w:tc>
          <w:tcPr>
            <w:tcW w:type="dxa" w:w="2268"/>
            <w:shd w:val="clear" w:color="auto" w:fill="E8F0FE"/>
          </w:tcPr>
          <w:p>
            <w:r>
              <w:rPr>
                <w:b/>
                <w:color w:val="234A9E"/>
                <w:sz w:val="16"/>
              </w:rPr>
              <w:t>article_type</w:t>
            </w:r>
          </w:p>
        </w:tc>
        <w:tc>
          <w:tcPr>
            <w:tcW w:type="dxa" w:w="4703"/>
          </w:tcPr>
          <w:p>
            <w:r>
              <w:rPr>
                <w:sz w:val="16"/>
              </w:rPr>
              <w:t>A型速報</w:t>
            </w:r>
          </w:p>
        </w:tc>
      </w:tr>
      <w:tr>
        <w:tc>
          <w:tcPr>
            <w:tcW w:type="dxa" w:w="2268"/>
            <w:shd w:val="clear" w:color="auto" w:fill="E8F0FE"/>
          </w:tcPr>
          <w:p>
            <w:r>
              <w:rPr>
                <w:b/>
                <w:color w:val="234A9E"/>
                <w:sz w:val="16"/>
              </w:rPr>
              <w:t>seo_description</w:t>
            </w:r>
          </w:p>
        </w:tc>
        <w:tc>
          <w:tcPr>
            <w:tcW w:type="dxa" w:w="4703"/>
          </w:tcPr>
          <w:p>
            <w:r>
              <w:rPr>
                <w:sz w:val="16"/>
              </w:rPr>
              <w:t>OpenAIがChatGPTに「Workspace Agents」機能を発表。組織内でAIエージェントを構築・共有できる新機能で、現在リサーチプレビューとして提供中。</w:t>
            </w:r>
          </w:p>
        </w:tc>
      </w:tr>
    </w:tbl>
    <w:p/>
    <w:p>
      <w:r>
        <w:rPr>
          <w:sz w:val="21"/>
        </w:rPr>
        <w:t>OpenAIは「Workspace Agents」と呼ばれる新機能をChatGPTに追加したことを発表した。これにより、チームや企業がAIエージェントを独自に構築し、組織内で共有・活用できるようになる。現在はリサーチプレビューとして提供されている。</w:t>
      </w:r>
    </w:p>
    <w:p/>
    <w:p>
      <w:pPr>
        <w:pStyle w:val="Heading2"/>
      </w:pPr>
      <w:r>
        <w:rPr>
          <w:color w:val="1A56DB"/>
        </w:rPr>
        <w:t>Workspace Agentsとは何か</w:t>
      </w:r>
    </w:p>
    <w:p/>
    <w:p>
      <w:r>
        <w:rPr>
          <w:sz w:val="21"/>
        </w:rPr>
        <w:t>Workspace Agentsは、組織内のユーザーがAIエージェントを設計・構築し、同じチームメンバーと共有するための機能だ。ChatGPTのインターフェイス上で動作し、タスクの自動化・社内ナレッジの活用・ワークフロー統合などに対応する。</w:t>
      </w:r>
    </w:p>
    <w:p/>
    <w:p>
      <w:r>
        <w:rPr>
          <w:sz w:val="21"/>
        </w:rPr>
        <w:t>従来のChatGPT Teamsプランで利用できるカスタム指示（Custom Instructions）よりも高度な設定が可能で、外部ツールとの連携や、複数ステップにわたる自律的なタスク実行が想定されている。OpenAIはこれを「自律的なワークスペースエージェント」と位置付けており、単純な質問応答を超えた業務支援が主な用途となる。</w:t>
      </w:r>
    </w:p>
    <w:p/>
    <w:p>
      <w:pPr>
        <w:pStyle w:val="Heading2"/>
      </w:pPr>
      <w:r>
        <w:rPr>
          <w:color w:val="1A56DB"/>
        </w:rPr>
        <w:t>競合との比較——Microsoft Copilot Agents、Google Agentspace</w:t>
      </w:r>
    </w:p>
    <w:p/>
    <w:p>
      <w:r>
        <w:rPr>
          <w:sz w:val="21"/>
        </w:rPr>
        <w:t>企業向けAIエージェント市場は急速に拡大しており、今回のOpenAIの動きはMicrosoftのCopilot AgentsやGoogleのAgentspaceと真正面から競合する。</w:t>
      </w:r>
    </w:p>
    <w:p/>
    <w:p>
      <w:r>
        <w:rPr>
          <w:sz w:val="21"/>
        </w:rPr>
        <w:t>MicrosoftはMicrosoft 365 Copilotにエージェント機能を統合しており、SharePoint・Teams・OutlookなどのM365製品との親和性で優位性を持つ。一方OpenAIのWorkspace Agentsは既存のChatGPT契約から比較的スムーズに移行できる点で敷居が低い。GoogleのAgentspaceはGoogle WorkspaceとGeminiの統合が強みだ。</w:t>
      </w:r>
    </w:p>
    <w:p/>
    <w:p>
      <w:r>
        <w:rPr>
          <w:sz w:val="21"/>
        </w:rPr>
        <w:t>企業がどのエコシステムを選ぶかは、既存のツール環境と契約コストのバランスで決まる傾向が強く、当面は三つ巴の競争が続くとみられる。</w:t>
      </w:r>
    </w:p>
    <w:p/>
    <w:p>
      <w:pPr>
        <w:pStyle w:val="Heading2"/>
      </w:pPr>
      <w:r>
        <w:rPr>
          <w:color w:val="1A56DB"/>
        </w:rPr>
        <w:t>日本企業への導入可能性</w:t>
      </w:r>
    </w:p>
    <w:p/>
    <w:p>
      <w:r>
        <w:rPr>
          <w:sz w:val="21"/>
        </w:rPr>
        <w:t>日本ではChatGPT EnterpriseやTeamsプランを導入している企業が急増しており、Workspace Agentsは比較的スムーズに活用できる環境が整っている。ただしリサーチプレビュー段階では日本語対応の品質や、国内のデータ保護規制（個人情報保護法・企業の情報管理ポリシー）との整合性確認が必要だ。</w:t>
      </w:r>
    </w:p>
    <w:p/>
    <w:p>
      <w:r>
        <w:rPr>
          <w:sz w:val="21"/>
        </w:rPr>
        <w:t>OpenAIはエンタープライズ向けにデータがモデル学習に使用されないことを保証しているが、社内機密情報をエージェントに処理させる際は情報セキュリティポリシーの確認が不可欠だ。</w:t>
      </w:r>
    </w:p>
    <w:p/>
    <w:p/>
    <w:p>
      <w:r>
        <w:rPr>
          <w:b/>
          <w:color w:val="6B7280"/>
          <w:sz w:val="18"/>
        </w:rPr>
        <w:t>出典</w:t>
      </w:r>
    </w:p>
    <w:p>
      <w:pPr>
        <w:pStyle w:val="ListBullet"/>
        <w:ind w:left="283"/>
      </w:pPr>
      <w:r>
        <w:rPr>
          <w:color w:val="234A9E"/>
          <w:sz w:val="16"/>
          <w:u w:val="single"/>
        </w:rPr>
        <w:t>OpenAI launches autonomous Workspace Agents in ChatGPT</w:t>
      </w:r>
      <w:r>
        <w:rPr>
          <w:sz w:val="16"/>
        </w:rPr>
        <w:t xml:space="preserve">  — Neowin</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