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00000"/>
          <w:sz w:val="20"/>
          <w:szCs w:val="20"/>
        </w:rPr>
        <w:t xml:space="preserve">BUG BOUNTY SECURITY REPORT</w:t>
      </w:r>
    </w:p>
    <w:p>
      <w:pPr>
        <w:spacing w:after="200"/>
      </w:pPr>
      <w:r>
        <w:rPr>
          <w:b/>
          <w:bCs/>
          <w:color w:val="1A1A1A"/>
          <w:sz w:val="34"/>
          <w:szCs w:val="34"/>
        </w:rPr>
        <w:t xml:space="preserve">Critical Information Disclosure via Exposed Laravel Debugbar &amp; Telescope</w:t>
      </w:r>
    </w:p>
    <w:p>
      <w:pPr>
        <w:pBdr>
          <w:bottom w:val="single" w:color="C00000" w:sz="12" w:space="8"/>
        </w:pBdr>
        <w:spacing w:after="240"/>
      </w:pPr>
      <w:r>
        <w:t xml:space="preserve"/>
      </w:r>
    </w:p>
    <w:p>
      <w:pPr>
        <w:pStyle w:val="Heading2"/>
        <w:spacing w:after="120" w:before="280"/>
      </w:pPr>
      <w:r>
        <w:rPr>
          <w:b/>
          <w:bCs/>
          <w:color w:val="C00000"/>
          <w:sz w:val="22"/>
          <w:szCs w:val="22"/>
        </w:rPr>
        <w:t xml:space="preserve">Informasi Laporan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50"/>
              <w:bottom w:type="dxa" w:w="100"/>
              <w:right w:type="dxa" w:w="150"/>
            </w:tcMar>
            <w:vAlign w:val="center"/>
          </w:tcPr>
          <w:p>
            <w:r>
              <w:rPr>
                <w:b/>
                <w:bCs/>
                <w:color w:val="1A1A1A"/>
                <w:sz w:val="20"/>
                <w:szCs w:val="20"/>
              </w:rPr>
              <w:t xml:space="preserve">Judul</w:t>
            </w:r>
          </w:p>
        </w:tc>
        <w:tc>
          <w:tcPr>
            <w:tcW w:type="dxa" w:w="7000"/>
            <w:tcMar>
              <w:top w:type="dxa" w:w="100"/>
              <w:left w:type="dxa" w:w="150"/>
              <w:bottom w:type="dxa" w:w="100"/>
              <w:right w:type="dxa" w:w="150"/>
            </w:tcMar>
            <w:vAlign w:val="center"/>
          </w:tcPr>
          <w:p>
            <w:r>
              <w:rPr>
                <w:color w:val="1A1A1A"/>
                <w:sz w:val="20"/>
                <w:szCs w:val="20"/>
              </w:rPr>
              <w:t xml:space="preserve">Critical Information Disclosure via Exposed Laravel Debugbar &amp; Telescope</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Severity</w:t>
            </w:r>
          </w:p>
        </w:tc>
        <w:tc>
          <w:tcPr>
            <w:tcW w:type="dxa" w:w="7000"/>
            <w:tcMar>
              <w:top w:type="dxa" w:w="100"/>
              <w:left w:type="dxa" w:w="150"/>
              <w:bottom w:type="dxa" w:w="100"/>
              <w:right w:type="dxa" w:w="150"/>
            </w:tcMar>
            <w:vAlign w:val="center"/>
          </w:tcPr>
          <w:p>
            <w:r>
              <w:rPr>
                <w:color w:val="1A1A1A"/>
                <w:sz w:val="20"/>
                <w:szCs w:val="20"/>
              </w:rPr>
              <w:t xml:space="preserve">Critical (CVSS 3.1: 8.6)</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Tanggal</w:t>
            </w:r>
          </w:p>
        </w:tc>
        <w:tc>
          <w:tcPr>
            <w:tcW w:type="dxa" w:w="7000"/>
            <w:tcMar>
              <w:top w:type="dxa" w:w="100"/>
              <w:left w:type="dxa" w:w="150"/>
              <w:bottom w:type="dxa" w:w="100"/>
              <w:right w:type="dxa" w:w="150"/>
            </w:tcMar>
            <w:vAlign w:val="center"/>
          </w:tcPr>
          <w:p>
            <w:r>
              <w:rPr>
                <w:color w:val="1A1A1A"/>
                <w:sz w:val="20"/>
                <w:szCs w:val="20"/>
              </w:rPr>
              <w:t xml:space="preserve">20 Juli 2026</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Reporter</w:t>
            </w:r>
          </w:p>
        </w:tc>
        <w:tc>
          <w:tcPr>
            <w:tcW w:type="dxa" w:w="7000"/>
            <w:tcMar>
              <w:top w:type="dxa" w:w="100"/>
              <w:left w:type="dxa" w:w="150"/>
              <w:bottom w:type="dxa" w:w="100"/>
              <w:right w:type="dxa" w:w="150"/>
            </w:tcMar>
            <w:vAlign w:val="center"/>
          </w:tcPr>
          <w:p>
            <w:r>
              <w:rPr>
                <w:color w:val="1A1A1A"/>
                <w:sz w:val="20"/>
                <w:szCs w:val="20"/>
              </w:rPr>
              <w:t xml:space="preserve">afuckingco</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Target</w:t>
            </w:r>
          </w:p>
        </w:tc>
        <w:tc>
          <w:tcPr>
            <w:tcW w:type="dxa" w:w="7000"/>
            <w:tcMar>
              <w:top w:type="dxa" w:w="100"/>
              <w:left w:type="dxa" w:w="150"/>
              <w:bottom w:type="dxa" w:w="100"/>
              <w:right w:type="dxa" w:w="150"/>
            </w:tcMar>
            <w:vAlign w:val="center"/>
          </w:tcPr>
          <w:p>
            <w:r>
              <w:rPr>
                <w:color w:val="1A1A1A"/>
                <w:sz w:val="20"/>
                <w:szCs w:val="20"/>
              </w:rPr>
              <w:t xml:space="preserve">Atlas Beach Fest</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Affected URL</w:t>
            </w:r>
          </w:p>
        </w:tc>
        <w:tc>
          <w:tcPr>
            <w:tcW w:type="dxa" w:w="7000"/>
            <w:tcMar>
              <w:top w:type="dxa" w:w="100"/>
              <w:left w:type="dxa" w:w="150"/>
              <w:bottom w:type="dxa" w:w="100"/>
              <w:right w:type="dxa" w:w="150"/>
            </w:tcMar>
            <w:vAlign w:val="center"/>
          </w:tcPr>
          <w:p>
            <w:r>
              <w:rPr>
                <w:color w:val="1A1A1A"/>
                <w:sz w:val="20"/>
                <w:szCs w:val="20"/>
              </w:rPr>
              <w:t xml:space="preserve">https://driver.atlasbeachfest.com</w:t>
            </w:r>
          </w:p>
        </w:tc>
      </w:tr>
    </w:tbl>
    <w:p>
      <w:pPr>
        <w:pStyle w:val="Heading1"/>
        <w:pBdr>
          <w:bottom w:val="single" w:color="C00000" w:sz="6" w:space="4"/>
        </w:pBdr>
        <w:spacing w:after="160" w:before="360"/>
      </w:pPr>
      <w:r>
        <w:rPr>
          <w:b/>
          <w:bCs/>
          <w:color w:val="1A1A1A"/>
          <w:sz w:val="26"/>
          <w:szCs w:val="26"/>
        </w:rPr>
        <w:t xml:space="preserve">Ringkasan Eksekutif</w:t>
      </w:r>
    </w:p>
    <w:p>
      <w:pPr>
        <w:spacing w:after="160" w:line="300"/>
      </w:pPr>
      <w:r>
        <w:rPr>
          <w:color w:val="1A1A1A"/>
          <w:sz w:val="21"/>
          <w:szCs w:val="21"/>
        </w:rPr>
        <w:t xml:space="preserve">Ditemukan kerentanan kritis pada aplikasi driver.atlasbeachfest.com di mana Laravel Debugbar dan Laravel Telescope aktif pada environment production tanpa proteksi autentikasi. Kerentanan ini menyebabkan kebocoran informasi sensitif secara real-time, termasuk session ID, CSRF token, struktur direktori server, query database, dan konfigurasi environment.</w:t>
      </w:r>
    </w:p>
    <w:p>
      <w:pPr>
        <w:spacing w:after="160" w:line="300"/>
      </w:pPr>
      <w:r>
        <w:rPr>
          <w:color w:val="1A1A1A"/>
          <w:sz w:val="21"/>
          <w:szCs w:val="21"/>
        </w:rPr>
        <w:t xml:space="preserve">Kebocoran ini memungkinkan penyerang melakukan session hijacking dan CSRF attack tanpa memerlukan autentikasi, serta memberikan peta lengkap struktur aplikasi yang dapat dimanfaatkan untuk menemukan kerentanan tambahan.</w:t>
      </w:r>
    </w:p>
    <w:p>
      <w:pPr>
        <w:pStyle w:val="Heading1"/>
        <w:pBdr>
          <w:bottom w:val="single" w:color="C00000" w:sz="6" w:space="4"/>
        </w:pBdr>
        <w:spacing w:after="160" w:before="360"/>
      </w:pPr>
      <w:r>
        <w:rPr>
          <w:b/>
          <w:bCs/>
          <w:color w:val="1A1A1A"/>
          <w:sz w:val="26"/>
          <w:szCs w:val="26"/>
        </w:rPr>
        <w:t xml:space="preserve">Deskripsi Kerentanan</w:t>
      </w:r>
    </w:p>
    <w:p>
      <w:pPr>
        <w:spacing w:after="160" w:line="300"/>
      </w:pPr>
      <w:r>
        <w:rPr>
          <w:color w:val="1A1A1A"/>
          <w:sz w:val="21"/>
          <w:szCs w:val="21"/>
        </w:rPr>
        <w:t xml:space="preserve">Aplikasi driver.atlasbeachfest.com memiliki Laravel Debugbar dan Laravel Telescope yang aktif pada environment production. Kedua tool ini seharusnya hanya tersedia untuk developer di environment lokal/staging dan tidak boleh dapat diakses publik.</w:t>
      </w:r>
    </w:p>
    <w:p>
      <w:pPr>
        <w:spacing w:after="160" w:line="300"/>
      </w:pPr>
      <w:r>
        <w:rPr>
          <w:color w:val="1A1A1A"/>
          <w:sz w:val="21"/>
          <w:szCs w:val="21"/>
        </w:rPr>
        <w:t xml:space="preserve">Debugbar secara aktif menyuntikkan dataset komprehensif dari state internal aplikasi langsung ke response HTML. Telescope dashboard dapat diakses tanpa autentikasi dan mencatat seluruh request, query database, serta exception yang terjadi di aplikasi.</w:t>
      </w:r>
    </w:p>
    <w:p>
      <w:pPr>
        <w:spacing w:after="160" w:line="300"/>
      </w:pPr>
      <w:r>
        <w:rPr>
          <w:b/>
          <w:bCs/>
          <w:color w:val="1A1A1A"/>
          <w:sz w:val="21"/>
          <w:szCs w:val="21"/>
        </w:rPr>
        <w:t xml:space="preserve">Environment yang terbongkar:</w:t>
      </w:r>
    </w:p>
    <w:p>
      <w:pPr>
        <w:pStyle w:val="ListParagraph"/>
        <w:numPr>
          <w:ilvl w:val="0"/>
          <w:numId w:val="2"/>
        </w:numPr>
        <w:spacing w:after="80"/>
      </w:pPr>
      <w:r>
        <w:rPr>
          <w:color w:val="1A1A1A"/>
          <w:sz w:val="21"/>
          <w:szCs w:val="21"/>
        </w:rPr>
        <w:t xml:space="preserve">Laravel Version: 12.19.3</w:t>
      </w:r>
    </w:p>
    <w:p>
      <w:pPr>
        <w:pStyle w:val="ListParagraph"/>
        <w:numPr>
          <w:ilvl w:val="0"/>
          <w:numId w:val="2"/>
        </w:numPr>
        <w:spacing w:after="80"/>
      </w:pPr>
      <w:r>
        <w:rPr>
          <w:color w:val="1A1A1A"/>
          <w:sz w:val="21"/>
          <w:szCs w:val="21"/>
        </w:rPr>
        <w:t xml:space="preserve">PHP Version: 8.3.32</w:t>
      </w:r>
    </w:p>
    <w:p>
      <w:pPr>
        <w:pStyle w:val="ListParagraph"/>
        <w:numPr>
          <w:ilvl w:val="0"/>
          <w:numId w:val="2"/>
        </w:numPr>
        <w:spacing w:after="80"/>
      </w:pPr>
      <w:r>
        <w:rPr>
          <w:color w:val="1A1A1A"/>
          <w:sz w:val="21"/>
          <w:szCs w:val="21"/>
        </w:rPr>
        <w:t xml:space="preserve">Environment: local (seharusnya production)</w:t>
      </w:r>
    </w:p>
    <w:p>
      <w:pPr>
        <w:pStyle w:val="ListParagraph"/>
        <w:numPr>
          <w:ilvl w:val="0"/>
          <w:numId w:val="2"/>
        </w:numPr>
        <w:spacing w:after="80"/>
      </w:pPr>
      <w:r>
        <w:rPr>
          <w:color w:val="1A1A1A"/>
          <w:sz w:val="21"/>
          <w:szCs w:val="21"/>
        </w:rPr>
        <w:t xml:space="preserve">Debug Mode: Enabled (seharusnya disabled)</w:t>
      </w:r>
    </w:p>
    <w:p>
      <w:pPr>
        <w:pStyle w:val="ListParagraph"/>
        <w:numPr>
          <w:ilvl w:val="0"/>
          <w:numId w:val="2"/>
        </w:numPr>
        <w:spacing w:after="80"/>
      </w:pPr>
      <w:r>
        <w:rPr>
          <w:color w:val="1A1A1A"/>
          <w:sz w:val="21"/>
          <w:szCs w:val="21"/>
        </w:rPr>
        <w:t xml:space="preserve">Server Path: /home/api-driver/src/</w:t>
      </w:r>
    </w:p>
    <w:p>
      <w:pPr>
        <w:pStyle w:val="Heading1"/>
        <w:pBdr>
          <w:bottom w:val="single" w:color="C00000" w:sz="6" w:space="4"/>
        </w:pBdr>
        <w:spacing w:after="160" w:before="360"/>
      </w:pPr>
      <w:r>
        <w:rPr>
          <w:b/>
          <w:bCs/>
          <w:color w:val="1A1A1A"/>
          <w:sz w:val="26"/>
          <w:szCs w:val="26"/>
        </w:rPr>
        <w:t xml:space="preserve">Langkah Reproduksi</w:t>
      </w:r>
    </w:p>
    <w:p>
      <w:pPr>
        <w:spacing w:after="160" w:line="300"/>
      </w:pPr>
      <w:r>
        <w:rPr>
          <w:b/>
          <w:bCs/>
          <w:color w:val="1A1A1A"/>
          <w:sz w:val="21"/>
          <w:szCs w:val="21"/>
        </w:rPr>
        <w:t xml:space="preserve">1. Verifikasi Debugbar aktif:</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curl -k -s https://driver.atlasbeachfest.com | grep -i "phpdebugbar"</w:t>
      </w:r>
    </w:p>
    <w:p>
      <w:pPr>
        <w:spacing w:after="160" w:line="300"/>
      </w:pPr>
      <w:r>
        <w:rPr>
          <w:b/>
          <w:bCs/>
          <w:color w:val="1A1A1A"/>
          <w:sz w:val="21"/>
          <w:szCs w:val="21"/>
        </w:rPr>
        <w:t xml:space="preserve">2. Akses Telescope tanpa autentikasi:</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curl -k -I https://driver.atlasbeachfest.com/telescope</w:t>
      </w:r>
      <w:r>
        <w:rPr>
          <w:rFonts w:ascii="Consolas" w:cs="Consolas" w:eastAsia="Consolas" w:hAnsi="Consolas"/>
          <w:color w:val="D4D4D4"/>
          <w:sz w:val="18"/>
          <w:szCs w:val="18"/>
        </w:rPr>
        <w:br/>
        <w:t xml:space="preserve"># Response: HTTP/2 200</w:t>
      </w:r>
    </w:p>
    <w:p>
      <w:pPr>
        <w:spacing w:after="160" w:line="300"/>
      </w:pPr>
      <w:r>
        <w:rPr>
          <w:b/>
          <w:bCs/>
          <w:color w:val="1A1A1A"/>
          <w:sz w:val="21"/>
          <w:szCs w:val="21"/>
        </w:rPr>
        <w:t xml:space="preserve">3. Ekstrak session ID dari response:</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curl -k -s https://driver.atlasbeachfest.com | grep -oP "'id' =&gt; '\K[^']+"</w:t>
      </w:r>
    </w:p>
    <w:p>
      <w:pPr>
        <w:spacing w:after="160" w:line="300"/>
      </w:pPr>
      <w:r>
        <w:rPr>
          <w:b/>
          <w:bCs/>
          <w:color w:val="1A1A1A"/>
          <w:sz w:val="21"/>
          <w:szCs w:val="21"/>
        </w:rPr>
        <w:t xml:space="preserve">4. Verifikasi kebocoran data sensitif secara manual melalui browser:</w:t>
      </w:r>
    </w:p>
    <w:p>
      <w:pPr>
        <w:pStyle w:val="ListParagraph"/>
        <w:numPr>
          <w:ilvl w:val="0"/>
          <w:numId w:val="2"/>
        </w:numPr>
        <w:spacing w:after="80"/>
      </w:pPr>
      <w:r>
        <w:rPr>
          <w:color w:val="1A1A1A"/>
          <w:sz w:val="21"/>
          <w:szCs w:val="21"/>
        </w:rPr>
        <w:t xml:space="preserve">https://driver.atlasbeachfest.com/telescope/queries</w:t>
      </w:r>
    </w:p>
    <w:p>
      <w:pPr>
        <w:pStyle w:val="ListParagraph"/>
        <w:numPr>
          <w:ilvl w:val="0"/>
          <w:numId w:val="2"/>
        </w:numPr>
        <w:spacing w:after="80"/>
      </w:pPr>
      <w:r>
        <w:rPr>
          <w:color w:val="1A1A1A"/>
          <w:sz w:val="21"/>
          <w:szCs w:val="21"/>
        </w:rPr>
        <w:t xml:space="preserve">https://driver.atlasbeachfest.com/telescope/requests</w:t>
      </w:r>
    </w:p>
    <w:p>
      <w:pPr>
        <w:pStyle w:val="ListParagraph"/>
        <w:numPr>
          <w:ilvl w:val="0"/>
          <w:numId w:val="2"/>
        </w:numPr>
        <w:spacing w:after="80"/>
      </w:pPr>
      <w:r>
        <w:rPr>
          <w:color w:val="1A1A1A"/>
          <w:sz w:val="21"/>
          <w:szCs w:val="21"/>
        </w:rPr>
        <w:t xml:space="preserve">https://driver.atlasbeachfest.com/telescope/exceptions</w:t>
      </w:r>
    </w:p>
    <w:p>
      <w:r>
        <w:br w:type="page"/>
      </w:r>
    </w:p>
    <w:p>
      <w:pPr>
        <w:pStyle w:val="Heading1"/>
        <w:pBdr>
          <w:bottom w:val="single" w:color="C00000" w:sz="6" w:space="4"/>
        </w:pBdr>
        <w:spacing w:after="160" w:before="360"/>
      </w:pPr>
      <w:r>
        <w:rPr>
          <w:b/>
          <w:bCs/>
          <w:color w:val="1A1A1A"/>
          <w:sz w:val="26"/>
          <w:szCs w:val="26"/>
        </w:rPr>
        <w:t xml:space="preserve">Bukti Kerentanan (Proof of Concept)</w:t>
      </w:r>
    </w:p>
    <w:p>
      <w:pPr>
        <w:pStyle w:val="Heading2"/>
        <w:spacing w:after="120" w:before="280"/>
      </w:pPr>
      <w:r>
        <w:rPr>
          <w:b/>
          <w:bCs/>
          <w:color w:val="C00000"/>
          <w:sz w:val="22"/>
          <w:szCs w:val="22"/>
        </w:rPr>
        <w:t xml:space="preserve">1. Session ID Leakage dari Database Query</w:t>
      </w:r>
    </w:p>
    <w:p>
      <w:pPr>
        <w:spacing w:after="160" w:line="300"/>
      </w:pPr>
      <w:r>
        <w:rPr>
          <w:color w:val="1A1A1A"/>
          <w:sz w:val="21"/>
          <w:szCs w:val="21"/>
        </w:rPr>
        <w:t xml:space="preserve">Laravel Telescope menampilkan seluruh query database yang dieksekusi, termasuk query pengambilan session data dari tabel sessions. Setiap baris menampilkan session ID aktif pengguna dalam bentuk plaintext.</w:t>
      </w:r>
    </w:p>
    <w:p>
      <w:pPr>
        <w:pBdr>
          <w:top w:val="single" w:color="CCCCCC" w:sz="4" w:space="4"/>
        </w:pBdr>
        <w:spacing w:after="60" w:before="120"/>
        <w:jc w:val="center"/>
      </w:pPr>
      <w:r>
        <w:drawing>
          <wp:inline distT="0" distB="0" distL="0" distR="0">
            <wp:extent cx="5905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772025"/>
                    </a:xfrm>
                    <a:prstGeom prst="rect">
                      <a:avLst/>
                    </a:prstGeom>
                  </pic:spPr>
                </pic:pic>
              </a:graphicData>
            </a:graphic>
          </wp:inline>
        </w:drawing>
      </w:r>
    </w:p>
    <w:p>
      <w:pPr>
        <w:spacing w:after="240"/>
        <w:jc w:val="center"/>
      </w:pPr>
      <w:r>
        <w:rPr>
          <w:i/>
          <w:iCs/>
          <w:color w:val="595959"/>
          <w:sz w:val="18"/>
          <w:szCs w:val="18"/>
        </w:rPr>
        <w:t xml:space="preserve">Gambar 1 — Tab Queries Telescope menampilkan session ID plaintext dari tabel sessions</w:t>
      </w:r>
    </w:p>
    <w:p>
      <w:pPr>
        <w:pBdr>
          <w:top w:val="single" w:color="CCCCCC" w:sz="4" w:space="4"/>
        </w:pBdr>
        <w:spacing w:after="60" w:before="120"/>
        <w:jc w:val="center"/>
      </w:pPr>
      <w:r>
        <w:drawing>
          <wp:inline distT="0" distB="0" distL="0" distR="0">
            <wp:extent cx="5905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pPr>
        <w:spacing w:after="240"/>
        <w:jc w:val="center"/>
      </w:pPr>
      <w:r>
        <w:rPr>
          <w:i/>
          <w:iCs/>
          <w:color w:val="595959"/>
          <w:sz w:val="18"/>
          <w:szCs w:val="18"/>
        </w:rPr>
        <w:t xml:space="preserve">Gambar 2 — Daftar query session lanjutan, termasuk operasi insert/update sessions</w:t>
      </w:r>
    </w:p>
    <w:p>
      <w:pPr>
        <w:pBdr>
          <w:top w:val="single" w:color="CCCCCC" w:sz="4" w:space="4"/>
        </w:pBdr>
        <w:spacing w:after="60" w:before="12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43275"/>
                    </a:xfrm>
                    <a:prstGeom prst="rect">
                      <a:avLst/>
                    </a:prstGeom>
                  </pic:spPr>
                </pic:pic>
              </a:graphicData>
            </a:graphic>
          </wp:inline>
        </w:drawing>
      </w:r>
    </w:p>
    <w:p>
      <w:pPr>
        <w:spacing w:after="240"/>
        <w:jc w:val="center"/>
      </w:pPr>
      <w:r>
        <w:rPr>
          <w:i/>
          <w:iCs/>
          <w:color w:val="595959"/>
          <w:sz w:val="18"/>
          <w:szCs w:val="18"/>
        </w:rPr>
        <w:t xml:space="preserve">Gambar 3 — Riwayat query session hingga 15 jam ke belakang, menunjukkan eksposur berkelanjutan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select * from `sessions` where `id` = '8beeYkb6zJBNsLZ6aDSXd4Nf2R7JghJf98bvZc5o' limit 1</w:t>
      </w:r>
      <w:r>
        <w:rPr>
          <w:rFonts w:ascii="Consolas" w:cs="Consolas" w:eastAsia="Consolas" w:hAnsi="Consolas"/>
          <w:color w:val="D4D4D4"/>
          <w:sz w:val="18"/>
          <w:szCs w:val="18"/>
        </w:rPr>
        <w:br/>
        <w:t xml:space="preserve">select * from `sessions` where `id` = 'IwxCRgVuSKwbwXlSDrTvuHSQpsOfMbw5h3rVKVlm' limit 1</w:t>
      </w:r>
      <w:r>
        <w:rPr>
          <w:rFonts w:ascii="Consolas" w:cs="Consolas" w:eastAsia="Consolas" w:hAnsi="Consolas"/>
          <w:color w:val="D4D4D4"/>
          <w:sz w:val="18"/>
          <w:szCs w:val="18"/>
        </w:rPr>
        <w:br/>
        <w:t xml:space="preserve">select * from `sessions` where `id` = 'shfKXBiSPzzvXvYeBZSQY4MtxY2Ucu9QKt550eL' limit 1</w:t>
      </w:r>
    </w:p>
    <w:p>
      <w:pPr>
        <w:spacing w:after="160" w:line="300"/>
      </w:pPr>
      <w:r>
        <w:rPr>
          <w:b/>
          <w:bCs/>
          <w:color w:val="1A1A1A"/>
          <w:sz w:val="21"/>
          <w:szCs w:val="21"/>
        </w:rPr>
        <w:t xml:space="preserve">Impact:</w:t>
      </w:r>
    </w:p>
    <w:p>
      <w:pPr>
        <w:pStyle w:val="ListParagraph"/>
        <w:numPr>
          <w:ilvl w:val="0"/>
          <w:numId w:val="2"/>
        </w:numPr>
        <w:spacing w:after="80"/>
      </w:pPr>
      <w:r>
        <w:rPr>
          <w:color w:val="1A1A1A"/>
          <w:sz w:val="21"/>
          <w:szCs w:val="21"/>
        </w:rPr>
        <w:t xml:space="preserve">Penyerang dapat mengumpulkan active session ID milik pengguna lain.</w:t>
      </w:r>
    </w:p>
    <w:p>
      <w:pPr>
        <w:pStyle w:val="ListParagraph"/>
        <w:numPr>
          <w:ilvl w:val="0"/>
          <w:numId w:val="2"/>
        </w:numPr>
        <w:spacing w:after="80"/>
      </w:pPr>
      <w:r>
        <w:rPr>
          <w:color w:val="1A1A1A"/>
          <w:sz w:val="21"/>
          <w:szCs w:val="21"/>
        </w:rPr>
        <w:t xml:space="preserve">Session ID tersebut dapat digunakan untuk melakukan session hijacking.</w:t>
      </w:r>
    </w:p>
    <w:p>
      <w:pPr>
        <w:pStyle w:val="ListParagraph"/>
        <w:numPr>
          <w:ilvl w:val="0"/>
          <w:numId w:val="2"/>
        </w:numPr>
        <w:spacing w:after="80"/>
      </w:pPr>
      <w:r>
        <w:rPr>
          <w:color w:val="1A1A1A"/>
          <w:sz w:val="21"/>
          <w:szCs w:val="21"/>
        </w:rPr>
        <w:t xml:space="preserve">Memungkinkan akses ke akun pengguna tanpa perlu proses login.</w:t>
      </w:r>
    </w:p>
    <w:p>
      <w:pPr>
        <w:pStyle w:val="Heading2"/>
        <w:spacing w:after="120" w:before="280"/>
      </w:pPr>
      <w:r>
        <w:rPr>
          <w:b/>
          <w:bCs/>
          <w:color w:val="C00000"/>
          <w:sz w:val="22"/>
          <w:szCs w:val="22"/>
        </w:rPr>
        <w:t xml:space="preserve">2. HTTP Requests Logging</w:t>
      </w:r>
    </w:p>
    <w:p>
      <w:pPr>
        <w:spacing w:after="160" w:line="300"/>
      </w:pPr>
      <w:r>
        <w:rPr>
          <w:color w:val="1A1A1A"/>
          <w:sz w:val="21"/>
          <w:szCs w:val="21"/>
        </w:rPr>
        <w:t xml:space="preserve">Telescope mencatat seluruh HTTP request yang masuk ke aplikasi, termasuk path yang dicoba (termasuk path sensitif seperti /.env dan /_debugbar), status code, response time, serta timestamp presisi.</w:t>
      </w:r>
    </w:p>
    <w:p>
      <w:pPr>
        <w:pBdr>
          <w:top w:val="single" w:color="CCCCCC" w:sz="4" w:space="4"/>
        </w:pBdr>
        <w:spacing w:after="60" w:before="120"/>
        <w:jc w:val="center"/>
      </w:pPr>
      <w:r>
        <w:drawing>
          <wp:inline distT="0" distB="0" distL="0" distR="0">
            <wp:extent cx="5905500" cy="1137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372850"/>
                    </a:xfrm>
                    <a:prstGeom prst="rect">
                      <a:avLst/>
                    </a:prstGeom>
                  </pic:spPr>
                </pic:pic>
              </a:graphicData>
            </a:graphic>
          </wp:inline>
        </w:drawing>
      </w:r>
    </w:p>
    <w:p>
      <w:pPr>
        <w:spacing w:after="240"/>
        <w:jc w:val="center"/>
      </w:pPr>
      <w:r>
        <w:rPr>
          <w:i/>
          <w:iCs/>
          <w:color w:val="595959"/>
          <w:sz w:val="18"/>
          <w:szCs w:val="18"/>
        </w:rPr>
        <w:t xml:space="preserve">Gambar 4 — Tab Requests Telescope mencatat seluruh percobaan akses ke path sensitif</w:t>
      </w:r>
    </w:p>
    <w:p>
      <w:pPr>
        <w:spacing w:after="160" w:line="300"/>
      </w:pPr>
      <w:r>
        <w:rPr>
          <w:b/>
          <w:bCs/>
          <w:color w:val="1A1A1A"/>
          <w:sz w:val="21"/>
          <w:szCs w:val="21"/>
        </w:rPr>
        <w:t xml:space="preserve">Impact:</w:t>
      </w:r>
    </w:p>
    <w:p>
      <w:pPr>
        <w:pStyle w:val="ListParagraph"/>
        <w:numPr>
          <w:ilvl w:val="0"/>
          <w:numId w:val="2"/>
        </w:numPr>
        <w:spacing w:after="80"/>
      </w:pPr>
      <w:r>
        <w:rPr>
          <w:color w:val="1A1A1A"/>
          <w:sz w:val="21"/>
          <w:szCs w:val="21"/>
        </w:rPr>
        <w:t xml:space="preserve">Penyerang dapat melihat request yang dilakukan oleh pengguna lain.</w:t>
      </w:r>
    </w:p>
    <w:p>
      <w:pPr>
        <w:pStyle w:val="ListParagraph"/>
        <w:numPr>
          <w:ilvl w:val="0"/>
          <w:numId w:val="2"/>
        </w:numPr>
        <w:spacing w:after="80"/>
      </w:pPr>
      <w:r>
        <w:rPr>
          <w:color w:val="1A1A1A"/>
          <w:sz w:val="21"/>
          <w:szCs w:val="21"/>
        </w:rPr>
        <w:t xml:space="preserve">Mengetahui endpoint yang aktif maupun tidak aktif pada aplikasi.</w:t>
      </w:r>
    </w:p>
    <w:p>
      <w:pPr>
        <w:pStyle w:val="ListParagraph"/>
        <w:numPr>
          <w:ilvl w:val="0"/>
          <w:numId w:val="2"/>
        </w:numPr>
        <w:spacing w:after="80"/>
      </w:pPr>
      <w:r>
        <w:rPr>
          <w:color w:val="1A1A1A"/>
          <w:sz w:val="21"/>
          <w:szCs w:val="21"/>
        </w:rPr>
        <w:t xml:space="preserve">Memahami alur aplikasi secara menyeluruh melalui log request yang tercatat.</w:t>
      </w:r>
    </w:p>
    <w:p>
      <w:pPr>
        <w:pStyle w:val="Heading2"/>
        <w:spacing w:after="120" w:before="280"/>
      </w:pPr>
      <w:r>
        <w:rPr>
          <w:b/>
          <w:bCs/>
          <w:color w:val="C00000"/>
          <w:sz w:val="22"/>
          <w:szCs w:val="22"/>
        </w:rPr>
        <w:t xml:space="preserve">3. Server Path Disclosure &amp; Stack Trace</w:t>
      </w:r>
    </w:p>
    <w:p>
      <w:pPr>
        <w:spacing w:after="160" w:line="300"/>
      </w:pPr>
      <w:r>
        <w:rPr>
          <w:color w:val="1A1A1A"/>
          <w:sz w:val="21"/>
          <w:szCs w:val="21"/>
        </w:rPr>
        <w:t xml:space="preserve">Detail exception pada Telescope menampilkan informasi sensitif berupa full server path, detail exception, dan stack trace lengkap dari alur eksekusi request hingga terjadinya error.</w:t>
      </w:r>
    </w:p>
    <w:p>
      <w:pPr>
        <w:pBdr>
          <w:top w:val="single" w:color="CCCCCC" w:sz="4" w:space="4"/>
        </w:pBdr>
        <w:spacing w:after="60" w:before="120"/>
        <w:jc w:val="center"/>
      </w:pPr>
      <w:r>
        <w:drawing>
          <wp:inline distT="0" distB="0" distL="0" distR="0">
            <wp:extent cx="5905500" cy="1041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0410825"/>
                    </a:xfrm>
                    <a:prstGeom prst="rect">
                      <a:avLst/>
                    </a:prstGeom>
                  </pic:spPr>
                </pic:pic>
              </a:graphicData>
            </a:graphic>
          </wp:inline>
        </w:drawing>
      </w:r>
    </w:p>
    <w:p>
      <w:pPr>
        <w:spacing w:after="240"/>
        <w:jc w:val="center"/>
      </w:pPr>
      <w:r>
        <w:rPr>
          <w:i/>
          <w:iCs/>
          <w:color w:val="595959"/>
          <w:sz w:val="18"/>
          <w:szCs w:val="18"/>
        </w:rPr>
        <w:t xml:space="preserve">Gambar 5 — Detail exception Telescope menampilkan full server path dan stack trace lengkap</w:t>
      </w:r>
    </w:p>
    <w:p>
      <w:pPr>
        <w:spacing w:after="160" w:line="300"/>
      </w:pPr>
      <w:r>
        <w:rPr>
          <w:b/>
          <w:bCs/>
          <w:color w:val="1A1A1A"/>
          <w:sz w:val="21"/>
          <w:szCs w:val="21"/>
        </w:rPr>
        <w:t xml:space="preserve">Detail exception yang terekspos:</w:t>
      </w:r>
    </w:p>
    <w:p>
      <w:pPr>
        <w:pStyle w:val="ListParagraph"/>
        <w:numPr>
          <w:ilvl w:val="0"/>
          <w:numId w:val="2"/>
        </w:numPr>
        <w:spacing w:after="80"/>
      </w:pPr>
      <w:r>
        <w:rPr>
          <w:color w:val="1A1A1A"/>
          <w:sz w:val="21"/>
          <w:szCs w:val="21"/>
        </w:rPr>
        <w:t xml:space="preserve">Full server path: /home/api-driver/src/vendor/laravel/framework/...</w:t>
      </w:r>
    </w:p>
    <w:p>
      <w:pPr>
        <w:pStyle w:val="ListParagraph"/>
        <w:numPr>
          <w:ilvl w:val="0"/>
          <w:numId w:val="2"/>
        </w:numPr>
        <w:spacing w:after="80"/>
      </w:pPr>
      <w:r>
        <w:rPr>
          <w:color w:val="1A1A1A"/>
          <w:sz w:val="21"/>
          <w:szCs w:val="21"/>
        </w:rPr>
        <w:t xml:space="preserve">Full server path: /home/api-driver/src/vendor/monolog/monolog/...</w:t>
      </w:r>
    </w:p>
    <w:p>
      <w:pPr>
        <w:pStyle w:val="ListParagraph"/>
        <w:numPr>
          <w:ilvl w:val="0"/>
          <w:numId w:val="2"/>
        </w:numPr>
        <w:spacing w:after="80"/>
      </w:pPr>
      <w:r>
        <w:rPr>
          <w:color w:val="1A1A1A"/>
          <w:sz w:val="21"/>
          <w:szCs w:val="21"/>
        </w:rPr>
        <w:t xml:space="preserve">Full server path: /home/api-driver/public_html/index.php</w:t>
      </w:r>
    </w:p>
    <w:p>
      <w:pPr>
        <w:pStyle w:val="ListParagraph"/>
        <w:numPr>
          <w:ilvl w:val="0"/>
          <w:numId w:val="2"/>
        </w:numPr>
        <w:spacing w:after="80"/>
      </w:pPr>
      <w:r>
        <w:rPr>
          <w:color w:val="1A1A1A"/>
          <w:sz w:val="21"/>
          <w:szCs w:val="21"/>
        </w:rPr>
        <w:t xml:space="preserve">Time: 20 Juli 2026, 16:14:16 (4:14:16 PM)</w:t>
      </w:r>
    </w:p>
    <w:p>
      <w:pPr>
        <w:pStyle w:val="ListParagraph"/>
        <w:numPr>
          <w:ilvl w:val="0"/>
          <w:numId w:val="2"/>
        </w:numPr>
        <w:spacing w:after="80"/>
      </w:pPr>
      <w:r>
        <w:rPr>
          <w:color w:val="1A1A1A"/>
          <w:sz w:val="21"/>
          <w:szCs w:val="21"/>
        </w:rPr>
        <w:t xml:space="preserve">Hostname: forest.cc.holywing.id</w:t>
      </w:r>
    </w:p>
    <w:p>
      <w:pPr>
        <w:pStyle w:val="ListParagraph"/>
        <w:numPr>
          <w:ilvl w:val="0"/>
          <w:numId w:val="2"/>
        </w:numPr>
        <w:spacing w:after="80"/>
      </w:pPr>
      <w:r>
        <w:rPr>
          <w:color w:val="1A1A1A"/>
          <w:sz w:val="21"/>
          <w:szCs w:val="21"/>
        </w:rPr>
        <w:t xml:space="preserve">Exception Type: TypeError</w:t>
      </w:r>
    </w:p>
    <w:p>
      <w:pPr>
        <w:pStyle w:val="ListParagraph"/>
        <w:numPr>
          <w:ilvl w:val="0"/>
          <w:numId w:val="2"/>
        </w:numPr>
        <w:spacing w:after="80"/>
      </w:pPr>
      <w:r>
        <w:rPr>
          <w:color w:val="1A1A1A"/>
          <w:sz w:val="21"/>
          <w:szCs w:val="21"/>
        </w:rPr>
        <w:t xml:space="preserve">Location: /home/api-driver/src/vendor/monolog/monolog/src/Monolog/Handler/SlackWebhookHandler.php:50</w:t>
      </w:r>
    </w:p>
    <w:p>
      <w:pPr>
        <w:spacing w:after="160" w:line="300"/>
      </w:pPr>
      <w:r>
        <w:rPr>
          <w:b/>
          <w:bCs/>
          <w:color w:val="1A1A1A"/>
          <w:sz w:val="21"/>
          <w:szCs w:val="21"/>
        </w:rPr>
        <w:t xml:space="preserve">Impact:</w:t>
      </w:r>
    </w:p>
    <w:p>
      <w:pPr>
        <w:pStyle w:val="ListParagraph"/>
        <w:numPr>
          <w:ilvl w:val="0"/>
          <w:numId w:val="2"/>
        </w:numPr>
        <w:spacing w:after="80"/>
      </w:pPr>
      <w:r>
        <w:rPr>
          <w:color w:val="1A1A1A"/>
          <w:sz w:val="21"/>
          <w:szCs w:val="21"/>
        </w:rPr>
        <w:t xml:space="preserve">Penyerang memahami struktur aplikasi dan server secara detail.</w:t>
      </w:r>
    </w:p>
    <w:p>
      <w:pPr>
        <w:pStyle w:val="ListParagraph"/>
        <w:numPr>
          <w:ilvl w:val="0"/>
          <w:numId w:val="2"/>
        </w:numPr>
        <w:spacing w:after="80"/>
      </w:pPr>
      <w:r>
        <w:rPr>
          <w:color w:val="1A1A1A"/>
          <w:sz w:val="21"/>
          <w:szCs w:val="21"/>
        </w:rPr>
        <w:t xml:space="preserve">Mempermudah pencarian titik kerentanan tambahan.</w:t>
      </w:r>
    </w:p>
    <w:p>
      <w:pPr>
        <w:pStyle w:val="ListParagraph"/>
        <w:numPr>
          <w:ilvl w:val="0"/>
          <w:numId w:val="2"/>
        </w:numPr>
        <w:spacing w:after="80"/>
      </w:pPr>
      <w:r>
        <w:rPr>
          <w:color w:val="1A1A1A"/>
          <w:sz w:val="21"/>
          <w:szCs w:val="21"/>
        </w:rPr>
        <w:t xml:space="preserve">Membantu eksploitasi lanjutan seperti path traversal atau local file inclusion (LFI).</w:t>
      </w:r>
    </w:p>
    <w:p>
      <w:r>
        <w:br w:type="page"/>
      </w:r>
    </w:p>
    <w:p>
      <w:pPr>
        <w:pStyle w:val="Heading1"/>
        <w:pBdr>
          <w:bottom w:val="single" w:color="C00000" w:sz="6" w:space="4"/>
        </w:pBdr>
        <w:spacing w:after="160" w:before="360"/>
      </w:pPr>
      <w:r>
        <w:rPr>
          <w:b/>
          <w:bCs/>
          <w:color w:val="1A1A1A"/>
          <w:sz w:val="26"/>
          <w:szCs w:val="26"/>
        </w:rPr>
        <w:t xml:space="preserve">Dampak Kerentanan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00"/>
      </w:tblGrid>
      <w:tr>
        <w:trPr>
          <w:tblHeader/>
        </w:trPr>
        <w:tc>
          <w:tcPr>
            <w:shd w:fill="C00000" w:val="clear"/>
            <w:tcMar>
              <w:top w:type="dxa" w:w="100"/>
              <w:left w:type="dxa" w:w="120"/>
              <w:bottom w:type="dxa" w:w="100"/>
              <w:right w:type="dxa" w:w="120"/>
            </w:tcMar>
            <w:vAlign w:val="center"/>
          </w:tcPr>
          <w:p>
            <w:r>
              <w:rPr>
                <w:b/>
                <w:bCs/>
                <w:color w:val="FFFFFF"/>
                <w:sz w:val="19"/>
                <w:szCs w:val="19"/>
              </w:rPr>
              <w:t xml:space="preserve">Dampak</w:t>
            </w:r>
          </w:p>
        </w:tc>
        <w:tc>
          <w:tcPr>
            <w:shd w:fill="C00000" w:val="clear"/>
            <w:tcMar>
              <w:top w:type="dxa" w:w="100"/>
              <w:left w:type="dxa" w:w="120"/>
              <w:bottom w:type="dxa" w:w="100"/>
              <w:right w:type="dxa" w:w="120"/>
            </w:tcMar>
            <w:vAlign w:val="center"/>
          </w:tcPr>
          <w:p>
            <w:r>
              <w:rPr>
                <w:b/>
                <w:bCs/>
                <w:color w:val="FFFFFF"/>
                <w:sz w:val="19"/>
                <w:szCs w:val="19"/>
              </w:rPr>
              <w:t xml:space="preserve">Mekanisme</w:t>
            </w:r>
          </w:p>
        </w:tc>
        <w:tc>
          <w:tcPr>
            <w:shd w:fill="C00000" w:val="clear"/>
            <w:tcMar>
              <w:top w:type="dxa" w:w="100"/>
              <w:left w:type="dxa" w:w="120"/>
              <w:bottom w:type="dxa" w:w="100"/>
              <w:right w:type="dxa" w:w="120"/>
            </w:tcMar>
            <w:vAlign w:val="center"/>
          </w:tcPr>
          <w:p>
            <w:r>
              <w:rPr>
                <w:b/>
                <w:bCs/>
                <w:color w:val="FFFFFF"/>
                <w:sz w:val="19"/>
                <w:szCs w:val="19"/>
              </w:rPr>
              <w:t xml:space="preserve">Konsekuensi</w:t>
            </w:r>
          </w:p>
        </w:tc>
      </w:tr>
      <w:tr>
        <w:tc>
          <w:tcPr>
            <w:shd w:fill="F2F2F2" w:val="clear"/>
            <w:tcMar>
              <w:top w:type="dxa" w:w="100"/>
              <w:left w:type="dxa" w:w="120"/>
              <w:bottom w:type="dxa" w:w="100"/>
              <w:right w:type="dxa" w:w="120"/>
            </w:tcMar>
          </w:tcPr>
          <w:p>
            <w:r>
              <w:rPr>
                <w:b/>
                <w:bCs/>
                <w:color w:val="1A1A1A"/>
                <w:sz w:val="19"/>
                <w:szCs w:val="19"/>
              </w:rPr>
              <w:t xml:space="preserve">Session Hijacking
(Critical)</w:t>
            </w:r>
          </w:p>
        </w:tc>
        <w:tc>
          <w:tcPr>
            <w:shd w:fill="FFFFFF" w:val="clear"/>
            <w:tcMar>
              <w:top w:type="dxa" w:w="100"/>
              <w:left w:type="dxa" w:w="120"/>
              <w:bottom w:type="dxa" w:w="100"/>
              <w:right w:type="dxa" w:w="120"/>
            </w:tcMar>
          </w:tcPr>
          <w:p>
            <w:r>
              <w:rPr>
                <w:b w:val="false"/>
                <w:bCs w:val="false"/>
                <w:color w:val="1A1A1A"/>
                <w:sz w:val="19"/>
                <w:szCs w:val="19"/>
              </w:rPr>
              <w:t xml:space="preserve">Penyerang meng-intercept session ID yang terekspos melalui query SQL pada tab Queries.</w:t>
            </w:r>
          </w:p>
        </w:tc>
        <w:tc>
          <w:tcPr>
            <w:shd w:fill="FFFFFF" w:val="clear"/>
            <w:tcMar>
              <w:top w:type="dxa" w:w="100"/>
              <w:left w:type="dxa" w:w="120"/>
              <w:bottom w:type="dxa" w:w="100"/>
              <w:right w:type="dxa" w:w="120"/>
            </w:tcMar>
          </w:tcPr>
          <w:p>
            <w:r>
              <w:rPr>
                <w:b w:val="false"/>
                <w:bCs w:val="false"/>
                <w:color w:val="1A1A1A"/>
                <w:sz w:val="19"/>
                <w:szCs w:val="19"/>
              </w:rPr>
              <w:t xml:space="preserve">Memungkinkan impersonasi pengguna legitimate, termasuk akun driver dan admin.</w:t>
            </w:r>
          </w:p>
        </w:tc>
      </w:tr>
      <w:tr>
        <w:tc>
          <w:tcPr>
            <w:shd w:fill="F2F2F2" w:val="clear"/>
            <w:tcMar>
              <w:top w:type="dxa" w:w="100"/>
              <w:left w:type="dxa" w:w="120"/>
              <w:bottom w:type="dxa" w:w="100"/>
              <w:right w:type="dxa" w:w="120"/>
            </w:tcMar>
          </w:tcPr>
          <w:p>
            <w:r>
              <w:rPr>
                <w:b/>
                <w:bCs/>
                <w:color w:val="1A1A1A"/>
                <w:sz w:val="19"/>
                <w:szCs w:val="19"/>
              </w:rPr>
              <w:t xml:space="preserve">CSRF Attack
(High)</w:t>
            </w:r>
          </w:p>
        </w:tc>
        <w:tc>
          <w:tcPr>
            <w:shd w:fill="FFFFFF" w:val="clear"/>
            <w:tcMar>
              <w:top w:type="dxa" w:w="100"/>
              <w:left w:type="dxa" w:w="120"/>
              <w:bottom w:type="dxa" w:w="100"/>
              <w:right w:type="dxa" w:w="120"/>
            </w:tcMar>
          </w:tcPr>
          <w:p>
            <w:r>
              <w:rPr>
                <w:b w:val="false"/>
                <w:bCs w:val="false"/>
                <w:color w:val="1A1A1A"/>
                <w:sz w:val="19"/>
                <w:szCs w:val="19"/>
              </w:rPr>
              <w:t xml:space="preserve">Eksposur CSRF token memungkinkan penyerang membuat valid cross-site request.</w:t>
            </w:r>
          </w:p>
        </w:tc>
        <w:tc>
          <w:tcPr>
            <w:shd w:fill="FFFFFF" w:val="clear"/>
            <w:tcMar>
              <w:top w:type="dxa" w:w="100"/>
              <w:left w:type="dxa" w:w="120"/>
              <w:bottom w:type="dxa" w:w="100"/>
              <w:right w:type="dxa" w:w="120"/>
            </w:tcMar>
          </w:tcPr>
          <w:p>
            <w:r>
              <w:rPr>
                <w:b w:val="false"/>
                <w:bCs w:val="false"/>
                <w:color w:val="1A1A1A"/>
                <w:sz w:val="19"/>
                <w:szCs w:val="19"/>
              </w:rPr>
              <w:t xml:space="preserve">Dapat digunakan untuk melakukan aksi atas nama korban tanpa sepengetahuannya.</w:t>
            </w:r>
          </w:p>
        </w:tc>
      </w:tr>
      <w:tr>
        <w:tc>
          <w:tcPr>
            <w:shd w:fill="F2F2F2" w:val="clear"/>
            <w:tcMar>
              <w:top w:type="dxa" w:w="100"/>
              <w:left w:type="dxa" w:w="120"/>
              <w:bottom w:type="dxa" w:w="100"/>
              <w:right w:type="dxa" w:w="120"/>
            </w:tcMar>
          </w:tcPr>
          <w:p>
            <w:r>
              <w:rPr>
                <w:b/>
                <w:bCs/>
                <w:color w:val="1A1A1A"/>
                <w:sz w:val="19"/>
                <w:szCs w:val="19"/>
              </w:rPr>
              <w:t xml:space="preserve">Server Reconnaissance
(Medium)</w:t>
            </w:r>
          </w:p>
        </w:tc>
        <w:tc>
          <w:tcPr>
            <w:shd w:fill="FFFFFF" w:val="clear"/>
            <w:tcMar>
              <w:top w:type="dxa" w:w="100"/>
              <w:left w:type="dxa" w:w="120"/>
              <w:bottom w:type="dxa" w:w="100"/>
              <w:right w:type="dxa" w:w="120"/>
            </w:tcMar>
          </w:tcPr>
          <w:p>
            <w:r>
              <w:rPr>
                <w:b w:val="false"/>
                <w:bCs w:val="false"/>
                <w:color w:val="1A1A1A"/>
                <w:sz w:val="19"/>
                <w:szCs w:val="19"/>
              </w:rPr>
              <w:t xml:space="preserve">Pengungkapan struktur direktori dan path server melalui exception/stack trace.</w:t>
            </w:r>
          </w:p>
        </w:tc>
        <w:tc>
          <w:tcPr>
            <w:shd w:fill="FFFFFF" w:val="clear"/>
            <w:tcMar>
              <w:top w:type="dxa" w:w="100"/>
              <w:left w:type="dxa" w:w="120"/>
              <w:bottom w:type="dxa" w:w="100"/>
              <w:right w:type="dxa" w:w="120"/>
            </w:tcMar>
          </w:tcPr>
          <w:p>
            <w:r>
              <w:rPr>
                <w:b w:val="false"/>
                <w:bCs w:val="false"/>
                <w:color w:val="1A1A1A"/>
                <w:sz w:val="19"/>
                <w:szCs w:val="19"/>
              </w:rPr>
              <w:t xml:space="preserve">Memudahkan serangan lanjutan seperti path traversal.</w:t>
            </w:r>
          </w:p>
        </w:tc>
      </w:tr>
      <w:tr>
        <w:tc>
          <w:tcPr>
            <w:shd w:fill="F2F2F2" w:val="clear"/>
            <w:tcMar>
              <w:top w:type="dxa" w:w="100"/>
              <w:left w:type="dxa" w:w="120"/>
              <w:bottom w:type="dxa" w:w="100"/>
              <w:right w:type="dxa" w:w="120"/>
            </w:tcMar>
          </w:tcPr>
          <w:p>
            <w:r>
              <w:rPr>
                <w:b/>
                <w:bCs/>
                <w:color w:val="1A1A1A"/>
                <w:sz w:val="19"/>
                <w:szCs w:val="19"/>
              </w:rPr>
              <w:t xml:space="preserve">Information Disclosure
(High)</w:t>
            </w:r>
          </w:p>
        </w:tc>
        <w:tc>
          <w:tcPr>
            <w:shd w:fill="FFFFFF" w:val="clear"/>
            <w:tcMar>
              <w:top w:type="dxa" w:w="100"/>
              <w:left w:type="dxa" w:w="120"/>
              <w:bottom w:type="dxa" w:w="100"/>
              <w:right w:type="dxa" w:w="120"/>
            </w:tcMar>
          </w:tcPr>
          <w:p>
            <w:r>
              <w:rPr>
                <w:b w:val="false"/>
                <w:bCs w:val="false"/>
                <w:color w:val="1A1A1A"/>
                <w:sz w:val="19"/>
                <w:szCs w:val="19"/>
              </w:rPr>
              <w:t xml:space="preserve">Seluruh HTTP request tercatat dalam plaintext, termasuk parameter binding query database.</w:t>
            </w:r>
          </w:p>
        </w:tc>
        <w:tc>
          <w:tcPr>
            <w:shd w:fill="FFFFFF" w:val="clear"/>
            <w:tcMar>
              <w:top w:type="dxa" w:w="100"/>
              <w:left w:type="dxa" w:w="120"/>
              <w:bottom w:type="dxa" w:w="100"/>
              <w:right w:type="dxa" w:w="120"/>
            </w:tcMar>
          </w:tcPr>
          <w:p>
            <w:r>
              <w:rPr>
                <w:b w:val="false"/>
                <w:bCs w:val="false"/>
                <w:color w:val="1A1A1A"/>
                <w:sz w:val="19"/>
                <w:szCs w:val="19"/>
              </w:rPr>
              <w:t xml:space="preserve">Query dan parameter sensitif (mis. sessions) terekspos ke pihak tidak berwenang.</w:t>
            </w:r>
          </w:p>
        </w:tc>
      </w:tr>
      <w:tr>
        <w:tc>
          <w:tcPr>
            <w:shd w:fill="F2F2F2" w:val="clear"/>
            <w:tcMar>
              <w:top w:type="dxa" w:w="100"/>
              <w:left w:type="dxa" w:w="120"/>
              <w:bottom w:type="dxa" w:w="100"/>
              <w:right w:type="dxa" w:w="120"/>
            </w:tcMar>
          </w:tcPr>
          <w:p>
            <w:r>
              <w:rPr>
                <w:b/>
                <w:bCs/>
                <w:color w:val="1A1A1A"/>
                <w:sz w:val="19"/>
                <w:szCs w:val="19"/>
              </w:rPr>
              <w:t xml:space="preserve">Data Privacy Violation
(High)</w:t>
            </w:r>
          </w:p>
        </w:tc>
        <w:tc>
          <w:tcPr>
            <w:shd w:fill="FFFFFF" w:val="clear"/>
            <w:tcMar>
              <w:top w:type="dxa" w:w="100"/>
              <w:left w:type="dxa" w:w="120"/>
              <w:bottom w:type="dxa" w:w="100"/>
              <w:right w:type="dxa" w:w="120"/>
            </w:tcMar>
          </w:tcPr>
          <w:p>
            <w:r>
              <w:rPr>
                <w:b w:val="false"/>
                <w:bCs w:val="false"/>
                <w:color w:val="1A1A1A"/>
                <w:sz w:val="19"/>
                <w:szCs w:val="19"/>
              </w:rPr>
              <w:t xml:space="preserve">User session, kredensial, dan PII berpotensi terekspos melalui tab Mail dan Requests pada Telescope.</w:t>
            </w:r>
          </w:p>
        </w:tc>
        <w:tc>
          <w:tcPr>
            <w:shd w:fill="FFFFFF" w:val="clear"/>
            <w:tcMar>
              <w:top w:type="dxa" w:w="100"/>
              <w:left w:type="dxa" w:w="120"/>
              <w:bottom w:type="dxa" w:w="100"/>
              <w:right w:type="dxa" w:w="120"/>
            </w:tcMar>
          </w:tcPr>
          <w:p>
            <w:r>
              <w:rPr>
                <w:b w:val="false"/>
                <w:bCs w:val="false"/>
                <w:color w:val="1A1A1A"/>
                <w:sz w:val="19"/>
                <w:szCs w:val="19"/>
              </w:rPr>
              <w:t xml:space="preserve">Email dan payload request yang mengandung data pengguna dapat dibaca pihak luar.</w:t>
            </w:r>
          </w:p>
        </w:tc>
      </w:tr>
    </w:tbl>
    <w:p>
      <w:pPr>
        <w:pStyle w:val="Heading1"/>
        <w:pBdr>
          <w:bottom w:val="single" w:color="C00000" w:sz="6" w:space="4"/>
        </w:pBdr>
        <w:spacing w:after="160" w:before="360"/>
      </w:pPr>
      <w:r>
        <w:rPr>
          <w:b/>
          <w:bCs/>
          <w:color w:val="1A1A1A"/>
          <w:sz w:val="26"/>
          <w:szCs w:val="26"/>
        </w:rPr>
        <w:t xml:space="preserve">Rekomendasi Perbaikan</w:t>
      </w:r>
    </w:p>
    <w:p>
      <w:pPr>
        <w:spacing w:after="160" w:line="300"/>
      </w:pPr>
      <w:r>
        <w:rPr>
          <w:b/>
          <w:bCs/>
          <w:color w:val="1A1A1A"/>
          <w:sz w:val="21"/>
          <w:szCs w:val="21"/>
        </w:rPr>
        <w:t xml:space="preserve">1. Immediate actions (urgent) — nonaktifkan debug mode dan pastikan environment diset production: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APP_DEBUG=false</w:t>
      </w:r>
      <w:r>
        <w:rPr>
          <w:rFonts w:ascii="Consolas" w:cs="Consolas" w:eastAsia="Consolas" w:hAnsi="Consolas"/>
          <w:color w:val="D4D4D4"/>
          <w:sz w:val="18"/>
          <w:szCs w:val="18"/>
        </w:rPr>
        <w:br/>
        <w:t xml:space="preserve">APP_ENV=production</w:t>
      </w:r>
    </w:p>
    <w:p>
      <w:pPr>
        <w:spacing w:after="160" w:line="300"/>
      </w:pPr>
      <w:r>
        <w:rPr>
          <w:b/>
          <w:bCs/>
          <w:color w:val="1A1A1A"/>
          <w:sz w:val="21"/>
          <w:szCs w:val="21"/>
        </w:rPr>
        <w:t xml:space="preserve">2. Nonaktifkan Debugbar di production: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"require-dev": {</w:t>
      </w:r>
      <w:r>
        <w:rPr>
          <w:rFonts w:ascii="Consolas" w:cs="Consolas" w:eastAsia="Consolas" w:hAnsi="Consolas"/>
          <w:color w:val="D4D4D4"/>
          <w:sz w:val="18"/>
          <w:szCs w:val="18"/>
        </w:rPr>
        <w:br/>
        <w:t xml:space="preserve">  "barryvdh/laravel-debugbar": "^3.0"</w:t>
      </w:r>
      <w:r>
        <w:rPr>
          <w:rFonts w:ascii="Consolas" w:cs="Consolas" w:eastAsia="Consolas" w:hAnsi="Consolas"/>
          <w:color w:val="D4D4D4"/>
          <w:sz w:val="18"/>
          <w:szCs w:val="18"/>
        </w:rPr>
        <w:br/>
        <w:t xml:space="preserve">}</w:t>
      </w:r>
    </w:p>
    <w:p>
      <w:pPr>
        <w:spacing w:after="160" w:line="300"/>
      </w:pPr>
      <w:r>
        <w:rPr>
          <w:color w:val="1A1A1A"/>
          <w:sz w:val="21"/>
          <w:szCs w:val="21"/>
        </w:rPr>
        <w:t xml:space="preserve">Lalu jalankan di production: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composer install --no-dev</w:t>
      </w:r>
    </w:p>
    <w:p>
      <w:pPr>
        <w:spacing w:after="160" w:line="300"/>
      </w:pPr>
      <w:r>
        <w:rPr>
          <w:b/>
          <w:bCs/>
          <w:color w:val="1A1A1A"/>
          <w:sz w:val="21"/>
          <w:szCs w:val="21"/>
        </w:rPr>
        <w:t xml:space="preserve">3. Batasi akses Telescope pada app/Providers/TelescopeServiceProvider.php:</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Telescope::auth(function ($request) {</w:t>
      </w:r>
      <w:r>
        <w:rPr>
          <w:rFonts w:ascii="Consolas" w:cs="Consolas" w:eastAsia="Consolas" w:hAnsi="Consolas"/>
          <w:color w:val="D4D4D4"/>
          <w:sz w:val="18"/>
          <w:szCs w:val="18"/>
        </w:rPr>
        <w:br/>
        <w:t xml:space="preserve">    return in_array($request-&gt;ip(), ['127.0.0.1', '::1']);</w:t>
      </w:r>
      <w:r>
        <w:rPr>
          <w:rFonts w:ascii="Consolas" w:cs="Consolas" w:eastAsia="Consolas" w:hAnsi="Consolas"/>
          <w:color w:val="D4D4D4"/>
          <w:sz w:val="18"/>
          <w:szCs w:val="18"/>
        </w:rPr>
        <w:br/>
        <w:t xml:space="preserve">});</w:t>
      </w:r>
    </w:p>
    <w:p>
      <w:pPr>
        <w:spacing w:after="160" w:line="300"/>
      </w:pPr>
      <w:r>
        <w:rPr>
          <w:b/>
          <w:bCs/>
          <w:color w:val="1A1A1A"/>
          <w:sz w:val="21"/>
          <w:szCs w:val="21"/>
        </w:rPr>
        <w:t xml:space="preserve">4. Bersihkan configuration cache setelah perubahan: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php artisan config:clear</w:t>
      </w:r>
      <w:r>
        <w:rPr>
          <w:rFonts w:ascii="Consolas" w:cs="Consolas" w:eastAsia="Consolas" w:hAnsi="Consolas"/>
          <w:color w:val="D4D4D4"/>
          <w:sz w:val="18"/>
          <w:szCs w:val="18"/>
        </w:rPr>
        <w:br/>
        <w:t xml:space="preserve">php artisan cache:clear</w:t>
      </w:r>
      <w:r>
        <w:rPr>
          <w:rFonts w:ascii="Consolas" w:cs="Consolas" w:eastAsia="Consolas" w:hAnsi="Consolas"/>
          <w:color w:val="D4D4D4"/>
          <w:sz w:val="18"/>
          <w:szCs w:val="18"/>
        </w:rPr>
        <w:br/>
        <w:t xml:space="preserve">php artisan route:clear</w:t>
      </w:r>
      <w:r>
        <w:rPr>
          <w:rFonts w:ascii="Consolas" w:cs="Consolas" w:eastAsia="Consolas" w:hAnsi="Consolas"/>
          <w:color w:val="D4D4D4"/>
          <w:sz w:val="18"/>
          <w:szCs w:val="18"/>
        </w:rPr>
        <w:br/>
        <w:t xml:space="preserve">php artisan view:clear</w:t>
      </w:r>
    </w:p>
    <w:p>
      <w:pPr>
        <w:spacing w:after="160" w:line="300"/>
      </w:pPr>
      <w:r>
        <w:rPr>
          <w:b/>
          <w:bCs/>
          <w:color w:val="1A1A1A"/>
          <w:sz w:val="21"/>
          <w:szCs w:val="21"/>
        </w:rPr>
        <w:t xml:space="preserve">5. Perbaiki konfigurasi mailer pada file .env:</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MAIL_MAILER=smtp</w:t>
      </w:r>
      <w:r>
        <w:rPr>
          <w:rFonts w:ascii="Consolas" w:cs="Consolas" w:eastAsia="Consolas" w:hAnsi="Consolas"/>
          <w:color w:val="D4D4D4"/>
          <w:sz w:val="18"/>
          <w:szCs w:val="18"/>
        </w:rPr>
        <w:br/>
        <w:t xml:space="preserve">MAIL_HOST=smtp.mailtrap.io</w:t>
      </w:r>
      <w:r>
        <w:rPr>
          <w:rFonts w:ascii="Consolas" w:cs="Consolas" w:eastAsia="Consolas" w:hAnsi="Consolas"/>
          <w:color w:val="D4D4D4"/>
          <w:sz w:val="18"/>
          <w:szCs w:val="18"/>
        </w:rPr>
        <w:br/>
        <w:t xml:space="preserve">MAIL_PORT=2525</w:t>
      </w:r>
      <w:r>
        <w:rPr>
          <w:rFonts w:ascii="Consolas" w:cs="Consolas" w:eastAsia="Consolas" w:hAnsi="Consolas"/>
          <w:color w:val="D4D4D4"/>
          <w:sz w:val="18"/>
          <w:szCs w:val="18"/>
        </w:rPr>
        <w:br/>
        <w:t xml:space="preserve">MAIL_USERNAME=your_username</w:t>
      </w:r>
      <w:r>
        <w:rPr>
          <w:rFonts w:ascii="Consolas" w:cs="Consolas" w:eastAsia="Consolas" w:hAnsi="Consolas"/>
          <w:color w:val="D4D4D4"/>
          <w:sz w:val="18"/>
          <w:szCs w:val="18"/>
        </w:rPr>
        <w:br/>
        <w:t xml:space="preserve">MAIL_PASSWORD=your_password</w:t>
      </w:r>
      <w:r>
        <w:rPr>
          <w:rFonts w:ascii="Consolas" w:cs="Consolas" w:eastAsia="Consolas" w:hAnsi="Consolas"/>
          <w:color w:val="D4D4D4"/>
          <w:sz w:val="18"/>
          <w:szCs w:val="18"/>
        </w:rPr>
        <w:br/>
        <w:t xml:space="preserve">MAIL_ENCRYPTION=tls</w:t>
      </w:r>
    </w:p>
    <w:p>
      <w:pPr>
        <w:spacing w:after="160" w:line="300"/>
      </w:pPr>
      <w:r>
        <w:rPr>
          <w:b/>
          <w:bCs/>
          <w:color w:val="1A1A1A"/>
          <w:sz w:val="21"/>
          <w:szCs w:val="21"/>
        </w:rPr>
        <w:t xml:space="preserve">6. Security hardening tambahan:</w:t>
      </w:r>
    </w:p>
    <w:p>
      <w:pPr>
        <w:pStyle w:val="ListParagraph"/>
        <w:numPr>
          <w:ilvl w:val="0"/>
          <w:numId w:val="2"/>
        </w:numPr>
        <w:spacing w:after="80"/>
      </w:pPr>
      <w:r>
        <w:rPr>
          <w:color w:val="1A1A1A"/>
          <w:sz w:val="21"/>
          <w:szCs w:val="21"/>
        </w:rPr>
        <w:t xml:space="preserve">Rotate seluruh active session token yang berpotensi telah terekspos.</w:t>
      </w:r>
    </w:p>
    <w:p>
      <w:pPr>
        <w:pStyle w:val="ListParagraph"/>
        <w:numPr>
          <w:ilvl w:val="0"/>
          <w:numId w:val="2"/>
        </w:numPr>
        <w:spacing w:after="80"/>
      </w:pPr>
      <w:r>
        <w:rPr>
          <w:color w:val="1A1A1A"/>
          <w:sz w:val="21"/>
          <w:szCs w:val="21"/>
        </w:rPr>
        <w:t xml:space="preserve">Review dan audit seluruh environment variable pada aplikasi.</w:t>
      </w:r>
    </w:p>
    <w:p>
      <w:pPr>
        <w:pStyle w:val="ListParagraph"/>
        <w:numPr>
          <w:ilvl w:val="0"/>
          <w:numId w:val="2"/>
        </w:numPr>
        <w:spacing w:after="80"/>
      </w:pPr>
      <w:r>
        <w:rPr>
          <w:color w:val="1A1A1A"/>
          <w:sz w:val="21"/>
          <w:szCs w:val="21"/>
        </w:rPr>
        <w:t xml:space="preserve">Implementasikan Content Security Policy (CSP).</w:t>
      </w:r>
    </w:p>
    <w:p>
      <w:pPr>
        <w:pStyle w:val="ListParagraph"/>
        <w:numPr>
          <w:ilvl w:val="0"/>
          <w:numId w:val="2"/>
        </w:numPr>
        <w:spacing w:after="80"/>
      </w:pPr>
      <w:r>
        <w:rPr>
          <w:color w:val="1A1A1A"/>
          <w:sz w:val="21"/>
          <w:szCs w:val="21"/>
        </w:rPr>
        <w:t xml:space="preserve">Aktifkan HTTP Strict Transport Security (HSTS).</w:t>
      </w:r>
    </w:p>
    <w:p>
      <w:pPr>
        <w:pStyle w:val="ListParagraph"/>
        <w:numPr>
          <w:ilvl w:val="0"/>
          <w:numId w:val="2"/>
        </w:numPr>
        <w:spacing w:after="80"/>
      </w:pPr>
      <w:r>
        <w:rPr>
          <w:color w:val="1A1A1A"/>
          <w:sz w:val="21"/>
          <w:szCs w:val="21"/>
        </w:rPr>
        <w:t xml:space="preserve">Review access log untuk mendeteksi aktivitas yang mencurigakan.</w:t>
      </w:r>
    </w:p>
    <w:p>
      <w:pPr>
        <w:pStyle w:val="Heading1"/>
        <w:pBdr>
          <w:bottom w:val="single" w:color="C00000" w:sz="6" w:space="4"/>
        </w:pBdr>
        <w:spacing w:after="160" w:before="360"/>
      </w:pPr>
      <w:r>
        <w:rPr>
          <w:b/>
          <w:bCs/>
          <w:color w:val="1A1A1A"/>
          <w:sz w:val="26"/>
          <w:szCs w:val="26"/>
        </w:rPr>
        <w:t xml:space="preserve">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50"/>
              <w:bottom w:type="dxa" w:w="100"/>
              <w:right w:type="dxa" w:w="150"/>
            </w:tcMar>
            <w:vAlign w:val="center"/>
          </w:tcPr>
          <w:p>
            <w:r>
              <w:rPr>
                <w:b/>
                <w:bCs/>
                <w:color w:val="1A1A1A"/>
                <w:sz w:val="20"/>
                <w:szCs w:val="20"/>
              </w:rPr>
              <w:t xml:space="preserve">Discovery Date</w:t>
            </w:r>
          </w:p>
        </w:tc>
        <w:tc>
          <w:tcPr>
            <w:tcW w:type="dxa" w:w="7000"/>
            <w:tcMar>
              <w:top w:type="dxa" w:w="100"/>
              <w:left w:type="dxa" w:w="150"/>
              <w:bottom w:type="dxa" w:w="100"/>
              <w:right w:type="dxa" w:w="150"/>
            </w:tcMar>
            <w:vAlign w:val="center"/>
          </w:tcPr>
          <w:p>
            <w:r>
              <w:rPr>
                <w:color w:val="1A1A1A"/>
                <w:sz w:val="20"/>
                <w:szCs w:val="20"/>
              </w:rPr>
              <w:t xml:space="preserve">20 Juli 2026</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Report Date</w:t>
            </w:r>
          </w:p>
        </w:tc>
        <w:tc>
          <w:tcPr>
            <w:tcW w:type="dxa" w:w="7000"/>
            <w:tcMar>
              <w:top w:type="dxa" w:w="100"/>
              <w:left w:type="dxa" w:w="150"/>
              <w:bottom w:type="dxa" w:w="100"/>
              <w:right w:type="dxa" w:w="150"/>
            </w:tcMar>
            <w:vAlign w:val="center"/>
          </w:tcPr>
          <w:p>
            <w:r>
              <w:rPr>
                <w:color w:val="1A1A1A"/>
                <w:sz w:val="20"/>
                <w:szCs w:val="20"/>
              </w:rPr>
              <w:t xml:space="preserve">20 Juli 2026</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Expected Fix</w:t>
            </w:r>
          </w:p>
        </w:tc>
        <w:tc>
          <w:tcPr>
            <w:tcW w:type="dxa" w:w="7000"/>
            <w:tcMar>
              <w:top w:type="dxa" w:w="100"/>
              <w:left w:type="dxa" w:w="150"/>
              <w:bottom w:type="dxa" w:w="100"/>
              <w:right w:type="dxa" w:w="150"/>
            </w:tcMar>
            <w:vAlign w:val="center"/>
          </w:tcPr>
          <w:p>
            <w:r>
              <w:rPr>
                <w:color w:val="1A1A1A"/>
                <w:sz w:val="20"/>
                <w:szCs w:val="20"/>
              </w:rPr>
              <w:t xml:space="preserve">24–48 jam (severity Critical)</w:t>
            </w:r>
          </w:p>
        </w:tc>
      </w:tr>
    </w:tbl>
    <w:p>
      <w:pPr>
        <w:pStyle w:val="Heading1"/>
        <w:pBdr>
          <w:bottom w:val="single" w:color="C00000" w:sz="6" w:space="4"/>
        </w:pBdr>
        <w:spacing w:after="160" w:before="360"/>
      </w:pPr>
      <w:r>
        <w:rPr>
          <w:b/>
          <w:bCs/>
          <w:color w:val="1A1A1A"/>
          <w:sz w:val="26"/>
          <w:szCs w:val="26"/>
        </w:rPr>
        <w:t xml:space="preserve">CVSS Score Calculation</w:t>
      </w:r>
    </w:p>
    <w:p>
      <w:pPr>
        <w:spacing w:after="160" w:line="300"/>
      </w:pPr>
      <w:r>
        <w:rPr>
          <w:b/>
          <w:bCs/>
          <w:color w:val="1A1A1A"/>
          <w:sz w:val="21"/>
          <w:szCs w:val="21"/>
        </w:rPr>
        <w:t xml:space="preserve">Base Score: 8.6 (High)</w:t>
      </w:r>
    </w:p>
    <w:p>
      <w:pPr>
        <w:pStyle w:val="ListParagraph"/>
        <w:numPr>
          <w:ilvl w:val="0"/>
          <w:numId w:val="2"/>
        </w:numPr>
        <w:spacing w:after="80"/>
      </w:pPr>
      <w:r>
        <w:rPr>
          <w:color w:val="1A1A1A"/>
          <w:sz w:val="21"/>
          <w:szCs w:val="21"/>
        </w:rPr>
        <w:t xml:space="preserve">Attack Vector: Network (AV:N)</w:t>
      </w:r>
    </w:p>
    <w:p>
      <w:pPr>
        <w:pStyle w:val="ListParagraph"/>
        <w:numPr>
          <w:ilvl w:val="0"/>
          <w:numId w:val="2"/>
        </w:numPr>
        <w:spacing w:after="80"/>
      </w:pPr>
      <w:r>
        <w:rPr>
          <w:color w:val="1A1A1A"/>
          <w:sz w:val="21"/>
          <w:szCs w:val="21"/>
        </w:rPr>
        <w:t xml:space="preserve">Attack Complexity: Low (AC:L)</w:t>
      </w:r>
    </w:p>
    <w:p>
      <w:pPr>
        <w:pStyle w:val="ListParagraph"/>
        <w:numPr>
          <w:ilvl w:val="0"/>
          <w:numId w:val="2"/>
        </w:numPr>
        <w:spacing w:after="80"/>
      </w:pPr>
      <w:r>
        <w:rPr>
          <w:color w:val="1A1A1A"/>
          <w:sz w:val="21"/>
          <w:szCs w:val="21"/>
        </w:rPr>
        <w:t xml:space="preserve">Privileges Required: None (PR:N)</w:t>
      </w:r>
    </w:p>
    <w:p>
      <w:pPr>
        <w:pStyle w:val="ListParagraph"/>
        <w:numPr>
          <w:ilvl w:val="0"/>
          <w:numId w:val="2"/>
        </w:numPr>
        <w:spacing w:after="80"/>
      </w:pPr>
      <w:r>
        <w:rPr>
          <w:color w:val="1A1A1A"/>
          <w:sz w:val="21"/>
          <w:szCs w:val="21"/>
        </w:rPr>
        <w:t xml:space="preserve">User Interaction: None (UI:N)</w:t>
      </w:r>
    </w:p>
    <w:p>
      <w:pPr>
        <w:pStyle w:val="ListParagraph"/>
        <w:numPr>
          <w:ilvl w:val="0"/>
          <w:numId w:val="2"/>
        </w:numPr>
        <w:spacing w:after="80"/>
      </w:pPr>
      <w:r>
        <w:rPr>
          <w:color w:val="1A1A1A"/>
          <w:sz w:val="21"/>
          <w:szCs w:val="21"/>
        </w:rPr>
        <w:t xml:space="preserve">Scope: Changed (S:C)</w:t>
      </w:r>
    </w:p>
    <w:p>
      <w:pPr>
        <w:pStyle w:val="ListParagraph"/>
        <w:numPr>
          <w:ilvl w:val="0"/>
          <w:numId w:val="2"/>
        </w:numPr>
        <w:spacing w:after="80"/>
      </w:pPr>
      <w:r>
        <w:rPr>
          <w:color w:val="1A1A1A"/>
          <w:sz w:val="21"/>
          <w:szCs w:val="21"/>
        </w:rPr>
        <w:t xml:space="preserve">Confidentiality: High (C:H)</w:t>
      </w:r>
    </w:p>
    <w:p>
      <w:pPr>
        <w:pStyle w:val="ListParagraph"/>
        <w:numPr>
          <w:ilvl w:val="0"/>
          <w:numId w:val="2"/>
        </w:numPr>
        <w:spacing w:after="80"/>
      </w:pPr>
      <w:r>
        <w:rPr>
          <w:color w:val="1A1A1A"/>
          <w:sz w:val="21"/>
          <w:szCs w:val="21"/>
        </w:rPr>
        <w:t xml:space="preserve">Integrity: Low (I:L)</w:t>
      </w:r>
    </w:p>
    <w:p>
      <w:pPr>
        <w:pStyle w:val="ListParagraph"/>
        <w:numPr>
          <w:ilvl w:val="0"/>
          <w:numId w:val="2"/>
        </w:numPr>
        <w:spacing w:after="80"/>
      </w:pPr>
      <w:r>
        <w:rPr>
          <w:color w:val="1A1A1A"/>
          <w:sz w:val="21"/>
          <w:szCs w:val="21"/>
        </w:rPr>
        <w:t xml:space="preserve">Availability: None (A:N)</w:t>
      </w:r>
    </w:p>
    <w:p>
      <w:pPr>
        <w:pBdr>
          <w:top w:val="single" w:color="1E1E1E" w:sz="4" w:space="4"/>
          <w:bottom w:val="single" w:color="1E1E1E" w:sz="4" w:space="4"/>
          <w:left w:val="single" w:color="1E1E1E" w:sz="4" w:space="8"/>
          <w:right w:val="single" w:color="1E1E1E" w:sz="4" w:space="8"/>
        </w:pBdr>
        <w:shd w:fill="1E1E1E" w:val="clear"/>
        <w:spacing w:after="160" w:before="80"/>
      </w:pPr>
      <w:r>
        <w:rPr>
          <w:rFonts w:ascii="Consolas" w:cs="Consolas" w:eastAsia="Consolas" w:hAnsi="Consolas"/>
          <w:color w:val="D4D4D4"/>
          <w:sz w:val="18"/>
          <w:szCs w:val="18"/>
        </w:rPr>
        <w:t xml:space="preserve">CVSS:3.1/AV:N/AC:L/PR:N/UI:N/S:C/C:H/I:L/A:N</w:t>
      </w:r>
    </w:p>
    <w:p>
      <w:pPr>
        <w:pStyle w:val="Heading1"/>
        <w:pBdr>
          <w:bottom w:val="single" w:color="C00000" w:sz="6" w:space="4"/>
        </w:pBdr>
        <w:spacing w:after="160" w:before="360"/>
      </w:pPr>
      <w:r>
        <w:rPr>
          <w:b/>
          <w:bCs/>
          <w:color w:val="1A1A1A"/>
          <w:sz w:val="26"/>
          <w:szCs w:val="26"/>
        </w:rPr>
        <w:t xml:space="preserve">Lampiran: Screenshot</w:t>
      </w:r>
    </w:p>
    <w:p>
      <w:pPr>
        <w:pStyle w:val="ListParagraph"/>
        <w:numPr>
          <w:ilvl w:val="0"/>
          <w:numId w:val="2"/>
        </w:numPr>
        <w:spacing w:after="80"/>
      </w:pPr>
      <w:r>
        <w:rPr>
          <w:color w:val="1A1A1A"/>
          <w:sz w:val="21"/>
          <w:szCs w:val="21"/>
        </w:rPr>
        <w:t xml:space="preserve">Gambar 1–3: Laravel Telescope — Tab Queries</w:t>
      </w:r>
    </w:p>
    <w:p>
      <w:pPr>
        <w:pStyle w:val="ListParagraph"/>
        <w:numPr>
          <w:ilvl w:val="0"/>
          <w:numId w:val="2"/>
        </w:numPr>
        <w:spacing w:after="80"/>
      </w:pPr>
      <w:r>
        <w:rPr>
          <w:color w:val="1A1A1A"/>
          <w:sz w:val="21"/>
          <w:szCs w:val="21"/>
        </w:rPr>
        <w:t xml:space="preserve">Gambar 4: Laravel Telescope — Tab Requests</w:t>
      </w:r>
    </w:p>
    <w:p>
      <w:pPr>
        <w:pStyle w:val="ListParagraph"/>
        <w:numPr>
          <w:ilvl w:val="0"/>
          <w:numId w:val="2"/>
        </w:numPr>
        <w:spacing w:after="80"/>
      </w:pPr>
      <w:r>
        <w:rPr>
          <w:color w:val="1A1A1A"/>
          <w:sz w:val="21"/>
          <w:szCs w:val="21"/>
        </w:rPr>
        <w:t xml:space="preserve">Gambar 5: Laravel Telescope — Tab Exceptions</w:t>
      </w:r>
    </w:p>
    <w:p>
      <w:pPr>
        <w:pStyle w:val="ListParagraph"/>
        <w:numPr>
          <w:ilvl w:val="0"/>
          <w:numId w:val="2"/>
        </w:numPr>
        <w:spacing w:after="80"/>
      </w:pPr>
      <w:r>
        <w:rPr>
          <w:color w:val="1A1A1A"/>
          <w:sz w:val="21"/>
          <w:szCs w:val="21"/>
        </w:rPr>
        <w:t xml:space="preserve">Gambar 6: Uji Clickjacking — Atlas Beach Fest dimuat dalam iframe</w:t>
      </w:r>
    </w:p>
    <w:p>
      <w:r>
        <w:br w:type="page"/>
      </w:r>
    </w:p>
    <w:p>
      <w:pPr>
        <w:pStyle w:val="Heading1"/>
        <w:pBdr>
          <w:bottom w:val="single" w:color="C00000" w:sz="6" w:space="4"/>
        </w:pBdr>
        <w:spacing w:after="160" w:before="360"/>
      </w:pPr>
      <w:r>
        <w:rPr>
          <w:b/>
          <w:bCs/>
          <w:color w:val="1A1A1A"/>
          <w:sz w:val="26"/>
          <w:szCs w:val="26"/>
        </w:rPr>
        <w:t xml:space="preserve">Temuan Tambahan: Automated Scan (Wapiti)</w:t>
      </w:r>
    </w:p>
    <w:p>
      <w:pPr>
        <w:spacing w:after="160" w:line="300"/>
      </w:pPr>
      <w:r>
        <w:rPr>
          <w:color w:val="1A1A1A"/>
          <w:sz w:val="21"/>
          <w:szCs w:val="21"/>
        </w:rPr>
        <w:t xml:space="preserve">Selain temuan utama pada Laravel Debugbar &amp; Telescope, dilakukan automated scan menggunakan Wapiti 3.2.10 terhadap domain utama https://atlasbeachfest.com/ untuk melengkapi cakupan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50"/>
              <w:bottom w:type="dxa" w:w="100"/>
              <w:right w:type="dxa" w:w="150"/>
            </w:tcMar>
            <w:vAlign w:val="center"/>
          </w:tcPr>
          <w:p>
            <w:r>
              <w:rPr>
                <w:b/>
                <w:bCs/>
                <w:color w:val="1A1A1A"/>
                <w:sz w:val="20"/>
                <w:szCs w:val="20"/>
              </w:rPr>
              <w:t xml:space="preserve">Target</w:t>
            </w:r>
          </w:p>
        </w:tc>
        <w:tc>
          <w:tcPr>
            <w:tcW w:type="dxa" w:w="7000"/>
            <w:tcMar>
              <w:top w:type="dxa" w:w="100"/>
              <w:left w:type="dxa" w:w="150"/>
              <w:bottom w:type="dxa" w:w="100"/>
              <w:right w:type="dxa" w:w="150"/>
            </w:tcMar>
            <w:vAlign w:val="center"/>
          </w:tcPr>
          <w:p>
            <w:r>
              <w:rPr>
                <w:color w:val="1A1A1A"/>
                <w:sz w:val="20"/>
                <w:szCs w:val="20"/>
              </w:rPr>
              <w:t xml:space="preserve">https://atlasbeachfest.com/</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Tanggal Scan</w:t>
            </w:r>
          </w:p>
        </w:tc>
        <w:tc>
          <w:tcPr>
            <w:tcW w:type="dxa" w:w="7000"/>
            <w:tcMar>
              <w:top w:type="dxa" w:w="100"/>
              <w:left w:type="dxa" w:w="150"/>
              <w:bottom w:type="dxa" w:w="100"/>
              <w:right w:type="dxa" w:w="150"/>
            </w:tcMar>
            <w:vAlign w:val="center"/>
          </w:tcPr>
          <w:p>
            <w:r>
              <w:rPr>
                <w:color w:val="1A1A1A"/>
                <w:sz w:val="20"/>
                <w:szCs w:val="20"/>
              </w:rPr>
              <w:t xml:space="preserve">20 Juli 2026, 07:18:13 UTC</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Scope</w:t>
            </w:r>
          </w:p>
        </w:tc>
        <w:tc>
          <w:tcPr>
            <w:tcW w:type="dxa" w:w="7000"/>
            <w:tcMar>
              <w:top w:type="dxa" w:w="100"/>
              <w:left w:type="dxa" w:w="150"/>
              <w:bottom w:type="dxa" w:w="100"/>
              <w:right w:type="dxa" w:w="150"/>
            </w:tcMar>
            <w:vAlign w:val="center"/>
          </w:tcPr>
          <w:p>
            <w:r>
              <w:rPr>
                <w:color w:val="1A1A1A"/>
                <w:sz w:val="20"/>
                <w:szCs w:val="20"/>
              </w:rPr>
              <w:t xml:space="preserve">Folder</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Halaman di-crawl</w:t>
            </w:r>
          </w:p>
        </w:tc>
        <w:tc>
          <w:tcPr>
            <w:tcW w:type="dxa" w:w="7000"/>
            <w:tcMar>
              <w:top w:type="dxa" w:w="100"/>
              <w:left w:type="dxa" w:w="150"/>
              <w:bottom w:type="dxa" w:w="100"/>
              <w:right w:type="dxa" w:w="150"/>
            </w:tcMar>
            <w:vAlign w:val="center"/>
          </w:tcPr>
          <w:p>
            <w:r>
              <w:rPr>
                <w:color w:val="1A1A1A"/>
                <w:sz w:val="20"/>
                <w:szCs w:val="20"/>
              </w:rPr>
              <w:t xml:space="preserve">74</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Tool</w:t>
            </w:r>
          </w:p>
        </w:tc>
        <w:tc>
          <w:tcPr>
            <w:tcW w:type="dxa" w:w="7000"/>
            <w:tcMar>
              <w:top w:type="dxa" w:w="100"/>
              <w:left w:type="dxa" w:w="150"/>
              <w:bottom w:type="dxa" w:w="100"/>
              <w:right w:type="dxa" w:w="150"/>
            </w:tcMar>
            <w:vAlign w:val="center"/>
          </w:tcPr>
          <w:p>
            <w:r>
              <w:rPr>
                <w:color w:val="1A1A1A"/>
                <w:sz w:val="20"/>
                <w:szCs w:val="20"/>
              </w:rPr>
              <w:t xml:space="preserve">Wapiti 3.2.10</w:t>
            </w:r>
          </w:p>
        </w:tc>
      </w:tr>
    </w:tbl>
    <w:p>
      <w:pPr>
        <w:pStyle w:val="Heading2"/>
        <w:spacing w:after="120" w:before="280"/>
      </w:pPr>
      <w:r>
        <w:rPr>
          <w:b/>
          <w:bCs/>
          <w:color w:val="C00000"/>
          <w:sz w:val="22"/>
          <w:szCs w:val="22"/>
        </w:rPr>
        <w:t xml:space="preserve">Ringkasan Kategori Temuan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100"/>
      </w:tblGrid>
      <w:tr>
        <w:trPr>
          <w:tblHeader/>
        </w:trPr>
        <w:tc>
          <w:tcPr>
            <w:shd w:fill="1A1A1A" w:val="clear"/>
            <w:tcMar>
              <w:top w:type="dxa" w:w="90"/>
              <w:left w:type="dxa" w:w="100"/>
              <w:bottom w:type="dxa" w:w="90"/>
              <w:right w:type="dxa" w:w="100"/>
            </w:tcMar>
            <w:vAlign w:val="center"/>
          </w:tcPr>
          <w:p>
            <w:r>
              <w:rPr>
                <w:b/>
                <w:bCs/>
                <w:color w:val="FFFFFF"/>
                <w:sz w:val="17"/>
                <w:szCs w:val="17"/>
              </w:rPr>
              <w:t xml:space="preserve">Kategori</w:t>
            </w:r>
          </w:p>
        </w:tc>
        <w:tc>
          <w:tcPr>
            <w:shd w:fill="1A1A1A" w:val="clear"/>
            <w:tcMar>
              <w:top w:type="dxa" w:w="90"/>
              <w:left w:type="dxa" w:w="100"/>
              <w:bottom w:type="dxa" w:w="90"/>
              <w:right w:type="dxa" w:w="100"/>
            </w:tcMar>
            <w:vAlign w:val="center"/>
          </w:tcPr>
          <w:p>
            <w:r>
              <w:rPr>
                <w:b/>
                <w:bCs/>
                <w:color w:val="FFFFFF"/>
                <w:sz w:val="17"/>
                <w:szCs w:val="17"/>
              </w:rPr>
              <w:t xml:space="preserve">Jumlah</w:t>
            </w:r>
          </w:p>
        </w:tc>
      </w:tr>
      <w:tr>
        <w:tc>
          <w:tcPr>
            <w:shd w:fill="FFFFFF" w:val="clear"/>
            <w:tcMar>
              <w:top w:type="dxa" w:w="80"/>
              <w:left w:type="dxa" w:w="100"/>
              <w:bottom w:type="dxa" w:w="80"/>
              <w:right w:type="dxa" w:w="100"/>
            </w:tcMar>
          </w:tcPr>
          <w:p>
            <w:r>
              <w:rPr>
                <w:color w:val="1A1A1A"/>
                <w:sz w:val="17"/>
                <w:szCs w:val="17"/>
              </w:rPr>
              <w:t xml:space="preserve">Content Security Policy Configuration</w:t>
            </w:r>
          </w:p>
        </w:tc>
        <w:tc>
          <w:tcPr>
            <w:shd w:fill="FFFFFF" w:val="clear"/>
            <w:tcMar>
              <w:top w:type="dxa" w:w="80"/>
              <w:left w:type="dxa" w:w="100"/>
              <w:bottom w:type="dxa" w:w="80"/>
              <w:right w:type="dxa" w:w="100"/>
            </w:tcMar>
          </w:tcPr>
          <w:p>
            <w:r>
              <w:rPr>
                <w:color w:val="1A1A1A"/>
                <w:sz w:val="17"/>
                <w:szCs w:val="17"/>
              </w:rPr>
              <w:t xml:space="preserve">1</w:t>
            </w:r>
          </w:p>
        </w:tc>
      </w:tr>
      <w:tr>
        <w:tc>
          <w:tcPr>
            <w:shd w:fill="F2F2F2" w:val="clear"/>
            <w:tcMar>
              <w:top w:type="dxa" w:w="80"/>
              <w:left w:type="dxa" w:w="100"/>
              <w:bottom w:type="dxa" w:w="80"/>
              <w:right w:type="dxa" w:w="100"/>
            </w:tcMar>
          </w:tcPr>
          <w:p>
            <w:r>
              <w:rPr>
                <w:color w:val="1A1A1A"/>
                <w:sz w:val="17"/>
                <w:szCs w:val="17"/>
              </w:rPr>
              <w:t xml:space="preserve">Clickjacking Protection</w:t>
            </w:r>
          </w:p>
        </w:tc>
        <w:tc>
          <w:tcPr>
            <w:shd w:fill="F2F2F2" w:val="clear"/>
            <w:tcMar>
              <w:top w:type="dxa" w:w="80"/>
              <w:left w:type="dxa" w:w="100"/>
              <w:bottom w:type="dxa" w:w="80"/>
              <w:right w:type="dxa" w:w="100"/>
            </w:tcMar>
          </w:tcPr>
          <w:p>
            <w:r>
              <w:rPr>
                <w:color w:val="1A1A1A"/>
                <w:sz w:val="17"/>
                <w:szCs w:val="17"/>
              </w:rPr>
              <w:t xml:space="preserve">1</w:t>
            </w:r>
          </w:p>
        </w:tc>
      </w:tr>
      <w:tr>
        <w:tc>
          <w:tcPr>
            <w:shd w:fill="FFFFFF" w:val="clear"/>
            <w:tcMar>
              <w:top w:type="dxa" w:w="80"/>
              <w:left w:type="dxa" w:w="100"/>
              <w:bottom w:type="dxa" w:w="80"/>
              <w:right w:type="dxa" w:w="100"/>
            </w:tcMar>
          </w:tcPr>
          <w:p>
            <w:r>
              <w:rPr>
                <w:color w:val="1A1A1A"/>
                <w:sz w:val="17"/>
                <w:szCs w:val="17"/>
              </w:rPr>
              <w:t xml:space="preserve">HTTP Strict Transport Security (HSTS)</w:t>
            </w:r>
          </w:p>
        </w:tc>
        <w:tc>
          <w:tcPr>
            <w:shd w:fill="FFFFFF" w:val="clear"/>
            <w:tcMar>
              <w:top w:type="dxa" w:w="80"/>
              <w:left w:type="dxa" w:w="100"/>
              <w:bottom w:type="dxa" w:w="80"/>
              <w:right w:type="dxa" w:w="100"/>
            </w:tcMar>
          </w:tcPr>
          <w:p>
            <w:r>
              <w:rPr>
                <w:color w:val="1A1A1A"/>
                <w:sz w:val="17"/>
                <w:szCs w:val="17"/>
              </w:rPr>
              <w:t xml:space="preserve">1</w:t>
            </w:r>
          </w:p>
        </w:tc>
      </w:tr>
      <w:tr>
        <w:tc>
          <w:tcPr>
            <w:shd w:fill="F2F2F2" w:val="clear"/>
            <w:tcMar>
              <w:top w:type="dxa" w:w="80"/>
              <w:left w:type="dxa" w:w="100"/>
              <w:bottom w:type="dxa" w:w="80"/>
              <w:right w:type="dxa" w:w="100"/>
            </w:tcMar>
          </w:tcPr>
          <w:p>
            <w:r>
              <w:rPr>
                <w:color w:val="1A1A1A"/>
                <w:sz w:val="17"/>
                <w:szCs w:val="17"/>
              </w:rPr>
              <w:t xml:space="preserve">MIME Type Confusion</w:t>
            </w:r>
          </w:p>
        </w:tc>
        <w:tc>
          <w:tcPr>
            <w:shd w:fill="F2F2F2" w:val="clear"/>
            <w:tcMar>
              <w:top w:type="dxa" w:w="80"/>
              <w:left w:type="dxa" w:w="100"/>
              <w:bottom w:type="dxa" w:w="80"/>
              <w:right w:type="dxa" w:w="100"/>
            </w:tcMar>
          </w:tcPr>
          <w:p>
            <w:r>
              <w:rPr>
                <w:color w:val="1A1A1A"/>
                <w:sz w:val="17"/>
                <w:szCs w:val="17"/>
              </w:rPr>
              <w:t xml:space="preserve">1</w:t>
            </w:r>
          </w:p>
        </w:tc>
      </w:tr>
      <w:tr>
        <w:tc>
          <w:tcPr>
            <w:shd w:fill="FFFFFF" w:val="clear"/>
            <w:tcMar>
              <w:top w:type="dxa" w:w="80"/>
              <w:left w:type="dxa" w:w="100"/>
              <w:bottom w:type="dxa" w:w="80"/>
              <w:right w:type="dxa" w:w="100"/>
            </w:tcMar>
          </w:tcPr>
          <w:p>
            <w:r>
              <w:rPr>
                <w:color w:val="1A1A1A"/>
                <w:sz w:val="17"/>
                <w:szCs w:val="17"/>
              </w:rPr>
              <w:t xml:space="preserve">HttpOnly Flag cookie</w:t>
            </w:r>
          </w:p>
        </w:tc>
        <w:tc>
          <w:tcPr>
            <w:shd w:fill="FFFFFF" w:val="clear"/>
            <w:tcMar>
              <w:top w:type="dxa" w:w="80"/>
              <w:left w:type="dxa" w:w="100"/>
              <w:bottom w:type="dxa" w:w="80"/>
              <w:right w:type="dxa" w:w="100"/>
            </w:tcMar>
          </w:tcPr>
          <w:p>
            <w:r>
              <w:rPr>
                <w:color w:val="1A1A1A"/>
                <w:sz w:val="17"/>
                <w:szCs w:val="17"/>
              </w:rPr>
              <w:t xml:space="preserve">1</w:t>
            </w:r>
          </w:p>
        </w:tc>
      </w:tr>
      <w:tr>
        <w:tc>
          <w:tcPr>
            <w:shd w:fill="F2F2F2" w:val="clear"/>
            <w:tcMar>
              <w:top w:type="dxa" w:w="80"/>
              <w:left w:type="dxa" w:w="100"/>
              <w:bottom w:type="dxa" w:w="80"/>
              <w:right w:type="dxa" w:w="100"/>
            </w:tcMar>
          </w:tcPr>
          <w:p>
            <w:r>
              <w:rPr>
                <w:color w:val="1A1A1A"/>
                <w:sz w:val="17"/>
                <w:szCs w:val="17"/>
              </w:rPr>
              <w:t xml:space="preserve">Inconsistent Redirection</w:t>
            </w:r>
          </w:p>
        </w:tc>
        <w:tc>
          <w:tcPr>
            <w:shd w:fill="F2F2F2" w:val="clear"/>
            <w:tcMar>
              <w:top w:type="dxa" w:w="80"/>
              <w:left w:type="dxa" w:w="100"/>
              <w:bottom w:type="dxa" w:w="80"/>
              <w:right w:type="dxa" w:w="100"/>
            </w:tcMar>
          </w:tcPr>
          <w:p>
            <w:r>
              <w:rPr>
                <w:color w:val="1A1A1A"/>
                <w:sz w:val="17"/>
                <w:szCs w:val="17"/>
              </w:rPr>
              <w:t xml:space="preserve">16</w:t>
            </w:r>
          </w:p>
        </w:tc>
      </w:tr>
      <w:tr>
        <w:tc>
          <w:tcPr>
            <w:shd w:fill="FFFFFF" w:val="clear"/>
            <w:tcMar>
              <w:top w:type="dxa" w:w="80"/>
              <w:left w:type="dxa" w:w="100"/>
              <w:bottom w:type="dxa" w:w="80"/>
              <w:right w:type="dxa" w:w="100"/>
            </w:tcMar>
          </w:tcPr>
          <w:p>
            <w:r>
              <w:rPr>
                <w:color w:val="1A1A1A"/>
                <w:sz w:val="17"/>
                <w:szCs w:val="17"/>
              </w:rPr>
              <w:t xml:space="preserve">TLS/SSL misconfigurations</w:t>
            </w:r>
          </w:p>
        </w:tc>
        <w:tc>
          <w:tcPr>
            <w:shd w:fill="FFFFFF" w:val="clear"/>
            <w:tcMar>
              <w:top w:type="dxa" w:w="80"/>
              <w:left w:type="dxa" w:w="100"/>
              <w:bottom w:type="dxa" w:w="80"/>
              <w:right w:type="dxa" w:w="100"/>
            </w:tcMar>
          </w:tcPr>
          <w:p>
            <w:r>
              <w:rPr>
                <w:color w:val="1A1A1A"/>
                <w:sz w:val="17"/>
                <w:szCs w:val="17"/>
              </w:rPr>
              <w:t xml:space="preserve">7 (+ 8 informational)</w:t>
            </w:r>
          </w:p>
        </w:tc>
      </w:tr>
    </w:tbl>
    <w:p>
      <w:pPr>
        <w:spacing w:after="160" w:line="300"/>
      </w:pPr>
      <w:r>
        <w:rPr>
          <w:i/>
          <w:iCs/>
          <w:color w:val="595959"/>
          <w:sz w:val="21"/>
          <w:szCs w:val="21"/>
        </w:rPr>
        <w:t xml:space="preserve">Seluruh kategori lain (Backup file, SQL Injection, XSS, Path Traversal, Command Execution, Open Redirect, Unrestricted File Upload, dan lain-lain) tercatat 0 temuan.</w:t>
      </w:r>
    </w:p>
    <w:p>
      <w:pPr>
        <w:pStyle w:val="Heading2"/>
        <w:spacing w:after="120" w:before="280"/>
      </w:pPr>
      <w:r>
        <w:rPr>
          <w:b/>
          <w:bCs/>
          <w:color w:val="C00000"/>
          <w:sz w:val="22"/>
          <w:szCs w:val="22"/>
        </w:rPr>
        <w:t xml:space="preserve">1. Content Security Policy (CSP) Tidak Diset</w:t>
      </w:r>
    </w:p>
    <w:p>
      <w:pPr>
        <w:spacing w:after="160" w:line="300"/>
      </w:pPr>
      <w:r>
        <w:rPr>
          <w:color w:val="1A1A1A"/>
          <w:sz w:val="21"/>
          <w:szCs w:val="21"/>
        </w:rPr>
        <w:t xml:space="preserve">CSP membantu mendeteksi dan mengurangi risiko serangan seperti Cross Site Scripting (XSS) dan data injection. Ditemukan pada URL: https://atlasbeachfest.com/ — header Content-Security-Policy tidak diset.</w:t>
      </w:r>
    </w:p>
    <w:p>
      <w:pPr>
        <w:spacing w:after="160" w:line="300"/>
      </w:pPr>
      <w:r>
        <w:rPr>
          <w:b/>
          <w:bCs/>
          <w:color w:val="1A1A1A"/>
          <w:sz w:val="21"/>
          <w:szCs w:val="21"/>
        </w:rPr>
        <w:t xml:space="preserve">Rekomendasi: Tambahkan header Content-Security-Policy dengan konfigurasi yang membatasi sumber resource yang diizinkan dimuat oleh browser.</w:t>
      </w:r>
    </w:p>
    <w:p>
      <w:pPr>
        <w:pStyle w:val="Heading2"/>
        <w:spacing w:after="120" w:before="280"/>
      </w:pPr>
      <w:r>
        <w:rPr>
          <w:b/>
          <w:bCs/>
          <w:color w:val="C00000"/>
          <w:sz w:val="22"/>
          <w:szCs w:val="22"/>
        </w:rPr>
        <w:t xml:space="preserve">2. Clickjacking Protection</w:t>
      </w:r>
    </w:p>
    <w:p>
      <w:pPr>
        <w:spacing w:after="160" w:line="300"/>
      </w:pPr>
      <w:r>
        <w:rPr>
          <w:color w:val="1A1A1A"/>
          <w:sz w:val="21"/>
          <w:szCs w:val="21"/>
        </w:rPr>
        <w:t xml:space="preserve">Clickjacking adalah teknik yang mengelabui pengguna agar mengklik elemen yang berbeda dari yang terlihat. Ditemukan pada URL: https://atlasbeachfest.com/ — header X-Frame-Options tidak diset.</w:t>
      </w:r>
    </w:p>
    <w:p>
      <w:pPr>
        <w:pBdr>
          <w:top w:val="single" w:color="CCCCCC" w:sz="4" w:space="4"/>
        </w:pBdr>
        <w:spacing w:after="60" w:before="120"/>
        <w:jc w:val="center"/>
      </w:pPr>
      <w:r>
        <w:drawing>
          <wp:inline distT="0" distB="0" distL="0" distR="0">
            <wp:extent cx="41719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71950" cy="3543300"/>
                    </a:xfrm>
                    <a:prstGeom prst="rect">
                      <a:avLst/>
                    </a:prstGeom>
                  </pic:spPr>
                </pic:pic>
              </a:graphicData>
            </a:graphic>
          </wp:inline>
        </w:drawing>
      </w:r>
    </w:p>
    <w:p>
      <w:pPr>
        <w:spacing w:after="240"/>
        <w:jc w:val="center"/>
      </w:pPr>
      <w:r>
        <w:rPr>
          <w:i/>
          <w:iCs/>
          <w:color w:val="595959"/>
          <w:sz w:val="18"/>
          <w:szCs w:val="18"/>
        </w:rPr>
        <w:t xml:space="preserve">Gambar 6 — Uji clickjacking: halaman Atlas Beach Fest berhasil dimuat di dalam iframe pihak ketiga</w:t>
      </w:r>
    </w:p>
    <w:p>
      <w:pPr>
        <w:spacing w:after="160" w:line="300"/>
      </w:pPr>
      <w:r>
        <w:rPr>
          <w:color w:val="1A1A1A"/>
          <w:sz w:val="21"/>
          <w:szCs w:val="21"/>
        </w:rPr>
        <w:t xml:space="preserve">Bukti di atas menunjukkan halaman dapat dimuat secara langsung di dalam iframe tanpa pembatasan, mengonfirmasi tidak adanya proteksi clickjacking.</w:t>
      </w:r>
    </w:p>
    <w:p>
      <w:pPr>
        <w:spacing w:after="160" w:line="300"/>
      </w:pPr>
      <w:r>
        <w:rPr>
          <w:b/>
          <w:bCs/>
          <w:color w:val="1A1A1A"/>
          <w:sz w:val="21"/>
          <w:szCs w:val="21"/>
        </w:rPr>
        <w:t xml:space="preserve">Rekomendasi: Implementasikan header X-Frame-Options atau directive frame-ancestors pada Content Security Policy.</w:t>
      </w:r>
    </w:p>
    <w:p>
      <w:pPr>
        <w:pStyle w:val="Heading2"/>
        <w:spacing w:after="120" w:before="280"/>
      </w:pPr>
      <w:r>
        <w:rPr>
          <w:b/>
          <w:bCs/>
          <w:color w:val="C00000"/>
          <w:sz w:val="22"/>
          <w:szCs w:val="22"/>
        </w:rPr>
        <w:t xml:space="preserve">3. HTTP Strict Transport Security (HSTS) Tidak Diset</w:t>
      </w:r>
    </w:p>
    <w:p>
      <w:pPr>
        <w:spacing w:after="160" w:line="300"/>
      </w:pPr>
      <w:r>
        <w:rPr>
          <w:color w:val="1A1A1A"/>
          <w:sz w:val="21"/>
          <w:szCs w:val="21"/>
        </w:rPr>
        <w:t xml:space="preserve">HSTS melindungi situs dari serangan man-in-the-middle seperti protocol downgrade attack dan cookie hijacking. Ditemukan pada URL: https://atlasbeachfest.com/ — header Strict-Transport-Security tidak diset.</w:t>
      </w:r>
    </w:p>
    <w:p>
      <w:pPr>
        <w:spacing w:after="160" w:line="300"/>
      </w:pPr>
      <w:r>
        <w:rPr>
          <w:b/>
          <w:bCs/>
          <w:color w:val="1A1A1A"/>
          <w:sz w:val="21"/>
          <w:szCs w:val="21"/>
        </w:rPr>
        <w:t xml:space="preserve">Rekomendasi: Implementasikan header HTTP Strict Transport Security untuk memaksa koneksi aman ke server.</w:t>
      </w:r>
    </w:p>
    <w:p>
      <w:pPr>
        <w:pStyle w:val="Heading2"/>
        <w:spacing w:after="120" w:before="280"/>
      </w:pPr>
      <w:r>
        <w:rPr>
          <w:b/>
          <w:bCs/>
          <w:color w:val="C00000"/>
          <w:sz w:val="22"/>
          <w:szCs w:val="22"/>
        </w:rPr>
        <w:t xml:space="preserve">4. MIME Type Confusion</w:t>
      </w:r>
    </w:p>
    <w:p>
      <w:pPr>
        <w:spacing w:after="160" w:line="300"/>
      </w:pPr>
      <w:r>
        <w:rPr>
          <w:color w:val="1A1A1A"/>
          <w:sz w:val="21"/>
          <w:szCs w:val="21"/>
        </w:rPr>
        <w:t xml:space="preserve">MIME type confusion dapat terjadi ketika browser menginterpretasikan file dengan tipe berbeda dari yang dimaksud, berpotensi menyebabkan celah seperti XSS. Ditemukan pada URL: https://atlasbeachfest.com/ — header X-Content-Type-Options tidak diset.</w:t>
      </w:r>
    </w:p>
    <w:p>
      <w:pPr>
        <w:spacing w:after="160" w:line="300"/>
      </w:pPr>
      <w:r>
        <w:rPr>
          <w:b/>
          <w:bCs/>
          <w:color w:val="1A1A1A"/>
          <w:sz w:val="21"/>
          <w:szCs w:val="21"/>
        </w:rPr>
        <w:t xml:space="preserve">Rekomendasi: Implementasikan header X-Content-Type-Options: nosniff untuk mencegah MIME sniffing.</w:t>
      </w:r>
    </w:p>
    <w:p>
      <w:pPr>
        <w:pStyle w:val="Heading2"/>
        <w:spacing w:after="120" w:before="280"/>
      </w:pPr>
      <w:r>
        <w:rPr>
          <w:b/>
          <w:bCs/>
          <w:color w:val="C00000"/>
          <w:sz w:val="22"/>
          <w:szCs w:val="22"/>
        </w:rPr>
        <w:t xml:space="preserve">5. HttpOnly Flag Tidak Diset pada Cookie</w:t>
      </w:r>
    </w:p>
    <w:p>
      <w:pPr>
        <w:spacing w:after="160" w:line="300"/>
      </w:pPr>
      <w:r>
        <w:rPr>
          <w:color w:val="1A1A1A"/>
          <w:sz w:val="21"/>
          <w:szCs w:val="21"/>
        </w:rPr>
        <w:t xml:space="preserve">HttpOnly adalah flag tambahan pada header Set-Cookie yang membantu mengurangi risiko akses cookie oleh client-side script. Ditemukan pada URL: https://atlasbeachfest.com/ — flag HttpOnly tidak diset pada cookie XSRF-TOKEN.</w:t>
      </w:r>
    </w:p>
    <w:p>
      <w:pPr>
        <w:spacing w:after="160" w:line="300"/>
      </w:pPr>
      <w:r>
        <w:rPr>
          <w:b/>
          <w:bCs/>
          <w:color w:val="1A1A1A"/>
          <w:sz w:val="21"/>
          <w:szCs w:val="21"/>
        </w:rPr>
        <w:t xml:space="preserve">Rekomendasi: Pastikan flag HttpOnly diset ke true saat pembuatan cookie, khususnya untuk cookie yang bersifat sensitif.</w:t>
      </w:r>
    </w:p>
    <w:p>
      <w:pPr>
        <w:pStyle w:val="Heading2"/>
        <w:spacing w:after="120" w:before="280"/>
      </w:pPr>
      <w:r>
        <w:rPr>
          <w:b/>
          <w:bCs/>
          <w:color w:val="C00000"/>
          <w:sz w:val="22"/>
          <w:szCs w:val="22"/>
        </w:rPr>
        <w:t xml:space="preserve">6. Inconsistent Redirection (16 Temuan)</w:t>
      </w:r>
    </w:p>
    <w:p>
      <w:pPr>
        <w:spacing w:after="160" w:line="300"/>
      </w:pPr>
      <w:r>
        <w:rPr>
          <w:color w:val="1A1A1A"/>
          <w:sz w:val="21"/>
          <w:szCs w:val="21"/>
        </w:rPr>
        <w:t xml:space="preserve">Response HTTP 3xx idealnya hanya berisi header redirection minimal, namun ditemukan bahwa response redirect pada beberapa path juga menyertakan konten HTML (link/form) yang tidak seharusnya ada. Hal ini berpotensi membingungkan client, membocorkan informasi yang tidak diinginkan, atau dimanfaatkan penyerang untuk membuat redirection yang menyesatkan.</w:t>
      </w:r>
    </w:p>
    <w:p>
      <w:pPr>
        <w:spacing w:after="160" w:line="300"/>
      </w:pPr>
      <w:r>
        <w:rPr>
          <w:b/>
          <w:bCs/>
          <w:color w:val="1A1A1A"/>
          <w:sz w:val="21"/>
          <w:szCs w:val="21"/>
        </w:rPr>
        <w:t xml:space="preserve">Path yang terdampak (16 total):</w:t>
      </w:r>
    </w:p>
    <w:p>
      <w:pPr>
        <w:pStyle w:val="ListParagraph"/>
        <w:numPr>
          <w:ilvl w:val="0"/>
          <w:numId w:val="2"/>
        </w:numPr>
        <w:spacing w:after="80"/>
      </w:pPr>
      <w:r>
        <w:rPr>
          <w:color w:val="1A1A1A"/>
          <w:sz w:val="21"/>
          <w:szCs w:val="21"/>
        </w:rPr>
        <w:t xml:space="preserve">/locale/ja, /locale/id, /locale/th, /locale/ar, /locale/es, /locale/hi, /locale/ms, /locale/vi</w:t>
      </w:r>
    </w:p>
    <w:p>
      <w:pPr>
        <w:pStyle w:val="ListParagraph"/>
        <w:numPr>
          <w:ilvl w:val="0"/>
          <w:numId w:val="2"/>
        </w:numPr>
        <w:spacing w:after="80"/>
      </w:pPr>
      <w:r>
        <w:rPr>
          <w:color w:val="1A1A1A"/>
          <w:sz w:val="21"/>
          <w:szCs w:val="21"/>
        </w:rPr>
        <w:t xml:space="preserve">/locale/en, /locale/de, /locale/fr, /locale/ru, /locale/pt, /locale/ko, /locale/zh</w:t>
      </w:r>
    </w:p>
    <w:p>
      <w:pPr>
        <w:pStyle w:val="ListParagraph"/>
        <w:numPr>
          <w:ilvl w:val="0"/>
          <w:numId w:val="2"/>
        </w:numPr>
        <w:spacing w:after="80"/>
      </w:pPr>
      <w:r>
        <w:rPr>
          <w:color w:val="1A1A1A"/>
          <w:sz w:val="21"/>
          <w:szCs w:val="21"/>
        </w:rPr>
        <w:t xml:space="preserve">/padel/reservation</w:t>
      </w:r>
    </w:p>
    <w:p>
      <w:pPr>
        <w:spacing w:after="160" w:line="300"/>
      </w:pPr>
      <w:r>
        <w:rPr>
          <w:b/>
          <w:bCs/>
          <w:color w:val="1A1A1A"/>
          <w:sz w:val="21"/>
          <w:szCs w:val="21"/>
        </w:rPr>
        <w:t xml:space="preserve">Rekomendasi: Pastikan response 3xx hanya mengembalikan header redirection yang diperlukan tanpa konten HTML tambahan. Jika pesan ke pengguna diperlukan, gunakan pesan sederhana tanpa elemen interaktif seperti link atau form.</w:t>
      </w:r>
    </w:p>
    <w:p>
      <w:pPr>
        <w:pStyle w:val="Heading2"/>
        <w:spacing w:after="120" w:before="280"/>
      </w:pPr>
      <w:r>
        <w:rPr>
          <w:b/>
          <w:bCs/>
          <w:color w:val="C00000"/>
          <w:sz w:val="22"/>
          <w:szCs w:val="22"/>
        </w:rPr>
        <w:t xml:space="preserve">7. TLS/SSL Misconfigurations</w:t>
      </w:r>
    </w:p>
    <w:p>
      <w:pPr>
        <w:spacing w:after="160" w:line="300"/>
      </w:pPr>
      <w:r>
        <w:rPr>
          <w:b/>
          <w:bCs/>
          <w:color w:val="1A1A1A"/>
          <w:sz w:val="21"/>
          <w:szCs w:val="21"/>
        </w:rPr>
        <w:t xml:space="preserve">Ditemukan beberapa kelemahan konfigurasi TLS/SSL pada https://atlasbeachfest.com/:</w:t>
      </w:r>
    </w:p>
    <w:p>
      <w:pPr>
        <w:pStyle w:val="ListParagraph"/>
        <w:numPr>
          <w:ilvl w:val="0"/>
          <w:numId w:val="2"/>
        </w:numPr>
        <w:spacing w:after="80"/>
      </w:pPr>
      <w:r>
        <w:rPr>
          <w:color w:val="1A1A1A"/>
          <w:sz w:val="21"/>
          <w:szCs w:val="21"/>
        </w:rPr>
        <w:t xml:space="preserve">Sertifikat tidak menggunakan Extended Validation.</w:t>
      </w:r>
    </w:p>
    <w:p>
      <w:pPr>
        <w:pStyle w:val="ListParagraph"/>
        <w:numPr>
          <w:ilvl w:val="0"/>
          <w:numId w:val="2"/>
        </w:numPr>
        <w:spacing w:after="80"/>
      </w:pPr>
      <w:r>
        <w:rPr>
          <w:color w:val="1A1A1A"/>
          <w:sz w:val="21"/>
          <w:szCs w:val="21"/>
        </w:rPr>
        <w:t xml:space="preserve">OCSP Must-Staple extension tidak diaktifkan.</w:t>
      </w:r>
    </w:p>
    <w:p>
      <w:pPr>
        <w:pStyle w:val="ListParagraph"/>
        <w:numPr>
          <w:ilvl w:val="0"/>
          <w:numId w:val="2"/>
        </w:numPr>
        <w:spacing w:after="80"/>
      </w:pPr>
      <w:r>
        <w:rPr>
          <w:color w:val="1A1A1A"/>
          <w:sz w:val="21"/>
          <w:szCs w:val="21"/>
        </w:rPr>
        <w:t xml:space="preserve">Certificate Transparency: Tidak ada.</w:t>
      </w:r>
    </w:p>
    <w:p>
      <w:pPr>
        <w:pStyle w:val="ListParagraph"/>
        <w:numPr>
          <w:ilvl w:val="0"/>
          <w:numId w:val="2"/>
        </w:numPr>
        <w:spacing w:after="80"/>
      </w:pPr>
      <w:r>
        <w:rPr>
          <w:color w:val="1A1A1A"/>
          <w:sz w:val="21"/>
          <w:szCs w:val="21"/>
        </w:rPr>
        <w:t xml:space="preserve">Strict Transport Security (HSTS) tidak diset.</w:t>
      </w:r>
    </w:p>
    <w:p>
      <w:pPr>
        <w:pStyle w:val="ListParagraph"/>
        <w:numPr>
          <w:ilvl w:val="0"/>
          <w:numId w:val="2"/>
        </w:numPr>
        <w:spacing w:after="80"/>
      </w:pPr>
      <w:r>
        <w:rPr>
          <w:color w:val="1A1A1A"/>
          <w:sz w:val="21"/>
          <w:szCs w:val="21"/>
        </w:rPr>
        <w:t xml:space="preserve">Server rentan terhadap OpenSSL CCS (CVE-2014-0224).</w:t>
      </w:r>
    </w:p>
    <w:p>
      <w:pPr>
        <w:pStyle w:val="ListParagraph"/>
        <w:numPr>
          <w:ilvl w:val="0"/>
          <w:numId w:val="2"/>
        </w:numPr>
        <w:spacing w:after="80"/>
      </w:pPr>
      <w:r>
        <w:rPr>
          <w:color w:val="1A1A1A"/>
          <w:sz w:val="21"/>
          <w:szCs w:val="21"/>
        </w:rPr>
        <w:t xml:space="preserve">Server tidak mendukung secure renegotiation.</w:t>
      </w:r>
    </w:p>
    <w:p>
      <w:pPr>
        <w:pStyle w:val="ListParagraph"/>
        <w:numPr>
          <w:ilvl w:val="0"/>
          <w:numId w:val="2"/>
        </w:numPr>
        <w:spacing w:after="80"/>
      </w:pPr>
      <w:r>
        <w:rPr>
          <w:color w:val="1A1A1A"/>
          <w:sz w:val="21"/>
          <w:szCs w:val="21"/>
        </w:rPr>
        <w:t xml:space="preserve">Cipher suite TLSv1.2 yang diizinkan masih mencakup cipher lawas berbasis CBC (mis. TLS_RSA_WITH_AES_128_CBC_SHA, TLS_RSA_WITH_AES_256_CBC_SHA) yang tergolong acceptable, bukan strong.</w:t>
      </w:r>
    </w:p>
    <w:p>
      <w:pPr>
        <w:spacing w:after="160" w:line="300"/>
      </w:pPr>
      <w:r>
        <w:rPr>
          <w:b/>
          <w:bCs/>
          <w:color w:val="1A1A1A"/>
          <w:sz w:val="21"/>
          <w:szCs w:val="21"/>
        </w:rPr>
        <w:t xml:space="preserve">Informasi sertifikat (informational):</w:t>
      </w:r>
    </w:p>
    <w:p>
      <w:pPr>
        <w:pStyle w:val="ListParagraph"/>
        <w:numPr>
          <w:ilvl w:val="0"/>
          <w:numId w:val="2"/>
        </w:numPr>
        <w:spacing w:after="80"/>
      </w:pPr>
      <w:r>
        <w:rPr>
          <w:color w:val="1A1A1A"/>
          <w:sz w:val="21"/>
          <w:szCs w:val="21"/>
        </w:rPr>
        <w:t xml:space="preserve">Certificate subject: atlasbeachfest.com</w:t>
      </w:r>
    </w:p>
    <w:p>
      <w:pPr>
        <w:pStyle w:val="ListParagraph"/>
        <w:numPr>
          <w:ilvl w:val="0"/>
          <w:numId w:val="2"/>
        </w:numPr>
        <w:spacing w:after="80"/>
      </w:pPr>
      <w:r>
        <w:rPr>
          <w:color w:val="1A1A1A"/>
          <w:sz w:val="21"/>
          <w:szCs w:val="21"/>
        </w:rPr>
        <w:t xml:space="preserve">Alt. names: atlasbeachfest.com, www.atlasbeachfest.com</w:t>
      </w:r>
    </w:p>
    <w:p>
      <w:pPr>
        <w:pStyle w:val="ListParagraph"/>
        <w:numPr>
          <w:ilvl w:val="0"/>
          <w:numId w:val="2"/>
        </w:numPr>
        <w:spacing w:after="80"/>
      </w:pPr>
      <w:r>
        <w:rPr>
          <w:color w:val="1A1A1A"/>
          <w:sz w:val="21"/>
          <w:szCs w:val="21"/>
        </w:rPr>
        <w:t xml:space="preserve">Issuer: YR2</w:t>
      </w:r>
    </w:p>
    <w:p>
      <w:pPr>
        <w:pStyle w:val="ListParagraph"/>
        <w:numPr>
          <w:ilvl w:val="0"/>
          <w:numId w:val="2"/>
        </w:numPr>
        <w:spacing w:after="80"/>
      </w:pPr>
      <w:r>
        <w:rPr>
          <w:color w:val="1A1A1A"/>
          <w:sz w:val="21"/>
          <w:szCs w:val="21"/>
        </w:rPr>
        <w:t xml:space="preserve">Key: RSA 2048 bit</w:t>
      </w:r>
    </w:p>
    <w:p>
      <w:pPr>
        <w:pStyle w:val="ListParagraph"/>
        <w:numPr>
          <w:ilvl w:val="0"/>
          <w:numId w:val="2"/>
        </w:numPr>
        <w:spacing w:after="80"/>
      </w:pPr>
      <w:r>
        <w:rPr>
          <w:color w:val="1A1A1A"/>
          <w:sz w:val="21"/>
          <w:szCs w:val="21"/>
        </w:rPr>
        <w:t xml:space="preserve">Signature Algorithm: sha256WithRSAEncryption</w:t>
      </w:r>
    </w:p>
    <w:p>
      <w:pPr>
        <w:pStyle w:val="ListParagraph"/>
        <w:numPr>
          <w:ilvl w:val="0"/>
          <w:numId w:val="2"/>
        </w:numPr>
        <w:spacing w:after="80"/>
      </w:pPr>
      <w:r>
        <w:rPr>
          <w:color w:val="1A1A1A"/>
          <w:sz w:val="21"/>
          <w:szCs w:val="21"/>
        </w:rPr>
        <w:t xml:space="preserve">Sertifikat akan kedaluwarsa dalam ±76 hari</w:t>
      </w:r>
    </w:p>
    <w:p>
      <w:pPr>
        <w:pStyle w:val="ListParagraph"/>
        <w:numPr>
          <w:ilvl w:val="0"/>
          <w:numId w:val="2"/>
        </w:numPr>
        <w:spacing w:after="80"/>
      </w:pPr>
      <w:r>
        <w:rPr>
          <w:color w:val="1A1A1A"/>
          <w:sz w:val="21"/>
          <w:szCs w:val="21"/>
        </w:rPr>
        <w:t xml:space="preserve">Cipher TLSv1.3 dan sebagian cipher TLSv1.2 (ECDHE-based) sudah tergolong strong</w:t>
      </w:r>
    </w:p>
    <w:p>
      <w:pPr>
        <w:spacing w:after="160" w:line="300"/>
      </w:pPr>
      <w:r>
        <w:rPr>
          <w:b/>
          <w:bCs/>
          <w:color w:val="1A1A1A"/>
          <w:sz w:val="21"/>
          <w:szCs w:val="21"/>
        </w:rPr>
        <w:t xml:space="preserve">Rekomendasi: Nonaktifkan protokol/cipher TLS yang telah deprecated, aktifkan secure renegotiation, terapkan Certificate Transparency dan OCSP Must-Staple, serta prioritaskan cipher suite modern dengan Perfect Forward Secrecy.</w:t>
      </w:r>
    </w:p>
    <w:p>
      <w:r>
        <w:br w:type="page"/>
      </w:r>
    </w:p>
    <w:p>
      <w:pPr>
        <w:pStyle w:val="Heading1"/>
        <w:pBdr>
          <w:bottom w:val="single" w:color="C00000" w:sz="6" w:space="4"/>
        </w:pBdr>
        <w:spacing w:after="160" w:before="360"/>
      </w:pPr>
      <w:r>
        <w:rPr>
          <w:b/>
          <w:bCs/>
          <w:color w:val="1A1A1A"/>
          <w:sz w:val="26"/>
          <w:szCs w:val="26"/>
        </w:rPr>
        <w:t xml:space="preserve">Temuan Tambahan: Directory &amp; File Enumeration (ffuf)</w:t>
      </w:r>
    </w:p>
    <w:p>
      <w:pPr>
        <w:spacing w:after="160" w:line="300"/>
      </w:pPr>
      <w:r>
        <w:rPr>
          <w:color w:val="1A1A1A"/>
          <w:sz w:val="21"/>
          <w:szCs w:val="21"/>
        </w:rPr>
        <w:t xml:space="preserve">Dilakukan directory fuzzing terhadap domain utama menggunakan ffuf dengan wordlist dirb/common.txt, recursion depth 2, untuk memetakan struktur direktori dan file yang dapat diakses publik.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50"/>
              <w:bottom w:type="dxa" w:w="100"/>
              <w:right w:type="dxa" w:w="150"/>
            </w:tcMar>
            <w:vAlign w:val="center"/>
          </w:tcPr>
          <w:p>
            <w:r>
              <w:rPr>
                <w:b/>
                <w:bCs/>
                <w:color w:val="1A1A1A"/>
                <w:sz w:val="20"/>
                <w:szCs w:val="20"/>
              </w:rPr>
              <w:t xml:space="preserve">Target</w:t>
            </w:r>
          </w:p>
        </w:tc>
        <w:tc>
          <w:tcPr>
            <w:tcW w:type="dxa" w:w="7000"/>
            <w:tcMar>
              <w:top w:type="dxa" w:w="100"/>
              <w:left w:type="dxa" w:w="150"/>
              <w:bottom w:type="dxa" w:w="100"/>
              <w:right w:type="dxa" w:w="150"/>
            </w:tcMar>
            <w:vAlign w:val="center"/>
          </w:tcPr>
          <w:p>
            <w:r>
              <w:rPr>
                <w:color w:val="1A1A1A"/>
                <w:sz w:val="20"/>
                <w:szCs w:val="20"/>
              </w:rPr>
              <w:t xml:space="preserve">https://atlasbeachfest.com/FUZZ</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Tool</w:t>
            </w:r>
          </w:p>
        </w:tc>
        <w:tc>
          <w:tcPr>
            <w:tcW w:type="dxa" w:w="7000"/>
            <w:tcMar>
              <w:top w:type="dxa" w:w="100"/>
              <w:left w:type="dxa" w:w="150"/>
              <w:bottom w:type="dxa" w:w="100"/>
              <w:right w:type="dxa" w:w="150"/>
            </w:tcMar>
            <w:vAlign w:val="center"/>
          </w:tcPr>
          <w:p>
            <w:r>
              <w:rPr>
                <w:color w:val="1A1A1A"/>
                <w:sz w:val="20"/>
                <w:szCs w:val="20"/>
              </w:rPr>
              <w:t xml:space="preserve">ffuf v1.5.0-dev</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Wordlist</w:t>
            </w:r>
          </w:p>
        </w:tc>
        <w:tc>
          <w:tcPr>
            <w:tcW w:type="dxa" w:w="7000"/>
            <w:tcMar>
              <w:top w:type="dxa" w:w="100"/>
              <w:left w:type="dxa" w:w="150"/>
              <w:bottom w:type="dxa" w:w="100"/>
              <w:right w:type="dxa" w:w="150"/>
            </w:tcMar>
            <w:vAlign w:val="center"/>
          </w:tcPr>
          <w:p>
            <w:r>
              <w:rPr>
                <w:color w:val="1A1A1A"/>
                <w:sz w:val="20"/>
                <w:szCs w:val="20"/>
              </w:rPr>
              <w:t xml:space="preserve">/usr/share/wordlists/dirb/common.txt</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Matcher</w:t>
            </w:r>
          </w:p>
        </w:tc>
        <w:tc>
          <w:tcPr>
            <w:tcW w:type="dxa" w:w="7000"/>
            <w:tcMar>
              <w:top w:type="dxa" w:w="100"/>
              <w:left w:type="dxa" w:w="150"/>
              <w:bottom w:type="dxa" w:w="100"/>
              <w:right w:type="dxa" w:w="150"/>
            </w:tcMar>
            <w:vAlign w:val="center"/>
          </w:tcPr>
          <w:p>
            <w:r>
              <w:rPr>
                <w:color w:val="1A1A1A"/>
                <w:sz w:val="20"/>
                <w:szCs w:val="20"/>
              </w:rPr>
              <w:t xml:space="preserve">200, 204, 301, 302, 307, 401, 403, 405</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Threads / Recursion</w:t>
            </w:r>
          </w:p>
        </w:tc>
        <w:tc>
          <w:tcPr>
            <w:tcW w:type="dxa" w:w="7000"/>
            <w:tcMar>
              <w:top w:type="dxa" w:w="100"/>
              <w:left w:type="dxa" w:w="150"/>
              <w:bottom w:type="dxa" w:w="100"/>
              <w:right w:type="dxa" w:w="150"/>
            </w:tcMar>
            <w:vAlign w:val="center"/>
          </w:tcPr>
          <w:p>
            <w:r>
              <w:rPr>
                <w:color w:val="1A1A1A"/>
                <w:sz w:val="20"/>
                <w:szCs w:val="20"/>
              </w:rPr>
              <w:t xml:space="preserve">50 threads, depth 2</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Total Request</w:t>
            </w:r>
          </w:p>
        </w:tc>
        <w:tc>
          <w:tcPr>
            <w:tcW w:type="dxa" w:w="7000"/>
            <w:tcMar>
              <w:top w:type="dxa" w:w="100"/>
              <w:left w:type="dxa" w:w="150"/>
              <w:bottom w:type="dxa" w:w="100"/>
              <w:right w:type="dxa" w:w="150"/>
            </w:tcMar>
            <w:vAlign w:val="center"/>
          </w:tcPr>
          <w:p>
            <w:r>
              <w:rPr>
                <w:color w:val="1A1A1A"/>
                <w:sz w:val="20"/>
                <w:szCs w:val="20"/>
              </w:rPr>
              <w:t xml:space="preserve">4614 request, 28 job, durasi ±1 menit 30 detik, 0 error</w:t>
            </w:r>
          </w:p>
        </w:tc>
      </w:tr>
    </w:tbl>
    <w:p>
      <w:pPr>
        <w:pStyle w:val="Heading2"/>
        <w:spacing w:after="120" w:before="280"/>
      </w:pPr>
      <w:r>
        <w:rPr>
          <w:b/>
          <w:bCs/>
          <w:color w:val="C00000"/>
          <w:sz w:val="22"/>
          <w:szCs w:val="22"/>
        </w:rPr>
        <w:t xml:space="preserve">Temuan Signifikan: .htaccess Dapat Diakses (HTTP 200)</w:t>
      </w:r>
    </w:p>
    <w:p>
      <w:pPr>
        <w:spacing w:after="160" w:line="300"/>
      </w:pPr>
      <w:r>
        <w:rPr>
          <w:color w:val="1A1A1A"/>
          <w:sz w:val="21"/>
          <w:szCs w:val="21"/>
        </w:rPr>
        <w:t xml:space="preserve">File /.htaccess pada root domain mengembalikan status HTTP 200 (bukan 403/404) dengan ukuran response 579 byte. Ini mengindikasikan file konfigurasi Apache dapat dibaca langsung oleh publik, alih-alih diblokir oleh web server itu sendiri.</w:t>
      </w:r>
    </w:p>
    <w:p>
      <w:pPr>
        <w:spacing w:after="160" w:line="300"/>
      </w:pPr>
      <w:r>
        <w:rPr>
          <w:i/>
          <w:iCs/>
          <w:color w:val="595959"/>
          <w:sz w:val="21"/>
          <w:szCs w:val="21"/>
        </w:rPr>
        <w:t xml:space="preserve">Impact: File .htaccess dapat memuat rules rewrite, proteksi direktori, atau referensi path internal yang seharusnya tidak terekspos. Kebocoran ini juga menandakan konfigurasi server tidak mengikuti best practice (file dotfile harusnya di-deny secara default).</w:t>
      </w:r>
    </w:p>
    <w:p>
      <w:pPr>
        <w:spacing w:after="160" w:line="300"/>
      </w:pPr>
      <w:r>
        <w:rPr>
          <w:b/>
          <w:bCs/>
          <w:color w:val="1A1A1A"/>
          <w:sz w:val="21"/>
          <w:szCs w:val="21"/>
        </w:rPr>
        <w:t xml:space="preserve">Rekomendasi: Tambahkan rule eksplisit untuk menolak akses ke seluruh file diawali titik (.env, .htaccess, .git, dll) di level web server/CDN, bukan hanya mengandalkan aplikasi.</w:t>
      </w:r>
    </w:p>
    <w:p>
      <w:pPr>
        <w:pStyle w:val="Heading2"/>
        <w:spacing w:after="120" w:before="280"/>
      </w:pPr>
      <w:r>
        <w:rPr>
          <w:b/>
          <w:bCs/>
          <w:color w:val="C00000"/>
          <w:sz w:val="22"/>
          <w:szCs w:val="22"/>
        </w:rPr>
        <w:t xml:space="preserve">Halaman &amp; Route Publik yang Ditemukan (HTTP 200)</w:t>
      </w:r>
    </w:p>
    <w:p>
      <w:pPr>
        <w:spacing w:after="160" w:line="300"/>
      </w:pPr>
      <w:r>
        <w:rPr>
          <w:color w:val="1A1A1A"/>
          <w:sz w:val="21"/>
          <w:szCs w:val="21"/>
        </w:rPr>
        <w:t xml:space="preserve">Fuzzing mengonfirmasi keberadaan sejumlah halaman publik standar — tidak ada indikasi kerentanan langsung, namun berguna untuk pemetaan attack surface:</w:t>
      </w:r>
    </w:p>
    <w:p>
      <w:pPr>
        <w:pStyle w:val="ListParagraph"/>
        <w:numPr>
          <w:ilvl w:val="0"/>
          <w:numId w:val="2"/>
        </w:numPr>
        <w:spacing w:after="80"/>
      </w:pPr>
      <w:r>
        <w:rPr>
          <w:color w:val="1A1A1A"/>
          <w:sz w:val="21"/>
          <w:szCs w:val="21"/>
        </w:rPr>
        <w:t xml:space="preserve">/about, /career, /collection, /contact, /event, /faq, /hotel, /login, /membership, /menu, /news, /offer, /privacy-policy, /reservation</w:t>
      </w:r>
    </w:p>
    <w:p>
      <w:pPr>
        <w:pStyle w:val="ListParagraph"/>
        <w:numPr>
          <w:ilvl w:val="0"/>
          <w:numId w:val="2"/>
        </w:numPr>
        <w:spacing w:after="80"/>
      </w:pPr>
      <w:r>
        <w:rPr>
          <w:color w:val="1A1A1A"/>
          <w:sz w:val="21"/>
          <w:szCs w:val="21"/>
        </w:rPr>
        <w:t xml:space="preserve">/index.php, /robots.txt, /sitemap.xml, /up (health-check endpoint), /favicon.ico</w:t>
      </w:r>
    </w:p>
    <w:p>
      <w:pPr>
        <w:pStyle w:val="Heading2"/>
        <w:spacing w:after="120" w:before="280"/>
      </w:pPr>
      <w:r>
        <w:rPr>
          <w:b/>
          <w:bCs/>
          <w:color w:val="C00000"/>
          <w:sz w:val="22"/>
          <w:szCs w:val="22"/>
        </w:rPr>
        <w:t xml:space="preserve">Redirect Endpoints (HTTP 302)</w:t>
      </w:r>
    </w:p>
    <w:p>
      <w:pPr>
        <w:pStyle w:val="ListParagraph"/>
        <w:numPr>
          <w:ilvl w:val="0"/>
          <w:numId w:val="2"/>
        </w:numPr>
        <w:spacing w:after="80"/>
      </w:pPr>
      <w:r>
        <w:rPr>
          <w:color w:val="1A1A1A"/>
          <w:sz w:val="21"/>
          <w:szCs w:val="21"/>
        </w:rPr>
        <w:t xml:space="preserve">/contact-us, /events, /offers, /go — seluruhnya melakukan redirect (berkaitan dengan temuan Inconsistent Redirection pada hasil Wapiti di atas).</w:t>
      </w:r>
    </w:p>
    <w:p>
      <w:pPr>
        <w:pStyle w:val="Heading2"/>
        <w:spacing w:after="120" w:before="280"/>
      </w:pPr>
      <w:r>
        <w:rPr>
          <w:b/>
          <w:bCs/>
          <w:color w:val="C00000"/>
          <w:sz w:val="22"/>
          <w:szCs w:val="22"/>
        </w:rPr>
        <w:t xml:space="preserve">Direktori Statis Ter-listing (HTTP 301 — Redirect ke Trailing Slash)</w:t>
      </w:r>
    </w:p>
    <w:p>
      <w:pPr>
        <w:spacing w:after="160" w:line="300"/>
      </w:pPr>
      <w:r>
        <w:rPr>
          <w:color w:val="1A1A1A"/>
          <w:sz w:val="21"/>
          <w:szCs w:val="21"/>
        </w:rPr>
        <w:t xml:space="preserve">Direktori berikut terdeteksi ada di server (redirect ke path dengan trailing slash), namun listing isinya diblokir HTTP 403 saat diakses langsung:</w:t>
      </w:r>
    </w:p>
    <w:p>
      <w:pPr>
        <w:pStyle w:val="ListParagraph"/>
        <w:numPr>
          <w:ilvl w:val="0"/>
          <w:numId w:val="2"/>
        </w:numPr>
        <w:spacing w:after="80"/>
      </w:pPr>
      <w:r>
        <w:rPr>
          <w:color w:val="1A1A1A"/>
          <w:sz w:val="21"/>
          <w:szCs w:val="21"/>
        </w:rPr>
        <w:t xml:space="preserve">/assets, /build, /cgi-bin, /css, /files, /fonts, /images, /js, /vendor, /vendors, /videos</w:t>
      </w:r>
    </w:p>
    <w:p>
      <w:pPr>
        <w:spacing w:after="160" w:line="300"/>
      </w:pPr>
      <w:r>
        <w:rPr>
          <w:i/>
          <w:iCs/>
          <w:color w:val="595959"/>
          <w:sz w:val="21"/>
          <w:szCs w:val="21"/>
        </w:rPr>
        <w:t xml:space="preserve">Sub-direktori di dalam /images/ yang teridentifikasi: about, banner, brand, flag, icons, logo, map, old, reservation, screenshots, v2 — termasuk direktori bernama "old" yang berpotensi menyimpan aset atau file yang sudah tidak terpakai namun masih dapat diakses.</w:t>
      </w:r>
    </w:p>
    <w:p>
      <w:pPr>
        <w:pStyle w:val="ListParagraph"/>
        <w:numPr>
          <w:ilvl w:val="0"/>
          <w:numId w:val="2"/>
        </w:numPr>
        <w:spacing w:after="80"/>
      </w:pPr>
      <w:r>
        <w:rPr>
          <w:color w:val="1A1A1A"/>
          <w:sz w:val="21"/>
          <w:szCs w:val="21"/>
        </w:rPr>
        <w:t xml:space="preserve">/vendors/ckeditor — mengindikasikan CKEditor library ikut ter-deploy ke production; perlu dipastikan versinya up-to-date karena CKEditor lama punya riwayat CVE XSS/file upload.</w:t>
      </w:r>
    </w:p>
    <w:p>
      <w:pPr>
        <w:pStyle w:val="Heading2"/>
        <w:spacing w:after="120" w:before="280"/>
      </w:pPr>
      <w:r>
        <w:rPr>
          <w:b/>
          <w:bCs/>
          <w:color w:val="C00000"/>
          <w:sz w:val="22"/>
          <w:szCs w:val="22"/>
        </w:rPr>
        <w:t xml:space="preserve">Ringkasan Hasil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4800"/>
      </w:tblGrid>
      <w:tr>
        <w:trPr>
          <w:tblHeader/>
        </w:trPr>
        <w:tc>
          <w:tcPr>
            <w:shd w:fill="1A1A1A" w:val="clear"/>
            <w:tcMar>
              <w:top w:type="dxa" w:w="90"/>
              <w:left w:type="dxa" w:w="100"/>
              <w:bottom w:type="dxa" w:w="90"/>
              <w:right w:type="dxa" w:w="100"/>
            </w:tcMar>
            <w:vAlign w:val="center"/>
          </w:tcPr>
          <w:p>
            <w:r>
              <w:rPr>
                <w:b/>
                <w:bCs/>
                <w:color w:val="FFFFFF"/>
                <w:sz w:val="17"/>
                <w:szCs w:val="17"/>
              </w:rPr>
              <w:t xml:space="preserve">Kategori</w:t>
            </w:r>
          </w:p>
        </w:tc>
        <w:tc>
          <w:tcPr>
            <w:shd w:fill="1A1A1A" w:val="clear"/>
            <w:tcMar>
              <w:top w:type="dxa" w:w="90"/>
              <w:left w:type="dxa" w:w="100"/>
              <w:bottom w:type="dxa" w:w="90"/>
              <w:right w:type="dxa" w:w="100"/>
            </w:tcMar>
            <w:vAlign w:val="center"/>
          </w:tcPr>
          <w:p>
            <w:r>
              <w:rPr>
                <w:b/>
                <w:bCs/>
                <w:color w:val="FFFFFF"/>
                <w:sz w:val="17"/>
                <w:szCs w:val="17"/>
              </w:rPr>
              <w:t xml:space="preserve">Jumlah / Catatan</w:t>
            </w:r>
          </w:p>
        </w:tc>
      </w:tr>
      <w:tr>
        <w:tc>
          <w:tcPr>
            <w:shd w:fill="FFFFFF" w:val="clear"/>
            <w:tcMar>
              <w:top w:type="dxa" w:w="80"/>
              <w:left w:type="dxa" w:w="100"/>
              <w:bottom w:type="dxa" w:w="80"/>
              <w:right w:type="dxa" w:w="100"/>
            </w:tcMar>
          </w:tcPr>
          <w:p>
            <w:r>
              <w:rPr>
                <w:color w:val="1A1A1A"/>
                <w:sz w:val="17"/>
                <w:szCs w:val="17"/>
              </w:rPr>
              <w:t xml:space="preserve">Total request terkirim</w:t>
            </w:r>
          </w:p>
        </w:tc>
        <w:tc>
          <w:tcPr>
            <w:shd w:fill="FFFFFF" w:val="clear"/>
            <w:tcMar>
              <w:top w:type="dxa" w:w="80"/>
              <w:left w:type="dxa" w:w="100"/>
              <w:bottom w:type="dxa" w:w="80"/>
              <w:right w:type="dxa" w:w="100"/>
            </w:tcMar>
          </w:tcPr>
          <w:p>
            <w:r>
              <w:rPr>
                <w:color w:val="1A1A1A"/>
                <w:sz w:val="17"/>
                <w:szCs w:val="17"/>
              </w:rPr>
              <w:t xml:space="preserve">4,614 (28 job, 0 error)</w:t>
            </w:r>
          </w:p>
        </w:tc>
      </w:tr>
      <w:tr>
        <w:tc>
          <w:tcPr>
            <w:shd w:fill="F2F2F2" w:val="clear"/>
            <w:tcMar>
              <w:top w:type="dxa" w:w="80"/>
              <w:left w:type="dxa" w:w="100"/>
              <w:bottom w:type="dxa" w:w="80"/>
              <w:right w:type="dxa" w:w="100"/>
            </w:tcMar>
          </w:tcPr>
          <w:p>
            <w:r>
              <w:rPr>
                <w:color w:val="1A1A1A"/>
                <w:sz w:val="17"/>
                <w:szCs w:val="17"/>
              </w:rPr>
              <w:t xml:space="preserve">File/route publik (200)</w:t>
            </w:r>
          </w:p>
        </w:tc>
        <w:tc>
          <w:tcPr>
            <w:shd w:fill="F2F2F2" w:val="clear"/>
            <w:tcMar>
              <w:top w:type="dxa" w:w="80"/>
              <w:left w:type="dxa" w:w="100"/>
              <w:bottom w:type="dxa" w:w="80"/>
              <w:right w:type="dxa" w:w="100"/>
            </w:tcMar>
          </w:tcPr>
          <w:p>
            <w:r>
              <w:rPr>
                <w:color w:val="1A1A1A"/>
                <w:sz w:val="17"/>
                <w:szCs w:val="17"/>
              </w:rPr>
              <w:t xml:space="preserve">~20 halaman standar + .htaccess</w:t>
            </w:r>
          </w:p>
        </w:tc>
      </w:tr>
      <w:tr>
        <w:tc>
          <w:tcPr>
            <w:shd w:fill="FFFFFF" w:val="clear"/>
            <w:tcMar>
              <w:top w:type="dxa" w:w="80"/>
              <w:left w:type="dxa" w:w="100"/>
              <w:bottom w:type="dxa" w:w="80"/>
              <w:right w:type="dxa" w:w="100"/>
            </w:tcMar>
          </w:tcPr>
          <w:p>
            <w:r>
              <w:rPr>
                <w:color w:val="1A1A1A"/>
                <w:sz w:val="17"/>
                <w:szCs w:val="17"/>
              </w:rPr>
              <w:t xml:space="preserve">Redirect (301/302)</w:t>
            </w:r>
          </w:p>
        </w:tc>
        <w:tc>
          <w:tcPr>
            <w:shd w:fill="FFFFFF" w:val="clear"/>
            <w:tcMar>
              <w:top w:type="dxa" w:w="80"/>
              <w:left w:type="dxa" w:w="100"/>
              <w:bottom w:type="dxa" w:w="80"/>
              <w:right w:type="dxa" w:w="100"/>
            </w:tcMar>
          </w:tcPr>
          <w:p>
            <w:r>
              <w:rPr>
                <w:color w:val="1A1A1A"/>
                <w:sz w:val="17"/>
                <w:szCs w:val="17"/>
              </w:rPr>
              <w:t xml:space="preserve">15 direktori statis + 4 route redirect</w:t>
            </w:r>
          </w:p>
        </w:tc>
      </w:tr>
      <w:tr>
        <w:tc>
          <w:tcPr>
            <w:shd w:fill="F2F2F2" w:val="clear"/>
            <w:tcMar>
              <w:top w:type="dxa" w:w="80"/>
              <w:left w:type="dxa" w:w="100"/>
              <w:bottom w:type="dxa" w:w="80"/>
              <w:right w:type="dxa" w:w="100"/>
            </w:tcMar>
          </w:tcPr>
          <w:p>
            <w:r>
              <w:rPr>
                <w:color w:val="1A1A1A"/>
                <w:sz w:val="17"/>
                <w:szCs w:val="17"/>
              </w:rPr>
              <w:t xml:space="preserve">Diblokir (403)</w:t>
            </w:r>
          </w:p>
        </w:tc>
        <w:tc>
          <w:tcPr>
            <w:shd w:fill="F2F2F2" w:val="clear"/>
            <w:tcMar>
              <w:top w:type="dxa" w:w="80"/>
              <w:left w:type="dxa" w:w="100"/>
              <w:bottom w:type="dxa" w:w="80"/>
              <w:right w:type="dxa" w:w="100"/>
            </w:tcMar>
          </w:tcPr>
          <w:p>
            <w:r>
              <w:rPr>
                <w:color w:val="1A1A1A"/>
                <w:sz w:val="17"/>
                <w:szCs w:val="17"/>
              </w:rPr>
              <w:t xml:space="preserve">Mayoritas mutlak — termasuk semua percobaan path admin, backup, config, credential file (wp-admin, .env, .git, phpmyadmin, dll)</w:t>
            </w:r>
          </w:p>
        </w:tc>
      </w:tr>
    </w:tbl>
    <w:p>
      <w:pPr>
        <w:spacing w:after="160" w:line="300"/>
      </w:pPr>
      <w:r>
        <w:rPr>
          <w:i/>
          <w:iCs/>
          <w:color w:val="595959"/>
          <w:sz w:val="21"/>
          <w:szCs w:val="21"/>
        </w:rPr>
        <w:t xml:space="preserve">Secara umum, permukaan serangan berbasis path/direktori pada domain utama tergolong well-hardened — hampir seluruh path sensitif (admin panel, file konfigurasi, backup, credential store) dengan tegas mengembalikan 403. Satu-satunya temuan yang perlu ditindaklanjuti adalah eksposur .htaccess dan keberadaan direktori "old" yang sebaiknya diaudit isinya.</w:t>
      </w:r>
    </w:p>
    <w:p>
      <w:pPr>
        <w:pStyle w:val="Heading1"/>
        <w:pBdr>
          <w:bottom w:val="single" w:color="C00000" w:sz="6" w:space="4"/>
        </w:pBdr>
        <w:spacing w:after="160" w:before="360"/>
      </w:pPr>
      <w:r>
        <w:rPr>
          <w:b/>
          <w:bCs/>
          <w:color w:val="1A1A1A"/>
          <w:sz w:val="26"/>
          <w:szCs w:val="26"/>
        </w:rPr>
        <w:t xml:space="preserve">Catatan Pentahapan</w:t>
      </w:r>
    </w:p>
    <w:p>
      <w:pPr>
        <w:spacing w:after="160" w:line="300"/>
      </w:pPr>
      <w:r>
        <w:rPr>
          <w:color w:val="1A1A1A"/>
          <w:sz w:val="21"/>
          <w:szCs w:val="21"/>
        </w:rPr>
        <w:t xml:space="preserve">Laporan ini disusun berdasarkan pengujian yang dilakukan secara etis dan bertanggung jawab (responsible disclosure). Temuan ini dilaporkan dengan tujuan meningkatkan keamanan aplikasi Atlas Beach Fest dan melindungi data pengguna.</w:t>
      </w:r>
    </w:p>
    <w:p>
      <w:pPr>
        <w:pStyle w:val="Heading1"/>
        <w:pBdr>
          <w:bottom w:val="single" w:color="C00000" w:sz="6" w:space="4"/>
        </w:pBdr>
        <w:spacing w:after="160" w:before="360"/>
      </w:pPr>
      <w:r>
        <w:rPr>
          <w:b/>
          <w:bCs/>
          <w:color w:val="1A1A1A"/>
          <w:sz w:val="26"/>
          <w:szCs w:val="26"/>
        </w:rPr>
        <w:t xml:space="preserve">Kontak Reporter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Mar>
              <w:top w:type="dxa" w:w="100"/>
              <w:left w:type="dxa" w:w="150"/>
              <w:bottom w:type="dxa" w:w="100"/>
              <w:right w:type="dxa" w:w="150"/>
            </w:tcMar>
            <w:vAlign w:val="center"/>
          </w:tcPr>
          <w:p>
            <w:r>
              <w:rPr>
                <w:b/>
                <w:bCs/>
                <w:color w:val="1A1A1A"/>
                <w:sz w:val="20"/>
                <w:szCs w:val="20"/>
              </w:rPr>
              <w:t xml:space="preserve">Email</w:t>
            </w:r>
          </w:p>
        </w:tc>
        <w:tc>
          <w:tcPr>
            <w:tcW w:type="dxa" w:w="7000"/>
            <w:tcMar>
              <w:top w:type="dxa" w:w="100"/>
              <w:left w:type="dxa" w:w="150"/>
              <w:bottom w:type="dxa" w:w="100"/>
              <w:right w:type="dxa" w:w="150"/>
            </w:tcMar>
            <w:vAlign w:val="center"/>
          </w:tcPr>
          <w:p>
            <w:r>
              <w:rPr>
                <w:color w:val="1A1A1A"/>
                <w:sz w:val="20"/>
                <w:szCs w:val="20"/>
              </w:rPr>
              <w:t xml:space="preserve">anotherwaltz13@gmail.com</w:t>
            </w:r>
          </w:p>
        </w:tc>
      </w:tr>
      <w:tr>
        <w:tc>
          <w:tcPr>
            <w:tcW w:type="dxa" w:w="2600"/>
            <w:shd w:fill="F2F2F2" w:val="clear"/>
            <w:tcMar>
              <w:top w:type="dxa" w:w="100"/>
              <w:left w:type="dxa" w:w="150"/>
              <w:bottom w:type="dxa" w:w="100"/>
              <w:right w:type="dxa" w:w="150"/>
            </w:tcMar>
            <w:vAlign w:val="center"/>
          </w:tcPr>
          <w:p>
            <w:r>
              <w:rPr>
                <w:b/>
                <w:bCs/>
                <w:color w:val="1A1A1A"/>
                <w:sz w:val="20"/>
                <w:szCs w:val="20"/>
              </w:rPr>
              <w:t xml:space="preserve">Platform</w:t>
            </w:r>
          </w:p>
        </w:tc>
        <w:tc>
          <w:tcPr>
            <w:tcW w:type="dxa" w:w="7000"/>
            <w:tcMar>
              <w:top w:type="dxa" w:w="100"/>
              <w:left w:type="dxa" w:w="150"/>
              <w:bottom w:type="dxa" w:w="100"/>
              <w:right w:type="dxa" w:w="150"/>
            </w:tcMar>
            <w:vAlign w:val="center"/>
          </w:tcPr>
          <w:p>
            <w:r>
              <w:rPr>
                <w:color w:val="1A1A1A"/>
                <w:sz w:val="20"/>
                <w:szCs w:val="20"/>
              </w:rPr>
              <w:t xml:space="preserve">[HackerOne / Bugcrowd / Intigriti / Email langsung]</w:t>
            </w:r>
          </w:p>
        </w:tc>
      </w:tr>
    </w:tbl>
    <w:p>
      <w:pPr>
        <w:pBdr>
          <w:top w:val="single" w:color="CCCCCC" w:sz="4" w:space="8"/>
        </w:pBdr>
        <w:spacing w:before="320"/>
      </w:pPr>
      <w:r>
        <w:rPr>
          <w:b/>
          <w:bCs/>
          <w:color w:val="595959"/>
          <w:sz w:val="19"/>
          <w:szCs w:val="19"/>
        </w:rPr>
        <w:t xml:space="preserve">Copyright &amp; Confidentiality</w:t>
      </w:r>
    </w:p>
    <w:p>
      <w:pPr>
        <w:spacing w:after="120"/>
      </w:pPr>
      <w:r>
        <w:rPr>
          <w:i/>
          <w:iCs/>
          <w:color w:val="595959"/>
          <w:sz w:val="19"/>
          <w:szCs w:val="19"/>
        </w:rPr>
        <w:t xml:space="preserve">Dokumen ini bersifat rahasia dan hanya untuk internal tim keamanan Atlas Beach Fest. Dilarang mendistribusikan atau mempublikasikan informasi ini tanpa izin tertulis.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2def449002303a82f93c5631a2142028862495.png"/><Relationship Id="rId8" Type="http://schemas.openxmlformats.org/officeDocument/2006/relationships/image" Target="media/7fb71ef0ff688969ac0b4d686ea2423882e3b021.png"/><Relationship Id="rId9" Type="http://schemas.openxmlformats.org/officeDocument/2006/relationships/image" Target="media/38a51091b7f24edd769305d324e3388cf23847a0.png"/><Relationship Id="rId10" Type="http://schemas.openxmlformats.org/officeDocument/2006/relationships/image" Target="media/d8ca6d6b7f45d465ae012075543f882ce5aae1bb.png"/><Relationship Id="rId11" Type="http://schemas.openxmlformats.org/officeDocument/2006/relationships/image" Target="media/b783c3f43ed03165cfe1d7a38c65c93c7039a9f1.png"/><Relationship Id="rId12" Type="http://schemas.openxmlformats.org/officeDocument/2006/relationships/image" Target="media/59a3c2ec8777e52a98a6682e017f0d05fbf1f69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2026-07-20T08:45:27.947Z</dcterms:created>
  <dcterms:modified xsi:type="dcterms:W3CDTF">2026-07-20T08:45:27.950Z</dcterms:modified>
</cp:coreProperties>
</file>

<file path=docProps/custom.xml><?xml version="1.0" encoding="utf-8"?>
<Properties xmlns="http://schemas.openxmlformats.org/officeDocument/2006/custom-properties" xmlns:vt="http://schemas.openxmlformats.org/officeDocument/2006/docPropsVTypes"/>
</file>