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MEDIAN v0.5.0</w:t>
        <w:br/>
        <w:t>Provisional Namespace</w:t>
      </w:r>
    </w:p>
    <w:p>
      <w:pPr>
        <w:pStyle w:val="Subtitle"/>
      </w:pPr>
      <w:r>
        <w:t>Cross-document terminology, capitalization, ownership, aliases and exclusions</w:t>
      </w:r>
    </w:p>
    <w:tbl>
      <w:tblPr>
        <w:tblStyle w:val="TableGrid"/>
        <w:tblW w:type="auto" w:w="0"/>
        <w:jc w:val="left"/>
        <w:tblLook w:firstColumn="1" w:firstRow="1" w:lastColumn="0" w:lastRow="0" w:noHBand="0" w:noVBand="1" w:val="04A0"/>
      </w:tblPr>
      <w:tblGrid>
        <w:gridCol w:w="7128"/>
        <w:gridCol w:w="7128"/>
      </w:tblGrid>
      <w:tr>
        <w:trPr>
          <w:cantSplit/>
        </w:trPr>
        <w:tc>
          <w:tcPr>
            <w:tcW w:type="dxa" w:w="2160"/>
            <w:shd w:fill="203864"/>
          </w:tcPr>
          <w:p>
            <w:r>
              <w:rPr>
                <w:b/>
                <w:color w:val="FFFFFF"/>
                <w:sz w:val="18"/>
              </w:rPr>
              <w:t>STATUS</w:t>
            </w:r>
          </w:p>
        </w:tc>
        <w:tc>
          <w:tcPr>
            <w:tcW w:type="dxa" w:w="10800"/>
          </w:tcPr>
          <w:p>
            <w:r>
              <w:rPr>
                <w:sz w:val="18"/>
              </w:rPr>
              <w:t>PROVISIONAL COMPILATION AID</w:t>
            </w:r>
          </w:p>
        </w:tc>
      </w:tr>
      <w:tr>
        <w:trPr>
          <w:cantSplit/>
        </w:trPr>
        <w:tc>
          <w:tcPr>
            <w:tcW w:type="dxa" w:w="2160"/>
            <w:shd w:fill="203864"/>
          </w:tcPr>
          <w:p>
            <w:r>
              <w:rPr>
                <w:b/>
                <w:color w:val="FFFFFF"/>
                <w:sz w:val="18"/>
              </w:rPr>
              <w:t>VERSION</w:t>
            </w:r>
          </w:p>
        </w:tc>
        <w:tc>
          <w:tcPr>
            <w:tcW w:type="dxa" w:w="10800"/>
          </w:tcPr>
          <w:p>
            <w:r>
              <w:rPr>
                <w:sz w:val="18"/>
              </w:rPr>
              <w:t>0.1</w:t>
            </w:r>
          </w:p>
        </w:tc>
      </w:tr>
      <w:tr>
        <w:trPr>
          <w:cantSplit/>
        </w:trPr>
        <w:tc>
          <w:tcPr>
            <w:tcW w:type="dxa" w:w="2160"/>
            <w:shd w:fill="203864"/>
          </w:tcPr>
          <w:p>
            <w:r>
              <w:rPr>
                <w:b/>
                <w:color w:val="FFFFFF"/>
                <w:sz w:val="18"/>
              </w:rPr>
              <w:t>DATE</w:t>
            </w:r>
          </w:p>
        </w:tc>
        <w:tc>
          <w:tcPr>
            <w:tcW w:type="dxa" w:w="10800"/>
          </w:tcPr>
          <w:p>
            <w:r>
              <w:rPr>
                <w:sz w:val="18"/>
              </w:rPr>
              <w:t>1 August 2026</w:t>
            </w:r>
          </w:p>
        </w:tc>
      </w:tr>
      <w:tr>
        <w:trPr>
          <w:cantSplit/>
        </w:trPr>
        <w:tc>
          <w:tcPr>
            <w:tcW w:type="dxa" w:w="2160"/>
            <w:shd w:fill="203864"/>
          </w:tcPr>
          <w:p>
            <w:r>
              <w:rPr>
                <w:b/>
                <w:color w:val="FFFFFF"/>
                <w:sz w:val="18"/>
              </w:rPr>
              <w:t>SCOPE</w:t>
            </w:r>
          </w:p>
        </w:tc>
        <w:tc>
          <w:tcPr>
            <w:tcW w:type="dxa" w:w="10800"/>
          </w:tcPr>
          <w:p>
            <w:r>
              <w:rPr>
                <w:sz w:val="18"/>
              </w:rPr>
              <w:t>266 terminology records across the active v0.5 corpus</w:t>
            </w:r>
          </w:p>
        </w:tc>
      </w:tr>
      <w:tr>
        <w:trPr>
          <w:cantSplit/>
        </w:trPr>
        <w:tc>
          <w:tcPr>
            <w:tcW w:type="dxa" w:w="2160"/>
            <w:shd w:fill="203864"/>
          </w:tcPr>
          <w:p>
            <w:r>
              <w:rPr>
                <w:b/>
                <w:color w:val="FFFFFF"/>
                <w:sz w:val="18"/>
              </w:rPr>
              <w:t>AUTHORITY</w:t>
            </w:r>
          </w:p>
        </w:tc>
        <w:tc>
          <w:tcPr>
            <w:tcW w:type="dxa" w:w="10800"/>
          </w:tcPr>
          <w:p>
            <w:r>
              <w:rPr>
                <w:sz w:val="18"/>
              </w:rPr>
              <w:t>No independent canon authority; owning specifications and explicit human rulings lead</w:t>
            </w:r>
          </w:p>
        </w:tc>
      </w:tr>
    </w:tbl>
    <w:p/>
    <w:p>
      <w:pPr>
        <w:spacing w:after="160"/>
      </w:pPr>
      <w:r>
        <w:rPr>
          <w:b/>
          <w:color w:val="203864"/>
        </w:rPr>
        <w:t xml:space="preserve">Governing rule: </w:t>
      </w:r>
      <w:r>
        <w:t>the Namespace reconciles names and points to authority. It does not silently settle a contradiction, promote tuning, or revive superseded v0.4.6 language.</w:t>
      </w:r>
    </w:p>
    <w:p>
      <w:r>
        <w:rPr>
          <w:b/>
        </w:rPr>
        <w:t xml:space="preserve">Typography rule. </w:t>
      </w:r>
      <w:r>
        <w:t>ALL CAPS is reserved for MEDIAN, the five Register operators, the three species operators, and the settled DAWN label. Defined system nouns use Initial Caps after definition. Ordinary prose remains ordinary prose.</w:t>
      </w:r>
    </w:p>
    <w:p>
      <w:r>
        <w:rPr>
          <w:b/>
        </w:rPr>
        <w:t xml:space="preserve">Reader rule. </w:t>
      </w:r>
      <w:r>
        <w:t>Nothing nonstandard may be assumed. A capitalized term must be defined before casual use; capitalization marks a distinction but never performs the definition.</w:t>
      </w:r>
    </w:p>
    <w:p>
      <w:r>
        <w:br w:type="page"/>
      </w:r>
    </w:p>
    <w:p>
      <w:pPr>
        <w:pStyle w:val="Heading1"/>
      </w:pPr>
      <w:r>
        <w:t>1. Status, Use and Precedence</w:t>
      </w:r>
    </w:p>
    <w:p>
      <w:r>
        <w:t>This registry assembles the active terminology scattered across the v0.5 philosophical, Home, Away, Embodiment, ecology, manifestation, population, Guest, BSA and appendix documents. It is deliberately provisional because the future Crossing specification, final Record schemas and content registries may require additions or narrow local corrections.</w:t>
      </w:r>
    </w:p>
    <w:p>
      <w:r>
        <w:t>A Settled entry reflects an explicit governing rule or repeated uncontested definition. Working and Provisional entries are strong candidates that still require owner review. Scoped entries are valid only in the named domain. Deprecated, Rejected and Reserved entries exist to prevent regression and false synonymy.</w:t>
      </w:r>
    </w:p>
    <w:p>
      <w:r>
        <w:t>When a term conflicts with an owning specification, the owning specification leads. Later explicit human rulings lead exploratory text. Guest v2 leads Guest species content; Population leads counting and Tier integration; BSA-12–22 leads time, movement, discovery and Keepsake aftermath; the Personal Items specification leads equipment and Focus.</w:t>
      </w:r>
    </w:p>
    <w:p>
      <w:pPr>
        <w:pStyle w:val="Heading2"/>
      </w:pPr>
      <w:r>
        <w:t>Status key</w:t>
      </w:r>
    </w:p>
    <w:tbl>
      <w:tblPr>
        <w:tblStyle w:val="TableGrid"/>
        <w:tblW w:type="auto" w:w="0"/>
        <w:jc w:val="left"/>
        <w:tblLook w:firstColumn="1" w:firstRow="1" w:lastColumn="0" w:lastRow="0" w:noHBand="0" w:noVBand="1" w:val="04A0"/>
      </w:tblPr>
      <w:tblGrid>
        <w:gridCol w:w="7128"/>
        <w:gridCol w:w="7128"/>
      </w:tblGrid>
      <w:tr>
        <w:trPr>
          <w:cantSplit/>
        </w:trPr>
        <w:tc>
          <w:tcPr>
            <w:tcW w:type="dxa" w:w="7128"/>
            <w:shd w:fill="203864"/>
          </w:tcPr>
          <w:p>
            <w:r>
              <w:rPr>
                <w:b/>
                <w:color w:val="FFFFFF"/>
              </w:rPr>
              <w:t>Status</w:t>
            </w:r>
          </w:p>
        </w:tc>
        <w:tc>
          <w:tcPr>
            <w:tcW w:type="dxa" w:w="7128"/>
            <w:shd w:fill="203864"/>
          </w:tcPr>
          <w:p>
            <w:r>
              <w:rPr>
                <w:b/>
                <w:color w:val="FFFFFF"/>
              </w:rPr>
              <w:t>Meaning</w:t>
            </w:r>
          </w:p>
        </w:tc>
      </w:tr>
      <w:tr>
        <w:trPr>
          <w:cantSplit/>
        </w:trPr>
        <w:tc>
          <w:tcPr>
            <w:tcW w:type="dxa" w:w="7128"/>
          </w:tcPr>
          <w:p>
            <w:r>
              <w:t>Settled</w:t>
            </w:r>
          </w:p>
        </w:tc>
        <w:tc>
          <w:tcPr>
            <w:tcW w:type="dxa" w:w="7128"/>
          </w:tcPr>
          <w:p>
            <w:r>
              <w:t>Explicitly ruled or consistently controlled by an active owner.</w:t>
            </w:r>
          </w:p>
        </w:tc>
      </w:tr>
      <w:tr>
        <w:trPr>
          <w:cantSplit/>
        </w:trPr>
        <w:tc>
          <w:tcPr>
            <w:tcW w:type="dxa" w:w="7128"/>
          </w:tcPr>
          <w:p>
            <w:r>
              <w:t>Working / Provisional</w:t>
            </w:r>
          </w:p>
        </w:tc>
        <w:tc>
          <w:tcPr>
            <w:tcW w:type="dxa" w:w="7128"/>
          </w:tcPr>
          <w:p>
            <w:r>
              <w:t>Recommended current form; requires owner review before lexicon freeze.</w:t>
            </w:r>
          </w:p>
        </w:tc>
      </w:tr>
      <w:tr>
        <w:trPr>
          <w:cantSplit/>
        </w:trPr>
        <w:tc>
          <w:tcPr>
            <w:tcW w:type="dxa" w:w="7128"/>
          </w:tcPr>
          <w:p>
            <w:r>
              <w:t>Scoped</w:t>
            </w:r>
          </w:p>
        </w:tc>
        <w:tc>
          <w:tcPr>
            <w:tcW w:type="dxa" w:w="7128"/>
          </w:tcPr>
          <w:p>
            <w:r>
              <w:t>Canonical only within a named species, manifestation, interface or content contract.</w:t>
            </w:r>
          </w:p>
        </w:tc>
      </w:tr>
      <w:tr>
        <w:trPr>
          <w:cantSplit/>
        </w:trPr>
        <w:tc>
          <w:tcPr>
            <w:tcW w:type="dxa" w:w="7128"/>
          </w:tcPr>
          <w:p>
            <w:r>
              <w:t>Open</w:t>
            </w:r>
          </w:p>
        </w:tc>
        <w:tc>
          <w:tcPr>
            <w:tcW w:type="dxa" w:w="7128"/>
          </w:tcPr>
          <w:p>
            <w:r>
              <w:t>The term or exact carrier remains unresolved.</w:t>
            </w:r>
          </w:p>
        </w:tc>
      </w:tr>
      <w:tr>
        <w:trPr>
          <w:cantSplit/>
        </w:trPr>
        <w:tc>
          <w:tcPr>
            <w:tcW w:type="dxa" w:w="7128"/>
          </w:tcPr>
          <w:p>
            <w:r>
              <w:t>Deprecated / Rejected / Reserved</w:t>
            </w:r>
          </w:p>
        </w:tc>
        <w:tc>
          <w:tcPr>
            <w:tcW w:type="dxa" w:w="7128"/>
          </w:tcPr>
          <w:p>
            <w:r>
              <w:t>Retained only to prevent regression, collision or misuse.</w:t>
            </w:r>
          </w:p>
        </w:tc>
      </w:tr>
    </w:tbl>
    <w:p>
      <w:pPr>
        <w:pStyle w:val="Heading1"/>
      </w:pPr>
      <w:r>
        <w:t>2. Source-owner codes</w:t>
      </w:r>
    </w:p>
    <w:tbl>
      <w:tblPr>
        <w:tblStyle w:val="TableGrid"/>
        <w:tblW w:type="auto" w:w="0"/>
        <w:jc w:val="center"/>
        <w:tblLook w:firstColumn="1" w:firstRow="1" w:lastColumn="0" w:lastRow="0" w:noHBand="0" w:noVBand="1" w:val="04A0"/>
      </w:tblPr>
      <w:tblGrid>
        <w:gridCol w:w="4752"/>
        <w:gridCol w:w="4752"/>
        <w:gridCol w:w="4752"/>
      </w:tblGrid>
      <w:tr>
        <w:trPr>
          <w:tblHeader w:val="true"/>
          <w:cantSplit/>
        </w:trPr>
        <w:tc>
          <w:tcPr>
            <w:tcW w:type="dxa" w:w="4752"/>
            <w:shd w:fill="203864"/>
          </w:tcPr>
          <w:p>
            <w:r>
              <w:rPr>
                <w:b/>
                <w:color w:val="FFFFFF"/>
                <w:sz w:val="16"/>
              </w:rPr>
              <w:t>Code</w:t>
            </w:r>
          </w:p>
        </w:tc>
        <w:tc>
          <w:tcPr>
            <w:tcW w:type="dxa" w:w="4752"/>
            <w:shd w:fill="203864"/>
          </w:tcPr>
          <w:p>
            <w:r>
              <w:rPr>
                <w:b/>
                <w:color w:val="FFFFFF"/>
                <w:sz w:val="16"/>
              </w:rPr>
              <w:t>Source</w:t>
            </w:r>
          </w:p>
        </w:tc>
        <w:tc>
          <w:tcPr>
            <w:tcW w:type="dxa" w:w="4752"/>
            <w:shd w:fill="203864"/>
          </w:tcPr>
          <w:p>
            <w:r>
              <w:rPr>
                <w:b/>
                <w:color w:val="FFFFFF"/>
                <w:sz w:val="16"/>
              </w:rPr>
              <w:t>Namespace responsibility</w:t>
            </w:r>
          </w:p>
        </w:tc>
      </w:tr>
      <w:tr>
        <w:trPr>
          <w:cantSplit/>
        </w:trPr>
        <w:tc>
          <w:tcPr>
            <w:tcW w:type="dxa" w:w="4752"/>
            <w:tcMar>
              <w:top w:w="70" w:type="dxa"/>
              <w:start w:w="80" w:type="dxa"/>
              <w:bottom w:w="70" w:type="dxa"/>
              <w:end w:w="80" w:type="dxa"/>
            </w:tcMar>
          </w:tcPr>
          <w:p>
            <w:r>
              <w:rPr>
                <w:sz w:val="16"/>
              </w:rPr>
              <w:t>PHIL</w:t>
            </w:r>
          </w:p>
        </w:tc>
        <w:tc>
          <w:tcPr>
            <w:tcW w:type="dxa" w:w="4752"/>
            <w:tcMar>
              <w:top w:w="70" w:type="dxa"/>
              <w:start w:w="80" w:type="dxa"/>
              <w:bottom w:w="70" w:type="dxa"/>
              <w:end w:w="80" w:type="dxa"/>
            </w:tcMar>
          </w:tcPr>
          <w:p>
            <w:r>
              <w:rPr>
                <w:sz w:val="16"/>
              </w:rPr>
              <w:t>Philosophical Specification</w:t>
            </w:r>
          </w:p>
        </w:tc>
        <w:tc>
          <w:tcPr>
            <w:tcW w:type="dxa" w:w="4752"/>
            <w:tcMar>
              <w:top w:w="70" w:type="dxa"/>
              <w:start w:w="80" w:type="dxa"/>
              <w:bottom w:w="70" w:type="dxa"/>
              <w:end w:w="80" w:type="dxa"/>
            </w:tcMar>
          </w:tcPr>
          <w:p>
            <w:r>
              <w:rPr>
                <w:sz w:val="16"/>
              </w:rPr>
              <w:t>Governing thesis, Home/Away subject split, sanctuary, attachment and species identity.</w:t>
            </w:r>
          </w:p>
        </w:tc>
      </w:tr>
      <w:tr>
        <w:trPr>
          <w:cantSplit/>
        </w:trPr>
        <w:tc>
          <w:tcPr>
            <w:tcW w:type="dxa" w:w="4752"/>
            <w:tcMar>
              <w:top w:w="70" w:type="dxa"/>
              <w:start w:w="80" w:type="dxa"/>
              <w:bottom w:w="70" w:type="dxa"/>
              <w:end w:w="80" w:type="dxa"/>
            </w:tcMar>
            <w:shd w:fill="F2F5F8"/>
          </w:tcPr>
          <w:p>
            <w:r>
              <w:rPr>
                <w:sz w:val="16"/>
              </w:rPr>
              <w:t>HOME</w:t>
            </w:r>
          </w:p>
        </w:tc>
        <w:tc>
          <w:tcPr>
            <w:tcW w:type="dxa" w:w="4752"/>
            <w:tcMar>
              <w:top w:w="70" w:type="dxa"/>
              <w:start w:w="80" w:type="dxa"/>
              <w:bottom w:w="70" w:type="dxa"/>
              <w:end w:w="80" w:type="dxa"/>
            </w:tcMar>
            <w:shd w:fill="F2F5F8"/>
          </w:tcPr>
          <w:p>
            <w:r>
              <w:rPr>
                <w:sz w:val="16"/>
              </w:rPr>
              <w:t>Home Loop Rework</w:t>
            </w:r>
          </w:p>
        </w:tc>
        <w:tc>
          <w:tcPr>
            <w:tcW w:type="dxa" w:w="4752"/>
            <w:tcMar>
              <w:top w:w="70" w:type="dxa"/>
              <w:start w:w="80" w:type="dxa"/>
              <w:bottom w:w="70" w:type="dxa"/>
              <w:end w:w="80" w:type="dxa"/>
            </w:tcMar>
            <w:shd w:fill="F2F5F8"/>
          </w:tcPr>
          <w:p>
            <w:r>
              <w:rPr>
                <w:sz w:val="16"/>
              </w:rPr>
              <w:t>DWELL, Roles, Capacity, Load, Readiness, Places, Practices, Projects and Quiet Equilibrium.</w:t>
            </w:r>
          </w:p>
        </w:tc>
      </w:tr>
      <w:tr>
        <w:trPr>
          <w:cantSplit/>
        </w:trPr>
        <w:tc>
          <w:tcPr>
            <w:tcW w:type="dxa" w:w="4752"/>
            <w:tcMar>
              <w:top w:w="70" w:type="dxa"/>
              <w:start w:w="80" w:type="dxa"/>
              <w:bottom w:w="70" w:type="dxa"/>
              <w:end w:w="80" w:type="dxa"/>
            </w:tcMar>
          </w:tcPr>
          <w:p>
            <w:r>
              <w:rPr>
                <w:sz w:val="16"/>
              </w:rPr>
              <w:t>EMB</w:t>
            </w:r>
          </w:p>
        </w:tc>
        <w:tc>
          <w:tcPr>
            <w:tcW w:type="dxa" w:w="4752"/>
            <w:tcMar>
              <w:top w:w="70" w:type="dxa"/>
              <w:start w:w="80" w:type="dxa"/>
              <w:bottom w:w="70" w:type="dxa"/>
              <w:end w:w="80" w:type="dxa"/>
            </w:tcMar>
          </w:tcPr>
          <w:p>
            <w:r>
              <w:rPr>
                <w:sz w:val="16"/>
              </w:rPr>
              <w:t>Embodiment Register v2.0</w:t>
            </w:r>
          </w:p>
        </w:tc>
        <w:tc>
          <w:tcPr>
            <w:tcW w:type="dxa" w:w="4752"/>
            <w:tcMar>
              <w:top w:w="70" w:type="dxa"/>
              <w:start w:w="80" w:type="dxa"/>
              <w:bottom w:w="70" w:type="dxa"/>
              <w:end w:w="80" w:type="dxa"/>
            </w:tcMar>
          </w:tcPr>
          <w:p>
            <w:r>
              <w:rPr>
                <w:sz w:val="16"/>
              </w:rPr>
              <w:t>EMBODY, Practice/Presence experiences, Home-only access and bodily expression.</w:t>
            </w:r>
          </w:p>
        </w:tc>
      </w:tr>
      <w:tr>
        <w:trPr>
          <w:cantSplit/>
        </w:trPr>
        <w:tc>
          <w:tcPr>
            <w:tcW w:type="dxa" w:w="4752"/>
            <w:tcMar>
              <w:top w:w="70" w:type="dxa"/>
              <w:start w:w="80" w:type="dxa"/>
              <w:bottom w:w="70" w:type="dxa"/>
              <w:end w:w="80" w:type="dxa"/>
            </w:tcMar>
            <w:shd w:fill="F2F5F8"/>
          </w:tcPr>
          <w:p>
            <w:r>
              <w:rPr>
                <w:sz w:val="16"/>
              </w:rPr>
              <w:t>ECO</w:t>
            </w:r>
          </w:p>
        </w:tc>
        <w:tc>
          <w:tcPr>
            <w:tcW w:type="dxa" w:w="4752"/>
            <w:tcMar>
              <w:top w:w="70" w:type="dxa"/>
              <w:start w:w="80" w:type="dxa"/>
              <w:bottom w:w="70" w:type="dxa"/>
              <w:end w:w="80" w:type="dxa"/>
            </w:tcMar>
            <w:shd w:fill="F2F5F8"/>
          </w:tcPr>
          <w:p>
            <w:r>
              <w:rPr>
                <w:sz w:val="16"/>
              </w:rPr>
              <w:t>Ecological Influences v1.0</w:t>
            </w:r>
          </w:p>
        </w:tc>
        <w:tc>
          <w:tcPr>
            <w:tcW w:type="dxa" w:w="4752"/>
            <w:tcMar>
              <w:top w:w="70" w:type="dxa"/>
              <w:start w:w="80" w:type="dxa"/>
              <w:bottom w:w="70" w:type="dxa"/>
              <w:end w:w="80" w:type="dxa"/>
            </w:tcMar>
            <w:shd w:fill="F2F5F8"/>
          </w:tcPr>
          <w:p>
            <w:r>
              <w:rPr>
                <w:sz w:val="16"/>
              </w:rPr>
              <w:t>Core-species bodily priors, spatial translation, roadside ecology and environmental language.</w:t>
            </w:r>
          </w:p>
        </w:tc>
      </w:tr>
      <w:tr>
        <w:trPr>
          <w:cantSplit/>
        </w:trPr>
        <w:tc>
          <w:tcPr>
            <w:tcW w:type="dxa" w:w="4752"/>
            <w:tcMar>
              <w:top w:w="70" w:type="dxa"/>
              <w:start w:w="80" w:type="dxa"/>
              <w:bottom w:w="70" w:type="dxa"/>
              <w:end w:w="80" w:type="dxa"/>
            </w:tcMar>
          </w:tcPr>
          <w:p>
            <w:r>
              <w:rPr>
                <w:sz w:val="16"/>
              </w:rPr>
              <w:t>MAN</w:t>
            </w:r>
          </w:p>
        </w:tc>
        <w:tc>
          <w:tcPr>
            <w:tcW w:type="dxa" w:w="4752"/>
            <w:tcMar>
              <w:top w:w="70" w:type="dxa"/>
              <w:start w:w="80" w:type="dxa"/>
              <w:bottom w:w="70" w:type="dxa"/>
              <w:end w:w="80" w:type="dxa"/>
            </w:tcMar>
          </w:tcPr>
          <w:p>
            <w:r>
              <w:rPr>
                <w:sz w:val="16"/>
              </w:rPr>
              <w:t>Manifestations Specification</w:t>
            </w:r>
          </w:p>
        </w:tc>
        <w:tc>
          <w:tcPr>
            <w:tcW w:type="dxa" w:w="4752"/>
            <w:tcMar>
              <w:top w:w="70" w:type="dxa"/>
              <w:start w:w="80" w:type="dxa"/>
              <w:bottom w:w="70" w:type="dxa"/>
              <w:end w:w="80" w:type="dxa"/>
            </w:tcMar>
          </w:tcPr>
          <w:p>
            <w:r>
              <w:rPr>
                <w:sz w:val="16"/>
              </w:rPr>
              <w:t>Cross-medium invariants and manifestation-scoped terminology.</w:t>
            </w:r>
          </w:p>
        </w:tc>
      </w:tr>
      <w:tr>
        <w:trPr>
          <w:cantSplit/>
        </w:trPr>
        <w:tc>
          <w:tcPr>
            <w:tcW w:type="dxa" w:w="4752"/>
            <w:tcMar>
              <w:top w:w="70" w:type="dxa"/>
              <w:start w:w="80" w:type="dxa"/>
              <w:bottom w:w="70" w:type="dxa"/>
              <w:end w:w="80" w:type="dxa"/>
            </w:tcMar>
            <w:shd w:fill="F2F5F8"/>
          </w:tcPr>
          <w:p>
            <w:r>
              <w:rPr>
                <w:sz w:val="16"/>
              </w:rPr>
              <w:t>MKT</w:t>
            </w:r>
          </w:p>
        </w:tc>
        <w:tc>
          <w:tcPr>
            <w:tcW w:type="dxa" w:w="4752"/>
            <w:tcMar>
              <w:top w:w="70" w:type="dxa"/>
              <w:start w:w="80" w:type="dxa"/>
              <w:bottom w:w="70" w:type="dxa"/>
              <w:end w:w="80" w:type="dxa"/>
            </w:tcMar>
            <w:shd w:fill="F2F5F8"/>
          </w:tcPr>
          <w:p>
            <w:r>
              <w:rPr>
                <w:sz w:val="16"/>
              </w:rPr>
              <w:t>Market Position v1.1</w:t>
            </w:r>
          </w:p>
        </w:tc>
        <w:tc>
          <w:tcPr>
            <w:tcW w:type="dxa" w:w="4752"/>
            <w:tcMar>
              <w:top w:w="70" w:type="dxa"/>
              <w:start w:w="80" w:type="dxa"/>
              <w:bottom w:w="70" w:type="dxa"/>
              <w:end w:w="80" w:type="dxa"/>
            </w:tcMar>
            <w:shd w:fill="F2F5F8"/>
          </w:tcPr>
          <w:p>
            <w:r>
              <w:rPr>
                <w:sz w:val="16"/>
              </w:rPr>
              <w:t>Public genre language and comparison safeguards.</w:t>
            </w:r>
          </w:p>
        </w:tc>
      </w:tr>
      <w:tr>
        <w:trPr>
          <w:cantSplit/>
        </w:trPr>
        <w:tc>
          <w:tcPr>
            <w:tcW w:type="dxa" w:w="4752"/>
            <w:tcMar>
              <w:top w:w="70" w:type="dxa"/>
              <w:start w:w="80" w:type="dxa"/>
              <w:bottom w:w="70" w:type="dxa"/>
              <w:end w:w="80" w:type="dxa"/>
            </w:tcMar>
          </w:tcPr>
          <w:p>
            <w:r>
              <w:rPr>
                <w:sz w:val="16"/>
              </w:rPr>
              <w:t>AWAY</w:t>
            </w:r>
          </w:p>
        </w:tc>
        <w:tc>
          <w:tcPr>
            <w:tcW w:type="dxa" w:w="4752"/>
            <w:tcMar>
              <w:top w:w="70" w:type="dxa"/>
              <w:start w:w="80" w:type="dxa"/>
              <w:bottom w:w="70" w:type="dxa"/>
              <w:end w:w="80" w:type="dxa"/>
            </w:tcMar>
          </w:tcPr>
          <w:p>
            <w:r>
              <w:rPr>
                <w:sz w:val="16"/>
              </w:rPr>
              <w:t>Away Mode v1.0</w:t>
            </w:r>
          </w:p>
        </w:tc>
        <w:tc>
          <w:tcPr>
            <w:tcW w:type="dxa" w:w="4752"/>
            <w:tcMar>
              <w:top w:w="70" w:type="dxa"/>
              <w:start w:w="80" w:type="dxa"/>
              <w:bottom w:w="70" w:type="dxa"/>
              <w:end w:w="80" w:type="dxa"/>
            </w:tcMar>
          </w:tcPr>
          <w:p>
            <w:r>
              <w:rPr>
                <w:sz w:val="16"/>
              </w:rPr>
              <w:t>Launch, TRAVEL, RISK, MEET, Exposure, Return, Stopover and Homecoming.</w:t>
            </w:r>
          </w:p>
        </w:tc>
      </w:tr>
      <w:tr>
        <w:trPr>
          <w:cantSplit/>
        </w:trPr>
        <w:tc>
          <w:tcPr>
            <w:tcW w:type="dxa" w:w="4752"/>
            <w:tcMar>
              <w:top w:w="70" w:type="dxa"/>
              <w:start w:w="80" w:type="dxa"/>
              <w:bottom w:w="70" w:type="dxa"/>
              <w:end w:w="80" w:type="dxa"/>
            </w:tcMar>
            <w:shd w:fill="F2F5F8"/>
          </w:tcPr>
          <w:p>
            <w:r>
              <w:rPr>
                <w:sz w:val="16"/>
              </w:rPr>
              <w:t>4S</w:t>
            </w:r>
          </w:p>
        </w:tc>
        <w:tc>
          <w:tcPr>
            <w:tcW w:type="dxa" w:w="4752"/>
            <w:tcMar>
              <w:top w:w="70" w:type="dxa"/>
              <w:start w:w="80" w:type="dxa"/>
              <w:bottom w:w="70" w:type="dxa"/>
              <w:end w:w="80" w:type="dxa"/>
            </w:tcMar>
            <w:shd w:fill="F2F5F8"/>
          </w:tcPr>
          <w:p>
            <w:r>
              <w:rPr>
                <w:sz w:val="16"/>
              </w:rPr>
              <w:t>FourSeven Decisions v1.0</w:t>
            </w:r>
          </w:p>
        </w:tc>
        <w:tc>
          <w:tcPr>
            <w:tcW w:type="dxa" w:w="4752"/>
            <w:tcMar>
              <w:top w:w="70" w:type="dxa"/>
              <w:start w:w="80" w:type="dxa"/>
              <w:bottom w:w="70" w:type="dxa"/>
              <w:end w:w="80" w:type="dxa"/>
            </w:tcMar>
            <w:shd w:fill="F2F5F8"/>
          </w:tcPr>
          <w:p>
            <w:r>
              <w:rPr>
                <w:sz w:val="16"/>
              </w:rPr>
              <w:t>Register/View doctrine, attention, world-state ownership, event phases and presentation.</w:t>
            </w:r>
          </w:p>
        </w:tc>
      </w:tr>
      <w:tr>
        <w:trPr>
          <w:cantSplit/>
        </w:trPr>
        <w:tc>
          <w:tcPr>
            <w:tcW w:type="dxa" w:w="4752"/>
            <w:tcMar>
              <w:top w:w="70" w:type="dxa"/>
              <w:start w:w="80" w:type="dxa"/>
              <w:bottom w:w="70" w:type="dxa"/>
              <w:end w:w="80" w:type="dxa"/>
            </w:tcMar>
          </w:tcPr>
          <w:p>
            <w:r>
              <w:rPr>
                <w:sz w:val="16"/>
              </w:rPr>
              <w:t>POP</w:t>
            </w:r>
          </w:p>
        </w:tc>
        <w:tc>
          <w:tcPr>
            <w:tcW w:type="dxa" w:w="4752"/>
            <w:tcMar>
              <w:top w:w="70" w:type="dxa"/>
              <w:start w:w="80" w:type="dxa"/>
              <w:bottom w:w="70" w:type="dxa"/>
              <w:end w:w="80" w:type="dxa"/>
            </w:tcMar>
          </w:tcPr>
          <w:p>
            <w:r>
              <w:rPr>
                <w:sz w:val="16"/>
              </w:rPr>
              <w:t>Population, Growth &amp; Colony Tiers v1.0</w:t>
            </w:r>
          </w:p>
        </w:tc>
        <w:tc>
          <w:tcPr>
            <w:tcW w:type="dxa" w:w="4752"/>
            <w:tcMar>
              <w:top w:w="70" w:type="dxa"/>
              <w:start w:w="80" w:type="dxa"/>
              <w:bottom w:w="70" w:type="dxa"/>
              <w:end w:w="80" w:type="dxa"/>
            </w:tcMar>
          </w:tcPr>
          <w:p>
            <w:r>
              <w:rPr>
                <w:sz w:val="16"/>
              </w:rPr>
              <w:t>Citizen subjects, population displays, growth paths, Hearths and four Tiers.</w:t>
            </w:r>
          </w:p>
        </w:tc>
      </w:tr>
      <w:tr>
        <w:trPr>
          <w:cantSplit/>
        </w:trPr>
        <w:tc>
          <w:tcPr>
            <w:tcW w:type="dxa" w:w="4752"/>
            <w:tcMar>
              <w:top w:w="70" w:type="dxa"/>
              <w:start w:w="80" w:type="dxa"/>
              <w:bottom w:w="70" w:type="dxa"/>
              <w:end w:w="80" w:type="dxa"/>
            </w:tcMar>
            <w:shd w:fill="F2F5F8"/>
          </w:tcPr>
          <w:p>
            <w:r>
              <w:rPr>
                <w:sz w:val="16"/>
              </w:rPr>
              <w:t>GUEST2</w:t>
            </w:r>
          </w:p>
        </w:tc>
        <w:tc>
          <w:tcPr>
            <w:tcW w:type="dxa" w:w="4752"/>
            <w:tcMar>
              <w:top w:w="70" w:type="dxa"/>
              <w:start w:w="80" w:type="dxa"/>
              <w:bottom w:w="70" w:type="dxa"/>
              <w:end w:w="80" w:type="dxa"/>
            </w:tcMar>
            <w:shd w:fill="F2F5F8"/>
          </w:tcPr>
          <w:p>
            <w:r>
              <w:rPr>
                <w:sz w:val="16"/>
              </w:rPr>
              <w:t>Guest Citizen Specification v2.0</w:t>
            </w:r>
          </w:p>
        </w:tc>
        <w:tc>
          <w:tcPr>
            <w:tcW w:type="dxa" w:w="4752"/>
            <w:tcMar>
              <w:top w:w="70" w:type="dxa"/>
              <w:start w:w="80" w:type="dxa"/>
              <w:bottom w:w="70" w:type="dxa"/>
              <w:end w:w="80" w:type="dxa"/>
            </w:tcMar>
            <w:shd w:fill="F2F5F8"/>
          </w:tcPr>
          <w:p>
            <w:r>
              <w:rPr>
                <w:sz w:val="16"/>
              </w:rPr>
              <w:t>Guest types, Signature functions, Houses, recruitment and species contracts.</w:t>
            </w:r>
          </w:p>
        </w:tc>
      </w:tr>
      <w:tr>
        <w:trPr>
          <w:cantSplit/>
        </w:trPr>
        <w:tc>
          <w:tcPr>
            <w:tcW w:type="dxa" w:w="4752"/>
            <w:tcMar>
              <w:top w:w="70" w:type="dxa"/>
              <w:start w:w="80" w:type="dxa"/>
              <w:bottom w:w="70" w:type="dxa"/>
              <w:end w:w="80" w:type="dxa"/>
            </w:tcMar>
          </w:tcPr>
          <w:p>
            <w:r>
              <w:rPr>
                <w:sz w:val="16"/>
              </w:rPr>
              <w:t>BSA01-11</w:t>
            </w:r>
          </w:p>
        </w:tc>
        <w:tc>
          <w:tcPr>
            <w:tcW w:type="dxa" w:w="4752"/>
            <w:tcMar>
              <w:top w:w="70" w:type="dxa"/>
              <w:start w:w="80" w:type="dxa"/>
              <w:bottom w:w="70" w:type="dxa"/>
              <w:end w:w="80" w:type="dxa"/>
            </w:tcMar>
          </w:tcPr>
          <w:p>
            <w:r>
              <w:rPr>
                <w:sz w:val="16"/>
              </w:rPr>
              <w:t>Baseline Disposition Ledger / Personal Items Specification</w:t>
            </w:r>
          </w:p>
        </w:tc>
        <w:tc>
          <w:tcPr>
            <w:tcW w:type="dxa" w:w="4752"/>
            <w:tcMar>
              <w:top w:w="70" w:type="dxa"/>
              <w:start w:w="80" w:type="dxa"/>
              <w:bottom w:w="70" w:type="dxa"/>
              <w:end w:w="80" w:type="dxa"/>
            </w:tcMar>
          </w:tcPr>
          <w:p>
            <w:r>
              <w:rPr>
                <w:sz w:val="16"/>
              </w:rPr>
              <w:t>Culture, memory, resources, body units, items, Supplies, Tools, Artifacts and Focus.</w:t>
            </w:r>
          </w:p>
        </w:tc>
      </w:tr>
      <w:tr>
        <w:trPr>
          <w:cantSplit/>
        </w:trPr>
        <w:tc>
          <w:tcPr>
            <w:tcW w:type="dxa" w:w="4752"/>
            <w:tcMar>
              <w:top w:w="70" w:type="dxa"/>
              <w:start w:w="80" w:type="dxa"/>
              <w:bottom w:w="70" w:type="dxa"/>
              <w:end w:w="80" w:type="dxa"/>
            </w:tcMar>
            <w:shd w:fill="F2F5F8"/>
          </w:tcPr>
          <w:p>
            <w:r>
              <w:rPr>
                <w:sz w:val="16"/>
              </w:rPr>
              <w:t>BSA12-22</w:t>
            </w:r>
          </w:p>
        </w:tc>
        <w:tc>
          <w:tcPr>
            <w:tcW w:type="dxa" w:w="4752"/>
            <w:tcMar>
              <w:top w:w="70" w:type="dxa"/>
              <w:start w:w="80" w:type="dxa"/>
              <w:bottom w:w="70" w:type="dxa"/>
              <w:end w:w="80" w:type="dxa"/>
            </w:tcMar>
            <w:shd w:fill="F2F5F8"/>
          </w:tcPr>
          <w:p>
            <w:r>
              <w:rPr>
                <w:sz w:val="16"/>
              </w:rPr>
              <w:t>Discovery, Time, Movement &amp; Civic Progression</w:t>
            </w:r>
          </w:p>
        </w:tc>
        <w:tc>
          <w:tcPr>
            <w:tcW w:type="dxa" w:w="4752"/>
            <w:tcMar>
              <w:top w:w="70" w:type="dxa"/>
              <w:start w:w="80" w:type="dxa"/>
              <w:bottom w:w="70" w:type="dxa"/>
              <w:end w:w="80" w:type="dxa"/>
            </w:tcMar>
            <w:shd w:fill="F2F5F8"/>
          </w:tcPr>
          <w:p>
            <w:r>
              <w:rPr>
                <w:sz w:val="16"/>
              </w:rPr>
              <w:t>Discovery, time, species movement, Tier recognition and Keepsake aftermath.</w:t>
            </w:r>
          </w:p>
        </w:tc>
      </w:tr>
      <w:tr>
        <w:trPr>
          <w:cantSplit/>
        </w:trPr>
        <w:tc>
          <w:tcPr>
            <w:tcW w:type="dxa" w:w="4752"/>
            <w:tcMar>
              <w:top w:w="70" w:type="dxa"/>
              <w:start w:w="80" w:type="dxa"/>
              <w:bottom w:w="70" w:type="dxa"/>
              <w:end w:w="80" w:type="dxa"/>
            </w:tcMar>
          </w:tcPr>
          <w:p>
            <w:r>
              <w:rPr>
                <w:sz w:val="16"/>
              </w:rPr>
              <w:t>PHIL-ARCH</w:t>
            </w:r>
          </w:p>
        </w:tc>
        <w:tc>
          <w:tcPr>
            <w:tcW w:type="dxa" w:w="4752"/>
            <w:tcMar>
              <w:top w:w="70" w:type="dxa"/>
              <w:start w:w="80" w:type="dxa"/>
              <w:bottom w:w="70" w:type="dxa"/>
              <w:end w:w="80" w:type="dxa"/>
            </w:tcMar>
          </w:tcPr>
          <w:p>
            <w:r>
              <w:rPr>
                <w:sz w:val="16"/>
              </w:rPr>
              <w:t>Philosophical Architecture v2.0</w:t>
            </w:r>
          </w:p>
        </w:tc>
        <w:tc>
          <w:tcPr>
            <w:tcW w:type="dxa" w:w="4752"/>
            <w:tcMar>
              <w:top w:w="70" w:type="dxa"/>
              <w:start w:w="80" w:type="dxa"/>
              <w:bottom w:w="70" w:type="dxa"/>
              <w:end w:w="80" w:type="dxa"/>
            </w:tcMar>
          </w:tcPr>
          <w:p>
            <w:r>
              <w:rPr>
                <w:sz w:val="16"/>
              </w:rPr>
              <w:t>Reader-facing pillars, operator grammar and second-tier design principles.</w:t>
            </w:r>
          </w:p>
        </w:tc>
      </w:tr>
      <w:tr>
        <w:trPr>
          <w:cantSplit/>
        </w:trPr>
        <w:tc>
          <w:tcPr>
            <w:tcW w:type="dxa" w:w="4752"/>
            <w:tcMar>
              <w:top w:w="70" w:type="dxa"/>
              <w:start w:w="80" w:type="dxa"/>
              <w:bottom w:w="70" w:type="dxa"/>
              <w:end w:w="80" w:type="dxa"/>
            </w:tcMar>
            <w:shd w:fill="F2F5F8"/>
          </w:tcPr>
          <w:p>
            <w:r>
              <w:rPr>
                <w:sz w:val="16"/>
              </w:rPr>
              <w:t>APP-PLAN</w:t>
            </w:r>
          </w:p>
        </w:tc>
        <w:tc>
          <w:tcPr>
            <w:tcW w:type="dxa" w:w="4752"/>
            <w:tcMar>
              <w:top w:w="70" w:type="dxa"/>
              <w:start w:w="80" w:type="dxa"/>
              <w:bottom w:w="70" w:type="dxa"/>
              <w:end w:w="80" w:type="dxa"/>
            </w:tcMar>
            <w:shd w:fill="F2F5F8"/>
          </w:tcPr>
          <w:p>
            <w:r>
              <w:rPr>
                <w:sz w:val="16"/>
              </w:rPr>
              <w:t>Appendix Architecture &amp; Content Plan</w:t>
            </w:r>
          </w:p>
        </w:tc>
        <w:tc>
          <w:tcPr>
            <w:tcW w:type="dxa" w:w="4752"/>
            <w:tcMar>
              <w:top w:w="70" w:type="dxa"/>
              <w:start w:w="80" w:type="dxa"/>
              <w:bottom w:w="70" w:type="dxa"/>
              <w:end w:w="80" w:type="dxa"/>
            </w:tcMar>
            <w:shd w:fill="F2F5F8"/>
          </w:tcPr>
          <w:p>
            <w:r>
              <w:rPr>
                <w:sz w:val="16"/>
              </w:rPr>
              <w:t>Appendix ownership, lookup policy and lexicon requirements.</w:t>
            </w:r>
          </w:p>
        </w:tc>
      </w:tr>
      <w:tr>
        <w:trPr>
          <w:cantSplit/>
        </w:trPr>
        <w:tc>
          <w:tcPr>
            <w:tcW w:type="dxa" w:w="4752"/>
            <w:tcMar>
              <w:top w:w="70" w:type="dxa"/>
              <w:start w:w="80" w:type="dxa"/>
              <w:bottom w:w="70" w:type="dxa"/>
              <w:end w:w="80" w:type="dxa"/>
            </w:tcMar>
          </w:tcPr>
          <w:p>
            <w:r>
              <w:rPr>
                <w:sz w:val="16"/>
              </w:rPr>
              <w:t>GDD046</w:t>
            </w:r>
          </w:p>
        </w:tc>
        <w:tc>
          <w:tcPr>
            <w:tcW w:type="dxa" w:w="4752"/>
            <w:tcMar>
              <w:top w:w="70" w:type="dxa"/>
              <w:start w:w="80" w:type="dxa"/>
              <w:bottom w:w="70" w:type="dxa"/>
              <w:end w:w="80" w:type="dxa"/>
            </w:tcMar>
          </w:tcPr>
          <w:p>
            <w:r>
              <w:rPr>
                <w:sz w:val="16"/>
              </w:rPr>
              <w:t>GDD v0.4.6</w:t>
            </w:r>
          </w:p>
        </w:tc>
        <w:tc>
          <w:tcPr>
            <w:tcW w:type="dxa" w:w="4752"/>
            <w:tcMar>
              <w:top w:w="70" w:type="dxa"/>
              <w:start w:w="80" w:type="dxa"/>
              <w:bottom w:w="70" w:type="dxa"/>
              <w:end w:w="80" w:type="dxa"/>
            </w:tcMar>
          </w:tcPr>
          <w:p>
            <w:r>
              <w:rPr>
                <w:sz w:val="16"/>
              </w:rPr>
              <w:t>Historical baseline only; no term survives against a later explicit v0.5 ruling.</w:t>
            </w:r>
          </w:p>
        </w:tc>
      </w:tr>
    </w:tbl>
    <w:p>
      <w:r>
        <w:br w:type="page"/>
      </w:r>
    </w:p>
    <w:p>
      <w:pPr>
        <w:pStyle w:val="Heading1"/>
      </w:pPr>
      <w:r>
        <w:t>3. Provisional Namespace Registry</w:t>
      </w:r>
    </w:p>
    <w:p>
      <w:r>
        <w:t>Entries are organized by conceptual owner rather than alphabetically. The ID is a stable working handle for compilation and conflict review; it is not intended as player-facing notation.</w:t>
      </w:r>
    </w:p>
    <w:p>
      <w:pPr>
        <w:pStyle w:val="Heading2"/>
      </w:pPr>
      <w:r>
        <w:t>3.1 Editorial Grammar and Design Doctrine</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META.NAMESPACE</w:t>
            </w:r>
          </w:p>
        </w:tc>
        <w:tc>
          <w:tcPr>
            <w:tcW w:type="dxa" w:w="2088"/>
            <w:tcMar>
              <w:top w:w="70" w:type="dxa"/>
              <w:start w:w="80" w:type="dxa"/>
              <w:bottom w:w="70" w:type="dxa"/>
              <w:end w:w="80" w:type="dxa"/>
            </w:tcMar>
            <w:vAlign w:val="top"/>
          </w:tcPr>
          <w:p>
            <w:pPr>
              <w:spacing w:after="0" w:before="0"/>
            </w:pPr>
            <w:r>
              <w:rPr>
                <w:b/>
                <w:sz w:val="15"/>
              </w:rPr>
              <w:t>Namespace</w:t>
            </w:r>
          </w:p>
        </w:tc>
        <w:tc>
          <w:tcPr>
            <w:tcW w:type="dxa" w:w="1800"/>
            <w:tcMar>
              <w:top w:w="70" w:type="dxa"/>
              <w:start w:w="80" w:type="dxa"/>
              <w:bottom w:w="70" w:type="dxa"/>
              <w:end w:w="80" w:type="dxa"/>
            </w:tcMar>
            <w:vAlign w:val="top"/>
          </w:tcPr>
          <w:p>
            <w:pPr>
              <w:spacing w:after="0" w:before="0"/>
            </w:pPr>
            <w:r>
              <w:rPr>
                <w:sz w:val="15"/>
              </w:rPr>
              <w:t>Editorial artifact</w:t>
            </w:r>
          </w:p>
        </w:tc>
        <w:tc>
          <w:tcPr>
            <w:tcW w:type="dxa" w:w="6263"/>
            <w:tcMar>
              <w:top w:w="70" w:type="dxa"/>
              <w:start w:w="80" w:type="dxa"/>
              <w:bottom w:w="70" w:type="dxa"/>
              <w:end w:w="80" w:type="dxa"/>
            </w:tcMar>
            <w:vAlign w:val="top"/>
          </w:tcPr>
          <w:p>
            <w:pPr>
              <w:spacing w:after="0" w:before="0"/>
            </w:pPr>
            <w:r>
              <w:rPr>
                <w:sz w:val="15"/>
              </w:rPr>
              <w:t>The controlled registry of formal MEDIAN terms, capitalization, meanings, owners, aliases and exclusions. It describes canon; it does not create canon by itself.</w:t>
            </w:r>
          </w:p>
        </w:tc>
        <w:tc>
          <w:tcPr>
            <w:tcW w:type="dxa" w:w="1655"/>
            <w:tcMar>
              <w:top w:w="70" w:type="dxa"/>
              <w:start w:w="80" w:type="dxa"/>
              <w:bottom w:w="70" w:type="dxa"/>
              <w:end w:w="80" w:type="dxa"/>
            </w:tcMar>
            <w:vAlign w:val="top"/>
          </w:tcPr>
          <w:p>
            <w:pPr>
              <w:spacing w:after="0" w:before="0"/>
            </w:pPr>
            <w:r>
              <w:rPr>
                <w:sz w:val="15"/>
              </w:rPr>
              <w:t>APP-PLAN</w:t>
            </w:r>
          </w:p>
        </w:tc>
        <w:tc>
          <w:tcPr>
            <w:tcW w:type="dxa" w:w="2951"/>
            <w:tcMar>
              <w:top w:w="70" w:type="dxa"/>
              <w:start w:w="80" w:type="dxa"/>
              <w:bottom w:w="70" w:type="dxa"/>
              <w:end w:w="80" w:type="dxa"/>
            </w:tcMar>
            <w:vAlign w:val="top"/>
            <w:shd w:fill="FFF2CC"/>
          </w:tcPr>
          <w:p>
            <w:pPr>
              <w:spacing w:after="0" w:before="0"/>
            </w:pPr>
            <w:r>
              <w:rPr>
                <w:sz w:val="15"/>
              </w:rPr>
              <w:t>Provisional — This document is the first assembled Namespace.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META.CANON</w:t>
            </w:r>
          </w:p>
        </w:tc>
        <w:tc>
          <w:tcPr>
            <w:tcW w:type="dxa" w:w="2088"/>
            <w:tcMar>
              <w:top w:w="70" w:type="dxa"/>
              <w:start w:w="80" w:type="dxa"/>
              <w:bottom w:w="70" w:type="dxa"/>
              <w:end w:w="80" w:type="dxa"/>
            </w:tcMar>
            <w:vAlign w:val="top"/>
            <w:shd w:fill="F2F5F8"/>
          </w:tcPr>
          <w:p>
            <w:pPr>
              <w:spacing w:after="0" w:before="0"/>
            </w:pPr>
            <w:r>
              <w:rPr>
                <w:b/>
                <w:sz w:val="15"/>
              </w:rPr>
              <w:t>Canon</w:t>
            </w:r>
          </w:p>
        </w:tc>
        <w:tc>
          <w:tcPr>
            <w:tcW w:type="dxa" w:w="1800"/>
            <w:tcMar>
              <w:top w:w="70" w:type="dxa"/>
              <w:start w:w="80" w:type="dxa"/>
              <w:bottom w:w="70" w:type="dxa"/>
              <w:end w:w="80" w:type="dxa"/>
            </w:tcMar>
            <w:vAlign w:val="top"/>
            <w:shd w:fill="F2F5F8"/>
          </w:tcPr>
          <w:p>
            <w:pPr>
              <w:spacing w:after="0" w:before="0"/>
            </w:pPr>
            <w:r>
              <w:rPr>
                <w:sz w:val="15"/>
              </w:rPr>
              <w:t>Editorial status</w:t>
            </w:r>
          </w:p>
        </w:tc>
        <w:tc>
          <w:tcPr>
            <w:tcW w:type="dxa" w:w="6263"/>
            <w:tcMar>
              <w:top w:w="70" w:type="dxa"/>
              <w:start w:w="80" w:type="dxa"/>
              <w:bottom w:w="70" w:type="dxa"/>
              <w:end w:w="80" w:type="dxa"/>
            </w:tcMar>
            <w:vAlign w:val="top"/>
            <w:shd w:fill="F2F5F8"/>
          </w:tcPr>
          <w:p>
            <w:pPr>
              <w:spacing w:after="0" w:before="0"/>
            </w:pPr>
            <w:r>
              <w:rPr>
                <w:sz w:val="15"/>
              </w:rPr>
              <w:t>Positive rules and definitions accepted as describing MEDIAN.</w:t>
            </w:r>
          </w:p>
        </w:tc>
        <w:tc>
          <w:tcPr>
            <w:tcW w:type="dxa" w:w="1655"/>
            <w:tcMar>
              <w:top w:w="70" w:type="dxa"/>
              <w:start w:w="80" w:type="dxa"/>
              <w:bottom w:w="70" w:type="dxa"/>
              <w:end w:w="80" w:type="dxa"/>
            </w:tcMar>
            <w:vAlign w:val="top"/>
            <w:shd w:fill="F2F5F8"/>
          </w:tcPr>
          <w:p>
            <w:pPr>
              <w:spacing w:after="0" w:before="0"/>
            </w:pPr>
            <w:r>
              <w:rPr>
                <w:sz w:val="15"/>
              </w:rPr>
              <w:t>APP-PLAN</w:t>
            </w:r>
          </w:p>
        </w:tc>
        <w:tc>
          <w:tcPr>
            <w:tcW w:type="dxa" w:w="2951"/>
            <w:tcMar>
              <w:top w:w="70" w:type="dxa"/>
              <w:start w:w="80" w:type="dxa"/>
              <w:bottom w:w="70" w:type="dxa"/>
              <w:end w:w="80" w:type="dxa"/>
            </w:tcMar>
            <w:vAlign w:val="top"/>
            <w:shd w:fill="E2F0D9"/>
          </w:tcPr>
          <w:p>
            <w:pPr>
              <w:spacing w:after="0" w:before="0"/>
            </w:pPr>
            <w:r>
              <w:rPr>
                <w:sz w:val="15"/>
              </w:rPr>
              <w:t>Settled — Do not use design debate or historical rationale as world-facing canon.</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META.PROVISIONAL</w:t>
            </w:r>
          </w:p>
        </w:tc>
        <w:tc>
          <w:tcPr>
            <w:tcW w:type="dxa" w:w="2088"/>
            <w:tcMar>
              <w:top w:w="70" w:type="dxa"/>
              <w:start w:w="80" w:type="dxa"/>
              <w:bottom w:w="70" w:type="dxa"/>
              <w:end w:w="80" w:type="dxa"/>
            </w:tcMar>
            <w:vAlign w:val="top"/>
          </w:tcPr>
          <w:p>
            <w:pPr>
              <w:spacing w:after="0" w:before="0"/>
            </w:pPr>
            <w:r>
              <w:rPr>
                <w:b/>
                <w:sz w:val="15"/>
              </w:rPr>
              <w:t>Provisional</w:t>
            </w:r>
          </w:p>
        </w:tc>
        <w:tc>
          <w:tcPr>
            <w:tcW w:type="dxa" w:w="1800"/>
            <w:tcMar>
              <w:top w:w="70" w:type="dxa"/>
              <w:start w:w="80" w:type="dxa"/>
              <w:bottom w:w="70" w:type="dxa"/>
              <w:end w:w="80" w:type="dxa"/>
            </w:tcMar>
            <w:vAlign w:val="top"/>
          </w:tcPr>
          <w:p>
            <w:pPr>
              <w:spacing w:after="0" w:before="0"/>
            </w:pPr>
            <w:r>
              <w:rPr>
                <w:sz w:val="15"/>
              </w:rPr>
              <w:t>Editorial status</w:t>
            </w:r>
          </w:p>
        </w:tc>
        <w:tc>
          <w:tcPr>
            <w:tcW w:type="dxa" w:w="6263"/>
            <w:tcMar>
              <w:top w:w="70" w:type="dxa"/>
              <w:start w:w="80" w:type="dxa"/>
              <w:bottom w:w="70" w:type="dxa"/>
              <w:end w:w="80" w:type="dxa"/>
            </w:tcMar>
            <w:vAlign w:val="top"/>
          </w:tcPr>
          <w:p>
            <w:pPr>
              <w:spacing w:after="0" w:before="0"/>
            </w:pPr>
            <w:r>
              <w:rPr>
                <w:sz w:val="15"/>
              </w:rPr>
              <w:t>A working term or formulation that may be used for development but is not yet frozen.</w:t>
            </w:r>
          </w:p>
        </w:tc>
        <w:tc>
          <w:tcPr>
            <w:tcW w:type="dxa" w:w="1655"/>
            <w:tcMar>
              <w:top w:w="70" w:type="dxa"/>
              <w:start w:w="80" w:type="dxa"/>
              <w:bottom w:w="70" w:type="dxa"/>
              <w:end w:w="80" w:type="dxa"/>
            </w:tcMar>
            <w:vAlign w:val="top"/>
          </w:tcPr>
          <w:p>
            <w:pPr>
              <w:spacing w:after="0" w:before="0"/>
            </w:pPr>
            <w:r>
              <w:rPr>
                <w:sz w:val="15"/>
              </w:rPr>
              <w:t>APP-PLAN</w:t>
            </w:r>
          </w:p>
        </w:tc>
        <w:tc>
          <w:tcPr>
            <w:tcW w:type="dxa" w:w="2951"/>
            <w:tcMar>
              <w:top w:w="70" w:type="dxa"/>
              <w:start w:w="80" w:type="dxa"/>
              <w:bottom w:w="70" w:type="dxa"/>
              <w:end w:w="80" w:type="dxa"/>
            </w:tcMar>
            <w:vAlign w:val="top"/>
            <w:shd w:fill="E2F0D9"/>
          </w:tcPr>
          <w:p>
            <w:pPr>
              <w:spacing w:after="0" w:before="0"/>
            </w:pPr>
            <w:r>
              <w:rPr>
                <w:sz w:val="15"/>
              </w:rPr>
              <w:t>Settled — Provisional values and names must declare themselves.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META.TUNING</w:t>
            </w:r>
          </w:p>
        </w:tc>
        <w:tc>
          <w:tcPr>
            <w:tcW w:type="dxa" w:w="2088"/>
            <w:tcMar>
              <w:top w:w="70" w:type="dxa"/>
              <w:start w:w="80" w:type="dxa"/>
              <w:bottom w:w="70" w:type="dxa"/>
              <w:end w:w="80" w:type="dxa"/>
            </w:tcMar>
            <w:vAlign w:val="top"/>
            <w:shd w:fill="F2F5F8"/>
          </w:tcPr>
          <w:p>
            <w:pPr>
              <w:spacing w:after="0" w:before="0"/>
            </w:pPr>
            <w:r>
              <w:rPr>
                <w:b/>
                <w:sz w:val="15"/>
              </w:rPr>
              <w:t>Tuning</w:t>
            </w:r>
          </w:p>
        </w:tc>
        <w:tc>
          <w:tcPr>
            <w:tcW w:type="dxa" w:w="1800"/>
            <w:tcMar>
              <w:top w:w="70" w:type="dxa"/>
              <w:start w:w="80" w:type="dxa"/>
              <w:bottom w:w="70" w:type="dxa"/>
              <w:end w:w="80" w:type="dxa"/>
            </w:tcMar>
            <w:vAlign w:val="top"/>
            <w:shd w:fill="F2F5F8"/>
          </w:tcPr>
          <w:p>
            <w:pPr>
              <w:spacing w:after="0" w:before="0"/>
            </w:pPr>
            <w:r>
              <w:rPr>
                <w:sz w:val="15"/>
              </w:rPr>
              <w:t>Editorial status</w:t>
            </w:r>
          </w:p>
        </w:tc>
        <w:tc>
          <w:tcPr>
            <w:tcW w:type="dxa" w:w="6263"/>
            <w:tcMar>
              <w:top w:w="70" w:type="dxa"/>
              <w:start w:w="80" w:type="dxa"/>
              <w:bottom w:w="70" w:type="dxa"/>
              <w:end w:w="80" w:type="dxa"/>
            </w:tcMar>
            <w:vAlign w:val="top"/>
            <w:shd w:fill="F2F5F8"/>
          </w:tcPr>
          <w:p>
            <w:pPr>
              <w:spacing w:after="0" w:before="0"/>
            </w:pPr>
            <w:r>
              <w:rPr>
                <w:sz w:val="15"/>
              </w:rPr>
              <w:t>A numerical or implementation value that may change without altering the governing architecture.</w:t>
            </w:r>
          </w:p>
        </w:tc>
        <w:tc>
          <w:tcPr>
            <w:tcW w:type="dxa" w:w="1655"/>
            <w:tcMar>
              <w:top w:w="70" w:type="dxa"/>
              <w:start w:w="80" w:type="dxa"/>
              <w:bottom w:w="70" w:type="dxa"/>
              <w:end w:w="80" w:type="dxa"/>
            </w:tcMar>
            <w:vAlign w:val="top"/>
            <w:shd w:fill="F2F5F8"/>
          </w:tcPr>
          <w:p>
            <w:pPr>
              <w:spacing w:after="0" w:before="0"/>
            </w:pPr>
            <w:r>
              <w:rPr>
                <w:sz w:val="15"/>
              </w:rPr>
              <w:t>APP-PLAN</w:t>
            </w:r>
          </w:p>
        </w:tc>
        <w:tc>
          <w:tcPr>
            <w:tcW w:type="dxa" w:w="2951"/>
            <w:tcMar>
              <w:top w:w="70" w:type="dxa"/>
              <w:start w:w="80" w:type="dxa"/>
              <w:bottom w:w="70" w:type="dxa"/>
              <w:end w:w="80" w:type="dxa"/>
            </w:tcMar>
            <w:vAlign w:val="top"/>
            <w:shd w:fill="E2F0D9"/>
          </w:tcPr>
          <w:p>
            <w:pPr>
              <w:spacing w:after="0" w:before="0"/>
            </w:pPr>
            <w:r>
              <w:rPr>
                <w:sz w:val="15"/>
              </w:rPr>
              <w:t>Settled — Never present tuning as immutable world law.</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META.SCOPED</w:t>
            </w:r>
          </w:p>
        </w:tc>
        <w:tc>
          <w:tcPr>
            <w:tcW w:type="dxa" w:w="2088"/>
            <w:tcMar>
              <w:top w:w="70" w:type="dxa"/>
              <w:start w:w="80" w:type="dxa"/>
              <w:bottom w:w="70" w:type="dxa"/>
              <w:end w:w="80" w:type="dxa"/>
            </w:tcMar>
            <w:vAlign w:val="top"/>
          </w:tcPr>
          <w:p>
            <w:pPr>
              <w:spacing w:after="0" w:before="0"/>
            </w:pPr>
            <w:r>
              <w:rPr>
                <w:b/>
                <w:sz w:val="15"/>
              </w:rPr>
              <w:t>Scoped term</w:t>
            </w:r>
          </w:p>
        </w:tc>
        <w:tc>
          <w:tcPr>
            <w:tcW w:type="dxa" w:w="1800"/>
            <w:tcMar>
              <w:top w:w="70" w:type="dxa"/>
              <w:start w:w="80" w:type="dxa"/>
              <w:bottom w:w="70" w:type="dxa"/>
              <w:end w:w="80" w:type="dxa"/>
            </w:tcMar>
            <w:vAlign w:val="top"/>
          </w:tcPr>
          <w:p>
            <w:pPr>
              <w:spacing w:after="0" w:before="0"/>
            </w:pPr>
            <w:r>
              <w:rPr>
                <w:sz w:val="15"/>
              </w:rPr>
              <w:t>Editorial status</w:t>
            </w:r>
          </w:p>
        </w:tc>
        <w:tc>
          <w:tcPr>
            <w:tcW w:type="dxa" w:w="6263"/>
            <w:tcMar>
              <w:top w:w="70" w:type="dxa"/>
              <w:start w:w="80" w:type="dxa"/>
              <w:bottom w:w="70" w:type="dxa"/>
              <w:end w:w="80" w:type="dxa"/>
            </w:tcMar>
            <w:vAlign w:val="top"/>
          </w:tcPr>
          <w:p>
            <w:pPr>
              <w:spacing w:after="0" w:before="0"/>
            </w:pPr>
            <w:r>
              <w:rPr>
                <w:sz w:val="15"/>
              </w:rPr>
              <w:t>A term canonical only within a named species, manifestation, interface or content contract.</w:t>
            </w:r>
          </w:p>
        </w:tc>
        <w:tc>
          <w:tcPr>
            <w:tcW w:type="dxa" w:w="1655"/>
            <w:tcMar>
              <w:top w:w="70" w:type="dxa"/>
              <w:start w:w="80" w:type="dxa"/>
              <w:bottom w:w="70" w:type="dxa"/>
              <w:end w:w="80" w:type="dxa"/>
            </w:tcMar>
            <w:vAlign w:val="top"/>
          </w:tcPr>
          <w:p>
            <w:pPr>
              <w:spacing w:after="0" w:before="0"/>
            </w:pPr>
            <w:r>
              <w:rPr>
                <w:sz w:val="15"/>
              </w:rPr>
              <w:t>APP-PLAN</w:t>
            </w:r>
          </w:p>
        </w:tc>
        <w:tc>
          <w:tcPr>
            <w:tcW w:type="dxa" w:w="2951"/>
            <w:tcMar>
              <w:top w:w="70" w:type="dxa"/>
              <w:start w:w="80" w:type="dxa"/>
              <w:bottom w:w="70" w:type="dxa"/>
              <w:end w:w="80" w:type="dxa"/>
            </w:tcMar>
            <w:vAlign w:val="top"/>
            <w:shd w:fill="E2F0D9"/>
          </w:tcPr>
          <w:p>
            <w:pPr>
              <w:spacing w:after="0" w:before="0"/>
            </w:pPr>
            <w:r>
              <w:rPr>
                <w:sz w:val="15"/>
              </w:rPr>
              <w:t>Settled — Its local authority must be stated.</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META.MANIFESTATION</w:t>
            </w:r>
          </w:p>
        </w:tc>
        <w:tc>
          <w:tcPr>
            <w:tcW w:type="dxa" w:w="2088"/>
            <w:tcMar>
              <w:top w:w="70" w:type="dxa"/>
              <w:start w:w="80" w:type="dxa"/>
              <w:bottom w:w="70" w:type="dxa"/>
              <w:end w:w="80" w:type="dxa"/>
            </w:tcMar>
            <w:vAlign w:val="top"/>
            <w:shd w:fill="F2F5F8"/>
          </w:tcPr>
          <w:p>
            <w:pPr>
              <w:spacing w:after="0" w:before="0"/>
            </w:pPr>
            <w:r>
              <w:rPr>
                <w:b/>
                <w:sz w:val="15"/>
              </w:rPr>
              <w:t>Manifestation</w:t>
            </w:r>
          </w:p>
        </w:tc>
        <w:tc>
          <w:tcPr>
            <w:tcW w:type="dxa" w:w="1800"/>
            <w:tcMar>
              <w:top w:w="70" w:type="dxa"/>
              <w:start w:w="80" w:type="dxa"/>
              <w:bottom w:w="70" w:type="dxa"/>
              <w:end w:w="80" w:type="dxa"/>
            </w:tcMar>
            <w:vAlign w:val="top"/>
            <w:shd w:fill="F2F5F8"/>
          </w:tcPr>
          <w:p>
            <w:pPr>
              <w:spacing w:after="0" w:before="0"/>
            </w:pPr>
            <w:r>
              <w:rPr>
                <w:sz w:val="15"/>
              </w:rPr>
              <w:t>Form category</w:t>
            </w:r>
          </w:p>
        </w:tc>
        <w:tc>
          <w:tcPr>
            <w:tcW w:type="dxa" w:w="6263"/>
            <w:tcMar>
              <w:top w:w="70" w:type="dxa"/>
              <w:start w:w="80" w:type="dxa"/>
              <w:bottom w:w="70" w:type="dxa"/>
              <w:end w:w="80" w:type="dxa"/>
            </w:tcMar>
            <w:vAlign w:val="top"/>
            <w:shd w:fill="F2F5F8"/>
          </w:tcPr>
          <w:p>
            <w:pPr>
              <w:spacing w:after="0" w:before="0"/>
            </w:pPr>
            <w:r>
              <w:rPr>
                <w:sz w:val="15"/>
              </w:rPr>
              <w:t>A concrete expression of MEDIAN in a medium, such as desktop/console, tabletop or the Concept Sourcebook.</w:t>
            </w:r>
          </w:p>
        </w:tc>
        <w:tc>
          <w:tcPr>
            <w:tcW w:type="dxa" w:w="1655"/>
            <w:tcMar>
              <w:top w:w="70" w:type="dxa"/>
              <w:start w:w="80" w:type="dxa"/>
              <w:bottom w:w="70" w:type="dxa"/>
              <w:end w:w="80" w:type="dxa"/>
            </w:tcMar>
            <w:vAlign w:val="top"/>
            <w:shd w:fill="F2F5F8"/>
          </w:tcPr>
          <w:p>
            <w:pPr>
              <w:spacing w:after="0" w:before="0"/>
            </w:pPr>
            <w:r>
              <w:rPr>
                <w:sz w:val="15"/>
              </w:rPr>
              <w:t>MAN</w:t>
            </w:r>
          </w:p>
        </w:tc>
        <w:tc>
          <w:tcPr>
            <w:tcW w:type="dxa" w:w="2951"/>
            <w:tcMar>
              <w:top w:w="70" w:type="dxa"/>
              <w:start w:w="80" w:type="dxa"/>
              <w:bottom w:w="70" w:type="dxa"/>
              <w:end w:w="80" w:type="dxa"/>
            </w:tcMar>
            <w:vAlign w:val="top"/>
            <w:shd w:fill="E2F0D9"/>
          </w:tcPr>
          <w:p>
            <w:pPr>
              <w:spacing w:after="0" w:before="0"/>
            </w:pPr>
            <w:r>
              <w:rPr>
                <w:sz w:val="15"/>
              </w:rPr>
              <w:t>Settled — A manifestation may change interface and resolution while preserving core invariants.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META.CONCEPT_SOURCEBOOK</w:t>
            </w:r>
          </w:p>
        </w:tc>
        <w:tc>
          <w:tcPr>
            <w:tcW w:type="dxa" w:w="2088"/>
            <w:tcMar>
              <w:top w:w="70" w:type="dxa"/>
              <w:start w:w="80" w:type="dxa"/>
              <w:bottom w:w="70" w:type="dxa"/>
              <w:end w:w="80" w:type="dxa"/>
            </w:tcMar>
            <w:vAlign w:val="top"/>
          </w:tcPr>
          <w:p>
            <w:pPr>
              <w:spacing w:after="0" w:before="0"/>
            </w:pPr>
            <w:r>
              <w:rPr>
                <w:b/>
                <w:sz w:val="15"/>
              </w:rPr>
              <w:t>Concept Sourcebook</w:t>
            </w:r>
          </w:p>
        </w:tc>
        <w:tc>
          <w:tcPr>
            <w:tcW w:type="dxa" w:w="1800"/>
            <w:tcMar>
              <w:top w:w="70" w:type="dxa"/>
              <w:start w:w="80" w:type="dxa"/>
              <w:bottom w:w="70" w:type="dxa"/>
              <w:end w:w="80" w:type="dxa"/>
            </w:tcMar>
            <w:vAlign w:val="top"/>
          </w:tcPr>
          <w:p>
            <w:pPr>
              <w:spacing w:after="0" w:before="0"/>
            </w:pPr>
            <w:r>
              <w:rPr>
                <w:sz w:val="15"/>
              </w:rPr>
              <w:t>Artifact form</w:t>
            </w:r>
          </w:p>
        </w:tc>
        <w:tc>
          <w:tcPr>
            <w:tcW w:type="dxa" w:w="6263"/>
            <w:tcMar>
              <w:top w:w="70" w:type="dxa"/>
              <w:start w:w="80" w:type="dxa"/>
              <w:bottom w:w="70" w:type="dxa"/>
              <w:end w:w="80" w:type="dxa"/>
            </w:tcMar>
            <w:vAlign w:val="top"/>
          </w:tcPr>
          <w:p>
            <w:pPr>
              <w:spacing w:after="0" w:before="0"/>
            </w:pPr>
            <w:r>
              <w:rPr>
                <w:sz w:val="15"/>
              </w:rPr>
              <w:t>The art-forward, complete-feeling book manifestation of MEDIAN; designed to remain satisfying even without software production.</w:t>
            </w:r>
          </w:p>
        </w:tc>
        <w:tc>
          <w:tcPr>
            <w:tcW w:type="dxa" w:w="1655"/>
            <w:tcMar>
              <w:top w:w="70" w:type="dxa"/>
              <w:start w:w="80" w:type="dxa"/>
              <w:bottom w:w="70" w:type="dxa"/>
              <w:end w:w="80" w:type="dxa"/>
            </w:tcMar>
            <w:vAlign w:val="top"/>
          </w:tcPr>
          <w:p>
            <w:pPr>
              <w:spacing w:after="0" w:before="0"/>
            </w:pPr>
            <w:r>
              <w:rPr>
                <w:sz w:val="15"/>
              </w:rPr>
              <w:t>MAN; MKT</w:t>
            </w:r>
          </w:p>
        </w:tc>
        <w:tc>
          <w:tcPr>
            <w:tcW w:type="dxa" w:w="2951"/>
            <w:tcMar>
              <w:top w:w="70" w:type="dxa"/>
              <w:start w:w="80" w:type="dxa"/>
              <w:bottom w:w="70" w:type="dxa"/>
              <w:end w:w="80" w:type="dxa"/>
            </w:tcMar>
            <w:vAlign w:val="top"/>
            <w:shd w:fill="E2F0D9"/>
          </w:tcPr>
          <w:p>
            <w:pPr>
              <w:spacing w:after="0" w:before="0"/>
            </w:pPr>
            <w:r>
              <w:rPr>
                <w:sz w:val="15"/>
              </w:rPr>
              <w:t>Settled — Not merely a development binder.</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META.MAIN_BODY</w:t>
            </w:r>
          </w:p>
        </w:tc>
        <w:tc>
          <w:tcPr>
            <w:tcW w:type="dxa" w:w="2088"/>
            <w:tcMar>
              <w:top w:w="70" w:type="dxa"/>
              <w:start w:w="80" w:type="dxa"/>
              <w:bottom w:w="70" w:type="dxa"/>
              <w:end w:w="80" w:type="dxa"/>
            </w:tcMar>
            <w:vAlign w:val="top"/>
            <w:shd w:fill="F2F5F8"/>
          </w:tcPr>
          <w:p>
            <w:pPr>
              <w:spacing w:after="0" w:before="0"/>
            </w:pPr>
            <w:r>
              <w:rPr>
                <w:b/>
                <w:sz w:val="15"/>
              </w:rPr>
              <w:t>Main body</w:t>
            </w:r>
          </w:p>
        </w:tc>
        <w:tc>
          <w:tcPr>
            <w:tcW w:type="dxa" w:w="1800"/>
            <w:tcMar>
              <w:top w:w="70" w:type="dxa"/>
              <w:start w:w="80" w:type="dxa"/>
              <w:bottom w:w="70" w:type="dxa"/>
              <w:end w:w="80" w:type="dxa"/>
            </w:tcMar>
            <w:vAlign w:val="top"/>
            <w:shd w:fill="F2F5F8"/>
          </w:tcPr>
          <w:p>
            <w:pPr>
              <w:spacing w:after="0" w:before="0"/>
            </w:pPr>
            <w:r>
              <w:rPr>
                <w:sz w:val="15"/>
              </w:rPr>
              <w:t>Publication carrier</w:t>
            </w:r>
          </w:p>
        </w:tc>
        <w:tc>
          <w:tcPr>
            <w:tcW w:type="dxa" w:w="6263"/>
            <w:tcMar>
              <w:top w:w="70" w:type="dxa"/>
              <w:start w:w="80" w:type="dxa"/>
              <w:bottom w:w="70" w:type="dxa"/>
              <w:end w:w="80" w:type="dxa"/>
            </w:tcMar>
            <w:vAlign w:val="top"/>
            <w:shd w:fill="F2F5F8"/>
          </w:tcPr>
          <w:p>
            <w:pPr>
              <w:spacing w:after="0" w:before="0"/>
            </w:pPr>
            <w:r>
              <w:rPr>
                <w:sz w:val="15"/>
              </w:rPr>
              <w:t>The sourcebook text that introduces the game in dependency order and explains why and how it works.</w:t>
            </w:r>
          </w:p>
        </w:tc>
        <w:tc>
          <w:tcPr>
            <w:tcW w:type="dxa" w:w="1655"/>
            <w:tcMar>
              <w:top w:w="70" w:type="dxa"/>
              <w:start w:w="80" w:type="dxa"/>
              <w:bottom w:w="70" w:type="dxa"/>
              <w:end w:w="80" w:type="dxa"/>
            </w:tcMar>
            <w:vAlign w:val="top"/>
            <w:shd w:fill="F2F5F8"/>
          </w:tcPr>
          <w:p>
            <w:pPr>
              <w:spacing w:after="0" w:before="0"/>
            </w:pPr>
            <w:r>
              <w:rPr>
                <w:sz w:val="15"/>
              </w:rPr>
              <w:t>APP-PLAN</w:t>
            </w:r>
          </w:p>
        </w:tc>
        <w:tc>
          <w:tcPr>
            <w:tcW w:type="dxa" w:w="2951"/>
            <w:tcMar>
              <w:top w:w="70" w:type="dxa"/>
              <w:start w:w="80" w:type="dxa"/>
              <w:bottom w:w="70" w:type="dxa"/>
              <w:end w:w="80" w:type="dxa"/>
            </w:tcMar>
            <w:vAlign w:val="top"/>
            <w:shd w:fill="E2F0D9"/>
          </w:tcPr>
          <w:p>
            <w:pPr>
              <w:spacing w:after="0" w:before="0"/>
            </w:pPr>
            <w:r>
              <w:rPr>
                <w:sz w:val="15"/>
              </w:rPr>
              <w:t>Settled — Must remain understandable without appendices.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META.PUBLISHED_APPENDIX</w:t>
            </w:r>
          </w:p>
        </w:tc>
        <w:tc>
          <w:tcPr>
            <w:tcW w:type="dxa" w:w="2088"/>
            <w:tcMar>
              <w:top w:w="70" w:type="dxa"/>
              <w:start w:w="80" w:type="dxa"/>
              <w:bottom w:w="70" w:type="dxa"/>
              <w:end w:w="80" w:type="dxa"/>
            </w:tcMar>
            <w:vAlign w:val="top"/>
          </w:tcPr>
          <w:p>
            <w:pPr>
              <w:spacing w:after="0" w:before="0"/>
            </w:pPr>
            <w:r>
              <w:rPr>
                <w:b/>
                <w:sz w:val="15"/>
              </w:rPr>
              <w:t>Published appendix</w:t>
            </w:r>
          </w:p>
        </w:tc>
        <w:tc>
          <w:tcPr>
            <w:tcW w:type="dxa" w:w="1800"/>
            <w:tcMar>
              <w:top w:w="70" w:type="dxa"/>
              <w:start w:w="80" w:type="dxa"/>
              <w:bottom w:w="70" w:type="dxa"/>
              <w:end w:w="80" w:type="dxa"/>
            </w:tcMar>
            <w:vAlign w:val="top"/>
          </w:tcPr>
          <w:p>
            <w:pPr>
              <w:spacing w:after="0" w:before="0"/>
            </w:pPr>
            <w:r>
              <w:rPr>
                <w:sz w:val="15"/>
              </w:rPr>
              <w:t>Publication carrier</w:t>
            </w:r>
          </w:p>
        </w:tc>
        <w:tc>
          <w:tcPr>
            <w:tcW w:type="dxa" w:w="6263"/>
            <w:tcMar>
              <w:top w:w="70" w:type="dxa"/>
              <w:start w:w="80" w:type="dxa"/>
              <w:bottom w:w="70" w:type="dxa"/>
              <w:end w:w="80" w:type="dxa"/>
            </w:tcMar>
            <w:vAlign w:val="top"/>
          </w:tcPr>
          <w:p>
            <w:pPr>
              <w:spacing w:after="0" w:before="0"/>
            </w:pPr>
            <w:r>
              <w:rPr>
                <w:sz w:val="15"/>
              </w:rPr>
              <w:t>Canonical lookup material too dense, repetitive, tabular or generative for the main reading flow.</w:t>
            </w:r>
          </w:p>
        </w:tc>
        <w:tc>
          <w:tcPr>
            <w:tcW w:type="dxa" w:w="1655"/>
            <w:tcMar>
              <w:top w:w="70" w:type="dxa"/>
              <w:start w:w="80" w:type="dxa"/>
              <w:bottom w:w="70" w:type="dxa"/>
              <w:end w:w="80" w:type="dxa"/>
            </w:tcMar>
            <w:vAlign w:val="top"/>
          </w:tcPr>
          <w:p>
            <w:pPr>
              <w:spacing w:after="0" w:before="0"/>
            </w:pPr>
            <w:r>
              <w:rPr>
                <w:sz w:val="15"/>
              </w:rPr>
              <w:t>APP-PLAN</w:t>
            </w:r>
          </w:p>
        </w:tc>
        <w:tc>
          <w:tcPr>
            <w:tcW w:type="dxa" w:w="2951"/>
            <w:tcMar>
              <w:top w:w="70" w:type="dxa"/>
              <w:start w:w="80" w:type="dxa"/>
              <w:bottom w:w="70" w:type="dxa"/>
              <w:end w:w="80" w:type="dxa"/>
            </w:tcMar>
            <w:vAlign w:val="top"/>
            <w:shd w:fill="E2F0D9"/>
          </w:tcPr>
          <w:p>
            <w:pPr>
              <w:spacing w:after="0" w:before="0"/>
            </w:pPr>
            <w:r>
              <w:rPr>
                <w:sz w:val="15"/>
              </w:rPr>
              <w:t>Settled — Positive canon only.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META.DEVELOPMENT_APPENDIX</w:t>
            </w:r>
          </w:p>
        </w:tc>
        <w:tc>
          <w:tcPr>
            <w:tcW w:type="dxa" w:w="2088"/>
            <w:tcMar>
              <w:top w:w="70" w:type="dxa"/>
              <w:start w:w="80" w:type="dxa"/>
              <w:bottom w:w="70" w:type="dxa"/>
              <w:end w:w="80" w:type="dxa"/>
            </w:tcMar>
            <w:vAlign w:val="top"/>
            <w:shd w:fill="F2F5F8"/>
          </w:tcPr>
          <w:p>
            <w:pPr>
              <w:spacing w:after="0" w:before="0"/>
            </w:pPr>
            <w:r>
              <w:rPr>
                <w:b/>
                <w:sz w:val="15"/>
              </w:rPr>
              <w:t>Development appendix</w:t>
            </w:r>
          </w:p>
        </w:tc>
        <w:tc>
          <w:tcPr>
            <w:tcW w:type="dxa" w:w="1800"/>
            <w:tcMar>
              <w:top w:w="70" w:type="dxa"/>
              <w:start w:w="80" w:type="dxa"/>
              <w:bottom w:w="70" w:type="dxa"/>
              <w:end w:w="80" w:type="dxa"/>
            </w:tcMar>
            <w:vAlign w:val="top"/>
            <w:shd w:fill="F2F5F8"/>
          </w:tcPr>
          <w:p>
            <w:pPr>
              <w:spacing w:after="0" w:before="0"/>
            </w:pPr>
            <w:r>
              <w:rPr>
                <w:sz w:val="15"/>
              </w:rPr>
              <w:t>Production carrier</w:t>
            </w:r>
          </w:p>
        </w:tc>
        <w:tc>
          <w:tcPr>
            <w:tcW w:type="dxa" w:w="6263"/>
            <w:tcMar>
              <w:top w:w="70" w:type="dxa"/>
              <w:start w:w="80" w:type="dxa"/>
              <w:bottom w:w="70" w:type="dxa"/>
              <w:end w:w="80" w:type="dxa"/>
            </w:tcMar>
            <w:vAlign w:val="top"/>
            <w:shd w:fill="F2F5F8"/>
          </w:tcPr>
          <w:p>
            <w:pPr>
              <w:spacing w:after="0" w:before="0"/>
            </w:pPr>
            <w:r>
              <w:rPr>
                <w:sz w:val="15"/>
              </w:rPr>
              <w:t>Internal authorship, tuning, encounter-construction, manifestation or implementation material.</w:t>
            </w:r>
          </w:p>
        </w:tc>
        <w:tc>
          <w:tcPr>
            <w:tcW w:type="dxa" w:w="1655"/>
            <w:tcMar>
              <w:top w:w="70" w:type="dxa"/>
              <w:start w:w="80" w:type="dxa"/>
              <w:bottom w:w="70" w:type="dxa"/>
              <w:end w:w="80" w:type="dxa"/>
            </w:tcMar>
            <w:vAlign w:val="top"/>
            <w:shd w:fill="F2F5F8"/>
          </w:tcPr>
          <w:p>
            <w:pPr>
              <w:spacing w:after="0" w:before="0"/>
            </w:pPr>
            <w:r>
              <w:rPr>
                <w:sz w:val="15"/>
              </w:rPr>
              <w:t>APP-PLAN</w:t>
            </w:r>
          </w:p>
        </w:tc>
        <w:tc>
          <w:tcPr>
            <w:tcW w:type="dxa" w:w="2951"/>
            <w:tcMar>
              <w:top w:w="70" w:type="dxa"/>
              <w:start w:w="80" w:type="dxa"/>
              <w:bottom w:w="70" w:type="dxa"/>
              <w:end w:w="80" w:type="dxa"/>
            </w:tcMar>
            <w:vAlign w:val="top"/>
            <w:shd w:fill="E2F0D9"/>
          </w:tcPr>
          <w:p>
            <w:pPr>
              <w:spacing w:after="0" w:before="0"/>
            </w:pPr>
            <w:r>
              <w:rPr>
                <w:sz w:val="15"/>
              </w:rPr>
              <w:t>Settled — Canonical only where explicitly marked.</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META.EXTERNAL_RECORD</w:t>
            </w:r>
          </w:p>
        </w:tc>
        <w:tc>
          <w:tcPr>
            <w:tcW w:type="dxa" w:w="2088"/>
            <w:tcMar>
              <w:top w:w="70" w:type="dxa"/>
              <w:start w:w="80" w:type="dxa"/>
              <w:bottom w:w="70" w:type="dxa"/>
              <w:end w:w="80" w:type="dxa"/>
            </w:tcMar>
            <w:vAlign w:val="top"/>
          </w:tcPr>
          <w:p>
            <w:pPr>
              <w:spacing w:after="0" w:before="0"/>
            </w:pPr>
            <w:r>
              <w:rPr>
                <w:b/>
                <w:sz w:val="15"/>
              </w:rPr>
              <w:t>External production record</w:t>
            </w:r>
          </w:p>
        </w:tc>
        <w:tc>
          <w:tcPr>
            <w:tcW w:type="dxa" w:w="1800"/>
            <w:tcMar>
              <w:top w:w="70" w:type="dxa"/>
              <w:start w:w="80" w:type="dxa"/>
              <w:bottom w:w="70" w:type="dxa"/>
              <w:end w:w="80" w:type="dxa"/>
            </w:tcMar>
            <w:vAlign w:val="top"/>
          </w:tcPr>
          <w:p>
            <w:pPr>
              <w:spacing w:after="0" w:before="0"/>
            </w:pPr>
            <w:r>
              <w:rPr>
                <w:sz w:val="15"/>
              </w:rPr>
              <w:t>Production carrier</w:t>
            </w:r>
          </w:p>
        </w:tc>
        <w:tc>
          <w:tcPr>
            <w:tcW w:type="dxa" w:w="6263"/>
            <w:tcMar>
              <w:top w:w="70" w:type="dxa"/>
              <w:start w:w="80" w:type="dxa"/>
              <w:bottom w:w="70" w:type="dxa"/>
              <w:end w:w="80" w:type="dxa"/>
            </w:tcMar>
            <w:vAlign w:val="top"/>
          </w:tcPr>
          <w:p>
            <w:pPr>
              <w:spacing w:after="0" w:before="0"/>
            </w:pPr>
            <w:r>
              <w:rPr>
                <w:sz w:val="15"/>
              </w:rPr>
              <w:t>Provenance, migration, conflict, QA, build-state or rejected-option records kept outside the reader-facing game.</w:t>
            </w:r>
          </w:p>
        </w:tc>
        <w:tc>
          <w:tcPr>
            <w:tcW w:type="dxa" w:w="1655"/>
            <w:tcMar>
              <w:top w:w="70" w:type="dxa"/>
              <w:start w:w="80" w:type="dxa"/>
              <w:bottom w:w="70" w:type="dxa"/>
              <w:end w:w="80" w:type="dxa"/>
            </w:tcMar>
            <w:vAlign w:val="top"/>
          </w:tcPr>
          <w:p>
            <w:pPr>
              <w:spacing w:after="0" w:before="0"/>
            </w:pPr>
            <w:r>
              <w:rPr>
                <w:sz w:val="15"/>
              </w:rPr>
              <w:t>APP-PLAN</w:t>
            </w:r>
          </w:p>
        </w:tc>
        <w:tc>
          <w:tcPr>
            <w:tcW w:type="dxa" w:w="2951"/>
            <w:tcMar>
              <w:top w:w="70" w:type="dxa"/>
              <w:start w:w="80" w:type="dxa"/>
              <w:bottom w:w="70" w:type="dxa"/>
              <w:end w:w="80" w:type="dxa"/>
            </w:tcMar>
            <w:vAlign w:val="top"/>
            <w:shd w:fill="E2F0D9"/>
          </w:tcPr>
          <w:p>
            <w:pPr>
              <w:spacing w:after="0" w:before="0"/>
            </w:pPr>
            <w:r>
              <w:rPr>
                <w:sz w:val="15"/>
              </w:rPr>
              <w:t>Settled — Includes Migration Ledger, Source Manifest and build records.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GRAM.OPERATOR</w:t>
            </w:r>
          </w:p>
        </w:tc>
        <w:tc>
          <w:tcPr>
            <w:tcW w:type="dxa" w:w="2088"/>
            <w:tcMar>
              <w:top w:w="70" w:type="dxa"/>
              <w:start w:w="80" w:type="dxa"/>
              <w:bottom w:w="70" w:type="dxa"/>
              <w:end w:w="80" w:type="dxa"/>
            </w:tcMar>
            <w:vAlign w:val="top"/>
            <w:shd w:fill="F2F5F8"/>
          </w:tcPr>
          <w:p>
            <w:pPr>
              <w:spacing w:after="0" w:before="0"/>
            </w:pPr>
            <w:r>
              <w:rPr>
                <w:b/>
                <w:sz w:val="15"/>
              </w:rPr>
              <w:t>Operator</w:t>
            </w:r>
          </w:p>
        </w:tc>
        <w:tc>
          <w:tcPr>
            <w:tcW w:type="dxa" w:w="1800"/>
            <w:tcMar>
              <w:top w:w="70" w:type="dxa"/>
              <w:start w:w="80" w:type="dxa"/>
              <w:bottom w:w="70" w:type="dxa"/>
              <w:end w:w="80" w:type="dxa"/>
            </w:tcMar>
            <w:vAlign w:val="top"/>
            <w:shd w:fill="F2F5F8"/>
          </w:tcPr>
          <w:p>
            <w:pPr>
              <w:spacing w:after="0" w:before="0"/>
            </w:pPr>
            <w:r>
              <w:rPr>
                <w:sz w:val="15"/>
              </w:rPr>
              <w:t>Grammar class</w:t>
            </w:r>
          </w:p>
        </w:tc>
        <w:tc>
          <w:tcPr>
            <w:tcW w:type="dxa" w:w="6263"/>
            <w:tcMar>
              <w:top w:w="70" w:type="dxa"/>
              <w:start w:w="80" w:type="dxa"/>
              <w:bottom w:w="70" w:type="dxa"/>
              <w:end w:w="80" w:type="dxa"/>
            </w:tcMar>
            <w:vAlign w:val="top"/>
            <w:shd w:fill="F2F5F8"/>
          </w:tcPr>
          <w:p>
            <w:pPr>
              <w:spacing w:after="0" w:before="0"/>
            </w:pPr>
            <w:r>
              <w:rPr>
                <w:sz w:val="15"/>
              </w:rPr>
              <w:t>An ALL-CAPS canonical verb that relates a subject to a target and names a complete form of play or species spatial action.</w:t>
            </w:r>
          </w:p>
        </w:tc>
        <w:tc>
          <w:tcPr>
            <w:tcW w:type="dxa" w:w="1655"/>
            <w:tcMar>
              <w:top w:w="70" w:type="dxa"/>
              <w:start w:w="80" w:type="dxa"/>
              <w:bottom w:w="70" w:type="dxa"/>
              <w:end w:w="80" w:type="dxa"/>
            </w:tcMar>
            <w:vAlign w:val="top"/>
            <w:shd w:fill="F2F5F8"/>
          </w:tcPr>
          <w:p>
            <w:pPr>
              <w:spacing w:after="0" w:before="0"/>
            </w:pPr>
            <w:r>
              <w:rPr>
                <w:sz w:val="15"/>
              </w:rPr>
              <w:t>PHIL-ARCH</w:t>
            </w:r>
          </w:p>
        </w:tc>
        <w:tc>
          <w:tcPr>
            <w:tcW w:type="dxa" w:w="2951"/>
            <w:tcMar>
              <w:top w:w="70" w:type="dxa"/>
              <w:start w:w="80" w:type="dxa"/>
              <w:bottom w:w="70" w:type="dxa"/>
              <w:end w:w="80" w:type="dxa"/>
            </w:tcMar>
            <w:vAlign w:val="top"/>
            <w:shd w:fill="FFF2CC"/>
          </w:tcPr>
          <w:p>
            <w:pPr>
              <w:spacing w:after="0" w:before="0"/>
            </w:pPr>
            <w:r>
              <w:rPr>
                <w:sz w:val="15"/>
              </w:rPr>
              <w:t>Working — Register operators: DWELL, TRAVEL, RISK, MEET, EMBODY. Species operators: JOIN, GATHER, CONNECT.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GRAM.DEFINED_NOUN</w:t>
            </w:r>
          </w:p>
        </w:tc>
        <w:tc>
          <w:tcPr>
            <w:tcW w:type="dxa" w:w="2088"/>
            <w:tcMar>
              <w:top w:w="70" w:type="dxa"/>
              <w:start w:w="80" w:type="dxa"/>
              <w:bottom w:w="70" w:type="dxa"/>
              <w:end w:w="80" w:type="dxa"/>
            </w:tcMar>
            <w:vAlign w:val="top"/>
          </w:tcPr>
          <w:p>
            <w:pPr>
              <w:spacing w:after="0" w:before="0"/>
            </w:pPr>
            <w:r>
              <w:rPr>
                <w:b/>
                <w:sz w:val="15"/>
              </w:rPr>
              <w:t>Defined system noun</w:t>
            </w:r>
          </w:p>
        </w:tc>
        <w:tc>
          <w:tcPr>
            <w:tcW w:type="dxa" w:w="1800"/>
            <w:tcMar>
              <w:top w:w="70" w:type="dxa"/>
              <w:start w:w="80" w:type="dxa"/>
              <w:bottom w:w="70" w:type="dxa"/>
              <w:end w:w="80" w:type="dxa"/>
            </w:tcMar>
            <w:vAlign w:val="top"/>
          </w:tcPr>
          <w:p>
            <w:pPr>
              <w:spacing w:after="0" w:before="0"/>
            </w:pPr>
            <w:r>
              <w:rPr>
                <w:sz w:val="15"/>
              </w:rPr>
              <w:t>Grammar class</w:t>
            </w:r>
          </w:p>
        </w:tc>
        <w:tc>
          <w:tcPr>
            <w:tcW w:type="dxa" w:w="6263"/>
            <w:tcMar>
              <w:top w:w="70" w:type="dxa"/>
              <w:start w:w="80" w:type="dxa"/>
              <w:bottom w:w="70" w:type="dxa"/>
              <w:end w:w="80" w:type="dxa"/>
            </w:tcMar>
            <w:vAlign w:val="top"/>
          </w:tcPr>
          <w:p>
            <w:pPr>
              <w:spacing w:after="0" w:before="0"/>
            </w:pPr>
            <w:r>
              <w:rPr>
                <w:sz w:val="15"/>
              </w:rPr>
              <w:t>A formal subject, object, state or category written with Initial Caps after it has been defined.</w:t>
            </w:r>
          </w:p>
        </w:tc>
        <w:tc>
          <w:tcPr>
            <w:tcW w:type="dxa" w:w="1655"/>
            <w:tcMar>
              <w:top w:w="70" w:type="dxa"/>
              <w:start w:w="80" w:type="dxa"/>
              <w:bottom w:w="70" w:type="dxa"/>
              <w:end w:w="80" w:type="dxa"/>
            </w:tcMar>
            <w:vAlign w:val="top"/>
          </w:tcPr>
          <w:p>
            <w:pPr>
              <w:spacing w:after="0" w:before="0"/>
            </w:pPr>
            <w:r>
              <w:rPr>
                <w:sz w:val="15"/>
              </w:rPr>
              <w:t>PHIL-ARCH; APP-PLAN</w:t>
            </w:r>
          </w:p>
        </w:tc>
        <w:tc>
          <w:tcPr>
            <w:tcW w:type="dxa" w:w="2951"/>
            <w:tcMar>
              <w:top w:w="70" w:type="dxa"/>
              <w:start w:w="80" w:type="dxa"/>
              <w:bottom w:w="70" w:type="dxa"/>
              <w:end w:w="80" w:type="dxa"/>
            </w:tcMar>
            <w:vAlign w:val="top"/>
            <w:shd w:fill="FFF2CC"/>
          </w:tcPr>
          <w:p>
            <w:pPr>
              <w:spacing w:after="0" w:before="0"/>
            </w:pPr>
            <w:r>
              <w:rPr>
                <w:sz w:val="15"/>
              </w:rPr>
              <w:t>Working — Capitalization marks an established distinction; it never substitutes for definition.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GRAM.DAWN_EXCEPTION</w:t>
            </w:r>
          </w:p>
        </w:tc>
        <w:tc>
          <w:tcPr>
            <w:tcW w:type="dxa" w:w="2088"/>
            <w:tcMar>
              <w:top w:w="70" w:type="dxa"/>
              <w:start w:w="80" w:type="dxa"/>
              <w:bottom w:w="70" w:type="dxa"/>
              <w:end w:w="80" w:type="dxa"/>
            </w:tcMar>
            <w:vAlign w:val="top"/>
            <w:shd w:fill="F2F5F8"/>
          </w:tcPr>
          <w:p>
            <w:pPr>
              <w:spacing w:after="0" w:before="0"/>
            </w:pPr>
            <w:r>
              <w:rPr>
                <w:b/>
                <w:sz w:val="15"/>
              </w:rPr>
              <w:t>DAWN</w:t>
            </w:r>
          </w:p>
        </w:tc>
        <w:tc>
          <w:tcPr>
            <w:tcW w:type="dxa" w:w="1800"/>
            <w:tcMar>
              <w:top w:w="70" w:type="dxa"/>
              <w:start w:w="80" w:type="dxa"/>
              <w:bottom w:w="70" w:type="dxa"/>
              <w:end w:w="80" w:type="dxa"/>
            </w:tcMar>
            <w:vAlign w:val="top"/>
            <w:shd w:fill="F2F5F8"/>
          </w:tcPr>
          <w:p>
            <w:pPr>
              <w:spacing w:after="0" w:before="0"/>
            </w:pPr>
            <w:r>
              <w:rPr>
                <w:sz w:val="15"/>
              </w:rPr>
              <w:t>Canonical label</w:t>
            </w:r>
          </w:p>
        </w:tc>
        <w:tc>
          <w:tcPr>
            <w:tcW w:type="dxa" w:w="6263"/>
            <w:tcMar>
              <w:top w:w="70" w:type="dxa"/>
              <w:start w:w="80" w:type="dxa"/>
              <w:bottom w:w="70" w:type="dxa"/>
              <w:end w:w="80" w:type="dxa"/>
            </w:tcMar>
            <w:vAlign w:val="top"/>
            <w:shd w:fill="F2F5F8"/>
          </w:tcPr>
          <w:p>
            <w:pPr>
              <w:spacing w:after="0" w:before="0"/>
            </w:pPr>
            <w:r>
              <w:rPr>
                <w:sz w:val="15"/>
              </w:rPr>
              <w:t>The explicit daily accounting and information plate. It is uppercase by settled usage but is not an operator.</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Explicit exception to the normal ALL-CAPS operator rule.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DOC.ATTACHMENT_FORWARD</w:t>
            </w:r>
          </w:p>
        </w:tc>
        <w:tc>
          <w:tcPr>
            <w:tcW w:type="dxa" w:w="2088"/>
            <w:tcMar>
              <w:top w:w="70" w:type="dxa"/>
              <w:start w:w="80" w:type="dxa"/>
              <w:bottom w:w="70" w:type="dxa"/>
              <w:end w:w="80" w:type="dxa"/>
            </w:tcMar>
            <w:vAlign w:val="top"/>
          </w:tcPr>
          <w:p>
            <w:pPr>
              <w:spacing w:after="0" w:before="0"/>
            </w:pPr>
            <w:r>
              <w:rPr>
                <w:b/>
                <w:sz w:val="15"/>
              </w:rPr>
              <w:t>Attachment-forward base-building</w:t>
            </w:r>
          </w:p>
        </w:tc>
        <w:tc>
          <w:tcPr>
            <w:tcW w:type="dxa" w:w="1800"/>
            <w:tcMar>
              <w:top w:w="70" w:type="dxa"/>
              <w:start w:w="80" w:type="dxa"/>
              <w:bottom w:w="70" w:type="dxa"/>
              <w:end w:w="80" w:type="dxa"/>
            </w:tcMar>
            <w:vAlign w:val="top"/>
          </w:tcPr>
          <w:p>
            <w:pPr>
              <w:spacing w:after="0" w:before="0"/>
            </w:pPr>
            <w:r>
              <w:rPr>
                <w:sz w:val="15"/>
              </w:rPr>
              <w:t>Global Pillar / genre term</w:t>
            </w:r>
          </w:p>
        </w:tc>
        <w:tc>
          <w:tcPr>
            <w:tcW w:type="dxa" w:w="6263"/>
            <w:tcMar>
              <w:top w:w="70" w:type="dxa"/>
              <w:start w:w="80" w:type="dxa"/>
              <w:bottom w:w="70" w:type="dxa"/>
              <w:end w:w="80" w:type="dxa"/>
            </w:tcMar>
            <w:vAlign w:val="top"/>
          </w:tcPr>
          <w:p>
            <w:pPr>
              <w:spacing w:after="0" w:before="0"/>
            </w:pPr>
            <w:r>
              <w:rPr>
                <w:sz w:val="15"/>
              </w:rPr>
              <w:t>Design in which game logic creates the stable attention needed for one particular Home, population and history to become increasingly irreplaceable.</w:t>
            </w:r>
          </w:p>
        </w:tc>
        <w:tc>
          <w:tcPr>
            <w:tcW w:type="dxa" w:w="1655"/>
            <w:tcMar>
              <w:top w:w="70" w:type="dxa"/>
              <w:start w:w="80" w:type="dxa"/>
              <w:bottom w:w="70" w:type="dxa"/>
              <w:end w:w="80" w:type="dxa"/>
            </w:tcMar>
            <w:vAlign w:val="top"/>
          </w:tcPr>
          <w:p>
            <w:pPr>
              <w:spacing w:after="0" w:before="0"/>
            </w:pPr>
            <w:r>
              <w:rPr>
                <w:sz w:val="15"/>
              </w:rPr>
              <w:t>PHIL-ARCH; MKT</w:t>
            </w:r>
          </w:p>
        </w:tc>
        <w:tc>
          <w:tcPr>
            <w:tcW w:type="dxa" w:w="2951"/>
            <w:tcMar>
              <w:top w:w="70" w:type="dxa"/>
              <w:start w:w="80" w:type="dxa"/>
              <w:bottom w:w="70" w:type="dxa"/>
              <w:end w:w="80" w:type="dxa"/>
            </w:tcMar>
            <w:vAlign w:val="top"/>
            <w:shd w:fill="FFF2CC"/>
          </w:tcPr>
          <w:p>
            <w:pPr>
              <w:spacing w:after="0" w:before="0"/>
            </w:pPr>
            <w:r>
              <w:rPr>
                <w:sz w:val="15"/>
              </w:rPr>
              <w:t>Working preferred — Preferred current term. Normalize older “attachment-first” wording during compilation.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DOC.ATTACHMENT_SPACE</w:t>
            </w:r>
          </w:p>
        </w:tc>
        <w:tc>
          <w:tcPr>
            <w:tcW w:type="dxa" w:w="2088"/>
            <w:tcMar>
              <w:top w:w="70" w:type="dxa"/>
              <w:start w:w="80" w:type="dxa"/>
              <w:bottom w:w="70" w:type="dxa"/>
              <w:end w:w="80" w:type="dxa"/>
            </w:tcMar>
            <w:vAlign w:val="top"/>
            <w:shd w:fill="F2F5F8"/>
          </w:tcPr>
          <w:p>
            <w:pPr>
              <w:spacing w:after="0" w:before="0"/>
            </w:pPr>
            <w:r>
              <w:rPr>
                <w:b/>
                <w:sz w:val="15"/>
              </w:rPr>
              <w:t>Attachment Space</w:t>
            </w:r>
          </w:p>
        </w:tc>
        <w:tc>
          <w:tcPr>
            <w:tcW w:type="dxa" w:w="1800"/>
            <w:tcMar>
              <w:top w:w="70" w:type="dxa"/>
              <w:start w:w="80" w:type="dxa"/>
              <w:bottom w:w="70" w:type="dxa"/>
              <w:end w:w="80" w:type="dxa"/>
            </w:tcMar>
            <w:vAlign w:val="top"/>
            <w:shd w:fill="F2F5F8"/>
          </w:tcPr>
          <w:p>
            <w:pPr>
              <w:spacing w:after="0" w:before="0"/>
            </w:pPr>
            <w:r>
              <w:rPr>
                <w:sz w:val="15"/>
              </w:rPr>
              <w:t>Design concept</w:t>
            </w:r>
          </w:p>
        </w:tc>
        <w:tc>
          <w:tcPr>
            <w:tcW w:type="dxa" w:w="6263"/>
            <w:tcMar>
              <w:top w:w="70" w:type="dxa"/>
              <w:start w:w="80" w:type="dxa"/>
              <w:bottom w:w="70" w:type="dxa"/>
              <w:end w:w="80" w:type="dxa"/>
            </w:tcMar>
            <w:vAlign w:val="top"/>
            <w:shd w:fill="F2F5F8"/>
          </w:tcPr>
          <w:p>
            <w:pPr>
              <w:spacing w:after="0" w:before="0"/>
            </w:pPr>
            <w:r>
              <w:rPr>
                <w:sz w:val="15"/>
              </w:rPr>
              <w:t>The player attention and emotional room made possible after Game Logic has established legibility, competence and stability.</w:t>
            </w:r>
          </w:p>
        </w:tc>
        <w:tc>
          <w:tcPr>
            <w:tcW w:type="dxa" w:w="1655"/>
            <w:tcMar>
              <w:top w:w="70" w:type="dxa"/>
              <w:start w:w="80" w:type="dxa"/>
              <w:bottom w:w="70" w:type="dxa"/>
              <w:end w:w="80" w:type="dxa"/>
            </w:tcMar>
            <w:vAlign w:val="top"/>
            <w:shd w:fill="F2F5F8"/>
          </w:tcPr>
          <w:p>
            <w:pPr>
              <w:spacing w:after="0" w:before="0"/>
            </w:pPr>
            <w:r>
              <w:rPr>
                <w:sz w:val="15"/>
              </w:rPr>
              <w:t>PHIL-ARCH</w:t>
            </w:r>
          </w:p>
        </w:tc>
        <w:tc>
          <w:tcPr>
            <w:tcW w:type="dxa" w:w="2951"/>
            <w:tcMar>
              <w:top w:w="70" w:type="dxa"/>
              <w:start w:w="80" w:type="dxa"/>
              <w:bottom w:w="70" w:type="dxa"/>
              <w:end w:w="80" w:type="dxa"/>
            </w:tcMar>
            <w:vAlign w:val="top"/>
            <w:shd w:fill="FFF2CC"/>
          </w:tcPr>
          <w:p>
            <w:pPr>
              <w:spacing w:after="0" w:before="0"/>
            </w:pPr>
            <w:r>
              <w:rPr>
                <w:sz w:val="15"/>
              </w:rPr>
              <w:t>Working — Not a meter, location or unlock.</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DOC.GAME_LOGIC</w:t>
            </w:r>
          </w:p>
        </w:tc>
        <w:tc>
          <w:tcPr>
            <w:tcW w:type="dxa" w:w="2088"/>
            <w:tcMar>
              <w:top w:w="70" w:type="dxa"/>
              <w:start w:w="80" w:type="dxa"/>
              <w:bottom w:w="70" w:type="dxa"/>
              <w:end w:w="80" w:type="dxa"/>
            </w:tcMar>
            <w:vAlign w:val="top"/>
          </w:tcPr>
          <w:p>
            <w:pPr>
              <w:spacing w:after="0" w:before="0"/>
            </w:pPr>
            <w:r>
              <w:rPr>
                <w:b/>
                <w:sz w:val="15"/>
              </w:rPr>
              <w:t>Game Logic</w:t>
            </w:r>
          </w:p>
        </w:tc>
        <w:tc>
          <w:tcPr>
            <w:tcW w:type="dxa" w:w="1800"/>
            <w:tcMar>
              <w:top w:w="70" w:type="dxa"/>
              <w:start w:w="80" w:type="dxa"/>
              <w:bottom w:w="70" w:type="dxa"/>
              <w:end w:w="80" w:type="dxa"/>
            </w:tcMar>
            <w:vAlign w:val="top"/>
          </w:tcPr>
          <w:p>
            <w:pPr>
              <w:spacing w:after="0" w:before="0"/>
            </w:pPr>
            <w:r>
              <w:rPr>
                <w:sz w:val="15"/>
              </w:rPr>
              <w:t>Design concept</w:t>
            </w:r>
          </w:p>
        </w:tc>
        <w:tc>
          <w:tcPr>
            <w:tcW w:type="dxa" w:w="6263"/>
            <w:tcMar>
              <w:top w:w="70" w:type="dxa"/>
              <w:start w:w="80" w:type="dxa"/>
              <w:bottom w:w="70" w:type="dxa"/>
              <w:end w:w="80" w:type="dxa"/>
            </w:tcMar>
            <w:vAlign w:val="top"/>
          </w:tcPr>
          <w:p>
            <w:pPr>
              <w:spacing w:after="0" w:before="0"/>
            </w:pPr>
            <w:r>
              <w:rPr>
                <w:sz w:val="15"/>
              </w:rPr>
              <w:t>The credible systemic structure that lets the player understand, sustain and trust the Colony before attachment is asked to carry the experience.</w:t>
            </w:r>
          </w:p>
        </w:tc>
        <w:tc>
          <w:tcPr>
            <w:tcW w:type="dxa" w:w="1655"/>
            <w:tcMar>
              <w:top w:w="70" w:type="dxa"/>
              <w:start w:w="80" w:type="dxa"/>
              <w:bottom w:w="70" w:type="dxa"/>
              <w:end w:w="80" w:type="dxa"/>
            </w:tcMar>
            <w:vAlign w:val="top"/>
          </w:tcPr>
          <w:p>
            <w:pPr>
              <w:spacing w:after="0" w:before="0"/>
            </w:pPr>
            <w:r>
              <w:rPr>
                <w:sz w:val="15"/>
              </w:rPr>
              <w:t>PHIL-ARCH</w:t>
            </w:r>
          </w:p>
        </w:tc>
        <w:tc>
          <w:tcPr>
            <w:tcW w:type="dxa" w:w="2951"/>
            <w:tcMar>
              <w:top w:w="70" w:type="dxa"/>
              <w:start w:w="80" w:type="dxa"/>
              <w:bottom w:w="70" w:type="dxa"/>
              <w:end w:w="80" w:type="dxa"/>
            </w:tcMar>
            <w:vAlign w:val="top"/>
            <w:shd w:fill="FFF2CC"/>
          </w:tcPr>
          <w:p>
            <w:pPr>
              <w:spacing w:after="0" w:before="0"/>
            </w:pPr>
            <w:r>
              <w:rPr>
                <w:sz w:val="15"/>
              </w:rPr>
              <w:t>Working — Game Logic creates Attachment Space.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DOC.SANCTUARY</w:t>
            </w:r>
          </w:p>
        </w:tc>
        <w:tc>
          <w:tcPr>
            <w:tcW w:type="dxa" w:w="2088"/>
            <w:tcMar>
              <w:top w:w="70" w:type="dxa"/>
              <w:start w:w="80" w:type="dxa"/>
              <w:bottom w:w="70" w:type="dxa"/>
              <w:end w:w="80" w:type="dxa"/>
            </w:tcMar>
            <w:vAlign w:val="top"/>
            <w:shd w:fill="F2F5F8"/>
          </w:tcPr>
          <w:p>
            <w:pPr>
              <w:spacing w:after="0" w:before="0"/>
            </w:pPr>
            <w:r>
              <w:rPr>
                <w:b/>
                <w:sz w:val="15"/>
              </w:rPr>
              <w:t>Sanctuary</w:t>
            </w:r>
          </w:p>
        </w:tc>
        <w:tc>
          <w:tcPr>
            <w:tcW w:type="dxa" w:w="1800"/>
            <w:tcMar>
              <w:top w:w="70" w:type="dxa"/>
              <w:start w:w="80" w:type="dxa"/>
              <w:bottom w:w="70" w:type="dxa"/>
              <w:end w:w="80" w:type="dxa"/>
            </w:tcMar>
            <w:vAlign w:val="top"/>
            <w:shd w:fill="F2F5F8"/>
          </w:tcPr>
          <w:p>
            <w:pPr>
              <w:spacing w:after="0" w:before="0"/>
            </w:pPr>
            <w:r>
              <w:rPr>
                <w:sz w:val="15"/>
              </w:rPr>
              <w:t>Core concept</w:t>
            </w:r>
          </w:p>
        </w:tc>
        <w:tc>
          <w:tcPr>
            <w:tcW w:type="dxa" w:w="6263"/>
            <w:tcMar>
              <w:top w:w="70" w:type="dxa"/>
              <w:start w:w="80" w:type="dxa"/>
              <w:bottom w:w="70" w:type="dxa"/>
              <w:end w:w="80" w:type="dxa"/>
            </w:tcMar>
            <w:vAlign w:val="top"/>
            <w:shd w:fill="F2F5F8"/>
          </w:tcPr>
          <w:p>
            <w:pPr>
              <w:spacing w:after="0" w:before="0"/>
            </w:pPr>
            <w:r>
              <w:rPr>
                <w:sz w:val="15"/>
              </w:rPr>
              <w:t>Safety made materially and civically credible through stewardship, not merely asserted by tone or art direction.</w:t>
            </w:r>
          </w:p>
        </w:tc>
        <w:tc>
          <w:tcPr>
            <w:tcW w:type="dxa" w:w="1655"/>
            <w:tcMar>
              <w:top w:w="70" w:type="dxa"/>
              <w:start w:w="80" w:type="dxa"/>
              <w:bottom w:w="70" w:type="dxa"/>
              <w:end w:w="80" w:type="dxa"/>
            </w:tcMar>
            <w:vAlign w:val="top"/>
            <w:shd w:fill="F2F5F8"/>
          </w:tcPr>
          <w:p>
            <w:pPr>
              <w:spacing w:after="0" w:before="0"/>
            </w:pPr>
            <w:r>
              <w:rPr>
                <w:sz w:val="15"/>
              </w:rPr>
              <w:t>PHIL; PHIL-ARCH</w:t>
            </w:r>
          </w:p>
        </w:tc>
        <w:tc>
          <w:tcPr>
            <w:tcW w:type="dxa" w:w="2951"/>
            <w:tcMar>
              <w:top w:w="70" w:type="dxa"/>
              <w:start w:w="80" w:type="dxa"/>
              <w:bottom w:w="70" w:type="dxa"/>
              <w:end w:w="80" w:type="dxa"/>
            </w:tcMar>
            <w:vAlign w:val="top"/>
            <w:shd w:fill="E2F0D9"/>
          </w:tcPr>
          <w:p>
            <w:pPr>
              <w:spacing w:after="0" w:before="0"/>
            </w:pPr>
            <w:r>
              <w:rPr>
                <w:sz w:val="15"/>
              </w:rPr>
              <w:t>Settled — MEDIAN is about the creation, endangerment and experience of sanctuary.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DOC.SUCCESSFUL_STILLNESS</w:t>
            </w:r>
          </w:p>
        </w:tc>
        <w:tc>
          <w:tcPr>
            <w:tcW w:type="dxa" w:w="2088"/>
            <w:tcMar>
              <w:top w:w="70" w:type="dxa"/>
              <w:start w:w="80" w:type="dxa"/>
              <w:bottom w:w="70" w:type="dxa"/>
              <w:end w:w="80" w:type="dxa"/>
            </w:tcMar>
            <w:vAlign w:val="top"/>
          </w:tcPr>
          <w:p>
            <w:pPr>
              <w:spacing w:after="0" w:before="0"/>
            </w:pPr>
            <w:r>
              <w:rPr>
                <w:b/>
                <w:sz w:val="15"/>
              </w:rPr>
              <w:t>Successful stillness</w:t>
            </w:r>
          </w:p>
        </w:tc>
        <w:tc>
          <w:tcPr>
            <w:tcW w:type="dxa" w:w="1800"/>
            <w:tcMar>
              <w:top w:w="70" w:type="dxa"/>
              <w:start w:w="80" w:type="dxa"/>
              <w:bottom w:w="70" w:type="dxa"/>
              <w:end w:w="80" w:type="dxa"/>
            </w:tcMar>
            <w:vAlign w:val="top"/>
          </w:tcPr>
          <w:p>
            <w:pPr>
              <w:spacing w:after="0" w:before="0"/>
            </w:pPr>
            <w:r>
              <w:rPr>
                <w:sz w:val="15"/>
              </w:rPr>
              <w:t>Design outcome</w:t>
            </w:r>
          </w:p>
        </w:tc>
        <w:tc>
          <w:tcPr>
            <w:tcW w:type="dxa" w:w="6263"/>
            <w:tcMar>
              <w:top w:w="70" w:type="dxa"/>
              <w:start w:w="80" w:type="dxa"/>
              <w:bottom w:w="70" w:type="dxa"/>
              <w:end w:w="80" w:type="dxa"/>
            </w:tcMar>
            <w:vAlign w:val="top"/>
          </w:tcPr>
          <w:p>
            <w:pPr>
              <w:spacing w:after="0" w:before="0"/>
            </w:pPr>
            <w:r>
              <w:rPr>
                <w:sz w:val="15"/>
              </w:rPr>
              <w:t>A stable Home state in which ordinary life, observation, voluntary Projects and EMBODY can occur without manufactured crisis.</w:t>
            </w:r>
          </w:p>
        </w:tc>
        <w:tc>
          <w:tcPr>
            <w:tcW w:type="dxa" w:w="1655"/>
            <w:tcMar>
              <w:top w:w="70" w:type="dxa"/>
              <w:start w:w="80" w:type="dxa"/>
              <w:bottom w:w="70" w:type="dxa"/>
              <w:end w:w="80" w:type="dxa"/>
            </w:tcMar>
            <w:vAlign w:val="top"/>
          </w:tcPr>
          <w:p>
            <w:pPr>
              <w:spacing w:after="0" w:before="0"/>
            </w:pPr>
            <w:r>
              <w:rPr>
                <w:sz w:val="15"/>
              </w:rPr>
              <w:t>PHIL; HOME; MAN</w:t>
            </w:r>
          </w:p>
        </w:tc>
        <w:tc>
          <w:tcPr>
            <w:tcW w:type="dxa" w:w="2951"/>
            <w:tcMar>
              <w:top w:w="70" w:type="dxa"/>
              <w:start w:w="80" w:type="dxa"/>
              <w:bottom w:w="70" w:type="dxa"/>
              <w:end w:w="80" w:type="dxa"/>
            </w:tcMar>
            <w:vAlign w:val="top"/>
            <w:shd w:fill="E2F0D9"/>
          </w:tcPr>
          <w:p>
            <w:pPr>
              <w:spacing w:after="0" w:before="0"/>
            </w:pPr>
            <w:r>
              <w:rPr>
                <w:sz w:val="15"/>
              </w:rPr>
              <w:t>Settled — Closely related to Quiet Equilibrium but not a separate meter.</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DOC.CONSERVATION_SYSTEMS</w:t>
            </w:r>
          </w:p>
        </w:tc>
        <w:tc>
          <w:tcPr>
            <w:tcW w:type="dxa" w:w="2088"/>
            <w:tcMar>
              <w:top w:w="70" w:type="dxa"/>
              <w:start w:w="80" w:type="dxa"/>
              <w:bottom w:w="70" w:type="dxa"/>
              <w:end w:w="80" w:type="dxa"/>
            </w:tcMar>
            <w:vAlign w:val="top"/>
            <w:shd w:fill="F2F5F8"/>
          </w:tcPr>
          <w:p>
            <w:pPr>
              <w:spacing w:after="0" w:before="0"/>
            </w:pPr>
            <w:r>
              <w:rPr>
                <w:b/>
                <w:sz w:val="15"/>
              </w:rPr>
              <w:t>Conservation of Systems</w:t>
            </w:r>
          </w:p>
        </w:tc>
        <w:tc>
          <w:tcPr>
            <w:tcW w:type="dxa" w:w="1800"/>
            <w:tcMar>
              <w:top w:w="70" w:type="dxa"/>
              <w:start w:w="80" w:type="dxa"/>
              <w:bottom w:w="70" w:type="dxa"/>
              <w:end w:w="80" w:type="dxa"/>
            </w:tcMar>
            <w:vAlign w:val="top"/>
            <w:shd w:fill="F2F5F8"/>
          </w:tcPr>
          <w:p>
            <w:pPr>
              <w:spacing w:after="0" w:before="0"/>
            </w:pPr>
            <w:r>
              <w:rPr>
                <w:sz w:val="15"/>
              </w:rPr>
              <w:t>Global Pillar</w:t>
            </w:r>
          </w:p>
        </w:tc>
        <w:tc>
          <w:tcPr>
            <w:tcW w:type="dxa" w:w="6263"/>
            <w:tcMar>
              <w:top w:w="70" w:type="dxa"/>
              <w:start w:w="80" w:type="dxa"/>
              <w:bottom w:w="70" w:type="dxa"/>
              <w:end w:w="80" w:type="dxa"/>
            </w:tcMar>
            <w:vAlign w:val="top"/>
            <w:shd w:fill="F2F5F8"/>
          </w:tcPr>
          <w:p>
            <w:pPr>
              <w:spacing w:after="0" w:before="0"/>
            </w:pPr>
            <w:r>
              <w:rPr>
                <w:sz w:val="15"/>
              </w:rPr>
              <w:t>The rule that new content should resolve through existing grammars before a new subsystem, currency, slot or action is created.</w:t>
            </w:r>
          </w:p>
        </w:tc>
        <w:tc>
          <w:tcPr>
            <w:tcW w:type="dxa" w:w="1655"/>
            <w:tcMar>
              <w:top w:w="70" w:type="dxa"/>
              <w:start w:w="80" w:type="dxa"/>
              <w:bottom w:w="70" w:type="dxa"/>
              <w:end w:w="80" w:type="dxa"/>
            </w:tcMar>
            <w:vAlign w:val="top"/>
            <w:shd w:fill="F2F5F8"/>
          </w:tcPr>
          <w:p>
            <w:pPr>
              <w:spacing w:after="0" w:before="0"/>
            </w:pPr>
            <w:r>
              <w:rPr>
                <w:sz w:val="15"/>
              </w:rPr>
              <w:t>PHIL-ARCH</w:t>
            </w:r>
          </w:p>
        </w:tc>
        <w:tc>
          <w:tcPr>
            <w:tcW w:type="dxa" w:w="2951"/>
            <w:tcMar>
              <w:top w:w="70" w:type="dxa"/>
              <w:start w:w="80" w:type="dxa"/>
              <w:bottom w:w="70" w:type="dxa"/>
              <w:end w:w="80" w:type="dxa"/>
            </w:tcMar>
            <w:vAlign w:val="top"/>
            <w:shd w:fill="FFF2CC"/>
          </w:tcPr>
          <w:p>
            <w:pPr>
              <w:spacing w:after="0" w:before="0"/>
            </w:pPr>
            <w:r>
              <w:rPr>
                <w:sz w:val="15"/>
              </w:rPr>
              <w:t>Working strong — Mechanical restraint; expressive variety.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DOC.LEDGER_LEGIBLE</w:t>
            </w:r>
          </w:p>
        </w:tc>
        <w:tc>
          <w:tcPr>
            <w:tcW w:type="dxa" w:w="2088"/>
            <w:tcMar>
              <w:top w:w="70" w:type="dxa"/>
              <w:start w:w="80" w:type="dxa"/>
              <w:bottom w:w="70" w:type="dxa"/>
              <w:end w:w="80" w:type="dxa"/>
            </w:tcMar>
            <w:vAlign w:val="top"/>
          </w:tcPr>
          <w:p>
            <w:pPr>
              <w:spacing w:after="0" w:before="0"/>
            </w:pPr>
            <w:r>
              <w:rPr>
                <w:b/>
                <w:sz w:val="15"/>
              </w:rPr>
              <w:t>Ledger and legible</w:t>
            </w:r>
          </w:p>
        </w:tc>
        <w:tc>
          <w:tcPr>
            <w:tcW w:type="dxa" w:w="1800"/>
            <w:tcMar>
              <w:top w:w="70" w:type="dxa"/>
              <w:start w:w="80" w:type="dxa"/>
              <w:bottom w:w="70" w:type="dxa"/>
              <w:end w:w="80" w:type="dxa"/>
            </w:tcMar>
            <w:vAlign w:val="top"/>
          </w:tcPr>
          <w:p>
            <w:pPr>
              <w:spacing w:after="0" w:before="0"/>
            </w:pPr>
            <w:r>
              <w:rPr>
                <w:sz w:val="15"/>
              </w:rPr>
              <w:t>Global Pillar</w:t>
            </w:r>
          </w:p>
        </w:tc>
        <w:tc>
          <w:tcPr>
            <w:tcW w:type="dxa" w:w="6263"/>
            <w:tcMar>
              <w:top w:w="70" w:type="dxa"/>
              <w:start w:w="80" w:type="dxa"/>
              <w:bottom w:w="70" w:type="dxa"/>
              <w:end w:w="80" w:type="dxa"/>
            </w:tcMar>
            <w:vAlign w:val="top"/>
          </w:tcPr>
          <w:p>
            <w:pPr>
              <w:spacing w:after="0" w:before="0"/>
            </w:pPr>
            <w:r>
              <w:rPr>
                <w:sz w:val="15"/>
              </w:rPr>
              <w:t>The requirement that consequential state be accountable and readable without converting life into anonymous optimization.</w:t>
            </w:r>
          </w:p>
        </w:tc>
        <w:tc>
          <w:tcPr>
            <w:tcW w:type="dxa" w:w="1655"/>
            <w:tcMar>
              <w:top w:w="70" w:type="dxa"/>
              <w:start w:w="80" w:type="dxa"/>
              <w:bottom w:w="70" w:type="dxa"/>
              <w:end w:w="80" w:type="dxa"/>
            </w:tcMar>
            <w:vAlign w:val="top"/>
          </w:tcPr>
          <w:p>
            <w:pPr>
              <w:spacing w:after="0" w:before="0"/>
            </w:pPr>
            <w:r>
              <w:rPr>
                <w:sz w:val="15"/>
              </w:rPr>
              <w:t>PHIL-ARCH</w:t>
            </w:r>
          </w:p>
        </w:tc>
        <w:tc>
          <w:tcPr>
            <w:tcW w:type="dxa" w:w="2951"/>
            <w:tcMar>
              <w:top w:w="70" w:type="dxa"/>
              <w:start w:w="80" w:type="dxa"/>
              <w:bottom w:w="70" w:type="dxa"/>
              <w:end w:w="80" w:type="dxa"/>
            </w:tcMar>
            <w:vAlign w:val="top"/>
            <w:shd w:fill="FFF2CC"/>
          </w:tcPr>
          <w:p>
            <w:pPr>
              <w:spacing w:after="0" w:before="0"/>
            </w:pPr>
            <w:r>
              <w:rPr>
                <w:sz w:val="15"/>
              </w:rPr>
              <w:t>Working — Aphoristic title; final punctuation and subtitle remain editorial.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DOC.CONSEQUENCE_NO_DISPOSABILITY</w:t>
            </w:r>
          </w:p>
        </w:tc>
        <w:tc>
          <w:tcPr>
            <w:tcW w:type="dxa" w:w="2088"/>
            <w:tcMar>
              <w:top w:w="70" w:type="dxa"/>
              <w:start w:w="80" w:type="dxa"/>
              <w:bottom w:w="70" w:type="dxa"/>
              <w:end w:w="80" w:type="dxa"/>
            </w:tcMar>
            <w:vAlign w:val="top"/>
            <w:shd w:fill="F2F5F8"/>
          </w:tcPr>
          <w:p>
            <w:pPr>
              <w:spacing w:after="0" w:before="0"/>
            </w:pPr>
            <w:r>
              <w:rPr>
                <w:b/>
                <w:sz w:val="15"/>
              </w:rPr>
              <w:t>Consequence without disposability</w:t>
            </w:r>
          </w:p>
        </w:tc>
        <w:tc>
          <w:tcPr>
            <w:tcW w:type="dxa" w:w="1800"/>
            <w:tcMar>
              <w:top w:w="70" w:type="dxa"/>
              <w:start w:w="80" w:type="dxa"/>
              <w:bottom w:w="70" w:type="dxa"/>
              <w:end w:w="80" w:type="dxa"/>
            </w:tcMar>
            <w:vAlign w:val="top"/>
            <w:shd w:fill="F2F5F8"/>
          </w:tcPr>
          <w:p>
            <w:pPr>
              <w:spacing w:after="0" w:before="0"/>
            </w:pPr>
            <w:r>
              <w:rPr>
                <w:sz w:val="15"/>
              </w:rPr>
              <w:t>Global Pillar</w:t>
            </w:r>
          </w:p>
        </w:tc>
        <w:tc>
          <w:tcPr>
            <w:tcW w:type="dxa" w:w="6263"/>
            <w:tcMar>
              <w:top w:w="70" w:type="dxa"/>
              <w:start w:w="80" w:type="dxa"/>
              <w:bottom w:w="70" w:type="dxa"/>
              <w:end w:w="80" w:type="dxa"/>
            </w:tcMar>
            <w:vAlign w:val="top"/>
            <w:shd w:fill="F2F5F8"/>
          </w:tcPr>
          <w:p>
            <w:pPr>
              <w:spacing w:after="0" w:before="0"/>
            </w:pPr>
            <w:r>
              <w:rPr>
                <w:sz w:val="15"/>
              </w:rPr>
              <w:t>Danger may wound, change or kill particular Citizens, but the design does not treat named lives as routine replaceable throughput.</w:t>
            </w:r>
          </w:p>
        </w:tc>
        <w:tc>
          <w:tcPr>
            <w:tcW w:type="dxa" w:w="1655"/>
            <w:tcMar>
              <w:top w:w="70" w:type="dxa"/>
              <w:start w:w="80" w:type="dxa"/>
              <w:bottom w:w="70" w:type="dxa"/>
              <w:end w:w="80" w:type="dxa"/>
            </w:tcMar>
            <w:vAlign w:val="top"/>
            <w:shd w:fill="F2F5F8"/>
          </w:tcPr>
          <w:p>
            <w:pPr>
              <w:spacing w:after="0" w:before="0"/>
            </w:pPr>
            <w:r>
              <w:rPr>
                <w:sz w:val="15"/>
              </w:rPr>
              <w:t>PHIL-ARCH; POP; AWAY</w:t>
            </w:r>
          </w:p>
        </w:tc>
        <w:tc>
          <w:tcPr>
            <w:tcW w:type="dxa" w:w="2951"/>
            <w:tcMar>
              <w:top w:w="70" w:type="dxa"/>
              <w:start w:w="80" w:type="dxa"/>
              <w:bottom w:w="70" w:type="dxa"/>
              <w:end w:w="80" w:type="dxa"/>
            </w:tcMar>
            <w:vAlign w:val="top"/>
            <w:shd w:fill="FFF2CC"/>
          </w:tcPr>
          <w:p>
            <w:pPr>
              <w:spacing w:after="0" w:before="0"/>
            </w:pPr>
            <w:r>
              <w:rPr>
                <w:sz w:val="15"/>
              </w:rPr>
              <w:t>Working strong — Population growth is not tuned around routine casualties.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DOC.HOME_AWAY_GROWTH</w:t>
            </w:r>
          </w:p>
        </w:tc>
        <w:tc>
          <w:tcPr>
            <w:tcW w:type="dxa" w:w="2088"/>
            <w:tcMar>
              <w:top w:w="70" w:type="dxa"/>
              <w:start w:w="80" w:type="dxa"/>
              <w:bottom w:w="70" w:type="dxa"/>
              <w:end w:w="80" w:type="dxa"/>
            </w:tcMar>
            <w:vAlign w:val="top"/>
          </w:tcPr>
          <w:p>
            <w:pPr>
              <w:spacing w:after="0" w:before="0"/>
            </w:pPr>
            <w:r>
              <w:rPr>
                <w:b/>
                <w:sz w:val="15"/>
              </w:rPr>
              <w:t>Home grows the Colony; Away grows the Citizen</w:t>
            </w:r>
          </w:p>
        </w:tc>
        <w:tc>
          <w:tcPr>
            <w:tcW w:type="dxa" w:w="1800"/>
            <w:tcMar>
              <w:top w:w="70" w:type="dxa"/>
              <w:start w:w="80" w:type="dxa"/>
              <w:bottom w:w="70" w:type="dxa"/>
              <w:end w:w="80" w:type="dxa"/>
            </w:tcMar>
            <w:vAlign w:val="top"/>
          </w:tcPr>
          <w:p>
            <w:pPr>
              <w:spacing w:after="0" w:before="0"/>
            </w:pPr>
            <w:r>
              <w:rPr>
                <w:sz w:val="15"/>
              </w:rPr>
              <w:t>Global Pillar</w:t>
            </w:r>
          </w:p>
        </w:tc>
        <w:tc>
          <w:tcPr>
            <w:tcW w:type="dxa" w:w="6263"/>
            <w:tcMar>
              <w:top w:w="70" w:type="dxa"/>
              <w:start w:w="80" w:type="dxa"/>
              <w:bottom w:w="70" w:type="dxa"/>
              <w:end w:w="80" w:type="dxa"/>
            </w:tcMar>
            <w:vAlign w:val="top"/>
          </w:tcPr>
          <w:p>
            <w:pPr>
              <w:spacing w:after="0" w:before="0"/>
            </w:pPr>
            <w:r>
              <w:rPr>
                <w:sz w:val="15"/>
              </w:rPr>
              <w:t>Home progression primarily changes collective civic capability; Away primarily hazards and changes particular Citizens.</w:t>
            </w:r>
          </w:p>
        </w:tc>
        <w:tc>
          <w:tcPr>
            <w:tcW w:type="dxa" w:w="1655"/>
            <w:tcMar>
              <w:top w:w="70" w:type="dxa"/>
              <w:start w:w="80" w:type="dxa"/>
              <w:bottom w:w="70" w:type="dxa"/>
              <w:end w:w="80" w:type="dxa"/>
            </w:tcMar>
            <w:vAlign w:val="top"/>
          </w:tcPr>
          <w:p>
            <w:pPr>
              <w:spacing w:after="0" w:before="0"/>
            </w:pPr>
            <w:r>
              <w:rPr>
                <w:sz w:val="15"/>
              </w:rPr>
              <w:t>PHIL; PHIL-ARCH; AWAY</w:t>
            </w:r>
          </w:p>
        </w:tc>
        <w:tc>
          <w:tcPr>
            <w:tcW w:type="dxa" w:w="2951"/>
            <w:tcMar>
              <w:top w:w="70" w:type="dxa"/>
              <w:start w:w="80" w:type="dxa"/>
              <w:bottom w:w="70" w:type="dxa"/>
              <w:end w:w="80" w:type="dxa"/>
            </w:tcMar>
            <w:vAlign w:val="top"/>
            <w:shd w:fill="E2F0D9"/>
          </w:tcPr>
          <w:p>
            <w:pPr>
              <w:spacing w:after="0" w:before="0"/>
            </w:pPr>
            <w:r>
              <w:rPr>
                <w:sz w:val="15"/>
              </w:rPr>
              <w:t>Settled — A concise governing line, not an absolute prohibition on cross-effects.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DOC.ONE_WORLD</w:t>
            </w:r>
          </w:p>
        </w:tc>
        <w:tc>
          <w:tcPr>
            <w:tcW w:type="dxa" w:w="2088"/>
            <w:tcMar>
              <w:top w:w="70" w:type="dxa"/>
              <w:start w:w="80" w:type="dxa"/>
              <w:bottom w:w="70" w:type="dxa"/>
              <w:end w:w="80" w:type="dxa"/>
            </w:tcMar>
            <w:vAlign w:val="top"/>
            <w:shd w:fill="F2F5F8"/>
          </w:tcPr>
          <w:p>
            <w:pPr>
              <w:spacing w:after="0" w:before="0"/>
            </w:pPr>
            <w:r>
              <w:rPr>
                <w:b/>
                <w:sz w:val="15"/>
              </w:rPr>
              <w:t>One world, two Modes, five Registers</w:t>
            </w:r>
          </w:p>
        </w:tc>
        <w:tc>
          <w:tcPr>
            <w:tcW w:type="dxa" w:w="1800"/>
            <w:tcMar>
              <w:top w:w="70" w:type="dxa"/>
              <w:start w:w="80" w:type="dxa"/>
              <w:bottom w:w="70" w:type="dxa"/>
              <w:end w:w="80" w:type="dxa"/>
            </w:tcMar>
            <w:vAlign w:val="top"/>
            <w:shd w:fill="F2F5F8"/>
          </w:tcPr>
          <w:p>
            <w:pPr>
              <w:spacing w:after="0" w:before="0"/>
            </w:pPr>
            <w:r>
              <w:rPr>
                <w:sz w:val="15"/>
              </w:rPr>
              <w:t>Global Pillar</w:t>
            </w:r>
          </w:p>
        </w:tc>
        <w:tc>
          <w:tcPr>
            <w:tcW w:type="dxa" w:w="6263"/>
            <w:tcMar>
              <w:top w:w="70" w:type="dxa"/>
              <w:start w:w="80" w:type="dxa"/>
              <w:bottom w:w="70" w:type="dxa"/>
              <w:end w:w="80" w:type="dxa"/>
            </w:tcMar>
            <w:vAlign w:val="top"/>
            <w:shd w:fill="F2F5F8"/>
          </w:tcPr>
          <w:p>
            <w:pPr>
              <w:spacing w:after="0" w:before="0"/>
            </w:pPr>
            <w:r>
              <w:rPr>
                <w:sz w:val="15"/>
              </w:rPr>
              <w:t>All play shares one persistent world state while Home and Away resolve different subjects through five forms of play.</w:t>
            </w:r>
          </w:p>
        </w:tc>
        <w:tc>
          <w:tcPr>
            <w:tcW w:type="dxa" w:w="1655"/>
            <w:tcMar>
              <w:top w:w="70" w:type="dxa"/>
              <w:start w:w="80" w:type="dxa"/>
              <w:bottom w:w="70" w:type="dxa"/>
              <w:end w:w="80" w:type="dxa"/>
            </w:tcMar>
            <w:vAlign w:val="top"/>
            <w:shd w:fill="F2F5F8"/>
          </w:tcPr>
          <w:p>
            <w:pPr>
              <w:spacing w:after="0" w:before="0"/>
            </w:pPr>
            <w:r>
              <w:rPr>
                <w:sz w:val="15"/>
              </w:rPr>
              <w:t>PHIL-ARCH; 4S</w:t>
            </w:r>
          </w:p>
        </w:tc>
        <w:tc>
          <w:tcPr>
            <w:tcW w:type="dxa" w:w="2951"/>
            <w:tcMar>
              <w:top w:w="70" w:type="dxa"/>
              <w:start w:w="80" w:type="dxa"/>
              <w:bottom w:w="70" w:type="dxa"/>
              <w:end w:w="80" w:type="dxa"/>
            </w:tcMar>
            <w:vAlign w:val="top"/>
            <w:shd w:fill="E2F0D9"/>
          </w:tcPr>
          <w:p>
            <w:pPr>
              <w:spacing w:after="0" w:before="0"/>
            </w:pPr>
            <w:r>
              <w:rPr>
                <w:sz w:val="15"/>
              </w:rPr>
              <w:t>Settled — The Registers are not separate minigame universes.</w:t>
            </w:r>
          </w:p>
        </w:tc>
      </w:tr>
    </w:tbl>
    <w:p/>
    <w:p>
      <w:pPr>
        <w:pStyle w:val="Heading2"/>
      </w:pPr>
      <w:r>
        <w:t>3.2 Modes, Registers, Views and Core Subjects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ARCH.MEDIAN</w:t>
            </w:r>
          </w:p>
        </w:tc>
        <w:tc>
          <w:tcPr>
            <w:tcW w:type="dxa" w:w="2088"/>
            <w:tcMar>
              <w:top w:w="70" w:type="dxa"/>
              <w:start w:w="80" w:type="dxa"/>
              <w:bottom w:w="70" w:type="dxa"/>
              <w:end w:w="80" w:type="dxa"/>
            </w:tcMar>
            <w:vAlign w:val="top"/>
          </w:tcPr>
          <w:p>
            <w:pPr>
              <w:spacing w:after="0" w:before="0"/>
            </w:pPr>
            <w:r>
              <w:rPr>
                <w:b/>
                <w:sz w:val="15"/>
              </w:rPr>
              <w:t>MEDIAN</w:t>
            </w:r>
          </w:p>
        </w:tc>
        <w:tc>
          <w:tcPr>
            <w:tcW w:type="dxa" w:w="1800"/>
            <w:tcMar>
              <w:top w:w="70" w:type="dxa"/>
              <w:start w:w="80" w:type="dxa"/>
              <w:bottom w:w="70" w:type="dxa"/>
              <w:end w:w="80" w:type="dxa"/>
            </w:tcMar>
            <w:vAlign w:val="top"/>
          </w:tcPr>
          <w:p>
            <w:pPr>
              <w:spacing w:after="0" w:before="0"/>
            </w:pPr>
            <w:r>
              <w:rPr>
                <w:sz w:val="15"/>
              </w:rPr>
              <w:t>Project title</w:t>
            </w:r>
          </w:p>
        </w:tc>
        <w:tc>
          <w:tcPr>
            <w:tcW w:type="dxa" w:w="6263"/>
            <w:tcMar>
              <w:top w:w="70" w:type="dxa"/>
              <w:start w:w="80" w:type="dxa"/>
              <w:bottom w:w="70" w:type="dxa"/>
              <w:end w:w="80" w:type="dxa"/>
            </w:tcMar>
            <w:vAlign w:val="top"/>
          </w:tcPr>
          <w:p>
            <w:pPr>
              <w:spacing w:after="0" w:before="0"/>
            </w:pPr>
            <w:r>
              <w:rPr>
                <w:sz w:val="15"/>
              </w:rPr>
              <w:t>An animal-colony base-building game set in living median strips of active highways.</w:t>
            </w:r>
          </w:p>
        </w:tc>
        <w:tc>
          <w:tcPr>
            <w:tcW w:type="dxa" w:w="1655"/>
            <w:tcMar>
              <w:top w:w="70" w:type="dxa"/>
              <w:start w:w="80" w:type="dxa"/>
              <w:bottom w:w="70" w:type="dxa"/>
              <w:end w:w="80" w:type="dxa"/>
            </w:tcMar>
            <w:vAlign w:val="top"/>
          </w:tcPr>
          <w:p>
            <w:pPr>
              <w:spacing w:after="0" w:before="0"/>
            </w:pPr>
            <w:r>
              <w:rPr>
                <w:sz w:val="15"/>
              </w:rPr>
              <w:t>PHIL-ARCH</w:t>
            </w:r>
          </w:p>
        </w:tc>
        <w:tc>
          <w:tcPr>
            <w:tcW w:type="dxa" w:w="2951"/>
            <w:tcMar>
              <w:top w:w="70" w:type="dxa"/>
              <w:start w:w="80" w:type="dxa"/>
              <w:bottom w:w="70" w:type="dxa"/>
              <w:end w:w="80" w:type="dxa"/>
            </w:tcMar>
            <w:vAlign w:val="top"/>
            <w:shd w:fill="E2F0D9"/>
          </w:tcPr>
          <w:p>
            <w:pPr>
              <w:spacing w:after="0" w:before="0"/>
            </w:pPr>
            <w:r>
              <w:rPr>
                <w:sz w:val="15"/>
              </w:rPr>
              <w:t>Settled — Set in all caps as the title.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ARCH.MODE</w:t>
            </w:r>
          </w:p>
        </w:tc>
        <w:tc>
          <w:tcPr>
            <w:tcW w:type="dxa" w:w="2088"/>
            <w:tcMar>
              <w:top w:w="70" w:type="dxa"/>
              <w:start w:w="80" w:type="dxa"/>
              <w:bottom w:w="70" w:type="dxa"/>
              <w:end w:w="80" w:type="dxa"/>
            </w:tcMar>
            <w:vAlign w:val="top"/>
            <w:shd w:fill="F2F5F8"/>
          </w:tcPr>
          <w:p>
            <w:pPr>
              <w:spacing w:after="0" w:before="0"/>
            </w:pPr>
            <w:r>
              <w:rPr>
                <w:b/>
                <w:sz w:val="15"/>
              </w:rPr>
              <w:t>Mode</w:t>
            </w:r>
          </w:p>
        </w:tc>
        <w:tc>
          <w:tcPr>
            <w:tcW w:type="dxa" w:w="1800"/>
            <w:tcMar>
              <w:top w:w="70" w:type="dxa"/>
              <w:start w:w="80" w:type="dxa"/>
              <w:bottom w:w="70" w:type="dxa"/>
              <w:end w:w="80" w:type="dxa"/>
            </w:tcMar>
            <w:vAlign w:val="top"/>
            <w:shd w:fill="F2F5F8"/>
          </w:tcPr>
          <w:p>
            <w:pPr>
              <w:spacing w:after="0" w:before="0"/>
            </w:pPr>
            <w:r>
              <w:rPr>
                <w:sz w:val="15"/>
              </w:rPr>
              <w:t>Architecture class</w:t>
            </w:r>
          </w:p>
        </w:tc>
        <w:tc>
          <w:tcPr>
            <w:tcW w:type="dxa" w:w="6263"/>
            <w:tcMar>
              <w:top w:w="70" w:type="dxa"/>
              <w:start w:w="80" w:type="dxa"/>
              <w:bottom w:w="70" w:type="dxa"/>
              <w:end w:w="80" w:type="dxa"/>
            </w:tcMar>
            <w:vAlign w:val="top"/>
            <w:shd w:fill="F2F5F8"/>
          </w:tcPr>
          <w:p>
            <w:pPr>
              <w:spacing w:after="0" w:before="0"/>
            </w:pPr>
            <w:r>
              <w:rPr>
                <w:sz w:val="15"/>
              </w:rPr>
              <w:t>One of the two broad simulation domains: Home or Away. A Mode identifies the primary subject and scale of mechanical attention.</w:t>
            </w:r>
          </w:p>
        </w:tc>
        <w:tc>
          <w:tcPr>
            <w:tcW w:type="dxa" w:w="1655"/>
            <w:tcMar>
              <w:top w:w="70" w:type="dxa"/>
              <w:start w:w="80" w:type="dxa"/>
              <w:bottom w:w="70" w:type="dxa"/>
              <w:end w:w="80" w:type="dxa"/>
            </w:tcMar>
            <w:vAlign w:val="top"/>
            <w:shd w:fill="F2F5F8"/>
          </w:tcPr>
          <w:p>
            <w:pPr>
              <w:spacing w:after="0" w:before="0"/>
            </w:pPr>
            <w:r>
              <w:rPr>
                <w:sz w:val="15"/>
              </w:rPr>
              <w:t>PHIL; HOME; AWAY</w:t>
            </w:r>
          </w:p>
        </w:tc>
        <w:tc>
          <w:tcPr>
            <w:tcW w:type="dxa" w:w="2951"/>
            <w:tcMar>
              <w:top w:w="70" w:type="dxa"/>
              <w:start w:w="80" w:type="dxa"/>
              <w:bottom w:w="70" w:type="dxa"/>
              <w:end w:w="80" w:type="dxa"/>
            </w:tcMar>
            <w:vAlign w:val="top"/>
            <w:shd w:fill="E2F0D9"/>
          </w:tcPr>
          <w:p>
            <w:pPr>
              <w:spacing w:after="0" w:before="0"/>
            </w:pPr>
            <w:r>
              <w:rPr>
                <w:sz w:val="15"/>
              </w:rPr>
              <w:t>Settled — Home and Away are Initial Caps, not all-caps operators.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MODE.HOME</w:t>
            </w:r>
          </w:p>
        </w:tc>
        <w:tc>
          <w:tcPr>
            <w:tcW w:type="dxa" w:w="2088"/>
            <w:tcMar>
              <w:top w:w="70" w:type="dxa"/>
              <w:start w:w="80" w:type="dxa"/>
              <w:bottom w:w="70" w:type="dxa"/>
              <w:end w:w="80" w:type="dxa"/>
            </w:tcMar>
            <w:vAlign w:val="top"/>
          </w:tcPr>
          <w:p>
            <w:pPr>
              <w:spacing w:after="0" w:before="0"/>
            </w:pPr>
            <w:r>
              <w:rPr>
                <w:b/>
                <w:sz w:val="15"/>
              </w:rPr>
              <w:t>Home Mode</w:t>
            </w:r>
          </w:p>
        </w:tc>
        <w:tc>
          <w:tcPr>
            <w:tcW w:type="dxa" w:w="1800"/>
            <w:tcMar>
              <w:top w:w="70" w:type="dxa"/>
              <w:start w:w="80" w:type="dxa"/>
              <w:bottom w:w="70" w:type="dxa"/>
              <w:end w:w="80" w:type="dxa"/>
            </w:tcMar>
            <w:vAlign w:val="top"/>
          </w:tcPr>
          <w:p>
            <w:pPr>
              <w:spacing w:after="0" w:before="0"/>
            </w:pPr>
            <w:r>
              <w:rPr>
                <w:sz w:val="15"/>
              </w:rPr>
              <w:t>Mode</w:t>
            </w:r>
          </w:p>
        </w:tc>
        <w:tc>
          <w:tcPr>
            <w:tcW w:type="dxa" w:w="6263"/>
            <w:tcMar>
              <w:top w:w="70" w:type="dxa"/>
              <w:start w:w="80" w:type="dxa"/>
              <w:bottom w:w="70" w:type="dxa"/>
              <w:end w:w="80" w:type="dxa"/>
            </w:tcMar>
            <w:vAlign w:val="top"/>
          </w:tcPr>
          <w:p>
            <w:pPr>
              <w:spacing w:after="0" w:before="0"/>
            </w:pPr>
            <w:r>
              <w:rPr>
                <w:sz w:val="15"/>
              </w:rPr>
              <w:t>Play in which the Colony is the principal crunch subject and the player builds, tends and stabilizes the permanent Home.</w:t>
            </w:r>
          </w:p>
        </w:tc>
        <w:tc>
          <w:tcPr>
            <w:tcW w:type="dxa" w:w="1655"/>
            <w:tcMar>
              <w:top w:w="70" w:type="dxa"/>
              <w:start w:w="80" w:type="dxa"/>
              <w:bottom w:w="70" w:type="dxa"/>
              <w:end w:w="80" w:type="dxa"/>
            </w:tcMar>
            <w:vAlign w:val="top"/>
          </w:tcPr>
          <w:p>
            <w:pPr>
              <w:spacing w:after="0" w:before="0"/>
            </w:pPr>
            <w:r>
              <w:rPr>
                <w:sz w:val="15"/>
              </w:rPr>
              <w:t>PHIL; HOME</w:t>
            </w:r>
          </w:p>
        </w:tc>
        <w:tc>
          <w:tcPr>
            <w:tcW w:type="dxa" w:w="2951"/>
            <w:tcMar>
              <w:top w:w="70" w:type="dxa"/>
              <w:start w:w="80" w:type="dxa"/>
              <w:bottom w:w="70" w:type="dxa"/>
              <w:end w:w="80" w:type="dxa"/>
            </w:tcMar>
            <w:vAlign w:val="top"/>
            <w:shd w:fill="E2F0D9"/>
          </w:tcPr>
          <w:p>
            <w:pPr>
              <w:spacing w:after="0" w:before="0"/>
            </w:pPr>
            <w:r>
              <w:rPr>
                <w:sz w:val="15"/>
              </w:rPr>
              <w:t>Settled — Compact form: Home.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MODE.AWAY</w:t>
            </w:r>
          </w:p>
        </w:tc>
        <w:tc>
          <w:tcPr>
            <w:tcW w:type="dxa" w:w="2088"/>
            <w:tcMar>
              <w:top w:w="70" w:type="dxa"/>
              <w:start w:w="80" w:type="dxa"/>
              <w:bottom w:w="70" w:type="dxa"/>
              <w:end w:w="80" w:type="dxa"/>
            </w:tcMar>
            <w:vAlign w:val="top"/>
            <w:shd w:fill="F2F5F8"/>
          </w:tcPr>
          <w:p>
            <w:pPr>
              <w:spacing w:after="0" w:before="0"/>
            </w:pPr>
            <w:r>
              <w:rPr>
                <w:b/>
                <w:sz w:val="15"/>
              </w:rPr>
              <w:t>Away Mode</w:t>
            </w:r>
          </w:p>
        </w:tc>
        <w:tc>
          <w:tcPr>
            <w:tcW w:type="dxa" w:w="1800"/>
            <w:tcMar>
              <w:top w:w="70" w:type="dxa"/>
              <w:start w:w="80" w:type="dxa"/>
              <w:bottom w:w="70" w:type="dxa"/>
              <w:end w:w="80" w:type="dxa"/>
            </w:tcMar>
            <w:vAlign w:val="top"/>
            <w:shd w:fill="F2F5F8"/>
          </w:tcPr>
          <w:p>
            <w:pPr>
              <w:spacing w:after="0" w:before="0"/>
            </w:pPr>
            <w:r>
              <w:rPr>
                <w:sz w:val="15"/>
              </w:rPr>
              <w:t>Mode</w:t>
            </w:r>
          </w:p>
        </w:tc>
        <w:tc>
          <w:tcPr>
            <w:tcW w:type="dxa" w:w="6263"/>
            <w:tcMar>
              <w:top w:w="70" w:type="dxa"/>
              <w:start w:w="80" w:type="dxa"/>
              <w:bottom w:w="70" w:type="dxa"/>
              <w:end w:w="80" w:type="dxa"/>
            </w:tcMar>
            <w:vAlign w:val="top"/>
            <w:shd w:fill="F2F5F8"/>
          </w:tcPr>
          <w:p>
            <w:pPr>
              <w:spacing w:after="0" w:before="0"/>
            </w:pPr>
            <w:r>
              <w:rPr>
                <w:sz w:val="15"/>
              </w:rPr>
              <w:t>Play in which particular Citizens and the expedition party become the principal crunch subjects beyond Home safety.</w:t>
            </w:r>
          </w:p>
        </w:tc>
        <w:tc>
          <w:tcPr>
            <w:tcW w:type="dxa" w:w="1655"/>
            <w:tcMar>
              <w:top w:w="70" w:type="dxa"/>
              <w:start w:w="80" w:type="dxa"/>
              <w:bottom w:w="70" w:type="dxa"/>
              <w:end w:w="80" w:type="dxa"/>
            </w:tcMar>
            <w:vAlign w:val="top"/>
            <w:shd w:fill="F2F5F8"/>
          </w:tcPr>
          <w:p>
            <w:pPr>
              <w:spacing w:after="0" w:before="0"/>
            </w:pPr>
            <w:r>
              <w:rPr>
                <w:sz w:val="15"/>
              </w:rPr>
              <w:t>PHIL; AWAY</w:t>
            </w:r>
          </w:p>
        </w:tc>
        <w:tc>
          <w:tcPr>
            <w:tcW w:type="dxa" w:w="2951"/>
            <w:tcMar>
              <w:top w:w="70" w:type="dxa"/>
              <w:start w:w="80" w:type="dxa"/>
              <w:bottom w:w="70" w:type="dxa"/>
              <w:end w:w="80" w:type="dxa"/>
            </w:tcMar>
            <w:vAlign w:val="top"/>
            <w:shd w:fill="E2F0D9"/>
          </w:tcPr>
          <w:p>
            <w:pPr>
              <w:spacing w:after="0" w:before="0"/>
            </w:pPr>
            <w:r>
              <w:rPr>
                <w:sz w:val="15"/>
              </w:rPr>
              <w:t>Settled — Begins when Launch is executed; ends when Homecoming is received.</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ARCH.REGISTER</w:t>
            </w:r>
          </w:p>
        </w:tc>
        <w:tc>
          <w:tcPr>
            <w:tcW w:type="dxa" w:w="2088"/>
            <w:tcMar>
              <w:top w:w="70" w:type="dxa"/>
              <w:start w:w="80" w:type="dxa"/>
              <w:bottom w:w="70" w:type="dxa"/>
              <w:end w:w="80" w:type="dxa"/>
            </w:tcMar>
            <w:vAlign w:val="top"/>
          </w:tcPr>
          <w:p>
            <w:pPr>
              <w:spacing w:after="0" w:before="0"/>
            </w:pPr>
            <w:r>
              <w:rPr>
                <w:b/>
                <w:sz w:val="15"/>
              </w:rPr>
              <w:t>Register</w:t>
            </w:r>
          </w:p>
        </w:tc>
        <w:tc>
          <w:tcPr>
            <w:tcW w:type="dxa" w:w="1800"/>
            <w:tcMar>
              <w:top w:w="70" w:type="dxa"/>
              <w:start w:w="80" w:type="dxa"/>
              <w:bottom w:w="70" w:type="dxa"/>
              <w:end w:w="80" w:type="dxa"/>
            </w:tcMar>
            <w:vAlign w:val="top"/>
          </w:tcPr>
          <w:p>
            <w:pPr>
              <w:spacing w:after="0" w:before="0"/>
            </w:pPr>
            <w:r>
              <w:rPr>
                <w:sz w:val="15"/>
              </w:rPr>
              <w:t>Architecture class</w:t>
            </w:r>
          </w:p>
        </w:tc>
        <w:tc>
          <w:tcPr>
            <w:tcW w:type="dxa" w:w="6263"/>
            <w:tcMar>
              <w:top w:w="70" w:type="dxa"/>
              <w:start w:w="80" w:type="dxa"/>
              <w:bottom w:w="70" w:type="dxa"/>
              <w:end w:w="80" w:type="dxa"/>
            </w:tcMar>
            <w:vAlign w:val="top"/>
          </w:tcPr>
          <w:p>
            <w:pPr>
              <w:spacing w:after="0" w:before="0"/>
            </w:pPr>
            <w:r>
              <w:rPr>
                <w:sz w:val="15"/>
              </w:rPr>
              <w:t>A distinct form of play with characteristic action, decision, pace and indicative camera or presentation.</w:t>
            </w:r>
          </w:p>
        </w:tc>
        <w:tc>
          <w:tcPr>
            <w:tcW w:type="dxa" w:w="1655"/>
            <w:tcMar>
              <w:top w:w="70" w:type="dxa"/>
              <w:start w:w="80" w:type="dxa"/>
              <w:bottom w:w="70" w:type="dxa"/>
              <w:end w:w="80" w:type="dxa"/>
            </w:tcMar>
            <w:vAlign w:val="top"/>
          </w:tcPr>
          <w:p>
            <w:pPr>
              <w:spacing w:after="0" w:before="0"/>
            </w:pPr>
            <w:r>
              <w:rPr>
                <w:sz w:val="15"/>
              </w:rPr>
              <w:t>PHIL-ARCH; 4S</w:t>
            </w:r>
          </w:p>
        </w:tc>
        <w:tc>
          <w:tcPr>
            <w:tcW w:type="dxa" w:w="2951"/>
            <w:tcMar>
              <w:top w:w="70" w:type="dxa"/>
              <w:start w:w="80" w:type="dxa"/>
              <w:bottom w:w="70" w:type="dxa"/>
              <w:end w:w="80" w:type="dxa"/>
            </w:tcMar>
            <w:vAlign w:val="top"/>
            <w:shd w:fill="E2F0D9"/>
          </w:tcPr>
          <w:p>
            <w:pPr>
              <w:spacing w:after="0" w:before="0"/>
            </w:pPr>
            <w:r>
              <w:rPr>
                <w:sz w:val="15"/>
              </w:rPr>
              <w:t>Settled — A Register is a mode of attention, not merely a camera.</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ARCH.VIEW</w:t>
            </w:r>
          </w:p>
        </w:tc>
        <w:tc>
          <w:tcPr>
            <w:tcW w:type="dxa" w:w="2088"/>
            <w:tcMar>
              <w:top w:w="70" w:type="dxa"/>
              <w:start w:w="80" w:type="dxa"/>
              <w:bottom w:w="70" w:type="dxa"/>
              <w:end w:w="80" w:type="dxa"/>
            </w:tcMar>
            <w:vAlign w:val="top"/>
            <w:shd w:fill="F2F5F8"/>
          </w:tcPr>
          <w:p>
            <w:pPr>
              <w:spacing w:after="0" w:before="0"/>
            </w:pPr>
            <w:r>
              <w:rPr>
                <w:b/>
                <w:sz w:val="15"/>
              </w:rPr>
              <w:t>View</w:t>
            </w:r>
          </w:p>
        </w:tc>
        <w:tc>
          <w:tcPr>
            <w:tcW w:type="dxa" w:w="1800"/>
            <w:tcMar>
              <w:top w:w="70" w:type="dxa"/>
              <w:start w:w="80" w:type="dxa"/>
              <w:bottom w:w="70" w:type="dxa"/>
              <w:end w:w="80" w:type="dxa"/>
            </w:tcMar>
            <w:vAlign w:val="top"/>
            <w:shd w:fill="F2F5F8"/>
          </w:tcPr>
          <w:p>
            <w:pPr>
              <w:spacing w:after="0" w:before="0"/>
            </w:pPr>
            <w:r>
              <w:rPr>
                <w:sz w:val="15"/>
              </w:rPr>
              <w:t>Presentation class</w:t>
            </w:r>
          </w:p>
        </w:tc>
        <w:tc>
          <w:tcPr>
            <w:tcW w:type="dxa" w:w="6263"/>
            <w:tcMar>
              <w:top w:w="70" w:type="dxa"/>
              <w:start w:w="80" w:type="dxa"/>
              <w:bottom w:w="70" w:type="dxa"/>
              <w:end w:w="80" w:type="dxa"/>
            </w:tcMar>
            <w:vAlign w:val="top"/>
            <w:shd w:fill="F2F5F8"/>
          </w:tcPr>
          <w:p>
            <w:pPr>
              <w:spacing w:after="0" w:before="0"/>
            </w:pPr>
            <w:r>
              <w:rPr>
                <w:sz w:val="15"/>
              </w:rPr>
              <w:t>A particular presentation inside a Register that does not alter the player’s fundamental relation to subject, time and control.</w:t>
            </w:r>
          </w:p>
        </w:tc>
        <w:tc>
          <w:tcPr>
            <w:tcW w:type="dxa" w:w="1655"/>
            <w:tcMar>
              <w:top w:w="70" w:type="dxa"/>
              <w:start w:w="80" w:type="dxa"/>
              <w:bottom w:w="70" w:type="dxa"/>
              <w:end w:w="80" w:type="dxa"/>
            </w:tcMar>
            <w:vAlign w:val="top"/>
            <w:shd w:fill="F2F5F8"/>
          </w:tcPr>
          <w:p>
            <w:pPr>
              <w:spacing w:after="0" w:before="0"/>
            </w:pPr>
            <w:r>
              <w:rPr>
                <w:sz w:val="15"/>
              </w:rPr>
              <w:t>4S; AWAY</w:t>
            </w:r>
          </w:p>
        </w:tc>
        <w:tc>
          <w:tcPr>
            <w:tcW w:type="dxa" w:w="2951"/>
            <w:tcMar>
              <w:top w:w="70" w:type="dxa"/>
              <w:start w:w="80" w:type="dxa"/>
              <w:bottom w:w="70" w:type="dxa"/>
              <w:end w:w="80" w:type="dxa"/>
            </w:tcMar>
            <w:vAlign w:val="top"/>
            <w:shd w:fill="E2F0D9"/>
          </w:tcPr>
          <w:p>
            <w:pPr>
              <w:spacing w:after="0" w:before="0"/>
            </w:pPr>
            <w:r>
              <w:rPr>
                <w:sz w:val="15"/>
              </w:rPr>
              <w:t>Settled — Launch, Homecoming, Stopover and Staging are Views or connectors, not Registers.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REG.DWELL</w:t>
            </w:r>
          </w:p>
        </w:tc>
        <w:tc>
          <w:tcPr>
            <w:tcW w:type="dxa" w:w="2088"/>
            <w:tcMar>
              <w:top w:w="70" w:type="dxa"/>
              <w:start w:w="80" w:type="dxa"/>
              <w:bottom w:w="70" w:type="dxa"/>
              <w:end w:w="80" w:type="dxa"/>
            </w:tcMar>
            <w:vAlign w:val="top"/>
          </w:tcPr>
          <w:p>
            <w:pPr>
              <w:spacing w:after="0" w:before="0"/>
            </w:pPr>
            <w:r>
              <w:rPr>
                <w:b/>
                <w:sz w:val="15"/>
              </w:rPr>
              <w:t>DWELL</w:t>
            </w:r>
          </w:p>
        </w:tc>
        <w:tc>
          <w:tcPr>
            <w:tcW w:type="dxa" w:w="1800"/>
            <w:tcMar>
              <w:top w:w="70" w:type="dxa"/>
              <w:start w:w="80" w:type="dxa"/>
              <w:bottom w:w="70" w:type="dxa"/>
              <w:end w:w="80" w:type="dxa"/>
            </w:tcMar>
            <w:vAlign w:val="top"/>
          </w:tcPr>
          <w:p>
            <w:pPr>
              <w:spacing w:after="0" w:before="0"/>
            </w:pPr>
            <w:r>
              <w:rPr>
                <w:sz w:val="15"/>
              </w:rPr>
              <w:t>Register operator</w:t>
            </w:r>
          </w:p>
        </w:tc>
        <w:tc>
          <w:tcPr>
            <w:tcW w:type="dxa" w:w="6263"/>
            <w:tcMar>
              <w:top w:w="70" w:type="dxa"/>
              <w:start w:w="80" w:type="dxa"/>
              <w:bottom w:w="70" w:type="dxa"/>
              <w:end w:w="80" w:type="dxa"/>
            </w:tcMar>
            <w:vAlign w:val="top"/>
          </w:tcPr>
          <w:p>
            <w:pPr>
              <w:spacing w:after="0" w:before="0"/>
            </w:pPr>
            <w:r>
              <w:rPr>
                <w:sz w:val="15"/>
              </w:rPr>
              <w:t>Build, tend, sustain and shape the Colony at Home.</w:t>
            </w:r>
          </w:p>
        </w:tc>
        <w:tc>
          <w:tcPr>
            <w:tcW w:type="dxa" w:w="1655"/>
            <w:tcMar>
              <w:top w:w="70" w:type="dxa"/>
              <w:start w:w="80" w:type="dxa"/>
              <w:bottom w:w="70" w:type="dxa"/>
              <w:end w:w="80" w:type="dxa"/>
            </w:tcMar>
            <w:vAlign w:val="top"/>
          </w:tcPr>
          <w:p>
            <w:pPr>
              <w:spacing w:after="0" w:before="0"/>
            </w:pPr>
            <w:r>
              <w:rPr>
                <w:sz w:val="15"/>
              </w:rPr>
              <w:t>HOME; PHIL-ARCH</w:t>
            </w:r>
          </w:p>
        </w:tc>
        <w:tc>
          <w:tcPr>
            <w:tcW w:type="dxa" w:w="2951"/>
            <w:tcMar>
              <w:top w:w="70" w:type="dxa"/>
              <w:start w:w="80" w:type="dxa"/>
              <w:bottom w:w="70" w:type="dxa"/>
              <w:end w:w="80" w:type="dxa"/>
            </w:tcMar>
            <w:vAlign w:val="top"/>
            <w:shd w:fill="E2F0D9"/>
          </w:tcPr>
          <w:p>
            <w:pPr>
              <w:spacing w:after="0" w:before="0"/>
            </w:pPr>
            <w:r>
              <w:rPr>
                <w:sz w:val="15"/>
              </w:rPr>
              <w:t>Settled — Indicative camera: elevated three-quarter strategy view; not a sectional/cutaway default.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REG.TRAVEL</w:t>
            </w:r>
          </w:p>
        </w:tc>
        <w:tc>
          <w:tcPr>
            <w:tcW w:type="dxa" w:w="2088"/>
            <w:tcMar>
              <w:top w:w="70" w:type="dxa"/>
              <w:start w:w="80" w:type="dxa"/>
              <w:bottom w:w="70" w:type="dxa"/>
              <w:end w:w="80" w:type="dxa"/>
            </w:tcMar>
            <w:vAlign w:val="top"/>
            <w:shd w:fill="F2F5F8"/>
          </w:tcPr>
          <w:p>
            <w:pPr>
              <w:spacing w:after="0" w:before="0"/>
            </w:pPr>
            <w:r>
              <w:rPr>
                <w:b/>
                <w:sz w:val="15"/>
              </w:rPr>
              <w:t>TRAVEL</w:t>
            </w:r>
          </w:p>
        </w:tc>
        <w:tc>
          <w:tcPr>
            <w:tcW w:type="dxa" w:w="1800"/>
            <w:tcMar>
              <w:top w:w="70" w:type="dxa"/>
              <w:start w:w="80" w:type="dxa"/>
              <w:bottom w:w="70" w:type="dxa"/>
              <w:end w:w="80" w:type="dxa"/>
            </w:tcMar>
            <w:vAlign w:val="top"/>
            <w:shd w:fill="F2F5F8"/>
          </w:tcPr>
          <w:p>
            <w:pPr>
              <w:spacing w:after="0" w:before="0"/>
            </w:pPr>
            <w:r>
              <w:rPr>
                <w:sz w:val="15"/>
              </w:rPr>
              <w:t>Register operator</w:t>
            </w:r>
          </w:p>
        </w:tc>
        <w:tc>
          <w:tcPr>
            <w:tcW w:type="dxa" w:w="6263"/>
            <w:tcMar>
              <w:top w:w="70" w:type="dxa"/>
              <w:start w:w="80" w:type="dxa"/>
              <w:bottom w:w="70" w:type="dxa"/>
              <w:end w:w="80" w:type="dxa"/>
            </w:tcMar>
            <w:vAlign w:val="top"/>
            <w:shd w:fill="F2F5F8"/>
          </w:tcPr>
          <w:p>
            <w:pPr>
              <w:spacing w:after="0" w:before="0"/>
            </w:pPr>
            <w:r>
              <w:rPr>
                <w:sz w:val="15"/>
              </w:rPr>
              <w:t>Read routes, reveal territory and carry an expedition through extended Away space.</w:t>
            </w:r>
          </w:p>
        </w:tc>
        <w:tc>
          <w:tcPr>
            <w:tcW w:type="dxa" w:w="1655"/>
            <w:tcMar>
              <w:top w:w="70" w:type="dxa"/>
              <w:start w:w="80" w:type="dxa"/>
              <w:bottom w:w="70" w:type="dxa"/>
              <w:end w:w="80" w:type="dxa"/>
            </w:tcMar>
            <w:vAlign w:val="top"/>
            <w:shd w:fill="F2F5F8"/>
          </w:tcPr>
          <w:p>
            <w:pPr>
              <w:spacing w:after="0" w:before="0"/>
            </w:pPr>
            <w:r>
              <w:rPr>
                <w:sz w:val="15"/>
              </w:rPr>
              <w:t>AWAY; BSA12-22</w:t>
            </w:r>
          </w:p>
        </w:tc>
        <w:tc>
          <w:tcPr>
            <w:tcW w:type="dxa" w:w="2951"/>
            <w:tcMar>
              <w:top w:w="70" w:type="dxa"/>
              <w:start w:w="80" w:type="dxa"/>
              <w:bottom w:w="70" w:type="dxa"/>
              <w:end w:w="80" w:type="dxa"/>
            </w:tcMar>
            <w:vAlign w:val="top"/>
            <w:shd w:fill="E2F0D9"/>
          </w:tcPr>
          <w:p>
            <w:pPr>
              <w:spacing w:after="0" w:before="0"/>
            </w:pPr>
            <w:r>
              <w:rPr>
                <w:sz w:val="15"/>
              </w:rPr>
              <w:t>Settled — TRAVEL reveals territory; it does not produce Knowledge points.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REG.RISK</w:t>
            </w:r>
          </w:p>
        </w:tc>
        <w:tc>
          <w:tcPr>
            <w:tcW w:type="dxa" w:w="2088"/>
            <w:tcMar>
              <w:top w:w="70" w:type="dxa"/>
              <w:start w:w="80" w:type="dxa"/>
              <w:bottom w:w="70" w:type="dxa"/>
              <w:end w:w="80" w:type="dxa"/>
            </w:tcMar>
            <w:vAlign w:val="top"/>
          </w:tcPr>
          <w:p>
            <w:pPr>
              <w:spacing w:after="0" w:before="0"/>
            </w:pPr>
            <w:r>
              <w:rPr>
                <w:b/>
                <w:sz w:val="15"/>
              </w:rPr>
              <w:t>RISK</w:t>
            </w:r>
          </w:p>
        </w:tc>
        <w:tc>
          <w:tcPr>
            <w:tcW w:type="dxa" w:w="1800"/>
            <w:tcMar>
              <w:top w:w="70" w:type="dxa"/>
              <w:start w:w="80" w:type="dxa"/>
              <w:bottom w:w="70" w:type="dxa"/>
              <w:end w:w="80" w:type="dxa"/>
            </w:tcMar>
            <w:vAlign w:val="top"/>
          </w:tcPr>
          <w:p>
            <w:pPr>
              <w:spacing w:after="0" w:before="0"/>
            </w:pPr>
            <w:r>
              <w:rPr>
                <w:sz w:val="15"/>
              </w:rPr>
              <w:t>Register operator</w:t>
            </w:r>
          </w:p>
        </w:tc>
        <w:tc>
          <w:tcPr>
            <w:tcW w:type="dxa" w:w="6263"/>
            <w:tcMar>
              <w:top w:w="70" w:type="dxa"/>
              <w:start w:w="80" w:type="dxa"/>
              <w:bottom w:w="70" w:type="dxa"/>
              <w:end w:w="80" w:type="dxa"/>
            </w:tcMar>
            <w:vAlign w:val="top"/>
          </w:tcPr>
          <w:p>
            <w:pPr>
              <w:spacing w:after="0" w:before="0"/>
            </w:pPr>
            <w:r>
              <w:rPr>
                <w:sz w:val="15"/>
              </w:rPr>
              <w:t>Resolve immediate committed spatial danger, principally Crossing the Highway.</w:t>
            </w:r>
          </w:p>
        </w:tc>
        <w:tc>
          <w:tcPr>
            <w:tcW w:type="dxa" w:w="1655"/>
            <w:tcMar>
              <w:top w:w="70" w:type="dxa"/>
              <w:start w:w="80" w:type="dxa"/>
              <w:bottom w:w="70" w:type="dxa"/>
              <w:end w:w="80" w:type="dxa"/>
            </w:tcMar>
            <w:vAlign w:val="top"/>
          </w:tcPr>
          <w:p>
            <w:pPr>
              <w:spacing w:after="0" w:before="0"/>
            </w:pPr>
            <w:r>
              <w:rPr>
                <w:sz w:val="15"/>
              </w:rPr>
              <w:t>AWAY; PHIL-ARCH</w:t>
            </w:r>
          </w:p>
        </w:tc>
        <w:tc>
          <w:tcPr>
            <w:tcW w:type="dxa" w:w="2951"/>
            <w:tcMar>
              <w:top w:w="70" w:type="dxa"/>
              <w:start w:w="80" w:type="dxa"/>
              <w:bottom w:w="70" w:type="dxa"/>
              <w:end w:w="80" w:type="dxa"/>
            </w:tcMar>
            <w:vAlign w:val="top"/>
            <w:shd w:fill="E2F0D9"/>
          </w:tcPr>
          <w:p>
            <w:pPr>
              <w:spacing w:after="0" w:before="0"/>
            </w:pPr>
            <w:r>
              <w:rPr>
                <w:sz w:val="15"/>
              </w:rPr>
              <w:t>Settled — Crossing is the world situation; RISK is the form of play.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REG.MEET</w:t>
            </w:r>
          </w:p>
        </w:tc>
        <w:tc>
          <w:tcPr>
            <w:tcW w:type="dxa" w:w="2088"/>
            <w:tcMar>
              <w:top w:w="70" w:type="dxa"/>
              <w:start w:w="80" w:type="dxa"/>
              <w:bottom w:w="70" w:type="dxa"/>
              <w:end w:w="80" w:type="dxa"/>
            </w:tcMar>
            <w:vAlign w:val="top"/>
            <w:shd w:fill="F2F5F8"/>
          </w:tcPr>
          <w:p>
            <w:pPr>
              <w:spacing w:after="0" w:before="0"/>
            </w:pPr>
            <w:r>
              <w:rPr>
                <w:b/>
                <w:sz w:val="15"/>
              </w:rPr>
              <w:t>MEET</w:t>
            </w:r>
          </w:p>
        </w:tc>
        <w:tc>
          <w:tcPr>
            <w:tcW w:type="dxa" w:w="1800"/>
            <w:tcMar>
              <w:top w:w="70" w:type="dxa"/>
              <w:start w:w="80" w:type="dxa"/>
              <w:bottom w:w="70" w:type="dxa"/>
              <w:end w:w="80" w:type="dxa"/>
            </w:tcMar>
            <w:vAlign w:val="top"/>
            <w:shd w:fill="F2F5F8"/>
          </w:tcPr>
          <w:p>
            <w:pPr>
              <w:spacing w:after="0" w:before="0"/>
            </w:pPr>
            <w:r>
              <w:rPr>
                <w:sz w:val="15"/>
              </w:rPr>
              <w:t>Register operator</w:t>
            </w:r>
          </w:p>
        </w:tc>
        <w:tc>
          <w:tcPr>
            <w:tcW w:type="dxa" w:w="6263"/>
            <w:tcMar>
              <w:top w:w="70" w:type="dxa"/>
              <w:start w:w="80" w:type="dxa"/>
              <w:bottom w:w="70" w:type="dxa"/>
              <w:end w:w="80" w:type="dxa"/>
            </w:tcMar>
            <w:vAlign w:val="top"/>
            <w:shd w:fill="F2F5F8"/>
          </w:tcPr>
          <w:p>
            <w:pPr>
              <w:spacing w:after="0" w:before="0"/>
            </w:pPr>
            <w:r>
              <w:rPr>
                <w:sz w:val="15"/>
              </w:rPr>
              <w:t>Turn a bounded condition in the world into a consequential choice the player must answer.</w:t>
            </w:r>
          </w:p>
        </w:tc>
        <w:tc>
          <w:tcPr>
            <w:tcW w:type="dxa" w:w="1655"/>
            <w:tcMar>
              <w:top w:w="70" w:type="dxa"/>
              <w:start w:w="80" w:type="dxa"/>
              <w:bottom w:w="70" w:type="dxa"/>
              <w:end w:w="80" w:type="dxa"/>
            </w:tcMar>
            <w:vAlign w:val="top"/>
            <w:shd w:fill="F2F5F8"/>
          </w:tcPr>
          <w:p>
            <w:pPr>
              <w:spacing w:after="0" w:before="0"/>
            </w:pPr>
            <w:r>
              <w:rPr>
                <w:sz w:val="15"/>
              </w:rPr>
              <w:t>4S; HOME; AWAY; PHIL-ARCH</w:t>
            </w:r>
          </w:p>
        </w:tc>
        <w:tc>
          <w:tcPr>
            <w:tcW w:type="dxa" w:w="2951"/>
            <w:tcMar>
              <w:top w:w="70" w:type="dxa"/>
              <w:start w:w="80" w:type="dxa"/>
              <w:bottom w:w="70" w:type="dxa"/>
              <w:end w:w="80" w:type="dxa"/>
            </w:tcMar>
            <w:vAlign w:val="top"/>
            <w:shd w:fill="E2F0D9"/>
          </w:tcPr>
          <w:p>
            <w:pPr>
              <w:spacing w:after="0" w:before="0"/>
            </w:pPr>
            <w:r>
              <w:rPr>
                <w:sz w:val="15"/>
              </w:rPr>
              <w:t>Settled — Cross-modal: available in Home and Away.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REG.EMBODY</w:t>
            </w:r>
          </w:p>
        </w:tc>
        <w:tc>
          <w:tcPr>
            <w:tcW w:type="dxa" w:w="2088"/>
            <w:tcMar>
              <w:top w:w="70" w:type="dxa"/>
              <w:start w:w="80" w:type="dxa"/>
              <w:bottom w:w="70" w:type="dxa"/>
              <w:end w:w="80" w:type="dxa"/>
            </w:tcMar>
            <w:vAlign w:val="top"/>
          </w:tcPr>
          <w:p>
            <w:pPr>
              <w:spacing w:after="0" w:before="0"/>
            </w:pPr>
            <w:r>
              <w:rPr>
                <w:b/>
                <w:sz w:val="15"/>
              </w:rPr>
              <w:t>EMBODY</w:t>
            </w:r>
          </w:p>
        </w:tc>
        <w:tc>
          <w:tcPr>
            <w:tcW w:type="dxa" w:w="1800"/>
            <w:tcMar>
              <w:top w:w="70" w:type="dxa"/>
              <w:start w:w="80" w:type="dxa"/>
              <w:bottom w:w="70" w:type="dxa"/>
              <w:end w:w="80" w:type="dxa"/>
            </w:tcMar>
            <w:vAlign w:val="top"/>
          </w:tcPr>
          <w:p>
            <w:pPr>
              <w:spacing w:after="0" w:before="0"/>
            </w:pPr>
            <w:r>
              <w:rPr>
                <w:sz w:val="15"/>
              </w:rPr>
              <w:t>Register operator</w:t>
            </w:r>
          </w:p>
        </w:tc>
        <w:tc>
          <w:tcPr>
            <w:tcW w:type="dxa" w:w="6263"/>
            <w:tcMar>
              <w:top w:w="70" w:type="dxa"/>
              <w:start w:w="80" w:type="dxa"/>
              <w:bottom w:w="70" w:type="dxa"/>
              <w:end w:w="80" w:type="dxa"/>
            </w:tcMar>
            <w:vAlign w:val="top"/>
          </w:tcPr>
          <w:p>
            <w:pPr>
              <w:spacing w:after="0" w:before="0"/>
            </w:pPr>
            <w:r>
              <w:rPr>
                <w:sz w:val="15"/>
              </w:rPr>
              <w:t>Experience ordinary animal life made possible by sanctuary through a bounded, intimate, bodily scene at Home.</w:t>
            </w:r>
          </w:p>
        </w:tc>
        <w:tc>
          <w:tcPr>
            <w:tcW w:type="dxa" w:w="1655"/>
            <w:tcMar>
              <w:top w:w="70" w:type="dxa"/>
              <w:start w:w="80" w:type="dxa"/>
              <w:bottom w:w="70" w:type="dxa"/>
              <w:end w:w="80" w:type="dxa"/>
            </w:tcMar>
            <w:vAlign w:val="top"/>
          </w:tcPr>
          <w:p>
            <w:pPr>
              <w:spacing w:after="0" w:before="0"/>
            </w:pPr>
            <w:r>
              <w:rPr>
                <w:sz w:val="15"/>
              </w:rPr>
              <w:t>EMB; PHIL-ARCH</w:t>
            </w:r>
          </w:p>
        </w:tc>
        <w:tc>
          <w:tcPr>
            <w:tcW w:type="dxa" w:w="2951"/>
            <w:tcMar>
              <w:top w:w="70" w:type="dxa"/>
              <w:start w:w="80" w:type="dxa"/>
              <w:bottom w:w="70" w:type="dxa"/>
              <w:end w:w="80" w:type="dxa"/>
            </w:tcMar>
            <w:vAlign w:val="top"/>
            <w:shd w:fill="E2F0D9"/>
          </w:tcPr>
          <w:p>
            <w:pPr>
              <w:spacing w:after="0" w:before="0"/>
            </w:pPr>
            <w:r>
              <w:rPr>
                <w:sz w:val="15"/>
              </w:rPr>
              <w:t>Settled — Home-only; not general free-roam or a second optimization game.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SPEC.JOIN</w:t>
            </w:r>
          </w:p>
        </w:tc>
        <w:tc>
          <w:tcPr>
            <w:tcW w:type="dxa" w:w="2088"/>
            <w:tcMar>
              <w:top w:w="70" w:type="dxa"/>
              <w:start w:w="80" w:type="dxa"/>
              <w:bottom w:w="70" w:type="dxa"/>
              <w:end w:w="80" w:type="dxa"/>
            </w:tcMar>
            <w:vAlign w:val="top"/>
            <w:shd w:fill="F2F5F8"/>
          </w:tcPr>
          <w:p>
            <w:pPr>
              <w:spacing w:after="0" w:before="0"/>
            </w:pPr>
            <w:r>
              <w:rPr>
                <w:b/>
                <w:sz w:val="15"/>
              </w:rPr>
              <w:t>JOIN</w:t>
            </w:r>
          </w:p>
        </w:tc>
        <w:tc>
          <w:tcPr>
            <w:tcW w:type="dxa" w:w="1800"/>
            <w:tcMar>
              <w:top w:w="70" w:type="dxa"/>
              <w:start w:w="80" w:type="dxa"/>
              <w:bottom w:w="70" w:type="dxa"/>
              <w:end w:w="80" w:type="dxa"/>
            </w:tcMar>
            <w:vAlign w:val="top"/>
            <w:shd w:fill="F2F5F8"/>
          </w:tcPr>
          <w:p>
            <w:pPr>
              <w:spacing w:after="0" w:before="0"/>
            </w:pPr>
            <w:r>
              <w:rPr>
                <w:sz w:val="15"/>
              </w:rPr>
              <w:t>Species operator</w:t>
            </w:r>
          </w:p>
        </w:tc>
        <w:tc>
          <w:tcPr>
            <w:tcW w:type="dxa" w:w="6263"/>
            <w:tcMar>
              <w:top w:w="70" w:type="dxa"/>
              <w:start w:w="80" w:type="dxa"/>
              <w:bottom w:w="70" w:type="dxa"/>
              <w:end w:w="80" w:type="dxa"/>
            </w:tcMar>
            <w:vAlign w:val="top"/>
            <w:shd w:fill="F2F5F8"/>
          </w:tcPr>
          <w:p>
            <w:pPr>
              <w:spacing w:after="0" w:before="0"/>
            </w:pPr>
            <w:r>
              <w:rPr>
                <w:sz w:val="15"/>
              </w:rPr>
              <w:t>Mouse civilizational action: make Places belong through enclosure, adjacency, contact and continuous protected passage.</w:t>
            </w:r>
          </w:p>
        </w:tc>
        <w:tc>
          <w:tcPr>
            <w:tcW w:type="dxa" w:w="1655"/>
            <w:tcMar>
              <w:top w:w="70" w:type="dxa"/>
              <w:start w:w="80" w:type="dxa"/>
              <w:bottom w:w="70" w:type="dxa"/>
              <w:end w:w="80" w:type="dxa"/>
            </w:tcMar>
            <w:vAlign w:val="top"/>
            <w:shd w:fill="F2F5F8"/>
          </w:tcPr>
          <w:p>
            <w:pPr>
              <w:spacing w:after="0" w:before="0"/>
            </w:pPr>
            <w:r>
              <w:rPr>
                <w:sz w:val="15"/>
              </w:rPr>
              <w:t>HOME; ECO; PHIL-ARCH</w:t>
            </w:r>
          </w:p>
        </w:tc>
        <w:tc>
          <w:tcPr>
            <w:tcW w:type="dxa" w:w="2951"/>
            <w:tcMar>
              <w:top w:w="70" w:type="dxa"/>
              <w:start w:w="80" w:type="dxa"/>
              <w:bottom w:w="70" w:type="dxa"/>
              <w:end w:w="80" w:type="dxa"/>
            </w:tcMar>
            <w:vAlign w:val="top"/>
            <w:shd w:fill="E2F0D9"/>
          </w:tcPr>
          <w:p>
            <w:pPr>
              <w:spacing w:after="0" w:before="0"/>
            </w:pPr>
            <w:r>
              <w:rPr>
                <w:sz w:val="15"/>
              </w:rPr>
              <w:t>Settled — Mouse spatial grammar.</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SPEC.GATHER</w:t>
            </w:r>
          </w:p>
        </w:tc>
        <w:tc>
          <w:tcPr>
            <w:tcW w:type="dxa" w:w="2088"/>
            <w:tcMar>
              <w:top w:w="70" w:type="dxa"/>
              <w:start w:w="80" w:type="dxa"/>
              <w:bottom w:w="70" w:type="dxa"/>
              <w:end w:w="80" w:type="dxa"/>
            </w:tcMar>
            <w:vAlign w:val="top"/>
          </w:tcPr>
          <w:p>
            <w:pPr>
              <w:spacing w:after="0" w:before="0"/>
            </w:pPr>
            <w:r>
              <w:rPr>
                <w:b/>
                <w:sz w:val="15"/>
              </w:rPr>
              <w:t>GATHER</w:t>
            </w:r>
          </w:p>
        </w:tc>
        <w:tc>
          <w:tcPr>
            <w:tcW w:type="dxa" w:w="1800"/>
            <w:tcMar>
              <w:top w:w="70" w:type="dxa"/>
              <w:start w:w="80" w:type="dxa"/>
              <w:bottom w:w="70" w:type="dxa"/>
              <w:end w:w="80" w:type="dxa"/>
            </w:tcMar>
            <w:vAlign w:val="top"/>
          </w:tcPr>
          <w:p>
            <w:pPr>
              <w:spacing w:after="0" w:before="0"/>
            </w:pPr>
            <w:r>
              <w:rPr>
                <w:sz w:val="15"/>
              </w:rPr>
              <w:t>Species operator</w:t>
            </w:r>
          </w:p>
        </w:tc>
        <w:tc>
          <w:tcPr>
            <w:tcW w:type="dxa" w:w="6263"/>
            <w:tcMar>
              <w:top w:w="70" w:type="dxa"/>
              <w:start w:w="80" w:type="dxa"/>
              <w:bottom w:w="70" w:type="dxa"/>
              <w:end w:w="80" w:type="dxa"/>
            </w:tcMar>
            <w:vAlign w:val="top"/>
          </w:tcPr>
          <w:p>
            <w:pPr>
              <w:spacing w:after="0" w:before="0"/>
            </w:pPr>
            <w:r>
              <w:rPr>
                <w:sz w:val="15"/>
              </w:rPr>
              <w:t>Rabbit civilizational action: make Places belong through shared ground, mutual visibility, frontage and collective movement.</w:t>
            </w:r>
          </w:p>
        </w:tc>
        <w:tc>
          <w:tcPr>
            <w:tcW w:type="dxa" w:w="1655"/>
            <w:tcMar>
              <w:top w:w="70" w:type="dxa"/>
              <w:start w:w="80" w:type="dxa"/>
              <w:bottom w:w="70" w:type="dxa"/>
              <w:end w:w="80" w:type="dxa"/>
            </w:tcMar>
            <w:vAlign w:val="top"/>
          </w:tcPr>
          <w:p>
            <w:pPr>
              <w:spacing w:after="0" w:before="0"/>
            </w:pPr>
            <w:r>
              <w:rPr>
                <w:sz w:val="15"/>
              </w:rPr>
              <w:t>HOME; ECO; PHIL-ARCH</w:t>
            </w:r>
          </w:p>
        </w:tc>
        <w:tc>
          <w:tcPr>
            <w:tcW w:type="dxa" w:w="2951"/>
            <w:tcMar>
              <w:top w:w="70" w:type="dxa"/>
              <w:start w:w="80" w:type="dxa"/>
              <w:bottom w:w="70" w:type="dxa"/>
              <w:end w:w="80" w:type="dxa"/>
            </w:tcMar>
            <w:vAlign w:val="top"/>
            <w:shd w:fill="E2F0D9"/>
          </w:tcPr>
          <w:p>
            <w:pPr>
              <w:spacing w:after="0" w:before="0"/>
            </w:pPr>
            <w:r>
              <w:rPr>
                <w:sz w:val="15"/>
              </w:rPr>
              <w:t>Settled — Rabbit spatial grammar.</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SPEC.CONNECT</w:t>
            </w:r>
          </w:p>
        </w:tc>
        <w:tc>
          <w:tcPr>
            <w:tcW w:type="dxa" w:w="2088"/>
            <w:tcMar>
              <w:top w:w="70" w:type="dxa"/>
              <w:start w:w="80" w:type="dxa"/>
              <w:bottom w:w="70" w:type="dxa"/>
              <w:end w:w="80" w:type="dxa"/>
            </w:tcMar>
            <w:vAlign w:val="top"/>
            <w:shd w:fill="F2F5F8"/>
          </w:tcPr>
          <w:p>
            <w:pPr>
              <w:spacing w:after="0" w:before="0"/>
            </w:pPr>
            <w:r>
              <w:rPr>
                <w:b/>
                <w:sz w:val="15"/>
              </w:rPr>
              <w:t>CONNECT</w:t>
            </w:r>
          </w:p>
        </w:tc>
        <w:tc>
          <w:tcPr>
            <w:tcW w:type="dxa" w:w="1800"/>
            <w:tcMar>
              <w:top w:w="70" w:type="dxa"/>
              <w:start w:w="80" w:type="dxa"/>
              <w:bottom w:w="70" w:type="dxa"/>
              <w:end w:w="80" w:type="dxa"/>
            </w:tcMar>
            <w:vAlign w:val="top"/>
            <w:shd w:fill="F2F5F8"/>
          </w:tcPr>
          <w:p>
            <w:pPr>
              <w:spacing w:after="0" w:before="0"/>
            </w:pPr>
            <w:r>
              <w:rPr>
                <w:sz w:val="15"/>
              </w:rPr>
              <w:t>Species operator</w:t>
            </w:r>
          </w:p>
        </w:tc>
        <w:tc>
          <w:tcPr>
            <w:tcW w:type="dxa" w:w="6263"/>
            <w:tcMar>
              <w:top w:w="70" w:type="dxa"/>
              <w:start w:w="80" w:type="dxa"/>
              <w:bottom w:w="70" w:type="dxa"/>
              <w:end w:w="80" w:type="dxa"/>
            </w:tcMar>
            <w:vAlign w:val="top"/>
            <w:shd w:fill="F2F5F8"/>
          </w:tcPr>
          <w:p>
            <w:pPr>
              <w:spacing w:after="0" w:before="0"/>
            </w:pPr>
            <w:r>
              <w:rPr>
                <w:sz w:val="15"/>
              </w:rPr>
              <w:t>Squirrel civilizational action: make Places belong through routes, redundancy, reachability and non-isolated nodes.</w:t>
            </w:r>
          </w:p>
        </w:tc>
        <w:tc>
          <w:tcPr>
            <w:tcW w:type="dxa" w:w="1655"/>
            <w:tcMar>
              <w:top w:w="70" w:type="dxa"/>
              <w:start w:w="80" w:type="dxa"/>
              <w:bottom w:w="70" w:type="dxa"/>
              <w:end w:w="80" w:type="dxa"/>
            </w:tcMar>
            <w:vAlign w:val="top"/>
            <w:shd w:fill="F2F5F8"/>
          </w:tcPr>
          <w:p>
            <w:pPr>
              <w:spacing w:after="0" w:before="0"/>
            </w:pPr>
            <w:r>
              <w:rPr>
                <w:sz w:val="15"/>
              </w:rPr>
              <w:t>HOME; ECO; PHIL-ARCH</w:t>
            </w:r>
          </w:p>
        </w:tc>
        <w:tc>
          <w:tcPr>
            <w:tcW w:type="dxa" w:w="2951"/>
            <w:tcMar>
              <w:top w:w="70" w:type="dxa"/>
              <w:start w:w="80" w:type="dxa"/>
              <w:bottom w:w="70" w:type="dxa"/>
              <w:end w:w="80" w:type="dxa"/>
            </w:tcMar>
            <w:vAlign w:val="top"/>
            <w:shd w:fill="E2F0D9"/>
          </w:tcPr>
          <w:p>
            <w:pPr>
              <w:spacing w:after="0" w:before="0"/>
            </w:pPr>
            <w:r>
              <w:rPr>
                <w:sz w:val="15"/>
              </w:rPr>
              <w:t>Settled — Squirrel spatial grammar.</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SUBJ.COLONY</w:t>
            </w:r>
          </w:p>
        </w:tc>
        <w:tc>
          <w:tcPr>
            <w:tcW w:type="dxa" w:w="2088"/>
            <w:tcMar>
              <w:top w:w="70" w:type="dxa"/>
              <w:start w:w="80" w:type="dxa"/>
              <w:bottom w:w="70" w:type="dxa"/>
              <w:end w:w="80" w:type="dxa"/>
            </w:tcMar>
            <w:vAlign w:val="top"/>
          </w:tcPr>
          <w:p>
            <w:pPr>
              <w:spacing w:after="0" w:before="0"/>
            </w:pPr>
            <w:r>
              <w:rPr>
                <w:b/>
                <w:sz w:val="15"/>
              </w:rPr>
              <w:t>Colony</w:t>
            </w:r>
          </w:p>
        </w:tc>
        <w:tc>
          <w:tcPr>
            <w:tcW w:type="dxa" w:w="1800"/>
            <w:tcMar>
              <w:top w:w="70" w:type="dxa"/>
              <w:start w:w="80" w:type="dxa"/>
              <w:bottom w:w="70" w:type="dxa"/>
              <w:end w:w="80" w:type="dxa"/>
            </w:tcMar>
            <w:vAlign w:val="top"/>
          </w:tcPr>
          <w:p>
            <w:pPr>
              <w:spacing w:after="0" w:before="0"/>
            </w:pPr>
            <w:r>
              <w:rPr>
                <w:sz w:val="15"/>
              </w:rPr>
              <w:t>Subject</w:t>
            </w:r>
          </w:p>
        </w:tc>
        <w:tc>
          <w:tcPr>
            <w:tcW w:type="dxa" w:w="6263"/>
            <w:tcMar>
              <w:top w:w="70" w:type="dxa"/>
              <w:start w:w="80" w:type="dxa"/>
              <w:bottom w:w="70" w:type="dxa"/>
              <w:end w:w="80" w:type="dxa"/>
            </w:tcMar>
            <w:vAlign w:val="top"/>
          </w:tcPr>
          <w:p>
            <w:pPr>
              <w:spacing w:after="0" w:before="0"/>
            </w:pPr>
            <w:r>
              <w:rPr>
                <w:sz w:val="15"/>
              </w:rPr>
              <w:t>The permanent named civilization at Home: its Citizens, Places, stores, obligations, institutions and remembered history.</w:t>
            </w:r>
          </w:p>
        </w:tc>
        <w:tc>
          <w:tcPr>
            <w:tcW w:type="dxa" w:w="1655"/>
            <w:tcMar>
              <w:top w:w="70" w:type="dxa"/>
              <w:start w:w="80" w:type="dxa"/>
              <w:bottom w:w="70" w:type="dxa"/>
              <w:end w:w="80" w:type="dxa"/>
            </w:tcMar>
            <w:vAlign w:val="top"/>
          </w:tcPr>
          <w:p>
            <w:pPr>
              <w:spacing w:after="0" w:before="0"/>
            </w:pPr>
            <w:r>
              <w:rPr>
                <w:sz w:val="15"/>
              </w:rPr>
              <w:t>PHIL; HOME; POP</w:t>
            </w:r>
          </w:p>
        </w:tc>
        <w:tc>
          <w:tcPr>
            <w:tcW w:type="dxa" w:w="2951"/>
            <w:tcMar>
              <w:top w:w="70" w:type="dxa"/>
              <w:start w:w="80" w:type="dxa"/>
              <w:bottom w:w="70" w:type="dxa"/>
              <w:end w:w="80" w:type="dxa"/>
            </w:tcMar>
            <w:vAlign w:val="top"/>
            <w:shd w:fill="E2F0D9"/>
          </w:tcPr>
          <w:p>
            <w:pPr>
              <w:spacing w:after="0" w:before="0"/>
            </w:pPr>
            <w:r>
              <w:rPr>
                <w:sz w:val="15"/>
              </w:rPr>
              <w:t>Settled — The Home crunch subject.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SUBJ.CITIZEN</w:t>
            </w:r>
          </w:p>
        </w:tc>
        <w:tc>
          <w:tcPr>
            <w:tcW w:type="dxa" w:w="2088"/>
            <w:tcMar>
              <w:top w:w="70" w:type="dxa"/>
              <w:start w:w="80" w:type="dxa"/>
              <w:bottom w:w="70" w:type="dxa"/>
              <w:end w:w="80" w:type="dxa"/>
            </w:tcMar>
            <w:vAlign w:val="top"/>
            <w:shd w:fill="F2F5F8"/>
          </w:tcPr>
          <w:p>
            <w:pPr>
              <w:spacing w:after="0" w:before="0"/>
            </w:pPr>
            <w:r>
              <w:rPr>
                <w:b/>
                <w:sz w:val="15"/>
              </w:rPr>
              <w:t>Citizen</w:t>
            </w:r>
          </w:p>
        </w:tc>
        <w:tc>
          <w:tcPr>
            <w:tcW w:type="dxa" w:w="1800"/>
            <w:tcMar>
              <w:top w:w="70" w:type="dxa"/>
              <w:start w:w="80" w:type="dxa"/>
              <w:bottom w:w="70" w:type="dxa"/>
              <w:end w:w="80" w:type="dxa"/>
            </w:tcMar>
            <w:vAlign w:val="top"/>
            <w:shd w:fill="F2F5F8"/>
          </w:tcPr>
          <w:p>
            <w:pPr>
              <w:spacing w:after="0" w:before="0"/>
            </w:pPr>
            <w:r>
              <w:rPr>
                <w:sz w:val="15"/>
              </w:rPr>
              <w:t>Subject</w:t>
            </w:r>
          </w:p>
        </w:tc>
        <w:tc>
          <w:tcPr>
            <w:tcW w:type="dxa" w:w="6263"/>
            <w:tcMar>
              <w:top w:w="70" w:type="dxa"/>
              <w:start w:w="80" w:type="dxa"/>
              <w:bottom w:w="70" w:type="dxa"/>
              <w:end w:w="80" w:type="dxa"/>
            </w:tcMar>
            <w:vAlign w:val="top"/>
            <w:shd w:fill="F2F5F8"/>
          </w:tcPr>
          <w:p>
            <w:pPr>
              <w:spacing w:after="0" w:before="0"/>
            </w:pPr>
            <w:r>
              <w:rPr>
                <w:sz w:val="15"/>
              </w:rPr>
              <w:t>A named person with equal civic standing, persistent identity, relationships, history and consequence.</w:t>
            </w:r>
          </w:p>
        </w:tc>
        <w:tc>
          <w:tcPr>
            <w:tcW w:type="dxa" w:w="1655"/>
            <w:tcMar>
              <w:top w:w="70" w:type="dxa"/>
              <w:start w:w="80" w:type="dxa"/>
              <w:bottom w:w="70" w:type="dxa"/>
              <w:end w:w="80" w:type="dxa"/>
            </w:tcMar>
            <w:vAlign w:val="top"/>
            <w:shd w:fill="F2F5F8"/>
          </w:tcPr>
          <w:p>
            <w:pPr>
              <w:spacing w:after="0" w:before="0"/>
            </w:pPr>
            <w:r>
              <w:rPr>
                <w:sz w:val="15"/>
              </w:rPr>
              <w:t>PHIL; POP; GUEST2</w:t>
            </w:r>
          </w:p>
        </w:tc>
        <w:tc>
          <w:tcPr>
            <w:tcW w:type="dxa" w:w="2951"/>
            <w:tcMar>
              <w:top w:w="70" w:type="dxa"/>
              <w:start w:w="80" w:type="dxa"/>
              <w:bottom w:w="70" w:type="dxa"/>
              <w:end w:w="80" w:type="dxa"/>
            </w:tcMar>
            <w:vAlign w:val="top"/>
            <w:shd w:fill="E2F0D9"/>
          </w:tcPr>
          <w:p>
            <w:pPr>
              <w:spacing w:after="0" w:before="0"/>
            </w:pPr>
            <w:r>
              <w:rPr>
                <w:sz w:val="15"/>
              </w:rPr>
              <w:t>Settled — Core and Guest Citizens share one Citizen architecture.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SUBJ.CITIZEN_SUBJECT</w:t>
            </w:r>
          </w:p>
        </w:tc>
        <w:tc>
          <w:tcPr>
            <w:tcW w:type="dxa" w:w="2088"/>
            <w:tcMar>
              <w:top w:w="70" w:type="dxa"/>
              <w:start w:w="80" w:type="dxa"/>
              <w:bottom w:w="70" w:type="dxa"/>
              <w:end w:w="80" w:type="dxa"/>
            </w:tcMar>
            <w:vAlign w:val="top"/>
          </w:tcPr>
          <w:p>
            <w:pPr>
              <w:spacing w:after="0" w:before="0"/>
            </w:pPr>
            <w:r>
              <w:rPr>
                <w:b/>
                <w:sz w:val="15"/>
              </w:rPr>
              <w:t>Citizen subject</w:t>
            </w:r>
          </w:p>
        </w:tc>
        <w:tc>
          <w:tcPr>
            <w:tcW w:type="dxa" w:w="1800"/>
            <w:tcMar>
              <w:top w:w="70" w:type="dxa"/>
              <w:start w:w="80" w:type="dxa"/>
              <w:bottom w:w="70" w:type="dxa"/>
              <w:end w:w="80" w:type="dxa"/>
            </w:tcMar>
            <w:vAlign w:val="top"/>
          </w:tcPr>
          <w:p>
            <w:pPr>
              <w:spacing w:after="0" w:before="0"/>
            </w:pPr>
            <w:r>
              <w:rPr>
                <w:sz w:val="15"/>
              </w:rPr>
              <w:t>Counting subject</w:t>
            </w:r>
          </w:p>
        </w:tc>
        <w:tc>
          <w:tcPr>
            <w:tcW w:type="dxa" w:w="6263"/>
            <w:tcMar>
              <w:top w:w="70" w:type="dxa"/>
              <w:start w:w="80" w:type="dxa"/>
              <w:bottom w:w="70" w:type="dxa"/>
              <w:end w:w="80" w:type="dxa"/>
            </w:tcMar>
            <w:vAlign w:val="top"/>
          </w:tcPr>
          <w:p>
            <w:pPr>
              <w:spacing w:after="0" w:before="0"/>
            </w:pPr>
            <w:r>
              <w:rPr>
                <w:sz w:val="15"/>
              </w:rPr>
              <w:t>One roster-counted civic person; normally one body, with two explicitly authorized collective-bodied Guest exceptions.</w:t>
            </w:r>
          </w:p>
        </w:tc>
        <w:tc>
          <w:tcPr>
            <w:tcW w:type="dxa" w:w="1655"/>
            <w:tcMar>
              <w:top w:w="70" w:type="dxa"/>
              <w:start w:w="80" w:type="dxa"/>
              <w:bottom w:w="70" w:type="dxa"/>
              <w:end w:w="80" w:type="dxa"/>
            </w:tcMar>
            <w:vAlign w:val="top"/>
          </w:tcPr>
          <w:p>
            <w:pPr>
              <w:spacing w:after="0" w:before="0"/>
            </w:pPr>
            <w:r>
              <w:rPr>
                <w:sz w:val="15"/>
              </w:rPr>
              <w:t>POP; GUEST2</w:t>
            </w:r>
          </w:p>
        </w:tc>
        <w:tc>
          <w:tcPr>
            <w:tcW w:type="dxa" w:w="2951"/>
            <w:tcMar>
              <w:top w:w="70" w:type="dxa"/>
              <w:start w:w="80" w:type="dxa"/>
              <w:bottom w:w="70" w:type="dxa"/>
              <w:end w:w="80" w:type="dxa"/>
            </w:tcMar>
            <w:vAlign w:val="top"/>
            <w:shd w:fill="E2F0D9"/>
          </w:tcPr>
          <w:p>
            <w:pPr>
              <w:spacing w:after="0" w:before="0"/>
            </w:pPr>
            <w:r>
              <w:rPr>
                <w:sz w:val="15"/>
              </w:rPr>
              <w:t>Settled — Do not substitute body units for named population.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SUBJ.PARTY</w:t>
            </w:r>
          </w:p>
        </w:tc>
        <w:tc>
          <w:tcPr>
            <w:tcW w:type="dxa" w:w="2088"/>
            <w:tcMar>
              <w:top w:w="70" w:type="dxa"/>
              <w:start w:w="80" w:type="dxa"/>
              <w:bottom w:w="70" w:type="dxa"/>
              <w:end w:w="80" w:type="dxa"/>
            </w:tcMar>
            <w:vAlign w:val="top"/>
            <w:shd w:fill="F2F5F8"/>
          </w:tcPr>
          <w:p>
            <w:pPr>
              <w:spacing w:after="0" w:before="0"/>
            </w:pPr>
            <w:r>
              <w:rPr>
                <w:b/>
                <w:sz w:val="15"/>
              </w:rPr>
              <w:t>Expedition party</w:t>
            </w:r>
          </w:p>
        </w:tc>
        <w:tc>
          <w:tcPr>
            <w:tcW w:type="dxa" w:w="1800"/>
            <w:tcMar>
              <w:top w:w="70" w:type="dxa"/>
              <w:start w:w="80" w:type="dxa"/>
              <w:bottom w:w="70" w:type="dxa"/>
              <w:end w:w="80" w:type="dxa"/>
            </w:tcMar>
            <w:vAlign w:val="top"/>
            <w:shd w:fill="F2F5F8"/>
          </w:tcPr>
          <w:p>
            <w:pPr>
              <w:spacing w:after="0" w:before="0"/>
            </w:pPr>
            <w:r>
              <w:rPr>
                <w:sz w:val="15"/>
              </w:rPr>
              <w:t>Away subject</w:t>
            </w:r>
          </w:p>
        </w:tc>
        <w:tc>
          <w:tcPr>
            <w:tcW w:type="dxa" w:w="6263"/>
            <w:tcMar>
              <w:top w:w="70" w:type="dxa"/>
              <w:start w:w="80" w:type="dxa"/>
              <w:bottom w:w="70" w:type="dxa"/>
              <w:end w:w="80" w:type="dxa"/>
            </w:tcMar>
            <w:vAlign w:val="top"/>
            <w:shd w:fill="F2F5F8"/>
          </w:tcPr>
          <w:p>
            <w:pPr>
              <w:spacing w:after="0" w:before="0"/>
            </w:pPr>
            <w:r>
              <w:rPr>
                <w:sz w:val="15"/>
              </w:rPr>
              <w:t>The fixed group of Citizens whose Launch has been executed and who resolve Away travel and situations collectively.</w:t>
            </w:r>
          </w:p>
        </w:tc>
        <w:tc>
          <w:tcPr>
            <w:tcW w:type="dxa" w:w="1655"/>
            <w:tcMar>
              <w:top w:w="70" w:type="dxa"/>
              <w:start w:w="80" w:type="dxa"/>
              <w:bottom w:w="70" w:type="dxa"/>
              <w:end w:w="80" w:type="dxa"/>
            </w:tcMar>
            <w:vAlign w:val="top"/>
            <w:shd w:fill="F2F5F8"/>
          </w:tcPr>
          <w:p>
            <w:pPr>
              <w:spacing w:after="0" w:before="0"/>
            </w:pPr>
            <w:r>
              <w:rPr>
                <w:sz w:val="15"/>
              </w:rPr>
              <w:t>AWAY; BSA01-11</w:t>
            </w:r>
          </w:p>
        </w:tc>
        <w:tc>
          <w:tcPr>
            <w:tcW w:type="dxa" w:w="2951"/>
            <w:tcMar>
              <w:top w:w="70" w:type="dxa"/>
              <w:start w:w="80" w:type="dxa"/>
              <w:bottom w:w="70" w:type="dxa"/>
              <w:end w:w="80" w:type="dxa"/>
            </w:tcMar>
            <w:vAlign w:val="top"/>
            <w:shd w:fill="E2F0D9"/>
          </w:tcPr>
          <w:p>
            <w:pPr>
              <w:spacing w:after="0" w:before="0"/>
            </w:pPr>
            <w:r>
              <w:rPr>
                <w:sz w:val="15"/>
              </w:rPr>
              <w:t>Settled — Party membership does not expand mid-Expedition.</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ACT.EXPEDITION</w:t>
            </w:r>
          </w:p>
        </w:tc>
        <w:tc>
          <w:tcPr>
            <w:tcW w:type="dxa" w:w="2088"/>
            <w:tcMar>
              <w:top w:w="70" w:type="dxa"/>
              <w:start w:w="80" w:type="dxa"/>
              <w:bottom w:w="70" w:type="dxa"/>
              <w:end w:w="80" w:type="dxa"/>
            </w:tcMar>
            <w:vAlign w:val="top"/>
          </w:tcPr>
          <w:p>
            <w:pPr>
              <w:spacing w:after="0" w:before="0"/>
            </w:pPr>
            <w:r>
              <w:rPr>
                <w:b/>
                <w:sz w:val="15"/>
              </w:rPr>
              <w:t>Expedition</w:t>
            </w:r>
          </w:p>
        </w:tc>
        <w:tc>
          <w:tcPr>
            <w:tcW w:type="dxa" w:w="1800"/>
            <w:tcMar>
              <w:top w:w="70" w:type="dxa"/>
              <w:start w:w="80" w:type="dxa"/>
              <w:bottom w:w="70" w:type="dxa"/>
              <w:end w:w="80" w:type="dxa"/>
            </w:tcMar>
            <w:vAlign w:val="top"/>
          </w:tcPr>
          <w:p>
            <w:pPr>
              <w:spacing w:after="0" w:before="0"/>
            </w:pPr>
            <w:r>
              <w:rPr>
                <w:sz w:val="15"/>
              </w:rPr>
              <w:t>Activity</w:t>
            </w:r>
          </w:p>
        </w:tc>
        <w:tc>
          <w:tcPr>
            <w:tcW w:type="dxa" w:w="6263"/>
            <w:tcMar>
              <w:top w:w="70" w:type="dxa"/>
              <w:start w:w="80" w:type="dxa"/>
              <w:bottom w:w="70" w:type="dxa"/>
              <w:end w:w="80" w:type="dxa"/>
            </w:tcMar>
            <w:vAlign w:val="top"/>
          </w:tcPr>
          <w:p>
            <w:pPr>
              <w:spacing w:after="0" w:before="0"/>
            </w:pPr>
            <w:r>
              <w:rPr>
                <w:sz w:val="15"/>
              </w:rPr>
              <w:t>A bounded departure from Home by a fixed party, including Launch, Away travel and situations, Return and Homecoming.</w:t>
            </w:r>
          </w:p>
        </w:tc>
        <w:tc>
          <w:tcPr>
            <w:tcW w:type="dxa" w:w="1655"/>
            <w:tcMar>
              <w:top w:w="70" w:type="dxa"/>
              <w:start w:w="80" w:type="dxa"/>
              <w:bottom w:w="70" w:type="dxa"/>
              <w:end w:w="80" w:type="dxa"/>
            </w:tcMar>
            <w:vAlign w:val="top"/>
          </w:tcPr>
          <w:p>
            <w:pPr>
              <w:spacing w:after="0" w:before="0"/>
            </w:pPr>
            <w:r>
              <w:rPr>
                <w:sz w:val="15"/>
              </w:rPr>
              <w:t>AWAY</w:t>
            </w:r>
          </w:p>
        </w:tc>
        <w:tc>
          <w:tcPr>
            <w:tcW w:type="dxa" w:w="2951"/>
            <w:tcMar>
              <w:top w:w="70" w:type="dxa"/>
              <w:start w:w="80" w:type="dxa"/>
              <w:bottom w:w="70" w:type="dxa"/>
              <w:end w:w="80" w:type="dxa"/>
            </w:tcMar>
            <w:vAlign w:val="top"/>
            <w:shd w:fill="E2F0D9"/>
          </w:tcPr>
          <w:p>
            <w:pPr>
              <w:spacing w:after="0" w:before="0"/>
            </w:pPr>
            <w:r>
              <w:rPr>
                <w:sz w:val="15"/>
              </w:rPr>
              <w:t>Settled — Citizens leave because they belong.</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ACT.APPROACH</w:t>
            </w:r>
          </w:p>
        </w:tc>
        <w:tc>
          <w:tcPr>
            <w:tcW w:type="dxa" w:w="2088"/>
            <w:tcMar>
              <w:top w:w="70" w:type="dxa"/>
              <w:start w:w="80" w:type="dxa"/>
              <w:bottom w:w="70" w:type="dxa"/>
              <w:end w:w="80" w:type="dxa"/>
            </w:tcMar>
            <w:vAlign w:val="top"/>
            <w:shd w:fill="F2F5F8"/>
          </w:tcPr>
          <w:p>
            <w:pPr>
              <w:spacing w:after="0" w:before="0"/>
            </w:pPr>
            <w:r>
              <w:rPr>
                <w:b/>
                <w:sz w:val="15"/>
              </w:rPr>
              <w:t>Approach</w:t>
            </w:r>
          </w:p>
        </w:tc>
        <w:tc>
          <w:tcPr>
            <w:tcW w:type="dxa" w:w="1800"/>
            <w:tcMar>
              <w:top w:w="70" w:type="dxa"/>
              <w:start w:w="80" w:type="dxa"/>
              <w:bottom w:w="70" w:type="dxa"/>
              <w:end w:w="80" w:type="dxa"/>
            </w:tcMar>
            <w:vAlign w:val="top"/>
            <w:shd w:fill="F2F5F8"/>
          </w:tcPr>
          <w:p>
            <w:pPr>
              <w:spacing w:after="0" w:before="0"/>
            </w:pPr>
            <w:r>
              <w:rPr>
                <w:sz w:val="15"/>
              </w:rPr>
              <w:t>MEET choice</w:t>
            </w:r>
          </w:p>
        </w:tc>
        <w:tc>
          <w:tcPr>
            <w:tcW w:type="dxa" w:w="6263"/>
            <w:tcMar>
              <w:top w:w="70" w:type="dxa"/>
              <w:start w:w="80" w:type="dxa"/>
              <w:bottom w:w="70" w:type="dxa"/>
              <w:end w:w="80" w:type="dxa"/>
            </w:tcMar>
            <w:vAlign w:val="top"/>
            <w:shd w:fill="F2F5F8"/>
          </w:tcPr>
          <w:p>
            <w:pPr>
              <w:spacing w:after="0" w:before="0"/>
            </w:pPr>
            <w:r>
              <w:rPr>
                <w:sz w:val="15"/>
              </w:rPr>
              <w:t>A player-selected way the party or Colony attempts to answer the current MEET situation.</w:t>
            </w:r>
          </w:p>
        </w:tc>
        <w:tc>
          <w:tcPr>
            <w:tcW w:type="dxa" w:w="1655"/>
            <w:tcMar>
              <w:top w:w="70" w:type="dxa"/>
              <w:start w:w="80" w:type="dxa"/>
              <w:bottom w:w="70" w:type="dxa"/>
              <w:end w:w="80" w:type="dxa"/>
            </w:tcMar>
            <w:vAlign w:val="top"/>
            <w:shd w:fill="F2F5F8"/>
          </w:tcPr>
          <w:p>
            <w:pPr>
              <w:spacing w:after="0" w:before="0"/>
            </w:pPr>
            <w:r>
              <w:rPr>
                <w:sz w:val="15"/>
              </w:rPr>
              <w:t>AWAY; BSA01-11</w:t>
            </w:r>
          </w:p>
        </w:tc>
        <w:tc>
          <w:tcPr>
            <w:tcW w:type="dxa" w:w="2951"/>
            <w:tcMar>
              <w:top w:w="70" w:type="dxa"/>
              <w:start w:w="80" w:type="dxa"/>
              <w:bottom w:w="70" w:type="dxa"/>
              <w:end w:w="80" w:type="dxa"/>
            </w:tcMar>
            <w:vAlign w:val="top"/>
            <w:shd w:fill="E2F0D9"/>
          </w:tcPr>
          <w:p>
            <w:pPr>
              <w:spacing w:after="0" w:before="0"/>
            </w:pPr>
            <w:r>
              <w:rPr>
                <w:sz w:val="15"/>
              </w:rPr>
              <w:t>Settled — The Approach exists before Tool, Supply or Focus expression.</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ACT.TURN</w:t>
            </w:r>
          </w:p>
        </w:tc>
        <w:tc>
          <w:tcPr>
            <w:tcW w:type="dxa" w:w="2088"/>
            <w:tcMar>
              <w:top w:w="70" w:type="dxa"/>
              <w:start w:w="80" w:type="dxa"/>
              <w:bottom w:w="70" w:type="dxa"/>
              <w:end w:w="80" w:type="dxa"/>
            </w:tcMar>
            <w:vAlign w:val="top"/>
          </w:tcPr>
          <w:p>
            <w:pPr>
              <w:spacing w:after="0" w:before="0"/>
            </w:pPr>
            <w:r>
              <w:rPr>
                <w:b/>
                <w:sz w:val="15"/>
              </w:rPr>
              <w:t>Turn</w:t>
            </w:r>
          </w:p>
        </w:tc>
        <w:tc>
          <w:tcPr>
            <w:tcW w:type="dxa" w:w="1800"/>
            <w:tcMar>
              <w:top w:w="70" w:type="dxa"/>
              <w:start w:w="80" w:type="dxa"/>
              <w:bottom w:w="70" w:type="dxa"/>
              <w:end w:w="80" w:type="dxa"/>
            </w:tcMar>
            <w:vAlign w:val="top"/>
          </w:tcPr>
          <w:p>
            <w:pPr>
              <w:spacing w:after="0" w:before="0"/>
            </w:pPr>
            <w:r>
              <w:rPr>
                <w:sz w:val="15"/>
              </w:rPr>
              <w:t>MEET unit</w:t>
            </w:r>
          </w:p>
        </w:tc>
        <w:tc>
          <w:tcPr>
            <w:tcW w:type="dxa" w:w="6263"/>
            <w:tcMar>
              <w:top w:w="70" w:type="dxa"/>
              <w:start w:w="80" w:type="dxa"/>
              <w:bottom w:w="70" w:type="dxa"/>
              <w:end w:w="80" w:type="dxa"/>
            </w:tcMar>
            <w:vAlign w:val="top"/>
          </w:tcPr>
          <w:p>
            <w:pPr>
              <w:spacing w:after="0" w:before="0"/>
            </w:pPr>
            <w:r>
              <w:rPr>
                <w:sz w:val="15"/>
              </w:rPr>
              <w:t>One resolved choice within a MEET.</w:t>
            </w:r>
          </w:p>
        </w:tc>
        <w:tc>
          <w:tcPr>
            <w:tcW w:type="dxa" w:w="1655"/>
            <w:tcMar>
              <w:top w:w="70" w:type="dxa"/>
              <w:start w:w="80" w:type="dxa"/>
              <w:bottom w:w="70" w:type="dxa"/>
              <w:end w:w="80" w:type="dxa"/>
            </w:tcMar>
            <w:vAlign w:val="top"/>
          </w:tcPr>
          <w:p>
            <w:pPr>
              <w:spacing w:after="0" w:before="0"/>
            </w:pPr>
            <w:r>
              <w:rPr>
                <w:sz w:val="15"/>
              </w:rPr>
              <w:t>AWAY; BSA01-11</w:t>
            </w:r>
          </w:p>
        </w:tc>
        <w:tc>
          <w:tcPr>
            <w:tcW w:type="dxa" w:w="2951"/>
            <w:tcMar>
              <w:top w:w="70" w:type="dxa"/>
              <w:start w:w="80" w:type="dxa"/>
              <w:bottom w:w="70" w:type="dxa"/>
              <w:end w:w="80" w:type="dxa"/>
            </w:tcMar>
            <w:vAlign w:val="top"/>
            <w:shd w:fill="E2F0D9"/>
          </w:tcPr>
          <w:p>
            <w:pPr>
              <w:spacing w:after="0" w:before="0"/>
            </w:pPr>
            <w:r>
              <w:rPr>
                <w:sz w:val="15"/>
              </w:rPr>
              <w:t>Settled — Focus is reevaluated by Turn.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ACT.ENCOUNTER</w:t>
            </w:r>
          </w:p>
        </w:tc>
        <w:tc>
          <w:tcPr>
            <w:tcW w:type="dxa" w:w="2088"/>
            <w:tcMar>
              <w:top w:w="70" w:type="dxa"/>
              <w:start w:w="80" w:type="dxa"/>
              <w:bottom w:w="70" w:type="dxa"/>
              <w:end w:w="80" w:type="dxa"/>
            </w:tcMar>
            <w:vAlign w:val="top"/>
            <w:shd w:fill="F2F5F8"/>
          </w:tcPr>
          <w:p>
            <w:pPr>
              <w:spacing w:after="0" w:before="0"/>
            </w:pPr>
            <w:r>
              <w:rPr>
                <w:b/>
                <w:sz w:val="15"/>
              </w:rPr>
              <w:t>Encounter</w:t>
            </w:r>
          </w:p>
        </w:tc>
        <w:tc>
          <w:tcPr>
            <w:tcW w:type="dxa" w:w="1800"/>
            <w:tcMar>
              <w:top w:w="70" w:type="dxa"/>
              <w:start w:w="80" w:type="dxa"/>
              <w:bottom w:w="70" w:type="dxa"/>
              <w:end w:w="80" w:type="dxa"/>
            </w:tcMar>
            <w:vAlign w:val="top"/>
            <w:shd w:fill="F2F5F8"/>
          </w:tcPr>
          <w:p>
            <w:pPr>
              <w:spacing w:after="0" w:before="0"/>
            </w:pPr>
            <w:r>
              <w:rPr>
                <w:sz w:val="15"/>
              </w:rPr>
              <w:t>Content unit</w:t>
            </w:r>
          </w:p>
        </w:tc>
        <w:tc>
          <w:tcPr>
            <w:tcW w:type="dxa" w:w="6263"/>
            <w:tcMar>
              <w:top w:w="70" w:type="dxa"/>
              <w:start w:w="80" w:type="dxa"/>
              <w:bottom w:w="70" w:type="dxa"/>
              <w:end w:w="80" w:type="dxa"/>
            </w:tcMar>
            <w:vAlign w:val="top"/>
            <w:shd w:fill="F2F5F8"/>
          </w:tcPr>
          <w:p>
            <w:pPr>
              <w:spacing w:after="0" w:before="0"/>
            </w:pPr>
            <w:r>
              <w:rPr>
                <w:sz w:val="15"/>
              </w:rPr>
              <w:t>A bounded authored situation resolved through MEET.</w:t>
            </w:r>
          </w:p>
        </w:tc>
        <w:tc>
          <w:tcPr>
            <w:tcW w:type="dxa" w:w="1655"/>
            <w:tcMar>
              <w:top w:w="70" w:type="dxa"/>
              <w:start w:w="80" w:type="dxa"/>
              <w:bottom w:w="70" w:type="dxa"/>
              <w:end w:w="80" w:type="dxa"/>
            </w:tcMar>
            <w:vAlign w:val="top"/>
            <w:shd w:fill="F2F5F8"/>
          </w:tcPr>
          <w:p>
            <w:pPr>
              <w:spacing w:after="0" w:before="0"/>
            </w:pPr>
            <w:r>
              <w:rPr>
                <w:sz w:val="15"/>
              </w:rPr>
              <w:t>4S; AWAY</w:t>
            </w:r>
          </w:p>
        </w:tc>
        <w:tc>
          <w:tcPr>
            <w:tcW w:type="dxa" w:w="2951"/>
            <w:tcMar>
              <w:top w:w="70" w:type="dxa"/>
              <w:start w:w="80" w:type="dxa"/>
              <w:bottom w:w="70" w:type="dxa"/>
              <w:end w:w="80" w:type="dxa"/>
            </w:tcMar>
            <w:vAlign w:val="top"/>
            <w:shd w:fill="E2F0D9"/>
          </w:tcPr>
          <w:p>
            <w:pPr>
              <w:spacing w:after="0" w:before="0"/>
            </w:pPr>
            <w:r>
              <w:rPr>
                <w:sz w:val="15"/>
              </w:rPr>
              <w:t>Settled — Do not use Encounter as the name of the Register; the Register is MEET.</w:t>
            </w:r>
          </w:p>
        </w:tc>
      </w:tr>
    </w:tbl>
    <w:p/>
    <w:p>
      <w:pPr>
        <w:pStyle w:val="Heading2"/>
      </w:pPr>
      <w:r>
        <w:t>3.3 World, Corridor and Spatial Ontology</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WORLD.CORRIDOR</w:t>
            </w:r>
          </w:p>
        </w:tc>
        <w:tc>
          <w:tcPr>
            <w:tcW w:type="dxa" w:w="2088"/>
            <w:tcMar>
              <w:top w:w="70" w:type="dxa"/>
              <w:start w:w="80" w:type="dxa"/>
              <w:bottom w:w="70" w:type="dxa"/>
              <w:end w:w="80" w:type="dxa"/>
            </w:tcMar>
            <w:vAlign w:val="top"/>
          </w:tcPr>
          <w:p>
            <w:pPr>
              <w:spacing w:after="0" w:before="0"/>
            </w:pPr>
            <w:r>
              <w:rPr>
                <w:b/>
                <w:sz w:val="15"/>
              </w:rPr>
              <w:t>Highway corridor</w:t>
            </w:r>
          </w:p>
        </w:tc>
        <w:tc>
          <w:tcPr>
            <w:tcW w:type="dxa" w:w="1800"/>
            <w:tcMar>
              <w:top w:w="70" w:type="dxa"/>
              <w:start w:w="80" w:type="dxa"/>
              <w:bottom w:w="70" w:type="dxa"/>
              <w:end w:w="80" w:type="dxa"/>
            </w:tcMar>
            <w:vAlign w:val="top"/>
          </w:tcPr>
          <w:p>
            <w:pPr>
              <w:spacing w:after="0" w:before="0"/>
            </w:pPr>
            <w:r>
              <w:rPr>
                <w:sz w:val="15"/>
              </w:rPr>
              <w:t>World structure</w:t>
            </w:r>
          </w:p>
        </w:tc>
        <w:tc>
          <w:tcPr>
            <w:tcW w:type="dxa" w:w="6263"/>
            <w:tcMar>
              <w:top w:w="70" w:type="dxa"/>
              <w:start w:w="80" w:type="dxa"/>
              <w:bottom w:w="70" w:type="dxa"/>
              <w:end w:w="80" w:type="dxa"/>
            </w:tcMar>
            <w:vAlign w:val="top"/>
          </w:tcPr>
          <w:p>
            <w:pPr>
              <w:spacing w:after="0" w:before="0"/>
            </w:pPr>
            <w:r>
              <w:rPr>
                <w:sz w:val="15"/>
              </w:rPr>
              <w:t>The one continuous road environment along which Home, Reaches, routes, Crossings, outposts and the Metropolis are situated.</w:t>
            </w:r>
          </w:p>
        </w:tc>
        <w:tc>
          <w:tcPr>
            <w:tcW w:type="dxa" w:w="1655"/>
            <w:tcMar>
              <w:top w:w="70" w:type="dxa"/>
              <w:start w:w="80" w:type="dxa"/>
              <w:bottom w:w="70" w:type="dxa"/>
              <w:end w:w="80" w:type="dxa"/>
            </w:tcMar>
            <w:vAlign w:val="top"/>
          </w:tcPr>
          <w:p>
            <w:pPr>
              <w:spacing w:after="0" w:before="0"/>
            </w:pPr>
            <w:r>
              <w:rPr>
                <w:sz w:val="15"/>
              </w:rPr>
              <w:t>AWAY; BSA12-22</w:t>
            </w:r>
          </w:p>
        </w:tc>
        <w:tc>
          <w:tcPr>
            <w:tcW w:type="dxa" w:w="2951"/>
            <w:tcMar>
              <w:top w:w="70" w:type="dxa"/>
              <w:start w:w="80" w:type="dxa"/>
              <w:bottom w:w="70" w:type="dxa"/>
              <w:end w:w="80" w:type="dxa"/>
            </w:tcMar>
            <w:vAlign w:val="top"/>
            <w:shd w:fill="E2F0D9"/>
          </w:tcPr>
          <w:p>
            <w:pPr>
              <w:spacing w:after="0" w:before="0"/>
            </w:pPr>
            <w:r>
              <w:rPr>
                <w:sz w:val="15"/>
              </w:rPr>
              <w:t>Settled — The campaign expands outward without relocating its center.</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WORLD.HOME_MEDIAN</w:t>
            </w:r>
          </w:p>
        </w:tc>
        <w:tc>
          <w:tcPr>
            <w:tcW w:type="dxa" w:w="2088"/>
            <w:tcMar>
              <w:top w:w="70" w:type="dxa"/>
              <w:start w:w="80" w:type="dxa"/>
              <w:bottom w:w="70" w:type="dxa"/>
              <w:end w:w="80" w:type="dxa"/>
            </w:tcMar>
            <w:vAlign w:val="top"/>
            <w:shd w:fill="F2F5F8"/>
          </w:tcPr>
          <w:p>
            <w:pPr>
              <w:spacing w:after="0" w:before="0"/>
            </w:pPr>
            <w:r>
              <w:rPr>
                <w:b/>
                <w:sz w:val="15"/>
              </w:rPr>
              <w:t>Home Median</w:t>
            </w:r>
          </w:p>
        </w:tc>
        <w:tc>
          <w:tcPr>
            <w:tcW w:type="dxa" w:w="1800"/>
            <w:tcMar>
              <w:top w:w="70" w:type="dxa"/>
              <w:start w:w="80" w:type="dxa"/>
              <w:bottom w:w="70" w:type="dxa"/>
              <w:end w:w="80" w:type="dxa"/>
            </w:tcMar>
            <w:vAlign w:val="top"/>
            <w:shd w:fill="F2F5F8"/>
          </w:tcPr>
          <w:p>
            <w:pPr>
              <w:spacing w:after="0" w:before="0"/>
            </w:pPr>
            <w:r>
              <w:rPr>
                <w:sz w:val="15"/>
              </w:rPr>
              <w:t>World place</w:t>
            </w:r>
          </w:p>
        </w:tc>
        <w:tc>
          <w:tcPr>
            <w:tcW w:type="dxa" w:w="6263"/>
            <w:tcMar>
              <w:top w:w="70" w:type="dxa"/>
              <w:start w:w="80" w:type="dxa"/>
              <w:bottom w:w="70" w:type="dxa"/>
              <w:end w:w="80" w:type="dxa"/>
            </w:tcMar>
            <w:vAlign w:val="top"/>
            <w:shd w:fill="F2F5F8"/>
          </w:tcPr>
          <w:p>
            <w:pPr>
              <w:spacing w:after="0" w:before="0"/>
            </w:pPr>
            <w:r>
              <w:rPr>
                <w:sz w:val="15"/>
              </w:rPr>
              <w:t>The founding median strip that permanently contains the player’s Home Colony.</w:t>
            </w:r>
          </w:p>
        </w:tc>
        <w:tc>
          <w:tcPr>
            <w:tcW w:type="dxa" w:w="1655"/>
            <w:tcMar>
              <w:top w:w="70" w:type="dxa"/>
              <w:start w:w="80" w:type="dxa"/>
              <w:bottom w:w="70" w:type="dxa"/>
              <w:end w:w="80" w:type="dxa"/>
            </w:tcMar>
            <w:vAlign w:val="top"/>
            <w:shd w:fill="F2F5F8"/>
          </w:tcPr>
          <w:p>
            <w:pPr>
              <w:spacing w:after="0" w:before="0"/>
            </w:pPr>
            <w:r>
              <w:rPr>
                <w:sz w:val="15"/>
              </w:rPr>
              <w:t>AWAY; BSA12-22</w:t>
            </w:r>
          </w:p>
        </w:tc>
        <w:tc>
          <w:tcPr>
            <w:tcW w:type="dxa" w:w="2951"/>
            <w:tcMar>
              <w:top w:w="70" w:type="dxa"/>
              <w:start w:w="80" w:type="dxa"/>
              <w:bottom w:w="70" w:type="dxa"/>
              <w:end w:w="80" w:type="dxa"/>
            </w:tcMar>
            <w:vAlign w:val="top"/>
            <w:shd w:fill="E2F0D9"/>
          </w:tcPr>
          <w:p>
            <w:pPr>
              <w:spacing w:after="0" w:before="0"/>
            </w:pPr>
            <w:r>
              <w:rPr>
                <w:sz w:val="15"/>
              </w:rPr>
              <w:t>Settled — Never superseded by a better map or frontier base.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WORLD.HIGHWAY</w:t>
            </w:r>
          </w:p>
        </w:tc>
        <w:tc>
          <w:tcPr>
            <w:tcW w:type="dxa" w:w="2088"/>
            <w:tcMar>
              <w:top w:w="70" w:type="dxa"/>
              <w:start w:w="80" w:type="dxa"/>
              <w:bottom w:w="70" w:type="dxa"/>
              <w:end w:w="80" w:type="dxa"/>
            </w:tcMar>
            <w:vAlign w:val="top"/>
          </w:tcPr>
          <w:p>
            <w:pPr>
              <w:spacing w:after="0" w:before="0"/>
            </w:pPr>
            <w:r>
              <w:rPr>
                <w:b/>
                <w:sz w:val="15"/>
              </w:rPr>
              <w:t>Highway</w:t>
            </w:r>
          </w:p>
        </w:tc>
        <w:tc>
          <w:tcPr>
            <w:tcW w:type="dxa" w:w="1800"/>
            <w:tcMar>
              <w:top w:w="70" w:type="dxa"/>
              <w:start w:w="80" w:type="dxa"/>
              <w:bottom w:w="70" w:type="dxa"/>
              <w:end w:w="80" w:type="dxa"/>
            </w:tcMar>
            <w:vAlign w:val="top"/>
          </w:tcPr>
          <w:p>
            <w:pPr>
              <w:spacing w:after="0" w:before="0"/>
            </w:pPr>
            <w:r>
              <w:rPr>
                <w:sz w:val="15"/>
              </w:rPr>
              <w:t>World place</w:t>
            </w:r>
          </w:p>
        </w:tc>
        <w:tc>
          <w:tcPr>
            <w:tcW w:type="dxa" w:w="6263"/>
            <w:tcMar>
              <w:top w:w="70" w:type="dxa"/>
              <w:start w:w="80" w:type="dxa"/>
              <w:bottom w:w="70" w:type="dxa"/>
              <w:end w:w="80" w:type="dxa"/>
            </w:tcMar>
            <w:vAlign w:val="top"/>
          </w:tcPr>
          <w:p>
            <w:pPr>
              <w:spacing w:after="0" w:before="0"/>
            </w:pPr>
            <w:r>
              <w:rPr>
                <w:sz w:val="15"/>
              </w:rPr>
              <w:t>Active vehicle lanes that divide median territory from the Margins and create RISK.</w:t>
            </w:r>
          </w:p>
        </w:tc>
        <w:tc>
          <w:tcPr>
            <w:tcW w:type="dxa" w:w="1655"/>
            <w:tcMar>
              <w:top w:w="70" w:type="dxa"/>
              <w:start w:w="80" w:type="dxa"/>
              <w:bottom w:w="70" w:type="dxa"/>
              <w:end w:w="80" w:type="dxa"/>
            </w:tcMar>
            <w:vAlign w:val="top"/>
          </w:tcPr>
          <w:p>
            <w:pPr>
              <w:spacing w:after="0" w:before="0"/>
            </w:pPr>
            <w:r>
              <w:rPr>
                <w:sz w:val="15"/>
              </w:rPr>
              <w:t>AWAY; ECO</w:t>
            </w:r>
          </w:p>
        </w:tc>
        <w:tc>
          <w:tcPr>
            <w:tcW w:type="dxa" w:w="2951"/>
            <w:tcMar>
              <w:top w:w="70" w:type="dxa"/>
              <w:start w:w="80" w:type="dxa"/>
              <w:bottom w:w="70" w:type="dxa"/>
              <w:end w:w="80" w:type="dxa"/>
            </w:tcMar>
            <w:vAlign w:val="top"/>
            <w:shd w:fill="E2F0D9"/>
          </w:tcPr>
          <w:p>
            <w:pPr>
              <w:spacing w:after="0" w:before="0"/>
            </w:pPr>
            <w:r>
              <w:rPr>
                <w:sz w:val="15"/>
              </w:rPr>
              <w:t>Settled — The Highway is not post-human ruin; it is active infrastructure.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WORLD.MARGIN</w:t>
            </w:r>
          </w:p>
        </w:tc>
        <w:tc>
          <w:tcPr>
            <w:tcW w:type="dxa" w:w="2088"/>
            <w:tcMar>
              <w:top w:w="70" w:type="dxa"/>
              <w:start w:w="80" w:type="dxa"/>
              <w:bottom w:w="70" w:type="dxa"/>
              <w:end w:w="80" w:type="dxa"/>
            </w:tcMar>
            <w:vAlign w:val="top"/>
            <w:shd w:fill="F2F5F8"/>
          </w:tcPr>
          <w:p>
            <w:pPr>
              <w:spacing w:after="0" w:before="0"/>
            </w:pPr>
            <w:r>
              <w:rPr>
                <w:b/>
                <w:sz w:val="15"/>
              </w:rPr>
              <w:t>Margin</w:t>
            </w:r>
          </w:p>
        </w:tc>
        <w:tc>
          <w:tcPr>
            <w:tcW w:type="dxa" w:w="1800"/>
            <w:tcMar>
              <w:top w:w="70" w:type="dxa"/>
              <w:start w:w="80" w:type="dxa"/>
              <w:bottom w:w="70" w:type="dxa"/>
              <w:end w:w="80" w:type="dxa"/>
            </w:tcMar>
            <w:vAlign w:val="top"/>
            <w:shd w:fill="F2F5F8"/>
          </w:tcPr>
          <w:p>
            <w:pPr>
              <w:spacing w:after="0" w:before="0"/>
            </w:pPr>
            <w:r>
              <w:rPr>
                <w:sz w:val="15"/>
              </w:rPr>
              <w:t>World place</w:t>
            </w:r>
          </w:p>
        </w:tc>
        <w:tc>
          <w:tcPr>
            <w:tcW w:type="dxa" w:w="6263"/>
            <w:tcMar>
              <w:top w:w="70" w:type="dxa"/>
              <w:start w:w="80" w:type="dxa"/>
              <w:bottom w:w="70" w:type="dxa"/>
              <w:end w:w="80" w:type="dxa"/>
            </w:tcMar>
            <w:vAlign w:val="top"/>
            <w:shd w:fill="F2F5F8"/>
          </w:tcPr>
          <w:p>
            <w:pPr>
              <w:spacing w:after="0" w:before="0"/>
            </w:pPr>
            <w:r>
              <w:rPr>
                <w:sz w:val="15"/>
              </w:rPr>
              <w:t>Road-edge territory beyond the Highway, explored Away and distinct from Home.</w:t>
            </w:r>
          </w:p>
        </w:tc>
        <w:tc>
          <w:tcPr>
            <w:tcW w:type="dxa" w:w="1655"/>
            <w:tcMar>
              <w:top w:w="70" w:type="dxa"/>
              <w:start w:w="80" w:type="dxa"/>
              <w:bottom w:w="70" w:type="dxa"/>
              <w:end w:w="80" w:type="dxa"/>
            </w:tcMar>
            <w:vAlign w:val="top"/>
            <w:shd w:fill="F2F5F8"/>
          </w:tcPr>
          <w:p>
            <w:pPr>
              <w:spacing w:after="0" w:before="0"/>
            </w:pPr>
            <w:r>
              <w:rPr>
                <w:sz w:val="15"/>
              </w:rPr>
              <w:t>AWAY; ECO</w:t>
            </w:r>
          </w:p>
        </w:tc>
        <w:tc>
          <w:tcPr>
            <w:tcW w:type="dxa" w:w="2951"/>
            <w:tcMar>
              <w:top w:w="70" w:type="dxa"/>
              <w:start w:w="80" w:type="dxa"/>
              <w:bottom w:w="70" w:type="dxa"/>
              <w:end w:w="80" w:type="dxa"/>
            </w:tcMar>
            <w:vAlign w:val="top"/>
            <w:shd w:fill="E2F0D9"/>
          </w:tcPr>
          <w:p>
            <w:pPr>
              <w:spacing w:after="0" w:before="0"/>
            </w:pPr>
            <w:r>
              <w:rPr>
                <w:sz w:val="15"/>
              </w:rPr>
              <w:t>Settled — Reserve bare “Margin” for geography; use Readiness Margin for civic headroom.</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WORLD.REACH</w:t>
            </w:r>
          </w:p>
        </w:tc>
        <w:tc>
          <w:tcPr>
            <w:tcW w:type="dxa" w:w="2088"/>
            <w:tcMar>
              <w:top w:w="70" w:type="dxa"/>
              <w:start w:w="80" w:type="dxa"/>
              <w:bottom w:w="70" w:type="dxa"/>
              <w:end w:w="80" w:type="dxa"/>
            </w:tcMar>
            <w:vAlign w:val="top"/>
          </w:tcPr>
          <w:p>
            <w:pPr>
              <w:spacing w:after="0" w:before="0"/>
            </w:pPr>
            <w:r>
              <w:rPr>
                <w:b/>
                <w:sz w:val="15"/>
              </w:rPr>
              <w:t>Median Reach</w:t>
            </w:r>
          </w:p>
        </w:tc>
        <w:tc>
          <w:tcPr>
            <w:tcW w:type="dxa" w:w="1800"/>
            <w:tcMar>
              <w:top w:w="70" w:type="dxa"/>
              <w:start w:w="80" w:type="dxa"/>
              <w:bottom w:w="70" w:type="dxa"/>
              <w:end w:w="80" w:type="dxa"/>
            </w:tcMar>
            <w:vAlign w:val="top"/>
          </w:tcPr>
          <w:p>
            <w:pPr>
              <w:spacing w:after="0" w:before="0"/>
            </w:pPr>
            <w:r>
              <w:rPr>
                <w:sz w:val="15"/>
              </w:rPr>
              <w:t>World unit</w:t>
            </w:r>
          </w:p>
        </w:tc>
        <w:tc>
          <w:tcPr>
            <w:tcW w:type="dxa" w:w="6263"/>
            <w:tcMar>
              <w:top w:w="70" w:type="dxa"/>
              <w:start w:w="80" w:type="dxa"/>
              <w:bottom w:w="70" w:type="dxa"/>
              <w:end w:w="80" w:type="dxa"/>
            </w:tcMar>
            <w:vAlign w:val="top"/>
          </w:tcPr>
          <w:p>
            <w:pPr>
              <w:spacing w:after="0" w:before="0"/>
            </w:pPr>
            <w:r>
              <w:rPr>
                <w:sz w:val="15"/>
              </w:rPr>
              <w:t>An extended corridor territory read and revealed through TRAVEL.</w:t>
            </w:r>
          </w:p>
        </w:tc>
        <w:tc>
          <w:tcPr>
            <w:tcW w:type="dxa" w:w="1655"/>
            <w:tcMar>
              <w:top w:w="70" w:type="dxa"/>
              <w:start w:w="80" w:type="dxa"/>
              <w:bottom w:w="70" w:type="dxa"/>
              <w:end w:w="80" w:type="dxa"/>
            </w:tcMar>
            <w:vAlign w:val="top"/>
          </w:tcPr>
          <w:p>
            <w:pPr>
              <w:spacing w:after="0" w:before="0"/>
            </w:pPr>
            <w:r>
              <w:rPr>
                <w:sz w:val="15"/>
              </w:rPr>
              <w:t>AWAY; BSA12-22</w:t>
            </w:r>
          </w:p>
        </w:tc>
        <w:tc>
          <w:tcPr>
            <w:tcW w:type="dxa" w:w="2951"/>
            <w:tcMar>
              <w:top w:w="70" w:type="dxa"/>
              <w:start w:w="80" w:type="dxa"/>
              <w:bottom w:w="70" w:type="dxa"/>
              <w:end w:w="80" w:type="dxa"/>
            </w:tcMar>
            <w:vAlign w:val="top"/>
            <w:shd w:fill="E2F0D9"/>
          </w:tcPr>
          <w:p>
            <w:pPr>
              <w:spacing w:after="0" w:before="0"/>
            </w:pPr>
            <w:r>
              <w:rPr>
                <w:sz w:val="15"/>
              </w:rPr>
              <w:t>Settled — Compact reminder may use Reach after first definition.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WORLD.FIELD</w:t>
            </w:r>
          </w:p>
        </w:tc>
        <w:tc>
          <w:tcPr>
            <w:tcW w:type="dxa" w:w="2088"/>
            <w:tcMar>
              <w:top w:w="70" w:type="dxa"/>
              <w:start w:w="80" w:type="dxa"/>
              <w:bottom w:w="70" w:type="dxa"/>
              <w:end w:w="80" w:type="dxa"/>
            </w:tcMar>
            <w:vAlign w:val="top"/>
            <w:shd w:fill="F2F5F8"/>
          </w:tcPr>
          <w:p>
            <w:pPr>
              <w:spacing w:after="0" w:before="0"/>
            </w:pPr>
            <w:r>
              <w:rPr>
                <w:b/>
                <w:sz w:val="15"/>
              </w:rPr>
              <w:t>Field</w:t>
            </w:r>
          </w:p>
        </w:tc>
        <w:tc>
          <w:tcPr>
            <w:tcW w:type="dxa" w:w="1800"/>
            <w:tcMar>
              <w:top w:w="70" w:type="dxa"/>
              <w:start w:w="80" w:type="dxa"/>
              <w:bottom w:w="70" w:type="dxa"/>
              <w:end w:w="80" w:type="dxa"/>
            </w:tcMar>
            <w:vAlign w:val="top"/>
            <w:shd w:fill="F2F5F8"/>
          </w:tcPr>
          <w:p>
            <w:pPr>
              <w:spacing w:after="0" w:before="0"/>
            </w:pPr>
            <w:r>
              <w:rPr>
                <w:sz w:val="15"/>
              </w:rPr>
              <w:t>World domain / View term</w:t>
            </w:r>
          </w:p>
        </w:tc>
        <w:tc>
          <w:tcPr>
            <w:tcW w:type="dxa" w:w="6263"/>
            <w:tcMar>
              <w:top w:w="70" w:type="dxa"/>
              <w:start w:w="80" w:type="dxa"/>
              <w:bottom w:w="70" w:type="dxa"/>
              <w:end w:w="80" w:type="dxa"/>
            </w:tcMar>
            <w:vAlign w:val="top"/>
            <w:shd w:fill="F2F5F8"/>
          </w:tcPr>
          <w:p>
            <w:pPr>
              <w:spacing w:after="0" w:before="0"/>
            </w:pPr>
            <w:r>
              <w:rPr>
                <w:sz w:val="15"/>
              </w:rPr>
              <w:t>The Away territory through which the party travels and where Nodes and routes are revealed.</w:t>
            </w:r>
          </w:p>
        </w:tc>
        <w:tc>
          <w:tcPr>
            <w:tcW w:type="dxa" w:w="1655"/>
            <w:tcMar>
              <w:top w:w="70" w:type="dxa"/>
              <w:start w:w="80" w:type="dxa"/>
              <w:bottom w:w="70" w:type="dxa"/>
              <w:end w:w="80" w:type="dxa"/>
            </w:tcMar>
            <w:vAlign w:val="top"/>
            <w:shd w:fill="F2F5F8"/>
          </w:tcPr>
          <w:p>
            <w:pPr>
              <w:spacing w:after="0" w:before="0"/>
            </w:pPr>
            <w:r>
              <w:rPr>
                <w:sz w:val="15"/>
              </w:rPr>
              <w:t>AWAY; 4S</w:t>
            </w:r>
          </w:p>
        </w:tc>
        <w:tc>
          <w:tcPr>
            <w:tcW w:type="dxa" w:w="2951"/>
            <w:tcMar>
              <w:top w:w="70" w:type="dxa"/>
              <w:start w:w="80" w:type="dxa"/>
              <w:bottom w:w="70" w:type="dxa"/>
              <w:end w:w="80" w:type="dxa"/>
            </w:tcMar>
            <w:vAlign w:val="top"/>
            <w:shd w:fill="E2F0D9"/>
          </w:tcPr>
          <w:p>
            <w:pPr>
              <w:spacing w:after="0" w:before="0"/>
            </w:pPr>
            <w:r>
              <w:rPr>
                <w:sz w:val="15"/>
              </w:rPr>
              <w:t>Settled — Not a separate Register; TRAVEL is the Register.</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WORLD.NODE</w:t>
            </w:r>
          </w:p>
        </w:tc>
        <w:tc>
          <w:tcPr>
            <w:tcW w:type="dxa" w:w="2088"/>
            <w:tcMar>
              <w:top w:w="70" w:type="dxa"/>
              <w:start w:w="80" w:type="dxa"/>
              <w:bottom w:w="70" w:type="dxa"/>
              <w:end w:w="80" w:type="dxa"/>
            </w:tcMar>
            <w:vAlign w:val="top"/>
          </w:tcPr>
          <w:p>
            <w:pPr>
              <w:spacing w:after="0" w:before="0"/>
            </w:pPr>
            <w:r>
              <w:rPr>
                <w:b/>
                <w:sz w:val="15"/>
              </w:rPr>
              <w:t>Node</w:t>
            </w:r>
          </w:p>
        </w:tc>
        <w:tc>
          <w:tcPr>
            <w:tcW w:type="dxa" w:w="1800"/>
            <w:tcMar>
              <w:top w:w="70" w:type="dxa"/>
              <w:start w:w="80" w:type="dxa"/>
              <w:bottom w:w="70" w:type="dxa"/>
              <w:end w:w="80" w:type="dxa"/>
            </w:tcMar>
            <w:vAlign w:val="top"/>
          </w:tcPr>
          <w:p>
            <w:pPr>
              <w:spacing w:after="0" w:before="0"/>
            </w:pPr>
            <w:r>
              <w:rPr>
                <w:sz w:val="15"/>
              </w:rPr>
              <w:t>World location</w:t>
            </w:r>
          </w:p>
        </w:tc>
        <w:tc>
          <w:tcPr>
            <w:tcW w:type="dxa" w:w="6263"/>
            <w:tcMar>
              <w:top w:w="70" w:type="dxa"/>
              <w:start w:w="80" w:type="dxa"/>
              <w:bottom w:w="70" w:type="dxa"/>
              <w:end w:w="80" w:type="dxa"/>
            </w:tcMar>
            <w:vAlign w:val="top"/>
          </w:tcPr>
          <w:p>
            <w:pPr>
              <w:spacing w:after="0" w:before="0"/>
            </w:pPr>
            <w:r>
              <w:rPr>
                <w:sz w:val="15"/>
              </w:rPr>
              <w:t>An authored location encountered in the Field; arrival may open MEET when it contains a bounded consequential situation.</w:t>
            </w:r>
          </w:p>
        </w:tc>
        <w:tc>
          <w:tcPr>
            <w:tcW w:type="dxa" w:w="1655"/>
            <w:tcMar>
              <w:top w:w="70" w:type="dxa"/>
              <w:start w:w="80" w:type="dxa"/>
              <w:bottom w:w="70" w:type="dxa"/>
              <w:end w:w="80" w:type="dxa"/>
            </w:tcMar>
            <w:vAlign w:val="top"/>
          </w:tcPr>
          <w:p>
            <w:pPr>
              <w:spacing w:after="0" w:before="0"/>
            </w:pPr>
            <w:r>
              <w:rPr>
                <w:sz w:val="15"/>
              </w:rPr>
              <w:t>AWAY; BSA12-22</w:t>
            </w:r>
          </w:p>
        </w:tc>
        <w:tc>
          <w:tcPr>
            <w:tcW w:type="dxa" w:w="2951"/>
            <w:tcMar>
              <w:top w:w="70" w:type="dxa"/>
              <w:start w:w="80" w:type="dxa"/>
              <w:bottom w:w="70" w:type="dxa"/>
              <w:end w:w="80" w:type="dxa"/>
            </w:tcMar>
            <w:vAlign w:val="top"/>
            <w:shd w:fill="E2F0D9"/>
          </w:tcPr>
          <w:p>
            <w:pPr>
              <w:spacing w:after="0" w:before="0"/>
            </w:pPr>
            <w:r>
              <w:rPr>
                <w:sz w:val="15"/>
              </w:rPr>
              <w:t>Settled — Not a research object, progress bar or unlock container.</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WORLD.NODE_CONDITION</w:t>
            </w:r>
          </w:p>
        </w:tc>
        <w:tc>
          <w:tcPr>
            <w:tcW w:type="dxa" w:w="2088"/>
            <w:tcMar>
              <w:top w:w="70" w:type="dxa"/>
              <w:start w:w="80" w:type="dxa"/>
              <w:bottom w:w="70" w:type="dxa"/>
              <w:end w:w="80" w:type="dxa"/>
            </w:tcMar>
            <w:vAlign w:val="top"/>
            <w:shd w:fill="F2F5F8"/>
          </w:tcPr>
          <w:p>
            <w:pPr>
              <w:spacing w:after="0" w:before="0"/>
            </w:pPr>
            <w:r>
              <w:rPr>
                <w:b/>
                <w:sz w:val="15"/>
              </w:rPr>
              <w:t>Node Condition</w:t>
            </w:r>
          </w:p>
        </w:tc>
        <w:tc>
          <w:tcPr>
            <w:tcW w:type="dxa" w:w="1800"/>
            <w:tcMar>
              <w:top w:w="70" w:type="dxa"/>
              <w:start w:w="80" w:type="dxa"/>
              <w:bottom w:w="70" w:type="dxa"/>
              <w:end w:w="80" w:type="dxa"/>
            </w:tcMar>
            <w:vAlign w:val="top"/>
            <w:shd w:fill="F2F5F8"/>
          </w:tcPr>
          <w:p>
            <w:pPr>
              <w:spacing w:after="0" w:before="0"/>
            </w:pPr>
            <w:r>
              <w:rPr>
                <w:sz w:val="15"/>
              </w:rPr>
              <w:t>Authored state</w:t>
            </w:r>
          </w:p>
        </w:tc>
        <w:tc>
          <w:tcPr>
            <w:tcW w:type="dxa" w:w="6263"/>
            <w:tcMar>
              <w:top w:w="70" w:type="dxa"/>
              <w:start w:w="80" w:type="dxa"/>
              <w:bottom w:w="70" w:type="dxa"/>
              <w:end w:w="80" w:type="dxa"/>
            </w:tcMar>
            <w:vAlign w:val="top"/>
            <w:shd w:fill="F2F5F8"/>
          </w:tcPr>
          <w:p>
            <w:pPr>
              <w:spacing w:after="0" w:before="0"/>
            </w:pPr>
            <w:r>
              <w:rPr>
                <w:sz w:val="15"/>
              </w:rPr>
              <w:t>A persistent or situational fact used to select or alter MEET content at a Node.</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May vary by Day Band, season, weather, relationships, prior choices and material state.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WORLD.ROUTE</w:t>
            </w:r>
          </w:p>
        </w:tc>
        <w:tc>
          <w:tcPr>
            <w:tcW w:type="dxa" w:w="2088"/>
            <w:tcMar>
              <w:top w:w="70" w:type="dxa"/>
              <w:start w:w="80" w:type="dxa"/>
              <w:bottom w:w="70" w:type="dxa"/>
              <w:end w:w="80" w:type="dxa"/>
            </w:tcMar>
            <w:vAlign w:val="top"/>
          </w:tcPr>
          <w:p>
            <w:pPr>
              <w:spacing w:after="0" w:before="0"/>
            </w:pPr>
            <w:r>
              <w:rPr>
                <w:b/>
                <w:sz w:val="15"/>
              </w:rPr>
              <w:t>Route</w:t>
            </w:r>
          </w:p>
        </w:tc>
        <w:tc>
          <w:tcPr>
            <w:tcW w:type="dxa" w:w="1800"/>
            <w:tcMar>
              <w:top w:w="70" w:type="dxa"/>
              <w:start w:w="80" w:type="dxa"/>
              <w:bottom w:w="70" w:type="dxa"/>
              <w:end w:w="80" w:type="dxa"/>
            </w:tcMar>
            <w:vAlign w:val="top"/>
          </w:tcPr>
          <w:p>
            <w:pPr>
              <w:spacing w:after="0" w:before="0"/>
            </w:pPr>
            <w:r>
              <w:rPr>
                <w:sz w:val="15"/>
              </w:rPr>
              <w:t>World relation</w:t>
            </w:r>
          </w:p>
        </w:tc>
        <w:tc>
          <w:tcPr>
            <w:tcW w:type="dxa" w:w="6263"/>
            <w:tcMar>
              <w:top w:w="70" w:type="dxa"/>
              <w:start w:w="80" w:type="dxa"/>
              <w:bottom w:w="70" w:type="dxa"/>
              <w:end w:w="80" w:type="dxa"/>
            </w:tcMar>
            <w:vAlign w:val="top"/>
          </w:tcPr>
          <w:p>
            <w:pPr>
              <w:spacing w:after="0" w:before="0"/>
            </w:pPr>
            <w:r>
              <w:rPr>
                <w:sz w:val="15"/>
              </w:rPr>
              <w:t>A traversable connection between locations whose condition, safety and knowledge may change through play.</w:t>
            </w:r>
          </w:p>
        </w:tc>
        <w:tc>
          <w:tcPr>
            <w:tcW w:type="dxa" w:w="1655"/>
            <w:tcMar>
              <w:top w:w="70" w:type="dxa"/>
              <w:start w:w="80" w:type="dxa"/>
              <w:bottom w:w="70" w:type="dxa"/>
              <w:end w:w="80" w:type="dxa"/>
            </w:tcMar>
            <w:vAlign w:val="top"/>
          </w:tcPr>
          <w:p>
            <w:pPr>
              <w:spacing w:after="0" w:before="0"/>
            </w:pPr>
            <w:r>
              <w:rPr>
                <w:sz w:val="15"/>
              </w:rPr>
              <w:t>AWAY; BSA12-22</w:t>
            </w:r>
          </w:p>
        </w:tc>
        <w:tc>
          <w:tcPr>
            <w:tcW w:type="dxa" w:w="2951"/>
            <w:tcMar>
              <w:top w:w="70" w:type="dxa"/>
              <w:start w:w="80" w:type="dxa"/>
              <w:bottom w:w="70" w:type="dxa"/>
              <w:end w:w="80" w:type="dxa"/>
            </w:tcMar>
            <w:vAlign w:val="top"/>
            <w:shd w:fill="E2F0D9"/>
          </w:tcPr>
          <w:p>
            <w:pPr>
              <w:spacing w:after="0" w:before="0"/>
            </w:pPr>
            <w:r>
              <w:rPr>
                <w:sz w:val="15"/>
              </w:rPr>
              <w:t>Settled — Route state is direct world state, not abstract Knowledge.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WORLD.CROSSING</w:t>
            </w:r>
          </w:p>
        </w:tc>
        <w:tc>
          <w:tcPr>
            <w:tcW w:type="dxa" w:w="2088"/>
            <w:tcMar>
              <w:top w:w="70" w:type="dxa"/>
              <w:start w:w="80" w:type="dxa"/>
              <w:bottom w:w="70" w:type="dxa"/>
              <w:end w:w="80" w:type="dxa"/>
            </w:tcMar>
            <w:vAlign w:val="top"/>
            <w:shd w:fill="F2F5F8"/>
          </w:tcPr>
          <w:p>
            <w:pPr>
              <w:spacing w:after="0" w:before="0"/>
            </w:pPr>
            <w:r>
              <w:rPr>
                <w:b/>
                <w:sz w:val="15"/>
              </w:rPr>
              <w:t>Crossing</w:t>
            </w:r>
          </w:p>
        </w:tc>
        <w:tc>
          <w:tcPr>
            <w:tcW w:type="dxa" w:w="1800"/>
            <w:tcMar>
              <w:top w:w="70" w:type="dxa"/>
              <w:start w:w="80" w:type="dxa"/>
              <w:bottom w:w="70" w:type="dxa"/>
              <w:end w:w="80" w:type="dxa"/>
            </w:tcMar>
            <w:vAlign w:val="top"/>
            <w:shd w:fill="F2F5F8"/>
          </w:tcPr>
          <w:p>
            <w:pPr>
              <w:spacing w:after="0" w:before="0"/>
            </w:pPr>
            <w:r>
              <w:rPr>
                <w:sz w:val="15"/>
              </w:rPr>
              <w:t>World situation</w:t>
            </w:r>
          </w:p>
        </w:tc>
        <w:tc>
          <w:tcPr>
            <w:tcW w:type="dxa" w:w="6263"/>
            <w:tcMar>
              <w:top w:w="70" w:type="dxa"/>
              <w:start w:w="80" w:type="dxa"/>
              <w:bottom w:w="70" w:type="dxa"/>
              <w:end w:w="80" w:type="dxa"/>
            </w:tcMar>
            <w:vAlign w:val="top"/>
            <w:shd w:fill="F2F5F8"/>
          </w:tcPr>
          <w:p>
            <w:pPr>
              <w:spacing w:after="0" w:before="0"/>
            </w:pPr>
            <w:r>
              <w:rPr>
                <w:sz w:val="15"/>
              </w:rPr>
              <w:t>A committed passage across active Highway lanes, resolved primarily through RISK.</w:t>
            </w:r>
          </w:p>
        </w:tc>
        <w:tc>
          <w:tcPr>
            <w:tcW w:type="dxa" w:w="1655"/>
            <w:tcMar>
              <w:top w:w="70" w:type="dxa"/>
              <w:start w:w="80" w:type="dxa"/>
              <w:bottom w:w="70" w:type="dxa"/>
              <w:end w:w="80" w:type="dxa"/>
            </w:tcMar>
            <w:vAlign w:val="top"/>
            <w:shd w:fill="F2F5F8"/>
          </w:tcPr>
          <w:p>
            <w:pPr>
              <w:spacing w:after="0" w:before="0"/>
            </w:pPr>
            <w:r>
              <w:rPr>
                <w:sz w:val="15"/>
              </w:rPr>
              <w:t>AWAY; BSA12-22</w:t>
            </w:r>
          </w:p>
        </w:tc>
        <w:tc>
          <w:tcPr>
            <w:tcW w:type="dxa" w:w="2951"/>
            <w:tcMar>
              <w:top w:w="70" w:type="dxa"/>
              <w:start w:w="80" w:type="dxa"/>
              <w:bottom w:w="70" w:type="dxa"/>
              <w:end w:w="80" w:type="dxa"/>
            </w:tcMar>
            <w:vAlign w:val="top"/>
            <w:shd w:fill="E2F0D9"/>
          </w:tcPr>
          <w:p>
            <w:pPr>
              <w:spacing w:after="0" w:before="0"/>
            </w:pPr>
            <w:r>
              <w:rPr>
                <w:sz w:val="15"/>
              </w:rPr>
              <w:t>Settled — Use Initial Cap in prose; RISK is the all-caps operator.</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WORLD.OUTPOST</w:t>
            </w:r>
          </w:p>
        </w:tc>
        <w:tc>
          <w:tcPr>
            <w:tcW w:type="dxa" w:w="2088"/>
            <w:tcMar>
              <w:top w:w="70" w:type="dxa"/>
              <w:start w:w="80" w:type="dxa"/>
              <w:bottom w:w="70" w:type="dxa"/>
              <w:end w:w="80" w:type="dxa"/>
            </w:tcMar>
            <w:vAlign w:val="top"/>
          </w:tcPr>
          <w:p>
            <w:pPr>
              <w:spacing w:after="0" w:before="0"/>
            </w:pPr>
            <w:r>
              <w:rPr>
                <w:b/>
                <w:sz w:val="15"/>
              </w:rPr>
              <w:t>Outpost</w:t>
            </w:r>
          </w:p>
        </w:tc>
        <w:tc>
          <w:tcPr>
            <w:tcW w:type="dxa" w:w="1800"/>
            <w:tcMar>
              <w:top w:w="70" w:type="dxa"/>
              <w:start w:w="80" w:type="dxa"/>
              <w:bottom w:w="70" w:type="dxa"/>
              <w:end w:w="80" w:type="dxa"/>
            </w:tcMar>
            <w:vAlign w:val="top"/>
          </w:tcPr>
          <w:p>
            <w:pPr>
              <w:spacing w:after="0" w:before="0"/>
            </w:pPr>
            <w:r>
              <w:rPr>
                <w:sz w:val="15"/>
              </w:rPr>
              <w:t>Away place</w:t>
            </w:r>
          </w:p>
        </w:tc>
        <w:tc>
          <w:tcPr>
            <w:tcW w:type="dxa" w:w="6263"/>
            <w:tcMar>
              <w:top w:w="70" w:type="dxa"/>
              <w:start w:w="80" w:type="dxa"/>
              <w:bottom w:w="70" w:type="dxa"/>
              <w:end w:w="80" w:type="dxa"/>
            </w:tcMar>
            <w:vAlign w:val="top"/>
          </w:tcPr>
          <w:p>
            <w:pPr>
              <w:spacing w:after="0" w:before="0"/>
            </w:pPr>
            <w:r>
              <w:rPr>
                <w:sz w:val="15"/>
              </w:rPr>
              <w:t>A durable refuge, cache, Watch or low-Care point established along the corridor.</w:t>
            </w:r>
          </w:p>
        </w:tc>
        <w:tc>
          <w:tcPr>
            <w:tcW w:type="dxa" w:w="1655"/>
            <w:tcMar>
              <w:top w:w="70" w:type="dxa"/>
              <w:start w:w="80" w:type="dxa"/>
              <w:bottom w:w="70" w:type="dxa"/>
              <w:end w:w="80" w:type="dxa"/>
            </w:tcMar>
            <w:vAlign w:val="top"/>
          </w:tcPr>
          <w:p>
            <w:pPr>
              <w:spacing w:after="0" w:before="0"/>
            </w:pPr>
            <w:r>
              <w:rPr>
                <w:sz w:val="15"/>
              </w:rPr>
              <w:t>AWAY; 4S; BSA12-22</w:t>
            </w:r>
          </w:p>
        </w:tc>
        <w:tc>
          <w:tcPr>
            <w:tcW w:type="dxa" w:w="2951"/>
            <w:tcMar>
              <w:top w:w="70" w:type="dxa"/>
              <w:start w:w="80" w:type="dxa"/>
              <w:bottom w:w="70" w:type="dxa"/>
              <w:end w:w="80" w:type="dxa"/>
            </w:tcMar>
            <w:vAlign w:val="top"/>
            <w:shd w:fill="E2F0D9"/>
          </w:tcPr>
          <w:p>
            <w:pPr>
              <w:spacing w:after="0" w:before="0"/>
            </w:pPr>
            <w:r>
              <w:rPr>
                <w:sz w:val="15"/>
              </w:rPr>
              <w:t>Settled — Remains Away; does not support DWELL or EMBODY as a second Colony.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WORLD.STOPOVER</w:t>
            </w:r>
          </w:p>
        </w:tc>
        <w:tc>
          <w:tcPr>
            <w:tcW w:type="dxa" w:w="2088"/>
            <w:tcMar>
              <w:top w:w="70" w:type="dxa"/>
              <w:start w:w="80" w:type="dxa"/>
              <w:bottom w:w="70" w:type="dxa"/>
              <w:end w:w="80" w:type="dxa"/>
            </w:tcMar>
            <w:vAlign w:val="top"/>
            <w:shd w:fill="F2F5F8"/>
          </w:tcPr>
          <w:p>
            <w:pPr>
              <w:spacing w:after="0" w:before="0"/>
            </w:pPr>
            <w:r>
              <w:rPr>
                <w:b/>
                <w:sz w:val="15"/>
              </w:rPr>
              <w:t>Stopover</w:t>
            </w:r>
          </w:p>
        </w:tc>
        <w:tc>
          <w:tcPr>
            <w:tcW w:type="dxa" w:w="1800"/>
            <w:tcMar>
              <w:top w:w="70" w:type="dxa"/>
              <w:start w:w="80" w:type="dxa"/>
              <w:bottom w:w="70" w:type="dxa"/>
              <w:end w:w="80" w:type="dxa"/>
            </w:tcMar>
            <w:vAlign w:val="top"/>
            <w:shd w:fill="F2F5F8"/>
          </w:tcPr>
          <w:p>
            <w:pPr>
              <w:spacing w:after="0" w:before="0"/>
            </w:pPr>
            <w:r>
              <w:rPr>
                <w:sz w:val="15"/>
              </w:rPr>
              <w:t>Away View / function</w:t>
            </w:r>
          </w:p>
        </w:tc>
        <w:tc>
          <w:tcPr>
            <w:tcW w:type="dxa" w:w="6263"/>
            <w:tcMar>
              <w:top w:w="70" w:type="dxa"/>
              <w:start w:w="80" w:type="dxa"/>
              <w:bottom w:w="70" w:type="dxa"/>
              <w:end w:w="80" w:type="dxa"/>
            </w:tcMar>
            <w:vAlign w:val="top"/>
            <w:shd w:fill="F2F5F8"/>
          </w:tcPr>
          <w:p>
            <w:pPr>
              <w:spacing w:after="0" w:before="0"/>
            </w:pPr>
            <w:r>
              <w:rPr>
                <w:sz w:val="15"/>
              </w:rPr>
              <w:t>A bounded refuge or halt used to end a leg, rest, receive low Care, Watch or access stored material.</w:t>
            </w:r>
          </w:p>
        </w:tc>
        <w:tc>
          <w:tcPr>
            <w:tcW w:type="dxa" w:w="1655"/>
            <w:tcMar>
              <w:top w:w="70" w:type="dxa"/>
              <w:start w:w="80" w:type="dxa"/>
              <w:bottom w:w="70" w:type="dxa"/>
              <w:end w:w="80" w:type="dxa"/>
            </w:tcMar>
            <w:vAlign w:val="top"/>
            <w:shd w:fill="F2F5F8"/>
          </w:tcPr>
          <w:p>
            <w:pPr>
              <w:spacing w:after="0" w:before="0"/>
            </w:pPr>
            <w:r>
              <w:rPr>
                <w:sz w:val="15"/>
              </w:rPr>
              <w:t>AWAY; 4S</w:t>
            </w:r>
          </w:p>
        </w:tc>
        <w:tc>
          <w:tcPr>
            <w:tcW w:type="dxa" w:w="2951"/>
            <w:tcMar>
              <w:top w:w="70" w:type="dxa"/>
              <w:start w:w="80" w:type="dxa"/>
              <w:bottom w:w="70" w:type="dxa"/>
              <w:end w:w="80" w:type="dxa"/>
            </w:tcMar>
            <w:vAlign w:val="top"/>
            <w:shd w:fill="E2F0D9"/>
          </w:tcPr>
          <w:p>
            <w:pPr>
              <w:spacing w:after="0" w:before="0"/>
            </w:pPr>
            <w:r>
              <w:rPr>
                <w:sz w:val="15"/>
              </w:rPr>
              <w:t>Settled — A View or function, not a Register.</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WORLD.METROPOLIS</w:t>
            </w:r>
          </w:p>
        </w:tc>
        <w:tc>
          <w:tcPr>
            <w:tcW w:type="dxa" w:w="2088"/>
            <w:tcMar>
              <w:top w:w="70" w:type="dxa"/>
              <w:start w:w="80" w:type="dxa"/>
              <w:bottom w:w="70" w:type="dxa"/>
              <w:end w:w="80" w:type="dxa"/>
            </w:tcMar>
            <w:vAlign w:val="top"/>
          </w:tcPr>
          <w:p>
            <w:pPr>
              <w:spacing w:after="0" w:before="0"/>
            </w:pPr>
            <w:r>
              <w:rPr>
                <w:b/>
                <w:sz w:val="15"/>
              </w:rPr>
              <w:t>Rest Stop Metropolis</w:t>
            </w:r>
          </w:p>
        </w:tc>
        <w:tc>
          <w:tcPr>
            <w:tcW w:type="dxa" w:w="1800"/>
            <w:tcMar>
              <w:top w:w="70" w:type="dxa"/>
              <w:start w:w="80" w:type="dxa"/>
              <w:bottom w:w="70" w:type="dxa"/>
              <w:end w:w="80" w:type="dxa"/>
            </w:tcMar>
            <w:vAlign w:val="top"/>
          </w:tcPr>
          <w:p>
            <w:pPr>
              <w:spacing w:after="0" w:before="0"/>
            </w:pPr>
            <w:r>
              <w:rPr>
                <w:sz w:val="15"/>
              </w:rPr>
              <w:t>World place</w:t>
            </w:r>
          </w:p>
        </w:tc>
        <w:tc>
          <w:tcPr>
            <w:tcW w:type="dxa" w:w="6263"/>
            <w:tcMar>
              <w:top w:w="70" w:type="dxa"/>
              <w:start w:w="80" w:type="dxa"/>
              <w:bottom w:w="70" w:type="dxa"/>
              <w:end w:w="80" w:type="dxa"/>
            </w:tcMar>
            <w:vAlign w:val="top"/>
          </w:tcPr>
          <w:p>
            <w:pPr>
              <w:spacing w:after="0" w:before="0"/>
            </w:pPr>
            <w:r>
              <w:rPr>
                <w:sz w:val="15"/>
              </w:rPr>
              <w:t>The corridor’s major distant civic destination and social concentration.</w:t>
            </w:r>
          </w:p>
        </w:tc>
        <w:tc>
          <w:tcPr>
            <w:tcW w:type="dxa" w:w="1655"/>
            <w:tcMar>
              <w:top w:w="70" w:type="dxa"/>
              <w:start w:w="80" w:type="dxa"/>
              <w:bottom w:w="70" w:type="dxa"/>
              <w:end w:w="80" w:type="dxa"/>
            </w:tcMar>
            <w:vAlign w:val="top"/>
          </w:tcPr>
          <w:p>
            <w:pPr>
              <w:spacing w:after="0" w:before="0"/>
            </w:pPr>
            <w:r>
              <w:rPr>
                <w:sz w:val="15"/>
              </w:rPr>
              <w:t>AWAY; BSA12-22</w:t>
            </w:r>
          </w:p>
        </w:tc>
        <w:tc>
          <w:tcPr>
            <w:tcW w:type="dxa" w:w="2951"/>
            <w:tcMar>
              <w:top w:w="70" w:type="dxa"/>
              <w:start w:w="80" w:type="dxa"/>
              <w:bottom w:w="70" w:type="dxa"/>
              <w:end w:w="80" w:type="dxa"/>
            </w:tcMar>
            <w:vAlign w:val="top"/>
            <w:shd w:fill="E2F0D9"/>
          </w:tcPr>
          <w:p>
            <w:pPr>
              <w:spacing w:after="0" w:before="0"/>
            </w:pPr>
            <w:r>
              <w:rPr>
                <w:sz w:val="15"/>
              </w:rPr>
              <w:t>Settled form provisional — Preferred current spelling has no hyphen; older documents use Rest-Stop Metropolis.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WORLD.DAUGHTER_COLONY</w:t>
            </w:r>
          </w:p>
        </w:tc>
        <w:tc>
          <w:tcPr>
            <w:tcW w:type="dxa" w:w="2088"/>
            <w:tcMar>
              <w:top w:w="70" w:type="dxa"/>
              <w:start w:w="80" w:type="dxa"/>
              <w:bottom w:w="70" w:type="dxa"/>
              <w:end w:w="80" w:type="dxa"/>
            </w:tcMar>
            <w:vAlign w:val="top"/>
            <w:shd w:fill="F2F5F8"/>
          </w:tcPr>
          <w:p>
            <w:pPr>
              <w:spacing w:after="0" w:before="0"/>
            </w:pPr>
            <w:r>
              <w:rPr>
                <w:b/>
                <w:sz w:val="15"/>
              </w:rPr>
              <w:t>Daughter Colony</w:t>
            </w:r>
          </w:p>
        </w:tc>
        <w:tc>
          <w:tcPr>
            <w:tcW w:type="dxa" w:w="1800"/>
            <w:tcMar>
              <w:top w:w="70" w:type="dxa"/>
              <w:start w:w="80" w:type="dxa"/>
              <w:bottom w:w="70" w:type="dxa"/>
              <w:end w:w="80" w:type="dxa"/>
            </w:tcMar>
            <w:vAlign w:val="top"/>
            <w:shd w:fill="F2F5F8"/>
          </w:tcPr>
          <w:p>
            <w:pPr>
              <w:spacing w:after="0" w:before="0"/>
            </w:pPr>
            <w:r>
              <w:rPr>
                <w:sz w:val="15"/>
              </w:rPr>
              <w:t>Progression place</w:t>
            </w:r>
          </w:p>
        </w:tc>
        <w:tc>
          <w:tcPr>
            <w:tcW w:type="dxa" w:w="6263"/>
            <w:tcMar>
              <w:top w:w="70" w:type="dxa"/>
              <w:start w:w="80" w:type="dxa"/>
              <w:bottom w:w="70" w:type="dxa"/>
              <w:end w:w="80" w:type="dxa"/>
            </w:tcMar>
            <w:vAlign w:val="top"/>
            <w:shd w:fill="F2F5F8"/>
          </w:tcPr>
          <w:p>
            <w:pPr>
              <w:spacing w:after="0" w:before="0"/>
            </w:pPr>
            <w:r>
              <w:rPr>
                <w:sz w:val="15"/>
              </w:rPr>
              <w:t>A later connected settlement that may emerge along the corridor without replacing the founding Home.</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FFF2CC"/>
          </w:tcPr>
          <w:p>
            <w:pPr>
              <w:spacing w:after="0" w:before="0"/>
            </w:pPr>
            <w:r>
              <w:rPr>
                <w:sz w:val="15"/>
              </w:rPr>
              <w:t>Provisional — Architectural permission settled; detailed implementation deferred.</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WORLD.SOUND_WALL</w:t>
            </w:r>
          </w:p>
        </w:tc>
        <w:tc>
          <w:tcPr>
            <w:tcW w:type="dxa" w:w="2088"/>
            <w:tcMar>
              <w:top w:w="70" w:type="dxa"/>
              <w:start w:w="80" w:type="dxa"/>
              <w:bottom w:w="70" w:type="dxa"/>
              <w:end w:w="80" w:type="dxa"/>
            </w:tcMar>
            <w:vAlign w:val="top"/>
          </w:tcPr>
          <w:p>
            <w:pPr>
              <w:spacing w:after="0" w:before="0"/>
            </w:pPr>
            <w:r>
              <w:rPr>
                <w:b/>
                <w:sz w:val="15"/>
              </w:rPr>
              <w:t>Sound Wall</w:t>
            </w:r>
          </w:p>
        </w:tc>
        <w:tc>
          <w:tcPr>
            <w:tcW w:type="dxa" w:w="1800"/>
            <w:tcMar>
              <w:top w:w="70" w:type="dxa"/>
              <w:start w:w="80" w:type="dxa"/>
              <w:bottom w:w="70" w:type="dxa"/>
              <w:end w:w="80" w:type="dxa"/>
            </w:tcMar>
            <w:vAlign w:val="top"/>
          </w:tcPr>
          <w:p>
            <w:pPr>
              <w:spacing w:after="0" w:before="0"/>
            </w:pPr>
            <w:r>
              <w:rPr>
                <w:sz w:val="15"/>
              </w:rPr>
              <w:t>World boundary</w:t>
            </w:r>
          </w:p>
        </w:tc>
        <w:tc>
          <w:tcPr>
            <w:tcW w:type="dxa" w:w="6263"/>
            <w:tcMar>
              <w:top w:w="70" w:type="dxa"/>
              <w:start w:w="80" w:type="dxa"/>
              <w:bottom w:w="70" w:type="dxa"/>
              <w:end w:w="80" w:type="dxa"/>
            </w:tcMar>
            <w:vAlign w:val="top"/>
          </w:tcPr>
          <w:p>
            <w:pPr>
              <w:spacing w:after="0" w:before="0"/>
            </w:pPr>
            <w:r>
              <w:rPr>
                <w:sz w:val="15"/>
              </w:rPr>
              <w:t>Human roadside barrier forming an extreme corridor edge and ecological surface.</w:t>
            </w:r>
          </w:p>
        </w:tc>
        <w:tc>
          <w:tcPr>
            <w:tcW w:type="dxa" w:w="1655"/>
            <w:tcMar>
              <w:top w:w="70" w:type="dxa"/>
              <w:start w:w="80" w:type="dxa"/>
              <w:bottom w:w="70" w:type="dxa"/>
              <w:end w:w="80" w:type="dxa"/>
            </w:tcMar>
            <w:vAlign w:val="top"/>
          </w:tcPr>
          <w:p>
            <w:pPr>
              <w:spacing w:after="0" w:before="0"/>
            </w:pPr>
            <w:r>
              <w:rPr>
                <w:sz w:val="15"/>
              </w:rPr>
              <w:t>GDD046; ECO</w:t>
            </w:r>
          </w:p>
        </w:tc>
        <w:tc>
          <w:tcPr>
            <w:tcW w:type="dxa" w:w="2951"/>
            <w:tcMar>
              <w:top w:w="70" w:type="dxa"/>
              <w:start w:w="80" w:type="dxa"/>
              <w:bottom w:w="70" w:type="dxa"/>
              <w:end w:w="80" w:type="dxa"/>
            </w:tcMar>
            <w:vAlign w:val="top"/>
            <w:shd w:fill="FFF2CC"/>
          </w:tcPr>
          <w:p>
            <w:pPr>
              <w:spacing w:after="0" w:before="0"/>
            </w:pPr>
            <w:r>
              <w:rPr>
                <w:sz w:val="15"/>
              </w:rPr>
              <w:t>Provisional carry-forward — Exact cross-section remains a world-reference authoring task.</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WORLD.BACKPLATE</w:t>
            </w:r>
          </w:p>
        </w:tc>
        <w:tc>
          <w:tcPr>
            <w:tcW w:type="dxa" w:w="2088"/>
            <w:tcMar>
              <w:top w:w="70" w:type="dxa"/>
              <w:start w:w="80" w:type="dxa"/>
              <w:bottom w:w="70" w:type="dxa"/>
              <w:end w:w="80" w:type="dxa"/>
            </w:tcMar>
            <w:vAlign w:val="top"/>
            <w:shd w:fill="F2F5F8"/>
          </w:tcPr>
          <w:p>
            <w:pPr>
              <w:spacing w:after="0" w:before="0"/>
            </w:pPr>
            <w:r>
              <w:rPr>
                <w:b/>
                <w:sz w:val="15"/>
              </w:rPr>
              <w:t>MEET backplate</w:t>
            </w:r>
          </w:p>
        </w:tc>
        <w:tc>
          <w:tcPr>
            <w:tcW w:type="dxa" w:w="1800"/>
            <w:tcMar>
              <w:top w:w="70" w:type="dxa"/>
              <w:start w:w="80" w:type="dxa"/>
              <w:bottom w:w="70" w:type="dxa"/>
              <w:end w:w="80" w:type="dxa"/>
            </w:tcMar>
            <w:vAlign w:val="top"/>
            <w:shd w:fill="F2F5F8"/>
          </w:tcPr>
          <w:p>
            <w:pPr>
              <w:spacing w:after="0" w:before="0"/>
            </w:pPr>
            <w:r>
              <w:rPr>
                <w:sz w:val="15"/>
              </w:rPr>
              <w:t>Presentation element</w:t>
            </w:r>
          </w:p>
        </w:tc>
        <w:tc>
          <w:tcPr>
            <w:tcW w:type="dxa" w:w="6263"/>
            <w:tcMar>
              <w:top w:w="70" w:type="dxa"/>
              <w:start w:w="80" w:type="dxa"/>
              <w:bottom w:w="70" w:type="dxa"/>
              <w:end w:w="80" w:type="dxa"/>
            </w:tcMar>
            <w:vAlign w:val="top"/>
            <w:shd w:fill="F2F5F8"/>
          </w:tcPr>
          <w:p>
            <w:pPr>
              <w:spacing w:after="0" w:before="0"/>
            </w:pPr>
            <w:r>
              <w:rPr>
                <w:sz w:val="15"/>
              </w:rPr>
              <w:t>The rendered environmental setting behind a MEET, reflecting current place, Day Band and relevant world conditions.</w:t>
            </w:r>
          </w:p>
        </w:tc>
        <w:tc>
          <w:tcPr>
            <w:tcW w:type="dxa" w:w="1655"/>
            <w:tcMar>
              <w:top w:w="70" w:type="dxa"/>
              <w:start w:w="80" w:type="dxa"/>
              <w:bottom w:w="70" w:type="dxa"/>
              <w:end w:w="80" w:type="dxa"/>
            </w:tcMar>
            <w:vAlign w:val="top"/>
            <w:shd w:fill="F2F5F8"/>
          </w:tcPr>
          <w:p>
            <w:pPr>
              <w:spacing w:after="0" w:before="0"/>
            </w:pPr>
            <w:r>
              <w:rPr>
                <w:sz w:val="15"/>
              </w:rPr>
              <w:t>4S; BSA12-22</w:t>
            </w:r>
          </w:p>
        </w:tc>
        <w:tc>
          <w:tcPr>
            <w:tcW w:type="dxa" w:w="2951"/>
            <w:tcMar>
              <w:top w:w="70" w:type="dxa"/>
              <w:start w:w="80" w:type="dxa"/>
              <w:bottom w:w="70" w:type="dxa"/>
              <w:end w:w="80" w:type="dxa"/>
            </w:tcMar>
            <w:vAlign w:val="top"/>
            <w:shd w:fill="D9EAF7"/>
          </w:tcPr>
          <w:p>
            <w:pPr>
              <w:spacing w:after="0" w:before="0"/>
            </w:pPr>
            <w:r>
              <w:rPr>
                <w:sz w:val="15"/>
              </w:rPr>
              <w:t>Scoped — Presentation term; not a world object.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WORLD.INFRASTRUCTURE_TERRAIN</w:t>
            </w:r>
          </w:p>
        </w:tc>
        <w:tc>
          <w:tcPr>
            <w:tcW w:type="dxa" w:w="2088"/>
            <w:tcMar>
              <w:top w:w="70" w:type="dxa"/>
              <w:start w:w="80" w:type="dxa"/>
              <w:bottom w:w="70" w:type="dxa"/>
              <w:end w:w="80" w:type="dxa"/>
            </w:tcMar>
            <w:vAlign w:val="top"/>
          </w:tcPr>
          <w:p>
            <w:pPr>
              <w:spacing w:after="0" w:before="0"/>
            </w:pPr>
            <w:r>
              <w:rPr>
                <w:b/>
                <w:sz w:val="15"/>
              </w:rPr>
              <w:t>Infrastructure as naturalized terrain</w:t>
            </w:r>
          </w:p>
        </w:tc>
        <w:tc>
          <w:tcPr>
            <w:tcW w:type="dxa" w:w="1800"/>
            <w:tcMar>
              <w:top w:w="70" w:type="dxa"/>
              <w:start w:w="80" w:type="dxa"/>
              <w:bottom w:w="70" w:type="dxa"/>
              <w:end w:w="80" w:type="dxa"/>
            </w:tcMar>
            <w:vAlign w:val="top"/>
          </w:tcPr>
          <w:p>
            <w:pPr>
              <w:spacing w:after="0" w:before="0"/>
            </w:pPr>
            <w:r>
              <w:rPr>
                <w:sz w:val="15"/>
              </w:rPr>
              <w:t>Ecological doctrine</w:t>
            </w:r>
          </w:p>
        </w:tc>
        <w:tc>
          <w:tcPr>
            <w:tcW w:type="dxa" w:w="6263"/>
            <w:tcMar>
              <w:top w:w="70" w:type="dxa"/>
              <w:start w:w="80" w:type="dxa"/>
              <w:bottom w:w="70" w:type="dxa"/>
              <w:end w:w="80" w:type="dxa"/>
            </w:tcMar>
            <w:vAlign w:val="top"/>
          </w:tcPr>
          <w:p>
            <w:pPr>
              <w:spacing w:after="0" w:before="0"/>
            </w:pPr>
            <w:r>
              <w:rPr>
                <w:sz w:val="15"/>
              </w:rPr>
              <w:t>Human road infrastructure is experienced by the animals as terrain, climate, route, shelter and danger rather than as decorative ruin.</w:t>
            </w:r>
          </w:p>
        </w:tc>
        <w:tc>
          <w:tcPr>
            <w:tcW w:type="dxa" w:w="1655"/>
            <w:tcMar>
              <w:top w:w="70" w:type="dxa"/>
              <w:start w:w="80" w:type="dxa"/>
              <w:bottom w:w="70" w:type="dxa"/>
              <w:end w:w="80" w:type="dxa"/>
            </w:tcMar>
            <w:vAlign w:val="top"/>
          </w:tcPr>
          <w:p>
            <w:pPr>
              <w:spacing w:after="0" w:before="0"/>
            </w:pPr>
            <w:r>
              <w:rPr>
                <w:sz w:val="15"/>
              </w:rPr>
              <w:t>ECO</w:t>
            </w:r>
          </w:p>
        </w:tc>
        <w:tc>
          <w:tcPr>
            <w:tcW w:type="dxa" w:w="2951"/>
            <w:tcMar>
              <w:top w:w="70" w:type="dxa"/>
              <w:start w:w="80" w:type="dxa"/>
              <w:bottom w:w="70" w:type="dxa"/>
              <w:end w:w="80" w:type="dxa"/>
            </w:tcMar>
            <w:vAlign w:val="top"/>
            <w:shd w:fill="FFF2CC"/>
          </w:tcPr>
          <w:p>
            <w:pPr>
              <w:spacing w:after="0" w:before="0"/>
            </w:pPr>
            <w:r>
              <w:rPr>
                <w:sz w:val="15"/>
              </w:rPr>
              <w:t>Working — An interpretive doctrine, not a resource type.</w:t>
            </w:r>
          </w:p>
        </w:tc>
      </w:tr>
    </w:tbl>
    <w:p/>
    <w:p>
      <w:pPr>
        <w:pStyle w:val="Heading2"/>
      </w:pPr>
      <w:r>
        <w:t>3.4 Home Civic Systems, Roles and Places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HOME.PLACE</w:t>
            </w:r>
          </w:p>
        </w:tc>
        <w:tc>
          <w:tcPr>
            <w:tcW w:type="dxa" w:w="2088"/>
            <w:tcMar>
              <w:top w:w="70" w:type="dxa"/>
              <w:start w:w="80" w:type="dxa"/>
              <w:bottom w:w="70" w:type="dxa"/>
              <w:end w:w="80" w:type="dxa"/>
            </w:tcMar>
            <w:vAlign w:val="top"/>
          </w:tcPr>
          <w:p>
            <w:pPr>
              <w:spacing w:after="0" w:before="0"/>
            </w:pPr>
            <w:r>
              <w:rPr>
                <w:b/>
                <w:sz w:val="15"/>
              </w:rPr>
              <w:t>Place</w:t>
            </w:r>
          </w:p>
        </w:tc>
        <w:tc>
          <w:tcPr>
            <w:tcW w:type="dxa" w:w="1800"/>
            <w:tcMar>
              <w:top w:w="70" w:type="dxa"/>
              <w:start w:w="80" w:type="dxa"/>
              <w:bottom w:w="70" w:type="dxa"/>
              <w:end w:w="80" w:type="dxa"/>
            </w:tcMar>
            <w:vAlign w:val="top"/>
          </w:tcPr>
          <w:p>
            <w:pPr>
              <w:spacing w:after="0" w:before="0"/>
            </w:pPr>
            <w:r>
              <w:rPr>
                <w:sz w:val="15"/>
              </w:rPr>
              <w:t>Home object</w:t>
            </w:r>
          </w:p>
        </w:tc>
        <w:tc>
          <w:tcPr>
            <w:tcW w:type="dxa" w:w="6263"/>
            <w:tcMar>
              <w:top w:w="70" w:type="dxa"/>
              <w:start w:w="80" w:type="dxa"/>
              <w:bottom w:w="70" w:type="dxa"/>
              <w:end w:w="80" w:type="dxa"/>
            </w:tcMar>
            <w:vAlign w:val="top"/>
          </w:tcPr>
          <w:p>
            <w:pPr>
              <w:spacing w:after="0" w:before="0"/>
            </w:pPr>
            <w:r>
              <w:rPr>
                <w:sz w:val="15"/>
              </w:rPr>
              <w:t>A bounded area of land the player explicitly claims or selects for building.</w:t>
            </w:r>
          </w:p>
        </w:tc>
        <w:tc>
          <w:tcPr>
            <w:tcW w:type="dxa" w:w="1655"/>
            <w:tcMar>
              <w:top w:w="70" w:type="dxa"/>
              <w:start w:w="80" w:type="dxa"/>
              <w:bottom w:w="70" w:type="dxa"/>
              <w:end w:w="80" w:type="dxa"/>
            </w:tcMar>
            <w:vAlign w:val="top"/>
          </w:tcPr>
          <w:p>
            <w:pPr>
              <w:spacing w:after="0" w:before="0"/>
            </w:pPr>
            <w:r>
              <w:rPr>
                <w:sz w:val="15"/>
              </w:rPr>
              <w:t>HOME; BSA12-22</w:t>
            </w:r>
          </w:p>
        </w:tc>
        <w:tc>
          <w:tcPr>
            <w:tcW w:type="dxa" w:w="2951"/>
            <w:tcMar>
              <w:top w:w="70" w:type="dxa"/>
              <w:start w:w="80" w:type="dxa"/>
              <w:bottom w:w="70" w:type="dxa"/>
              <w:end w:w="80" w:type="dxa"/>
            </w:tcMar>
            <w:vAlign w:val="top"/>
            <w:shd w:fill="E2F0D9"/>
          </w:tcPr>
          <w:p>
            <w:pPr>
              <w:spacing w:after="0" w:before="0"/>
            </w:pPr>
            <w:r>
              <w:rPr>
                <w:sz w:val="15"/>
              </w:rPr>
              <w:t>Settled — Stores location, footprint, species-spatial fit and condition.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HOME.PRACTICE</w:t>
            </w:r>
          </w:p>
        </w:tc>
        <w:tc>
          <w:tcPr>
            <w:tcW w:type="dxa" w:w="2088"/>
            <w:tcMar>
              <w:top w:w="70" w:type="dxa"/>
              <w:start w:w="80" w:type="dxa"/>
              <w:bottom w:w="70" w:type="dxa"/>
              <w:end w:w="80" w:type="dxa"/>
            </w:tcMar>
            <w:vAlign w:val="top"/>
            <w:shd w:fill="F2F5F8"/>
          </w:tcPr>
          <w:p>
            <w:pPr>
              <w:spacing w:after="0" w:before="0"/>
            </w:pPr>
            <w:r>
              <w:rPr>
                <w:b/>
                <w:sz w:val="15"/>
              </w:rPr>
              <w:t>Practice</w:t>
            </w:r>
          </w:p>
        </w:tc>
        <w:tc>
          <w:tcPr>
            <w:tcW w:type="dxa" w:w="1800"/>
            <w:tcMar>
              <w:top w:w="70" w:type="dxa"/>
              <w:start w:w="80" w:type="dxa"/>
              <w:bottom w:w="70" w:type="dxa"/>
              <w:end w:w="80" w:type="dxa"/>
            </w:tcMar>
            <w:vAlign w:val="top"/>
            <w:shd w:fill="F2F5F8"/>
          </w:tcPr>
          <w:p>
            <w:pPr>
              <w:spacing w:after="0" w:before="0"/>
            </w:pPr>
            <w:r>
              <w:rPr>
                <w:sz w:val="15"/>
              </w:rPr>
              <w:t>Home function</w:t>
            </w:r>
          </w:p>
        </w:tc>
        <w:tc>
          <w:tcPr>
            <w:tcW w:type="dxa" w:w="6263"/>
            <w:tcMar>
              <w:top w:w="70" w:type="dxa"/>
              <w:start w:w="80" w:type="dxa"/>
              <w:bottom w:w="70" w:type="dxa"/>
              <w:end w:w="80" w:type="dxa"/>
            </w:tcMar>
            <w:vAlign w:val="top"/>
            <w:shd w:fill="F2F5F8"/>
          </w:tcPr>
          <w:p>
            <w:pPr>
              <w:spacing w:after="0" w:before="0"/>
            </w:pPr>
            <w:r>
              <w:rPr>
                <w:sz w:val="15"/>
              </w:rPr>
              <w:t>What an acquired or developed Place does for the Colony.</w:t>
            </w:r>
          </w:p>
        </w:tc>
        <w:tc>
          <w:tcPr>
            <w:tcW w:type="dxa" w:w="1655"/>
            <w:tcMar>
              <w:top w:w="70" w:type="dxa"/>
              <w:start w:w="80" w:type="dxa"/>
              <w:bottom w:w="70" w:type="dxa"/>
              <w:end w:w="80" w:type="dxa"/>
            </w:tcMar>
            <w:vAlign w:val="top"/>
            <w:shd w:fill="F2F5F8"/>
          </w:tcPr>
          <w:p>
            <w:pPr>
              <w:spacing w:after="0" w:before="0"/>
            </w:pPr>
            <w:r>
              <w:rPr>
                <w:sz w:val="15"/>
              </w:rPr>
              <w:t>HOME; BSA12-22</w:t>
            </w:r>
          </w:p>
        </w:tc>
        <w:tc>
          <w:tcPr>
            <w:tcW w:type="dxa" w:w="2951"/>
            <w:tcMar>
              <w:top w:w="70" w:type="dxa"/>
              <w:start w:w="80" w:type="dxa"/>
              <w:bottom w:w="70" w:type="dxa"/>
              <w:end w:w="80" w:type="dxa"/>
            </w:tcMar>
            <w:vAlign w:val="top"/>
            <w:shd w:fill="E2F0D9"/>
          </w:tcPr>
          <w:p>
            <w:pPr>
              <w:spacing w:after="0" w:before="0"/>
            </w:pPr>
            <w:r>
              <w:rPr>
                <w:sz w:val="15"/>
              </w:rPr>
              <w:t>Settled — The active civic purpose or function of a Place.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HOME.PROJECT</w:t>
            </w:r>
          </w:p>
        </w:tc>
        <w:tc>
          <w:tcPr>
            <w:tcW w:type="dxa" w:w="2088"/>
            <w:tcMar>
              <w:top w:w="70" w:type="dxa"/>
              <w:start w:w="80" w:type="dxa"/>
              <w:bottom w:w="70" w:type="dxa"/>
              <w:end w:w="80" w:type="dxa"/>
            </w:tcMar>
            <w:vAlign w:val="top"/>
          </w:tcPr>
          <w:p>
            <w:pPr>
              <w:spacing w:after="0" w:before="0"/>
            </w:pPr>
            <w:r>
              <w:rPr>
                <w:b/>
                <w:sz w:val="15"/>
              </w:rPr>
              <w:t>Project</w:t>
            </w:r>
          </w:p>
        </w:tc>
        <w:tc>
          <w:tcPr>
            <w:tcW w:type="dxa" w:w="1800"/>
            <w:tcMar>
              <w:top w:w="70" w:type="dxa"/>
              <w:start w:w="80" w:type="dxa"/>
              <w:bottom w:w="70" w:type="dxa"/>
              <w:end w:w="80" w:type="dxa"/>
            </w:tcMar>
            <w:vAlign w:val="top"/>
          </w:tcPr>
          <w:p>
            <w:pPr>
              <w:spacing w:after="0" w:before="0"/>
            </w:pPr>
            <w:r>
              <w:rPr>
                <w:sz w:val="15"/>
              </w:rPr>
              <w:t>Home change operation</w:t>
            </w:r>
          </w:p>
        </w:tc>
        <w:tc>
          <w:tcPr>
            <w:tcW w:type="dxa" w:w="6263"/>
            <w:tcMar>
              <w:top w:w="70" w:type="dxa"/>
              <w:start w:w="80" w:type="dxa"/>
              <w:bottom w:w="70" w:type="dxa"/>
              <w:end w:w="80" w:type="dxa"/>
            </w:tcMar>
            <w:vAlign w:val="top"/>
          </w:tcPr>
          <w:p>
            <w:pPr>
              <w:spacing w:after="0" w:before="0"/>
            </w:pPr>
            <w:r>
              <w:rPr>
                <w:sz w:val="15"/>
              </w:rPr>
              <w:t>A defined change executed through the Construction Queue using relevant resources and committed Citizen time.</w:t>
            </w:r>
          </w:p>
        </w:tc>
        <w:tc>
          <w:tcPr>
            <w:tcW w:type="dxa" w:w="1655"/>
            <w:tcMar>
              <w:top w:w="70" w:type="dxa"/>
              <w:start w:w="80" w:type="dxa"/>
              <w:bottom w:w="70" w:type="dxa"/>
              <w:end w:w="80" w:type="dxa"/>
            </w:tcMar>
            <w:vAlign w:val="top"/>
          </w:tcPr>
          <w:p>
            <w:pPr>
              <w:spacing w:after="0" w:before="0"/>
            </w:pPr>
            <w:r>
              <w:rPr>
                <w:sz w:val="15"/>
              </w:rPr>
              <w:t>HOME; BSA12-22</w:t>
            </w:r>
          </w:p>
        </w:tc>
        <w:tc>
          <w:tcPr>
            <w:tcW w:type="dxa" w:w="2951"/>
            <w:tcMar>
              <w:top w:w="70" w:type="dxa"/>
              <w:start w:w="80" w:type="dxa"/>
              <w:bottom w:w="70" w:type="dxa"/>
              <w:end w:w="80" w:type="dxa"/>
            </w:tcMar>
            <w:vAlign w:val="top"/>
            <w:shd w:fill="E2F0D9"/>
          </w:tcPr>
          <w:p>
            <w:pPr>
              <w:spacing w:after="0" w:before="0"/>
            </w:pPr>
            <w:r>
              <w:rPr>
                <w:sz w:val="15"/>
              </w:rPr>
              <w:t>Settled — Changes a specific Place or persistent fact; never globally levels all Places.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HOME.PERMISSION</w:t>
            </w:r>
          </w:p>
        </w:tc>
        <w:tc>
          <w:tcPr>
            <w:tcW w:type="dxa" w:w="2088"/>
            <w:tcMar>
              <w:top w:w="70" w:type="dxa"/>
              <w:start w:w="80" w:type="dxa"/>
              <w:bottom w:w="70" w:type="dxa"/>
              <w:end w:w="80" w:type="dxa"/>
            </w:tcMar>
            <w:vAlign w:val="top"/>
            <w:shd w:fill="F2F5F8"/>
          </w:tcPr>
          <w:p>
            <w:pPr>
              <w:spacing w:after="0" w:before="0"/>
            </w:pPr>
            <w:r>
              <w:rPr>
                <w:b/>
                <w:sz w:val="15"/>
              </w:rPr>
              <w:t>Permission</w:t>
            </w:r>
          </w:p>
        </w:tc>
        <w:tc>
          <w:tcPr>
            <w:tcW w:type="dxa" w:w="1800"/>
            <w:tcMar>
              <w:top w:w="70" w:type="dxa"/>
              <w:start w:w="80" w:type="dxa"/>
              <w:bottom w:w="70" w:type="dxa"/>
              <w:end w:w="80" w:type="dxa"/>
            </w:tcMar>
            <w:vAlign w:val="top"/>
            <w:shd w:fill="F2F5F8"/>
          </w:tcPr>
          <w:p>
            <w:pPr>
              <w:spacing w:after="0" w:before="0"/>
            </w:pPr>
            <w:r>
              <w:rPr>
                <w:sz w:val="15"/>
              </w:rPr>
              <w:t>Eligibility state</w:t>
            </w:r>
          </w:p>
        </w:tc>
        <w:tc>
          <w:tcPr>
            <w:tcW w:type="dxa" w:w="6263"/>
            <w:tcMar>
              <w:top w:w="70" w:type="dxa"/>
              <w:start w:w="80" w:type="dxa"/>
              <w:bottom w:w="70" w:type="dxa"/>
              <w:end w:w="80" w:type="dxa"/>
            </w:tcMar>
            <w:vAlign w:val="top"/>
            <w:shd w:fill="F2F5F8"/>
          </w:tcPr>
          <w:p>
            <w:pPr>
              <w:spacing w:after="0" w:before="0"/>
            </w:pPr>
            <w:r>
              <w:rPr>
                <w:sz w:val="15"/>
              </w:rPr>
              <w:t>Direct eligibility to begin a named Project or adopt a named Practice, created by Tier, MEET, Metropolis relationship or world event.</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Not a currency or research point.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HOME.CONSTRUCTION_QUEUE</w:t>
            </w:r>
          </w:p>
        </w:tc>
        <w:tc>
          <w:tcPr>
            <w:tcW w:type="dxa" w:w="2088"/>
            <w:tcMar>
              <w:top w:w="70" w:type="dxa"/>
              <w:start w:w="80" w:type="dxa"/>
              <w:bottom w:w="70" w:type="dxa"/>
              <w:end w:w="80" w:type="dxa"/>
            </w:tcMar>
            <w:vAlign w:val="top"/>
          </w:tcPr>
          <w:p>
            <w:pPr>
              <w:spacing w:after="0" w:before="0"/>
            </w:pPr>
            <w:r>
              <w:rPr>
                <w:b/>
                <w:sz w:val="15"/>
              </w:rPr>
              <w:t>Construction Queue</w:t>
            </w:r>
          </w:p>
        </w:tc>
        <w:tc>
          <w:tcPr>
            <w:tcW w:type="dxa" w:w="1800"/>
            <w:tcMar>
              <w:top w:w="70" w:type="dxa"/>
              <w:start w:w="80" w:type="dxa"/>
              <w:bottom w:w="70" w:type="dxa"/>
              <w:end w:w="80" w:type="dxa"/>
            </w:tcMar>
            <w:vAlign w:val="top"/>
          </w:tcPr>
          <w:p>
            <w:pPr>
              <w:spacing w:after="0" w:before="0"/>
            </w:pPr>
            <w:r>
              <w:rPr>
                <w:sz w:val="15"/>
              </w:rPr>
              <w:t>Execution system</w:t>
            </w:r>
          </w:p>
        </w:tc>
        <w:tc>
          <w:tcPr>
            <w:tcW w:type="dxa" w:w="6263"/>
            <w:tcMar>
              <w:top w:w="70" w:type="dxa"/>
              <w:start w:w="80" w:type="dxa"/>
              <w:bottom w:w="70" w:type="dxa"/>
              <w:end w:w="80" w:type="dxa"/>
            </w:tcMar>
            <w:vAlign w:val="top"/>
          </w:tcPr>
          <w:p>
            <w:pPr>
              <w:spacing w:after="0" w:before="0"/>
            </w:pPr>
            <w:r>
              <w:rPr>
                <w:sz w:val="15"/>
              </w:rPr>
              <w:t>The shared process for deliberate, defined, persistent work that commits a related Role, resources and time.</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One active entry per related Role; different Roles may work concurrently.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HOME.ROLE</w:t>
            </w:r>
          </w:p>
        </w:tc>
        <w:tc>
          <w:tcPr>
            <w:tcW w:type="dxa" w:w="2088"/>
            <w:tcMar>
              <w:top w:w="70" w:type="dxa"/>
              <w:start w:w="80" w:type="dxa"/>
              <w:bottom w:w="70" w:type="dxa"/>
              <w:end w:w="80" w:type="dxa"/>
            </w:tcMar>
            <w:vAlign w:val="top"/>
            <w:shd w:fill="F2F5F8"/>
          </w:tcPr>
          <w:p>
            <w:pPr>
              <w:spacing w:after="0" w:before="0"/>
            </w:pPr>
            <w:r>
              <w:rPr>
                <w:b/>
                <w:sz w:val="15"/>
              </w:rPr>
              <w:t>Role</w:t>
            </w:r>
          </w:p>
        </w:tc>
        <w:tc>
          <w:tcPr>
            <w:tcW w:type="dxa" w:w="1800"/>
            <w:tcMar>
              <w:top w:w="70" w:type="dxa"/>
              <w:start w:w="80" w:type="dxa"/>
              <w:bottom w:w="70" w:type="dxa"/>
              <w:end w:w="80" w:type="dxa"/>
            </w:tcMar>
            <w:vAlign w:val="top"/>
            <w:shd w:fill="F2F5F8"/>
          </w:tcPr>
          <w:p>
            <w:pPr>
              <w:spacing w:after="0" w:before="0"/>
            </w:pPr>
            <w:r>
              <w:rPr>
                <w:sz w:val="15"/>
              </w:rPr>
              <w:t>Home assignment</w:t>
            </w:r>
          </w:p>
        </w:tc>
        <w:tc>
          <w:tcPr>
            <w:tcW w:type="dxa" w:w="6263"/>
            <w:tcMar>
              <w:top w:w="70" w:type="dxa"/>
              <w:start w:w="80" w:type="dxa"/>
              <w:bottom w:w="70" w:type="dxa"/>
              <w:end w:w="80" w:type="dxa"/>
            </w:tcMar>
            <w:vAlign w:val="top"/>
            <w:shd w:fill="F2F5F8"/>
          </w:tcPr>
          <w:p>
            <w:pPr>
              <w:spacing w:after="0" w:before="0"/>
            </w:pPr>
            <w:r>
              <w:rPr>
                <w:sz w:val="15"/>
              </w:rPr>
              <w:t>A share of current civic responsibility held by a present and available adult Citizen.</w:t>
            </w:r>
          </w:p>
        </w:tc>
        <w:tc>
          <w:tcPr>
            <w:tcW w:type="dxa" w:w="1655"/>
            <w:tcMar>
              <w:top w:w="70" w:type="dxa"/>
              <w:start w:w="80" w:type="dxa"/>
              <w:bottom w:w="70" w:type="dxa"/>
              <w:end w:w="80" w:type="dxa"/>
            </w:tcMar>
            <w:vAlign w:val="top"/>
            <w:shd w:fill="F2F5F8"/>
          </w:tcPr>
          <w:p>
            <w:pPr>
              <w:spacing w:after="0" w:before="0"/>
            </w:pPr>
            <w:r>
              <w:rPr>
                <w:sz w:val="15"/>
              </w:rPr>
              <w:t>HOME; POP</w:t>
            </w:r>
          </w:p>
        </w:tc>
        <w:tc>
          <w:tcPr>
            <w:tcW w:type="dxa" w:w="2951"/>
            <w:tcMar>
              <w:top w:w="70" w:type="dxa"/>
              <w:start w:w="80" w:type="dxa"/>
              <w:bottom w:w="70" w:type="dxa"/>
              <w:end w:w="80" w:type="dxa"/>
            </w:tcMar>
            <w:vAlign w:val="top"/>
            <w:shd w:fill="E2F0D9"/>
          </w:tcPr>
          <w:p>
            <w:pPr>
              <w:spacing w:after="0" w:before="0"/>
            </w:pPr>
            <w:r>
              <w:rPr>
                <w:sz w:val="15"/>
              </w:rPr>
              <w:t>Settled — Not a class, aptitude score or lifelong career.</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HOME.ROLE_CAPACITY</w:t>
            </w:r>
          </w:p>
        </w:tc>
        <w:tc>
          <w:tcPr>
            <w:tcW w:type="dxa" w:w="2088"/>
            <w:tcMar>
              <w:top w:w="70" w:type="dxa"/>
              <w:start w:w="80" w:type="dxa"/>
              <w:bottom w:w="70" w:type="dxa"/>
              <w:end w:w="80" w:type="dxa"/>
            </w:tcMar>
            <w:vAlign w:val="top"/>
          </w:tcPr>
          <w:p>
            <w:pPr>
              <w:spacing w:after="0" w:before="0"/>
            </w:pPr>
            <w:r>
              <w:rPr>
                <w:b/>
                <w:sz w:val="15"/>
              </w:rPr>
              <w:t>Role Capacity</w:t>
            </w:r>
          </w:p>
        </w:tc>
        <w:tc>
          <w:tcPr>
            <w:tcW w:type="dxa" w:w="1800"/>
            <w:tcMar>
              <w:top w:w="70" w:type="dxa"/>
              <w:start w:w="80" w:type="dxa"/>
              <w:bottom w:w="70" w:type="dxa"/>
              <w:end w:w="80" w:type="dxa"/>
            </w:tcMar>
            <w:vAlign w:val="top"/>
          </w:tcPr>
          <w:p>
            <w:pPr>
              <w:spacing w:after="0" w:before="0"/>
            </w:pPr>
            <w:r>
              <w:rPr>
                <w:sz w:val="15"/>
              </w:rPr>
              <w:t>Home quantity</w:t>
            </w:r>
          </w:p>
        </w:tc>
        <w:tc>
          <w:tcPr>
            <w:tcW w:type="dxa" w:w="6263"/>
            <w:tcMar>
              <w:top w:w="70" w:type="dxa"/>
              <w:start w:w="80" w:type="dxa"/>
              <w:bottom w:w="70" w:type="dxa"/>
              <w:end w:w="80" w:type="dxa"/>
            </w:tcMar>
            <w:vAlign w:val="top"/>
          </w:tcPr>
          <w:p>
            <w:pPr>
              <w:spacing w:after="0" w:before="0"/>
            </w:pPr>
            <w:r>
              <w:rPr>
                <w:sz w:val="15"/>
              </w:rPr>
              <w:t>One equal civic share contributed by each present, available adult Citizen assigned to a Role.</w:t>
            </w:r>
          </w:p>
        </w:tc>
        <w:tc>
          <w:tcPr>
            <w:tcW w:type="dxa" w:w="1655"/>
            <w:tcMar>
              <w:top w:w="70" w:type="dxa"/>
              <w:start w:w="80" w:type="dxa"/>
              <w:bottom w:w="70" w:type="dxa"/>
              <w:end w:w="80" w:type="dxa"/>
            </w:tcMar>
            <w:vAlign w:val="top"/>
          </w:tcPr>
          <w:p>
            <w:pPr>
              <w:spacing w:after="0" w:before="0"/>
            </w:pPr>
            <w:r>
              <w:rPr>
                <w:sz w:val="15"/>
              </w:rPr>
              <w:t>HOME; POP; GUEST2</w:t>
            </w:r>
          </w:p>
        </w:tc>
        <w:tc>
          <w:tcPr>
            <w:tcW w:type="dxa" w:w="2951"/>
            <w:tcMar>
              <w:top w:w="70" w:type="dxa"/>
              <w:start w:w="80" w:type="dxa"/>
              <w:bottom w:w="70" w:type="dxa"/>
              <w:end w:w="80" w:type="dxa"/>
            </w:tcMar>
            <w:vAlign w:val="top"/>
            <w:shd w:fill="E2F0D9"/>
          </w:tcPr>
          <w:p>
            <w:pPr>
              <w:spacing w:after="0" w:before="0"/>
            </w:pPr>
            <w:r>
              <w:rPr>
                <w:sz w:val="15"/>
              </w:rPr>
              <w:t>Settled — Guest and Core Citizens contribute equally.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HOME.CAPACITY</w:t>
            </w:r>
          </w:p>
        </w:tc>
        <w:tc>
          <w:tcPr>
            <w:tcW w:type="dxa" w:w="2088"/>
            <w:tcMar>
              <w:top w:w="70" w:type="dxa"/>
              <w:start w:w="80" w:type="dxa"/>
              <w:bottom w:w="70" w:type="dxa"/>
              <w:end w:w="80" w:type="dxa"/>
            </w:tcMar>
            <w:vAlign w:val="top"/>
            <w:shd w:fill="F2F5F8"/>
          </w:tcPr>
          <w:p>
            <w:pPr>
              <w:spacing w:after="0" w:before="0"/>
            </w:pPr>
            <w:r>
              <w:rPr>
                <w:b/>
                <w:sz w:val="15"/>
              </w:rPr>
              <w:t>Capacity</w:t>
            </w:r>
          </w:p>
        </w:tc>
        <w:tc>
          <w:tcPr>
            <w:tcW w:type="dxa" w:w="1800"/>
            <w:tcMar>
              <w:top w:w="70" w:type="dxa"/>
              <w:start w:w="80" w:type="dxa"/>
              <w:bottom w:w="70" w:type="dxa"/>
              <w:end w:w="80" w:type="dxa"/>
            </w:tcMar>
            <w:vAlign w:val="top"/>
            <w:shd w:fill="F2F5F8"/>
          </w:tcPr>
          <w:p>
            <w:pPr>
              <w:spacing w:after="0" w:before="0"/>
            </w:pPr>
            <w:r>
              <w:rPr>
                <w:sz w:val="15"/>
              </w:rPr>
              <w:t>Contextual shorthand</w:t>
            </w:r>
          </w:p>
        </w:tc>
        <w:tc>
          <w:tcPr>
            <w:tcW w:type="dxa" w:w="6263"/>
            <w:tcMar>
              <w:top w:w="70" w:type="dxa"/>
              <w:start w:w="80" w:type="dxa"/>
              <w:bottom w:w="70" w:type="dxa"/>
              <w:end w:w="80" w:type="dxa"/>
            </w:tcMar>
            <w:vAlign w:val="top"/>
            <w:shd w:fill="F2F5F8"/>
          </w:tcPr>
          <w:p>
            <w:pPr>
              <w:spacing w:after="0" w:before="0"/>
            </w:pPr>
            <w:r>
              <w:rPr>
                <w:sz w:val="15"/>
              </w:rPr>
              <w:t>Available Role Capacity within a named civic responsibility.</w:t>
            </w:r>
          </w:p>
        </w:tc>
        <w:tc>
          <w:tcPr>
            <w:tcW w:type="dxa" w:w="1655"/>
            <w:tcMar>
              <w:top w:w="70" w:type="dxa"/>
              <w:start w:w="80" w:type="dxa"/>
              <w:bottom w:w="70" w:type="dxa"/>
              <w:end w:w="80" w:type="dxa"/>
            </w:tcMar>
            <w:vAlign w:val="top"/>
            <w:shd w:fill="F2F5F8"/>
          </w:tcPr>
          <w:p>
            <w:pPr>
              <w:spacing w:after="0" w:before="0"/>
            </w:pPr>
            <w:r>
              <w:rPr>
                <w:sz w:val="15"/>
              </w:rPr>
              <w:t>HOME</w:t>
            </w:r>
          </w:p>
        </w:tc>
        <w:tc>
          <w:tcPr>
            <w:tcW w:type="dxa" w:w="2951"/>
            <w:tcMar>
              <w:top w:w="70" w:type="dxa"/>
              <w:start w:w="80" w:type="dxa"/>
              <w:bottom w:w="70" w:type="dxa"/>
              <w:end w:w="80" w:type="dxa"/>
            </w:tcMar>
            <w:vAlign w:val="top"/>
            <w:shd w:fill="E2F0D9"/>
          </w:tcPr>
          <w:p>
            <w:pPr>
              <w:spacing w:after="0" w:before="0"/>
            </w:pPr>
            <w:r>
              <w:rPr>
                <w:sz w:val="15"/>
              </w:rPr>
              <w:t>Settled with usage rule — Prefer the full form Role Capacity at first use; avoid confusion with Carry.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HOME.LOAD</w:t>
            </w:r>
          </w:p>
        </w:tc>
        <w:tc>
          <w:tcPr>
            <w:tcW w:type="dxa" w:w="2088"/>
            <w:tcMar>
              <w:top w:w="70" w:type="dxa"/>
              <w:start w:w="80" w:type="dxa"/>
              <w:bottom w:w="70" w:type="dxa"/>
              <w:end w:w="80" w:type="dxa"/>
            </w:tcMar>
            <w:vAlign w:val="top"/>
          </w:tcPr>
          <w:p>
            <w:pPr>
              <w:spacing w:after="0" w:before="0"/>
            </w:pPr>
            <w:r>
              <w:rPr>
                <w:b/>
                <w:sz w:val="15"/>
              </w:rPr>
              <w:t>Load</w:t>
            </w:r>
          </w:p>
        </w:tc>
        <w:tc>
          <w:tcPr>
            <w:tcW w:type="dxa" w:w="1800"/>
            <w:tcMar>
              <w:top w:w="70" w:type="dxa"/>
              <w:start w:w="80" w:type="dxa"/>
              <w:bottom w:w="70" w:type="dxa"/>
              <w:end w:w="80" w:type="dxa"/>
            </w:tcMar>
            <w:vAlign w:val="top"/>
          </w:tcPr>
          <w:p>
            <w:pPr>
              <w:spacing w:after="0" w:before="0"/>
            </w:pPr>
            <w:r>
              <w:rPr>
                <w:sz w:val="15"/>
              </w:rPr>
              <w:t>Home demand</w:t>
            </w:r>
          </w:p>
        </w:tc>
        <w:tc>
          <w:tcPr>
            <w:tcW w:type="dxa" w:w="6263"/>
            <w:tcMar>
              <w:top w:w="70" w:type="dxa"/>
              <w:start w:w="80" w:type="dxa"/>
              <w:bottom w:w="70" w:type="dxa"/>
              <w:end w:w="80" w:type="dxa"/>
            </w:tcMar>
            <w:vAlign w:val="top"/>
          </w:tcPr>
          <w:p>
            <w:pPr>
              <w:spacing w:after="0" w:before="0"/>
            </w:pPr>
            <w:r>
              <w:rPr>
                <w:sz w:val="15"/>
              </w:rPr>
              <w:t>The civic responsibility created by population, Places, conditions, absence, season and expansion that must be covered by relevant Role Capacity.</w:t>
            </w:r>
          </w:p>
        </w:tc>
        <w:tc>
          <w:tcPr>
            <w:tcW w:type="dxa" w:w="1655"/>
            <w:tcMar>
              <w:top w:w="70" w:type="dxa"/>
              <w:start w:w="80" w:type="dxa"/>
              <w:bottom w:w="70" w:type="dxa"/>
              <w:end w:w="80" w:type="dxa"/>
            </w:tcMar>
            <w:vAlign w:val="top"/>
          </w:tcPr>
          <w:p>
            <w:pPr>
              <w:spacing w:after="0" w:before="0"/>
            </w:pPr>
            <w:r>
              <w:rPr>
                <w:sz w:val="15"/>
              </w:rPr>
              <w:t>HOME; POP</w:t>
            </w:r>
          </w:p>
        </w:tc>
        <w:tc>
          <w:tcPr>
            <w:tcW w:type="dxa" w:w="2951"/>
            <w:tcMar>
              <w:top w:w="70" w:type="dxa"/>
              <w:start w:w="80" w:type="dxa"/>
              <w:bottom w:w="70" w:type="dxa"/>
              <w:end w:w="80" w:type="dxa"/>
            </w:tcMar>
            <w:vAlign w:val="top"/>
            <w:shd w:fill="E2F0D9"/>
          </w:tcPr>
          <w:p>
            <w:pPr>
              <w:spacing w:after="0" w:before="0"/>
            </w:pPr>
            <w:r>
              <w:rPr>
                <w:sz w:val="15"/>
              </w:rPr>
              <w:t>Settled — Contextual and global, not per-building throughput.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HOME.READINESS_MARGIN</w:t>
            </w:r>
          </w:p>
        </w:tc>
        <w:tc>
          <w:tcPr>
            <w:tcW w:type="dxa" w:w="2088"/>
            <w:tcMar>
              <w:top w:w="70" w:type="dxa"/>
              <w:start w:w="80" w:type="dxa"/>
              <w:bottom w:w="70" w:type="dxa"/>
              <w:end w:w="80" w:type="dxa"/>
            </w:tcMar>
            <w:vAlign w:val="top"/>
            <w:shd w:fill="F2F5F8"/>
          </w:tcPr>
          <w:p>
            <w:pPr>
              <w:spacing w:after="0" w:before="0"/>
            </w:pPr>
            <w:r>
              <w:rPr>
                <w:b/>
                <w:sz w:val="15"/>
              </w:rPr>
              <w:t>Readiness Margin</w:t>
            </w:r>
          </w:p>
        </w:tc>
        <w:tc>
          <w:tcPr>
            <w:tcW w:type="dxa" w:w="1800"/>
            <w:tcMar>
              <w:top w:w="70" w:type="dxa"/>
              <w:start w:w="80" w:type="dxa"/>
              <w:bottom w:w="70" w:type="dxa"/>
              <w:end w:w="80" w:type="dxa"/>
            </w:tcMar>
            <w:vAlign w:val="top"/>
            <w:shd w:fill="F2F5F8"/>
          </w:tcPr>
          <w:p>
            <w:pPr>
              <w:spacing w:after="0" w:before="0"/>
            </w:pPr>
            <w:r>
              <w:rPr>
                <w:sz w:val="15"/>
              </w:rPr>
              <w:t>Home state</w:t>
            </w:r>
          </w:p>
        </w:tc>
        <w:tc>
          <w:tcPr>
            <w:tcW w:type="dxa" w:w="6263"/>
            <w:tcMar>
              <w:top w:w="70" w:type="dxa"/>
              <w:start w:w="80" w:type="dxa"/>
              <w:bottom w:w="70" w:type="dxa"/>
              <w:end w:w="80" w:type="dxa"/>
            </w:tcMar>
            <w:vAlign w:val="top"/>
            <w:shd w:fill="F2F5F8"/>
          </w:tcPr>
          <w:p>
            <w:pPr>
              <w:spacing w:after="0" w:before="0"/>
            </w:pPr>
            <w:r>
              <w:rPr>
                <w:sz w:val="15"/>
              </w:rPr>
              <w:t>Capacity remaining after ordinary Load is covered, representing redundancy, ambition or response room.</w:t>
            </w:r>
          </w:p>
        </w:tc>
        <w:tc>
          <w:tcPr>
            <w:tcW w:type="dxa" w:w="1655"/>
            <w:tcMar>
              <w:top w:w="70" w:type="dxa"/>
              <w:start w:w="80" w:type="dxa"/>
              <w:bottom w:w="70" w:type="dxa"/>
              <w:end w:w="80" w:type="dxa"/>
            </w:tcMar>
            <w:vAlign w:val="top"/>
            <w:shd w:fill="F2F5F8"/>
          </w:tcPr>
          <w:p>
            <w:pPr>
              <w:spacing w:after="0" w:before="0"/>
            </w:pPr>
            <w:r>
              <w:rPr>
                <w:sz w:val="15"/>
              </w:rPr>
              <w:t>HOME; 4S</w:t>
            </w:r>
          </w:p>
        </w:tc>
        <w:tc>
          <w:tcPr>
            <w:tcW w:type="dxa" w:w="2951"/>
            <w:tcMar>
              <w:top w:w="70" w:type="dxa"/>
              <w:start w:w="80" w:type="dxa"/>
              <w:bottom w:w="70" w:type="dxa"/>
              <w:end w:w="80" w:type="dxa"/>
            </w:tcMar>
            <w:vAlign w:val="top"/>
            <w:shd w:fill="E2F0D9"/>
          </w:tcPr>
          <w:p>
            <w:pPr>
              <w:spacing w:after="0" w:before="0"/>
            </w:pPr>
            <w:r>
              <w:rPr>
                <w:sz w:val="15"/>
              </w:rPr>
              <w:t>Settled preferred — Use the full compound; bare Margin is geographic.</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HOME.READINESS</w:t>
            </w:r>
          </w:p>
        </w:tc>
        <w:tc>
          <w:tcPr>
            <w:tcW w:type="dxa" w:w="2088"/>
            <w:tcMar>
              <w:top w:w="70" w:type="dxa"/>
              <w:start w:w="80" w:type="dxa"/>
              <w:bottom w:w="70" w:type="dxa"/>
              <w:end w:w="80" w:type="dxa"/>
            </w:tcMar>
            <w:vAlign w:val="top"/>
          </w:tcPr>
          <w:p>
            <w:pPr>
              <w:spacing w:after="0" w:before="0"/>
            </w:pPr>
            <w:r>
              <w:rPr>
                <w:b/>
                <w:sz w:val="15"/>
              </w:rPr>
              <w:t>Readiness</w:t>
            </w:r>
          </w:p>
        </w:tc>
        <w:tc>
          <w:tcPr>
            <w:tcW w:type="dxa" w:w="1800"/>
            <w:tcMar>
              <w:top w:w="70" w:type="dxa"/>
              <w:start w:w="80" w:type="dxa"/>
              <w:bottom w:w="70" w:type="dxa"/>
              <w:end w:w="80" w:type="dxa"/>
            </w:tcMar>
            <w:vAlign w:val="top"/>
          </w:tcPr>
          <w:p>
            <w:pPr>
              <w:spacing w:after="0" w:before="0"/>
            </w:pPr>
            <w:r>
              <w:rPr>
                <w:sz w:val="15"/>
              </w:rPr>
              <w:t>Home state</w:t>
            </w:r>
          </w:p>
        </w:tc>
        <w:tc>
          <w:tcPr>
            <w:tcW w:type="dxa" w:w="6263"/>
            <w:tcMar>
              <w:top w:w="70" w:type="dxa"/>
              <w:start w:w="80" w:type="dxa"/>
              <w:bottom w:w="70" w:type="dxa"/>
              <w:end w:w="80" w:type="dxa"/>
            </w:tcMar>
            <w:vAlign w:val="top"/>
          </w:tcPr>
          <w:p>
            <w:pPr>
              <w:spacing w:after="0" w:before="0"/>
            </w:pPr>
            <w:r>
              <w:rPr>
                <w:sz w:val="15"/>
              </w:rPr>
              <w:t>The Colony’s legible posture when relevant capacities, Places and preparations can answer current ordinary responsibilities.</w:t>
            </w:r>
          </w:p>
        </w:tc>
        <w:tc>
          <w:tcPr>
            <w:tcW w:type="dxa" w:w="1655"/>
            <w:tcMar>
              <w:top w:w="70" w:type="dxa"/>
              <w:start w:w="80" w:type="dxa"/>
              <w:bottom w:w="70" w:type="dxa"/>
              <w:end w:w="80" w:type="dxa"/>
            </w:tcMar>
            <w:vAlign w:val="top"/>
          </w:tcPr>
          <w:p>
            <w:pPr>
              <w:spacing w:after="0" w:before="0"/>
            </w:pPr>
            <w:r>
              <w:rPr>
                <w:sz w:val="15"/>
              </w:rPr>
              <w:t>HOME</w:t>
            </w:r>
          </w:p>
        </w:tc>
        <w:tc>
          <w:tcPr>
            <w:tcW w:type="dxa" w:w="2951"/>
            <w:tcMar>
              <w:top w:w="70" w:type="dxa"/>
              <w:start w:w="80" w:type="dxa"/>
              <w:bottom w:w="70" w:type="dxa"/>
              <w:end w:w="80" w:type="dxa"/>
            </w:tcMar>
            <w:vAlign w:val="top"/>
            <w:shd w:fill="E2F0D9"/>
          </w:tcPr>
          <w:p>
            <w:pPr>
              <w:spacing w:after="0" w:before="0"/>
            </w:pPr>
            <w:r>
              <w:rPr>
                <w:sz w:val="15"/>
              </w:rPr>
              <w:t>Settled — Not a universal percentage buff.</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HOME.DEFICIENCY</w:t>
            </w:r>
          </w:p>
        </w:tc>
        <w:tc>
          <w:tcPr>
            <w:tcW w:type="dxa" w:w="2088"/>
            <w:tcMar>
              <w:top w:w="70" w:type="dxa"/>
              <w:start w:w="80" w:type="dxa"/>
              <w:bottom w:w="70" w:type="dxa"/>
              <w:end w:w="80" w:type="dxa"/>
            </w:tcMar>
            <w:vAlign w:val="top"/>
            <w:shd w:fill="F2F5F8"/>
          </w:tcPr>
          <w:p>
            <w:pPr>
              <w:spacing w:after="0" w:before="0"/>
            </w:pPr>
            <w:r>
              <w:rPr>
                <w:b/>
                <w:sz w:val="15"/>
              </w:rPr>
              <w:t>Deficiency</w:t>
            </w:r>
          </w:p>
        </w:tc>
        <w:tc>
          <w:tcPr>
            <w:tcW w:type="dxa" w:w="1800"/>
            <w:tcMar>
              <w:top w:w="70" w:type="dxa"/>
              <w:start w:w="80" w:type="dxa"/>
              <w:bottom w:w="70" w:type="dxa"/>
              <w:end w:w="80" w:type="dxa"/>
            </w:tcMar>
            <w:vAlign w:val="top"/>
            <w:shd w:fill="F2F5F8"/>
          </w:tcPr>
          <w:p>
            <w:pPr>
              <w:spacing w:after="0" w:before="0"/>
            </w:pPr>
            <w:r>
              <w:rPr>
                <w:sz w:val="15"/>
              </w:rPr>
              <w:t>Home state</w:t>
            </w:r>
          </w:p>
        </w:tc>
        <w:tc>
          <w:tcPr>
            <w:tcW w:type="dxa" w:w="6263"/>
            <w:tcMar>
              <w:top w:w="70" w:type="dxa"/>
              <w:start w:w="80" w:type="dxa"/>
              <w:bottom w:w="70" w:type="dxa"/>
              <w:end w:w="80" w:type="dxa"/>
            </w:tcMar>
            <w:vAlign w:val="top"/>
            <w:shd w:fill="F2F5F8"/>
          </w:tcPr>
          <w:p>
            <w:pPr>
              <w:spacing w:after="0" w:before="0"/>
            </w:pPr>
            <w:r>
              <w:rPr>
                <w:sz w:val="15"/>
              </w:rPr>
              <w:t>A named uncovered civic shortfall that may create vulnerability and, when consequential, become a Home MEET.</w:t>
            </w:r>
          </w:p>
        </w:tc>
        <w:tc>
          <w:tcPr>
            <w:tcW w:type="dxa" w:w="1655"/>
            <w:tcMar>
              <w:top w:w="70" w:type="dxa"/>
              <w:start w:w="80" w:type="dxa"/>
              <w:bottom w:w="70" w:type="dxa"/>
              <w:end w:w="80" w:type="dxa"/>
            </w:tcMar>
            <w:vAlign w:val="top"/>
            <w:shd w:fill="F2F5F8"/>
          </w:tcPr>
          <w:p>
            <w:pPr>
              <w:spacing w:after="0" w:before="0"/>
            </w:pPr>
            <w:r>
              <w:rPr>
                <w:sz w:val="15"/>
              </w:rPr>
              <w:t>HOME; 4S</w:t>
            </w:r>
          </w:p>
        </w:tc>
        <w:tc>
          <w:tcPr>
            <w:tcW w:type="dxa" w:w="2951"/>
            <w:tcMar>
              <w:top w:w="70" w:type="dxa"/>
              <w:start w:w="80" w:type="dxa"/>
              <w:bottom w:w="70" w:type="dxa"/>
              <w:end w:w="80" w:type="dxa"/>
            </w:tcMar>
            <w:vAlign w:val="top"/>
            <w:shd w:fill="E2F0D9"/>
          </w:tcPr>
          <w:p>
            <w:pPr>
              <w:spacing w:after="0" w:before="0"/>
            </w:pPr>
            <w:r>
              <w:rPr>
                <w:sz w:val="15"/>
              </w:rPr>
              <w:t>Settled — Do not manufacture repetitive chores merely to display Deficiency.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HOME.QUIET_EQUILIBRIUM</w:t>
            </w:r>
          </w:p>
        </w:tc>
        <w:tc>
          <w:tcPr>
            <w:tcW w:type="dxa" w:w="2088"/>
            <w:tcMar>
              <w:top w:w="70" w:type="dxa"/>
              <w:start w:w="80" w:type="dxa"/>
              <w:bottom w:w="70" w:type="dxa"/>
              <w:end w:w="80" w:type="dxa"/>
            </w:tcMar>
            <w:vAlign w:val="top"/>
          </w:tcPr>
          <w:p>
            <w:pPr>
              <w:spacing w:after="0" w:before="0"/>
            </w:pPr>
            <w:r>
              <w:rPr>
                <w:b/>
                <w:sz w:val="15"/>
              </w:rPr>
              <w:t>Quiet Equilibrium</w:t>
            </w:r>
          </w:p>
        </w:tc>
        <w:tc>
          <w:tcPr>
            <w:tcW w:type="dxa" w:w="1800"/>
            <w:tcMar>
              <w:top w:w="70" w:type="dxa"/>
              <w:start w:w="80" w:type="dxa"/>
              <w:bottom w:w="70" w:type="dxa"/>
              <w:end w:w="80" w:type="dxa"/>
            </w:tcMar>
            <w:vAlign w:val="top"/>
          </w:tcPr>
          <w:p>
            <w:pPr>
              <w:spacing w:after="0" w:before="0"/>
            </w:pPr>
            <w:r>
              <w:rPr>
                <w:sz w:val="15"/>
              </w:rPr>
              <w:t>Home state</w:t>
            </w:r>
          </w:p>
        </w:tc>
        <w:tc>
          <w:tcPr>
            <w:tcW w:type="dxa" w:w="6263"/>
            <w:tcMar>
              <w:top w:w="70" w:type="dxa"/>
              <w:start w:w="80" w:type="dxa"/>
              <w:bottom w:w="70" w:type="dxa"/>
              <w:end w:w="80" w:type="dxa"/>
            </w:tcMar>
            <w:vAlign w:val="top"/>
          </w:tcPr>
          <w:p>
            <w:pPr>
              <w:spacing w:after="0" w:before="0"/>
            </w:pPr>
            <w:r>
              <w:rPr>
                <w:sz w:val="15"/>
              </w:rPr>
              <w:t>A credible Colony-wide condition in which ordinary Load is covered and no acute situation demands attention, enabling EMBODY and voluntary life.</w:t>
            </w:r>
          </w:p>
        </w:tc>
        <w:tc>
          <w:tcPr>
            <w:tcW w:type="dxa" w:w="1655"/>
            <w:tcMar>
              <w:top w:w="70" w:type="dxa"/>
              <w:start w:w="80" w:type="dxa"/>
              <w:bottom w:w="70" w:type="dxa"/>
              <w:end w:w="80" w:type="dxa"/>
            </w:tcMar>
            <w:vAlign w:val="top"/>
          </w:tcPr>
          <w:p>
            <w:pPr>
              <w:spacing w:after="0" w:before="0"/>
            </w:pPr>
            <w:r>
              <w:rPr>
                <w:sz w:val="15"/>
              </w:rPr>
              <w:t>HOME; EMB</w:t>
            </w:r>
          </w:p>
        </w:tc>
        <w:tc>
          <w:tcPr>
            <w:tcW w:type="dxa" w:w="2951"/>
            <w:tcMar>
              <w:top w:w="70" w:type="dxa"/>
              <w:start w:w="80" w:type="dxa"/>
              <w:bottom w:w="70" w:type="dxa"/>
              <w:end w:w="80" w:type="dxa"/>
            </w:tcMar>
            <w:vAlign w:val="top"/>
            <w:shd w:fill="E2F0D9"/>
          </w:tcPr>
          <w:p>
            <w:pPr>
              <w:spacing w:after="0" w:before="0"/>
            </w:pPr>
            <w:r>
              <w:rPr>
                <w:sz w:val="15"/>
              </w:rPr>
              <w:t>Settled — Not permanent invulnerability.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HOME.COMMITMENT</w:t>
            </w:r>
          </w:p>
        </w:tc>
        <w:tc>
          <w:tcPr>
            <w:tcW w:type="dxa" w:w="2088"/>
            <w:tcMar>
              <w:top w:w="70" w:type="dxa"/>
              <w:start w:w="80" w:type="dxa"/>
              <w:bottom w:w="70" w:type="dxa"/>
              <w:end w:w="80" w:type="dxa"/>
            </w:tcMar>
            <w:vAlign w:val="top"/>
            <w:shd w:fill="F2F5F8"/>
          </w:tcPr>
          <w:p>
            <w:pPr>
              <w:spacing w:after="0" w:before="0"/>
            </w:pPr>
            <w:r>
              <w:rPr>
                <w:b/>
                <w:sz w:val="15"/>
              </w:rPr>
              <w:t>Commitment</w:t>
            </w:r>
          </w:p>
        </w:tc>
        <w:tc>
          <w:tcPr>
            <w:tcW w:type="dxa" w:w="1800"/>
            <w:tcMar>
              <w:top w:w="70" w:type="dxa"/>
              <w:start w:w="80" w:type="dxa"/>
              <w:bottom w:w="70" w:type="dxa"/>
              <w:end w:w="80" w:type="dxa"/>
            </w:tcMar>
            <w:vAlign w:val="top"/>
            <w:shd w:fill="F2F5F8"/>
          </w:tcPr>
          <w:p>
            <w:pPr>
              <w:spacing w:after="0" w:before="0"/>
            </w:pPr>
            <w:r>
              <w:rPr>
                <w:sz w:val="15"/>
              </w:rPr>
              <w:t>Home time action</w:t>
            </w:r>
          </w:p>
        </w:tc>
        <w:tc>
          <w:tcPr>
            <w:tcW w:type="dxa" w:w="6263"/>
            <w:tcMar>
              <w:top w:w="70" w:type="dxa"/>
              <w:start w:w="80" w:type="dxa"/>
              <w:bottom w:w="70" w:type="dxa"/>
              <w:end w:w="80" w:type="dxa"/>
            </w:tcMar>
            <w:vAlign w:val="top"/>
            <w:shd w:fill="F2F5F8"/>
          </w:tcPr>
          <w:p>
            <w:pPr>
              <w:spacing w:after="0" w:before="0"/>
            </w:pPr>
            <w:r>
              <w:rPr>
                <w:sz w:val="15"/>
              </w:rPr>
              <w:t>A bounded DWELL action that represents meaningful Colony time and changes persistent Colony state.</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Completing one normally advances a full Day Band.</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HOME.PROVISIONING</w:t>
            </w:r>
          </w:p>
        </w:tc>
        <w:tc>
          <w:tcPr>
            <w:tcW w:type="dxa" w:w="2088"/>
            <w:tcMar>
              <w:top w:w="70" w:type="dxa"/>
              <w:start w:w="80" w:type="dxa"/>
              <w:bottom w:w="70" w:type="dxa"/>
              <w:end w:w="80" w:type="dxa"/>
            </w:tcMar>
            <w:vAlign w:val="top"/>
          </w:tcPr>
          <w:p>
            <w:pPr>
              <w:spacing w:after="0" w:before="0"/>
            </w:pPr>
            <w:r>
              <w:rPr>
                <w:b/>
                <w:sz w:val="15"/>
              </w:rPr>
              <w:t>Provisioning</w:t>
            </w:r>
          </w:p>
        </w:tc>
        <w:tc>
          <w:tcPr>
            <w:tcW w:type="dxa" w:w="1800"/>
            <w:tcMar>
              <w:top w:w="70" w:type="dxa"/>
              <w:start w:w="80" w:type="dxa"/>
              <w:bottom w:w="70" w:type="dxa"/>
              <w:end w:w="80" w:type="dxa"/>
            </w:tcMar>
            <w:vAlign w:val="top"/>
          </w:tcPr>
          <w:p>
            <w:pPr>
              <w:spacing w:after="0" w:before="0"/>
            </w:pPr>
            <w:r>
              <w:rPr>
                <w:sz w:val="15"/>
              </w:rPr>
              <w:t>Home preparation system</w:t>
            </w:r>
          </w:p>
        </w:tc>
        <w:tc>
          <w:tcPr>
            <w:tcW w:type="dxa" w:w="6263"/>
            <w:tcMar>
              <w:top w:w="70" w:type="dxa"/>
              <w:start w:w="80" w:type="dxa"/>
              <w:bottom w:w="70" w:type="dxa"/>
              <w:end w:w="80" w:type="dxa"/>
            </w:tcMar>
            <w:vAlign w:val="top"/>
          </w:tcPr>
          <w:p>
            <w:pPr>
              <w:spacing w:after="0" w:before="0"/>
            </w:pPr>
            <w:r>
              <w:rPr>
                <w:sz w:val="15"/>
              </w:rPr>
              <w:t>Passive preparation that keeps recurring consumable or preserved things ready using uncommitted Role Capacity and appropriate Places or Practices.</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Distinct from the Construction Queue.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HOME.PRESERVATION</w:t>
            </w:r>
          </w:p>
        </w:tc>
        <w:tc>
          <w:tcPr>
            <w:tcW w:type="dxa" w:w="2088"/>
            <w:tcMar>
              <w:top w:w="70" w:type="dxa"/>
              <w:start w:w="80" w:type="dxa"/>
              <w:bottom w:w="70" w:type="dxa"/>
              <w:end w:w="80" w:type="dxa"/>
            </w:tcMar>
            <w:vAlign w:val="top"/>
            <w:shd w:fill="F2F5F8"/>
          </w:tcPr>
          <w:p>
            <w:pPr>
              <w:spacing w:after="0" w:before="0"/>
            </w:pPr>
            <w:r>
              <w:rPr>
                <w:b/>
                <w:sz w:val="15"/>
              </w:rPr>
              <w:t>Preservation</w:t>
            </w:r>
          </w:p>
        </w:tc>
        <w:tc>
          <w:tcPr>
            <w:tcW w:type="dxa" w:w="1800"/>
            <w:tcMar>
              <w:top w:w="70" w:type="dxa"/>
              <w:start w:w="80" w:type="dxa"/>
              <w:bottom w:w="70" w:type="dxa"/>
              <w:end w:w="80" w:type="dxa"/>
            </w:tcMar>
            <w:vAlign w:val="top"/>
            <w:shd w:fill="F2F5F8"/>
          </w:tcPr>
          <w:p>
            <w:pPr>
              <w:spacing w:after="0" w:before="0"/>
            </w:pPr>
            <w:r>
              <w:rPr>
                <w:sz w:val="15"/>
              </w:rPr>
              <w:t>Provisioning function</w:t>
            </w:r>
          </w:p>
        </w:tc>
        <w:tc>
          <w:tcPr>
            <w:tcW w:type="dxa" w:w="6263"/>
            <w:tcMar>
              <w:top w:w="70" w:type="dxa"/>
              <w:start w:w="80" w:type="dxa"/>
              <w:bottom w:w="70" w:type="dxa"/>
              <w:end w:w="80" w:type="dxa"/>
            </w:tcMar>
            <w:vAlign w:val="top"/>
            <w:shd w:fill="F2F5F8"/>
          </w:tcPr>
          <w:p>
            <w:pPr>
              <w:spacing w:after="0" w:before="0"/>
            </w:pPr>
            <w:r>
              <w:rPr>
                <w:sz w:val="15"/>
              </w:rPr>
              <w:t>Caretaker transformation of Perishable Sustenance into Durable Sustenance where conditions permit.</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No separate preservation currency.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HOME.SUPPLY_PREPARATION</w:t>
            </w:r>
          </w:p>
        </w:tc>
        <w:tc>
          <w:tcPr>
            <w:tcW w:type="dxa" w:w="2088"/>
            <w:tcMar>
              <w:top w:w="70" w:type="dxa"/>
              <w:start w:w="80" w:type="dxa"/>
              <w:bottom w:w="70" w:type="dxa"/>
              <w:end w:w="80" w:type="dxa"/>
            </w:tcMar>
            <w:vAlign w:val="top"/>
          </w:tcPr>
          <w:p>
            <w:pPr>
              <w:spacing w:after="0" w:before="0"/>
            </w:pPr>
            <w:r>
              <w:rPr>
                <w:b/>
                <w:sz w:val="15"/>
              </w:rPr>
              <w:t>Supply Preparation</w:t>
            </w:r>
          </w:p>
        </w:tc>
        <w:tc>
          <w:tcPr>
            <w:tcW w:type="dxa" w:w="1800"/>
            <w:tcMar>
              <w:top w:w="70" w:type="dxa"/>
              <w:start w:w="80" w:type="dxa"/>
              <w:bottom w:w="70" w:type="dxa"/>
              <w:end w:w="80" w:type="dxa"/>
            </w:tcMar>
            <w:vAlign w:val="top"/>
          </w:tcPr>
          <w:p>
            <w:pPr>
              <w:spacing w:after="0" w:before="0"/>
            </w:pPr>
            <w:r>
              <w:rPr>
                <w:sz w:val="15"/>
              </w:rPr>
              <w:t>Provisioning function</w:t>
            </w:r>
          </w:p>
        </w:tc>
        <w:tc>
          <w:tcPr>
            <w:tcW w:type="dxa" w:w="6263"/>
            <w:tcMar>
              <w:top w:w="70" w:type="dxa"/>
              <w:start w:w="80" w:type="dxa"/>
              <w:bottom w:w="70" w:type="dxa"/>
              <w:end w:w="80" w:type="dxa"/>
            </w:tcMar>
            <w:vAlign w:val="top"/>
          </w:tcPr>
          <w:p>
            <w:pPr>
              <w:spacing w:after="0" w:before="0"/>
            </w:pPr>
            <w:r>
              <w:rPr>
                <w:sz w:val="15"/>
              </w:rPr>
              <w:t>Crafter transformation of appropriate stocks into prepared Supplies.</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Governed by available Capacity, Place, Practice and material.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HOME.STORES</w:t>
            </w:r>
          </w:p>
        </w:tc>
        <w:tc>
          <w:tcPr>
            <w:tcW w:type="dxa" w:w="2088"/>
            <w:tcMar>
              <w:top w:w="70" w:type="dxa"/>
              <w:start w:w="80" w:type="dxa"/>
              <w:bottom w:w="70" w:type="dxa"/>
              <w:end w:w="80" w:type="dxa"/>
            </w:tcMar>
            <w:vAlign w:val="top"/>
            <w:shd w:fill="F2F5F8"/>
          </w:tcPr>
          <w:p>
            <w:pPr>
              <w:spacing w:after="0" w:before="0"/>
            </w:pPr>
            <w:r>
              <w:rPr>
                <w:b/>
                <w:sz w:val="15"/>
              </w:rPr>
              <w:t>Stores</w:t>
            </w:r>
          </w:p>
        </w:tc>
        <w:tc>
          <w:tcPr>
            <w:tcW w:type="dxa" w:w="1800"/>
            <w:tcMar>
              <w:top w:w="70" w:type="dxa"/>
              <w:start w:w="80" w:type="dxa"/>
              <w:bottom w:w="70" w:type="dxa"/>
              <w:end w:w="80" w:type="dxa"/>
            </w:tcMar>
            <w:vAlign w:val="top"/>
            <w:shd w:fill="F2F5F8"/>
          </w:tcPr>
          <w:p>
            <w:pPr>
              <w:spacing w:after="0" w:before="0"/>
            </w:pPr>
            <w:r>
              <w:rPr>
                <w:sz w:val="15"/>
              </w:rPr>
              <w:t>Home object / stock context</w:t>
            </w:r>
          </w:p>
        </w:tc>
        <w:tc>
          <w:tcPr>
            <w:tcW w:type="dxa" w:w="6263"/>
            <w:tcMar>
              <w:top w:w="70" w:type="dxa"/>
              <w:start w:w="80" w:type="dxa"/>
              <w:bottom w:w="70" w:type="dxa"/>
              <w:end w:w="80" w:type="dxa"/>
            </w:tcMar>
            <w:vAlign w:val="top"/>
            <w:shd w:fill="F2F5F8"/>
          </w:tcPr>
          <w:p>
            <w:pPr>
              <w:spacing w:after="0" w:before="0"/>
            </w:pPr>
            <w:r>
              <w:rPr>
                <w:sz w:val="15"/>
              </w:rPr>
              <w:t>The Colony’s held material and Sustenance stocks and the Places that protect them.</w:t>
            </w:r>
          </w:p>
        </w:tc>
        <w:tc>
          <w:tcPr>
            <w:tcW w:type="dxa" w:w="1655"/>
            <w:tcMar>
              <w:top w:w="70" w:type="dxa"/>
              <w:start w:w="80" w:type="dxa"/>
              <w:bottom w:w="70" w:type="dxa"/>
              <w:end w:w="80" w:type="dxa"/>
            </w:tcMar>
            <w:vAlign w:val="top"/>
            <w:shd w:fill="F2F5F8"/>
          </w:tcPr>
          <w:p>
            <w:pPr>
              <w:spacing w:after="0" w:before="0"/>
            </w:pPr>
            <w:r>
              <w:rPr>
                <w:sz w:val="15"/>
              </w:rPr>
              <w:t>HOME</w:t>
            </w:r>
          </w:p>
        </w:tc>
        <w:tc>
          <w:tcPr>
            <w:tcW w:type="dxa" w:w="2951"/>
            <w:tcMar>
              <w:top w:w="70" w:type="dxa"/>
              <w:start w:w="80" w:type="dxa"/>
              <w:bottom w:w="70" w:type="dxa"/>
              <w:end w:w="80" w:type="dxa"/>
            </w:tcMar>
            <w:vAlign w:val="top"/>
            <w:shd w:fill="E2F0D9"/>
          </w:tcPr>
          <w:p>
            <w:pPr>
              <w:spacing w:after="0" w:before="0"/>
            </w:pPr>
            <w:r>
              <w:rPr>
                <w:sz w:val="15"/>
              </w:rPr>
              <w:t>Settled — Use specific stock names where mechanical distinction matters.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HOME.RESIDENCE</w:t>
            </w:r>
          </w:p>
        </w:tc>
        <w:tc>
          <w:tcPr>
            <w:tcW w:type="dxa" w:w="2088"/>
            <w:tcMar>
              <w:top w:w="70" w:type="dxa"/>
              <w:start w:w="80" w:type="dxa"/>
              <w:bottom w:w="70" w:type="dxa"/>
              <w:end w:w="80" w:type="dxa"/>
            </w:tcMar>
            <w:vAlign w:val="top"/>
          </w:tcPr>
          <w:p>
            <w:pPr>
              <w:spacing w:after="0" w:before="0"/>
            </w:pPr>
            <w:r>
              <w:rPr>
                <w:b/>
                <w:sz w:val="15"/>
              </w:rPr>
              <w:t>Residence</w:t>
            </w:r>
          </w:p>
        </w:tc>
        <w:tc>
          <w:tcPr>
            <w:tcW w:type="dxa" w:w="1800"/>
            <w:tcMar>
              <w:top w:w="70" w:type="dxa"/>
              <w:start w:w="80" w:type="dxa"/>
              <w:bottom w:w="70" w:type="dxa"/>
              <w:end w:w="80" w:type="dxa"/>
            </w:tcMar>
            <w:vAlign w:val="top"/>
          </w:tcPr>
          <w:p>
            <w:pPr>
              <w:spacing w:after="0" w:before="0"/>
            </w:pPr>
            <w:r>
              <w:rPr>
                <w:sz w:val="15"/>
              </w:rPr>
              <w:t>Place function</w:t>
            </w:r>
          </w:p>
        </w:tc>
        <w:tc>
          <w:tcPr>
            <w:tcW w:type="dxa" w:w="6263"/>
            <w:tcMar>
              <w:top w:w="70" w:type="dxa"/>
              <w:start w:w="80" w:type="dxa"/>
              <w:bottom w:w="70" w:type="dxa"/>
              <w:end w:w="80" w:type="dxa"/>
            </w:tcMar>
            <w:vAlign w:val="top"/>
          </w:tcPr>
          <w:p>
            <w:pPr>
              <w:spacing w:after="0" w:before="0"/>
            </w:pPr>
            <w:r>
              <w:rPr>
                <w:sz w:val="15"/>
              </w:rPr>
              <w:t>A Place that credibly houses named Citizens and contributes to the Colony’s supported population and Load.</w:t>
            </w:r>
          </w:p>
        </w:tc>
        <w:tc>
          <w:tcPr>
            <w:tcW w:type="dxa" w:w="1655"/>
            <w:tcMar>
              <w:top w:w="70" w:type="dxa"/>
              <w:start w:w="80" w:type="dxa"/>
              <w:bottom w:w="70" w:type="dxa"/>
              <w:end w:w="80" w:type="dxa"/>
            </w:tcMar>
            <w:vAlign w:val="top"/>
          </w:tcPr>
          <w:p>
            <w:pPr>
              <w:spacing w:after="0" w:before="0"/>
            </w:pPr>
            <w:r>
              <w:rPr>
                <w:sz w:val="15"/>
              </w:rPr>
              <w:t>HOME; POP</w:t>
            </w:r>
          </w:p>
        </w:tc>
        <w:tc>
          <w:tcPr>
            <w:tcW w:type="dxa" w:w="2951"/>
            <w:tcMar>
              <w:top w:w="70" w:type="dxa"/>
              <w:start w:w="80" w:type="dxa"/>
              <w:bottom w:w="70" w:type="dxa"/>
              <w:end w:w="80" w:type="dxa"/>
            </w:tcMar>
            <w:vAlign w:val="top"/>
            <w:shd w:fill="E2F0D9"/>
          </w:tcPr>
          <w:p>
            <w:pPr>
              <w:spacing w:after="0" w:before="0"/>
            </w:pPr>
            <w:r>
              <w:rPr>
                <w:sz w:val="15"/>
              </w:rPr>
              <w:t>Settled — Residence is not anonymous housing capacity alone.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HOME.RESIDENCE_CARE</w:t>
            </w:r>
          </w:p>
        </w:tc>
        <w:tc>
          <w:tcPr>
            <w:tcW w:type="dxa" w:w="2088"/>
            <w:tcMar>
              <w:top w:w="70" w:type="dxa"/>
              <w:start w:w="80" w:type="dxa"/>
              <w:bottom w:w="70" w:type="dxa"/>
              <w:end w:w="80" w:type="dxa"/>
            </w:tcMar>
            <w:vAlign w:val="top"/>
            <w:shd w:fill="F2F5F8"/>
          </w:tcPr>
          <w:p>
            <w:pPr>
              <w:spacing w:after="0" w:before="0"/>
            </w:pPr>
            <w:r>
              <w:rPr>
                <w:b/>
                <w:sz w:val="15"/>
              </w:rPr>
              <w:t>Residence-and-Care Place</w:t>
            </w:r>
          </w:p>
        </w:tc>
        <w:tc>
          <w:tcPr>
            <w:tcW w:type="dxa" w:w="1800"/>
            <w:tcMar>
              <w:top w:w="70" w:type="dxa"/>
              <w:start w:w="80" w:type="dxa"/>
              <w:bottom w:w="70" w:type="dxa"/>
              <w:end w:w="80" w:type="dxa"/>
            </w:tcMar>
            <w:vAlign w:val="top"/>
            <w:shd w:fill="F2F5F8"/>
          </w:tcPr>
          <w:p>
            <w:pPr>
              <w:spacing w:after="0" w:before="0"/>
            </w:pPr>
            <w:r>
              <w:rPr>
                <w:sz w:val="15"/>
              </w:rPr>
              <w:t>Place family</w:t>
            </w:r>
          </w:p>
        </w:tc>
        <w:tc>
          <w:tcPr>
            <w:tcW w:type="dxa" w:w="6263"/>
            <w:tcMar>
              <w:top w:w="70" w:type="dxa"/>
              <w:start w:w="80" w:type="dxa"/>
              <w:bottom w:w="70" w:type="dxa"/>
              <w:end w:w="80" w:type="dxa"/>
            </w:tcMar>
            <w:vAlign w:val="top"/>
            <w:shd w:fill="F2F5F8"/>
          </w:tcPr>
          <w:p>
            <w:pPr>
              <w:spacing w:after="0" w:before="0"/>
            </w:pPr>
            <w:r>
              <w:rPr>
                <w:sz w:val="15"/>
              </w:rPr>
              <w:t>A Residence that also embodies the care, margin and support required for dependents or young Citizens.</w:t>
            </w:r>
          </w:p>
        </w:tc>
        <w:tc>
          <w:tcPr>
            <w:tcW w:type="dxa" w:w="1655"/>
            <w:tcMar>
              <w:top w:w="70" w:type="dxa"/>
              <w:start w:w="80" w:type="dxa"/>
              <w:bottom w:w="70" w:type="dxa"/>
              <w:end w:w="80" w:type="dxa"/>
            </w:tcMar>
            <w:vAlign w:val="top"/>
            <w:shd w:fill="F2F5F8"/>
          </w:tcPr>
          <w:p>
            <w:pPr>
              <w:spacing w:after="0" w:before="0"/>
            </w:pPr>
            <w:r>
              <w:rPr>
                <w:sz w:val="15"/>
              </w:rPr>
              <w:t>BSA01-11; POP</w:t>
            </w:r>
          </w:p>
        </w:tc>
        <w:tc>
          <w:tcPr>
            <w:tcW w:type="dxa" w:w="2951"/>
            <w:tcMar>
              <w:top w:w="70" w:type="dxa"/>
              <w:start w:w="80" w:type="dxa"/>
              <w:bottom w:w="70" w:type="dxa"/>
              <w:end w:w="80" w:type="dxa"/>
            </w:tcMar>
            <w:vAlign w:val="top"/>
            <w:shd w:fill="E2F0D9"/>
          </w:tcPr>
          <w:p>
            <w:pPr>
              <w:spacing w:after="0" w:before="0"/>
            </w:pPr>
            <w:r>
              <w:rPr>
                <w:sz w:val="15"/>
              </w:rPr>
              <w:t>Settled — The Nursery is one expression, not a population factory.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HOME.GUEST_HOUSE</w:t>
            </w:r>
          </w:p>
        </w:tc>
        <w:tc>
          <w:tcPr>
            <w:tcW w:type="dxa" w:w="2088"/>
            <w:tcMar>
              <w:top w:w="70" w:type="dxa"/>
              <w:start w:w="80" w:type="dxa"/>
              <w:bottom w:w="70" w:type="dxa"/>
              <w:end w:w="80" w:type="dxa"/>
            </w:tcMar>
            <w:vAlign w:val="top"/>
          </w:tcPr>
          <w:p>
            <w:pPr>
              <w:spacing w:after="0" w:before="0"/>
            </w:pPr>
            <w:r>
              <w:rPr>
                <w:b/>
                <w:sz w:val="15"/>
              </w:rPr>
              <w:t>Guest House</w:t>
            </w:r>
          </w:p>
        </w:tc>
        <w:tc>
          <w:tcPr>
            <w:tcW w:type="dxa" w:w="1800"/>
            <w:tcMar>
              <w:top w:w="70" w:type="dxa"/>
              <w:start w:w="80" w:type="dxa"/>
              <w:bottom w:w="70" w:type="dxa"/>
              <w:end w:w="80" w:type="dxa"/>
            </w:tcMar>
            <w:vAlign w:val="top"/>
          </w:tcPr>
          <w:p>
            <w:pPr>
              <w:spacing w:after="0" w:before="0"/>
            </w:pPr>
            <w:r>
              <w:rPr>
                <w:sz w:val="15"/>
              </w:rPr>
              <w:t>Residence Place</w:t>
            </w:r>
          </w:p>
        </w:tc>
        <w:tc>
          <w:tcPr>
            <w:tcW w:type="dxa" w:w="6263"/>
            <w:tcMar>
              <w:top w:w="70" w:type="dxa"/>
              <w:start w:w="80" w:type="dxa"/>
              <w:bottom w:w="70" w:type="dxa"/>
              <w:end w:w="80" w:type="dxa"/>
            </w:tcMar>
            <w:vAlign w:val="top"/>
          </w:tcPr>
          <w:p>
            <w:pPr>
              <w:spacing w:after="0" w:before="0"/>
            </w:pPr>
            <w:r>
              <w:rPr>
                <w:sz w:val="15"/>
              </w:rPr>
              <w:t>A visible Residence adapted through both Core-species spatial grammar and a Guest’s bodily requirements.</w:t>
            </w:r>
          </w:p>
        </w:tc>
        <w:tc>
          <w:tcPr>
            <w:tcW w:type="dxa" w:w="1655"/>
            <w:tcMar>
              <w:top w:w="70" w:type="dxa"/>
              <w:start w:w="80" w:type="dxa"/>
              <w:bottom w:w="70" w:type="dxa"/>
              <w:end w:w="80" w:type="dxa"/>
            </w:tcMar>
            <w:vAlign w:val="top"/>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Not a consumed recruitment slot.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HOME.GATHERING_PLACE</w:t>
            </w:r>
          </w:p>
        </w:tc>
        <w:tc>
          <w:tcPr>
            <w:tcW w:type="dxa" w:w="2088"/>
            <w:tcMar>
              <w:top w:w="70" w:type="dxa"/>
              <w:start w:w="80" w:type="dxa"/>
              <w:bottom w:w="70" w:type="dxa"/>
              <w:end w:w="80" w:type="dxa"/>
            </w:tcMar>
            <w:vAlign w:val="top"/>
            <w:shd w:fill="F2F5F8"/>
          </w:tcPr>
          <w:p>
            <w:pPr>
              <w:spacing w:after="0" w:before="0"/>
            </w:pPr>
            <w:r>
              <w:rPr>
                <w:b/>
                <w:sz w:val="15"/>
              </w:rPr>
              <w:t>Gathering Place</w:t>
            </w:r>
          </w:p>
        </w:tc>
        <w:tc>
          <w:tcPr>
            <w:tcW w:type="dxa" w:w="1800"/>
            <w:tcMar>
              <w:top w:w="70" w:type="dxa"/>
              <w:start w:w="80" w:type="dxa"/>
              <w:bottom w:w="70" w:type="dxa"/>
              <w:end w:w="80" w:type="dxa"/>
            </w:tcMar>
            <w:vAlign w:val="top"/>
            <w:shd w:fill="F2F5F8"/>
          </w:tcPr>
          <w:p>
            <w:pPr>
              <w:spacing w:after="0" w:before="0"/>
            </w:pPr>
            <w:r>
              <w:rPr>
                <w:sz w:val="15"/>
              </w:rPr>
              <w:t>Civic Place</w:t>
            </w:r>
          </w:p>
        </w:tc>
        <w:tc>
          <w:tcPr>
            <w:tcW w:type="dxa" w:w="6263"/>
            <w:tcMar>
              <w:top w:w="70" w:type="dxa"/>
              <w:start w:w="80" w:type="dxa"/>
              <w:bottom w:w="70" w:type="dxa"/>
              <w:end w:w="80" w:type="dxa"/>
            </w:tcMar>
            <w:vAlign w:val="top"/>
            <w:shd w:fill="F2F5F8"/>
          </w:tcPr>
          <w:p>
            <w:pPr>
              <w:spacing w:after="0" w:before="0"/>
            </w:pPr>
            <w:r>
              <w:rPr>
                <w:sz w:val="15"/>
              </w:rPr>
              <w:t>The principal cultural and ceremonial Place where the Colony interprets its life through Laws, Sayings, stories, ceremonies, memorials and Tier recognition.</w:t>
            </w:r>
          </w:p>
        </w:tc>
        <w:tc>
          <w:tcPr>
            <w:tcW w:type="dxa" w:w="1655"/>
            <w:tcMar>
              <w:top w:w="70" w:type="dxa"/>
              <w:start w:w="80" w:type="dxa"/>
              <w:bottom w:w="70" w:type="dxa"/>
              <w:end w:w="80" w:type="dxa"/>
            </w:tcMar>
            <w:vAlign w:val="top"/>
            <w:shd w:fill="F2F5F8"/>
          </w:tcPr>
          <w:p>
            <w:pPr>
              <w:spacing w:after="0" w:before="0"/>
            </w:pPr>
            <w:r>
              <w:rPr>
                <w:sz w:val="15"/>
              </w:rPr>
              <w:t>BSA01-11; BSA12-22</w:t>
            </w:r>
          </w:p>
        </w:tc>
        <w:tc>
          <w:tcPr>
            <w:tcW w:type="dxa" w:w="2951"/>
            <w:tcMar>
              <w:top w:w="70" w:type="dxa"/>
              <w:start w:w="80" w:type="dxa"/>
              <w:bottom w:w="70" w:type="dxa"/>
              <w:end w:w="80" w:type="dxa"/>
            </w:tcMar>
            <w:vAlign w:val="top"/>
            <w:shd w:fill="E2F0D9"/>
          </w:tcPr>
          <w:p>
            <w:pPr>
              <w:spacing w:after="0" w:before="0"/>
            </w:pPr>
            <w:r>
              <w:rPr>
                <w:sz w:val="15"/>
              </w:rPr>
              <w:t>Settled — Replaces Circle as the generic cross-species term.</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HOME.PLACE_OF_PRIDE</w:t>
            </w:r>
          </w:p>
        </w:tc>
        <w:tc>
          <w:tcPr>
            <w:tcW w:type="dxa" w:w="2088"/>
            <w:tcMar>
              <w:top w:w="70" w:type="dxa"/>
              <w:start w:w="80" w:type="dxa"/>
              <w:bottom w:w="70" w:type="dxa"/>
              <w:end w:w="80" w:type="dxa"/>
            </w:tcMar>
            <w:vAlign w:val="top"/>
          </w:tcPr>
          <w:p>
            <w:pPr>
              <w:spacing w:after="0" w:before="0"/>
            </w:pPr>
            <w:r>
              <w:rPr>
                <w:b/>
                <w:sz w:val="15"/>
              </w:rPr>
              <w:t>Place of Pride</w:t>
            </w:r>
          </w:p>
        </w:tc>
        <w:tc>
          <w:tcPr>
            <w:tcW w:type="dxa" w:w="1800"/>
            <w:tcMar>
              <w:top w:w="70" w:type="dxa"/>
              <w:start w:w="80" w:type="dxa"/>
              <w:bottom w:w="70" w:type="dxa"/>
              <w:end w:w="80" w:type="dxa"/>
            </w:tcMar>
            <w:vAlign w:val="top"/>
          </w:tcPr>
          <w:p>
            <w:pPr>
              <w:spacing w:after="0" w:before="0"/>
            </w:pPr>
            <w:r>
              <w:rPr>
                <w:sz w:val="15"/>
              </w:rPr>
              <w:t>Civic display</w:t>
            </w:r>
          </w:p>
        </w:tc>
        <w:tc>
          <w:tcPr>
            <w:tcW w:type="dxa" w:w="6263"/>
            <w:tcMar>
              <w:top w:w="70" w:type="dxa"/>
              <w:start w:w="80" w:type="dxa"/>
              <w:bottom w:w="70" w:type="dxa"/>
              <w:end w:w="80" w:type="dxa"/>
            </w:tcMar>
            <w:vAlign w:val="top"/>
          </w:tcPr>
          <w:p>
            <w:pPr>
              <w:spacing w:after="0" w:before="0"/>
            </w:pPr>
            <w:r>
              <w:rPr>
                <w:sz w:val="15"/>
              </w:rPr>
              <w:t>The single active display position within the Gathering Place for one eligible Special Artifact.</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Its effect is grounded in shared story and civic meaning, not an aura.</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HOME.COUNCIL_PLACE</w:t>
            </w:r>
          </w:p>
        </w:tc>
        <w:tc>
          <w:tcPr>
            <w:tcW w:type="dxa" w:w="2088"/>
            <w:tcMar>
              <w:top w:w="70" w:type="dxa"/>
              <w:start w:w="80" w:type="dxa"/>
              <w:bottom w:w="70" w:type="dxa"/>
              <w:end w:w="80" w:type="dxa"/>
            </w:tcMar>
            <w:vAlign w:val="top"/>
            <w:shd w:fill="F2F5F8"/>
          </w:tcPr>
          <w:p>
            <w:pPr>
              <w:spacing w:after="0" w:before="0"/>
            </w:pPr>
            <w:r>
              <w:rPr>
                <w:b/>
                <w:sz w:val="15"/>
              </w:rPr>
              <w:t>Council Place</w:t>
            </w:r>
          </w:p>
        </w:tc>
        <w:tc>
          <w:tcPr>
            <w:tcW w:type="dxa" w:w="1800"/>
            <w:tcMar>
              <w:top w:w="70" w:type="dxa"/>
              <w:start w:w="80" w:type="dxa"/>
              <w:bottom w:w="70" w:type="dxa"/>
              <w:end w:w="80" w:type="dxa"/>
            </w:tcMar>
            <w:vAlign w:val="top"/>
            <w:shd w:fill="F2F5F8"/>
          </w:tcPr>
          <w:p>
            <w:pPr>
              <w:spacing w:after="0" w:before="0"/>
            </w:pPr>
            <w:r>
              <w:rPr>
                <w:sz w:val="15"/>
              </w:rPr>
              <w:t>Place function</w:t>
            </w:r>
          </w:p>
        </w:tc>
        <w:tc>
          <w:tcPr>
            <w:tcW w:type="dxa" w:w="6263"/>
            <w:tcMar>
              <w:top w:w="70" w:type="dxa"/>
              <w:start w:w="80" w:type="dxa"/>
              <w:bottom w:w="70" w:type="dxa"/>
              <w:end w:w="80" w:type="dxa"/>
            </w:tcMar>
            <w:vAlign w:val="top"/>
            <w:shd w:fill="F2F5F8"/>
          </w:tcPr>
          <w:p>
            <w:pPr>
              <w:spacing w:after="0" w:before="0"/>
            </w:pPr>
            <w:r>
              <w:rPr>
                <w:sz w:val="15"/>
              </w:rPr>
              <w:t>A Place supporting Colony-scale deliberation, coordination and consequential civic MEETs.</w:t>
            </w:r>
          </w:p>
        </w:tc>
        <w:tc>
          <w:tcPr>
            <w:tcW w:type="dxa" w:w="1655"/>
            <w:tcMar>
              <w:top w:w="70" w:type="dxa"/>
              <w:start w:w="80" w:type="dxa"/>
              <w:bottom w:w="70" w:type="dxa"/>
              <w:end w:w="80" w:type="dxa"/>
            </w:tcMar>
            <w:vAlign w:val="top"/>
            <w:shd w:fill="F2F5F8"/>
          </w:tcPr>
          <w:p>
            <w:pPr>
              <w:spacing w:after="0" w:before="0"/>
            </w:pPr>
            <w:r>
              <w:rPr>
                <w:sz w:val="15"/>
              </w:rPr>
              <w:t>HOME; BSA12-22</w:t>
            </w:r>
          </w:p>
        </w:tc>
        <w:tc>
          <w:tcPr>
            <w:tcW w:type="dxa" w:w="2951"/>
            <w:tcMar>
              <w:top w:w="70" w:type="dxa"/>
              <w:start w:w="80" w:type="dxa"/>
              <w:bottom w:w="70" w:type="dxa"/>
              <w:end w:w="80" w:type="dxa"/>
            </w:tcMar>
            <w:vAlign w:val="top"/>
            <w:shd w:fill="E2F0D9"/>
          </w:tcPr>
          <w:p>
            <w:pPr>
              <w:spacing w:after="0" w:before="0"/>
            </w:pPr>
            <w:r>
              <w:rPr>
                <w:sz w:val="15"/>
              </w:rPr>
              <w:t>Settled — May coincide with or sit within the Gathering Place depending on species expression.</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HOME.GARDEN</w:t>
            </w:r>
          </w:p>
        </w:tc>
        <w:tc>
          <w:tcPr>
            <w:tcW w:type="dxa" w:w="2088"/>
            <w:tcMar>
              <w:top w:w="70" w:type="dxa"/>
              <w:start w:w="80" w:type="dxa"/>
              <w:bottom w:w="70" w:type="dxa"/>
              <w:end w:w="80" w:type="dxa"/>
            </w:tcMar>
            <w:vAlign w:val="top"/>
          </w:tcPr>
          <w:p>
            <w:pPr>
              <w:spacing w:after="0" w:before="0"/>
            </w:pPr>
            <w:r>
              <w:rPr>
                <w:b/>
                <w:sz w:val="15"/>
              </w:rPr>
              <w:t>Garden</w:t>
            </w:r>
          </w:p>
        </w:tc>
        <w:tc>
          <w:tcPr>
            <w:tcW w:type="dxa" w:w="1800"/>
            <w:tcMar>
              <w:top w:w="70" w:type="dxa"/>
              <w:start w:w="80" w:type="dxa"/>
              <w:bottom w:w="70" w:type="dxa"/>
              <w:end w:w="80" w:type="dxa"/>
            </w:tcMar>
            <w:vAlign w:val="top"/>
          </w:tcPr>
          <w:p>
            <w:pPr>
              <w:spacing w:after="0" w:before="0"/>
            </w:pPr>
            <w:r>
              <w:rPr>
                <w:sz w:val="15"/>
              </w:rPr>
              <w:t>Place family</w:t>
            </w:r>
          </w:p>
        </w:tc>
        <w:tc>
          <w:tcPr>
            <w:tcW w:type="dxa" w:w="6263"/>
            <w:tcMar>
              <w:top w:w="70" w:type="dxa"/>
              <w:start w:w="80" w:type="dxa"/>
              <w:bottom w:w="70" w:type="dxa"/>
              <w:end w:w="80" w:type="dxa"/>
            </w:tcMar>
            <w:vAlign w:val="top"/>
          </w:tcPr>
          <w:p>
            <w:pPr>
              <w:spacing w:after="0" w:before="0"/>
            </w:pPr>
            <w:r>
              <w:rPr>
                <w:sz w:val="15"/>
              </w:rPr>
              <w:t>A cultivated Place supporting green-season food and ecological stewardship.</w:t>
            </w:r>
          </w:p>
        </w:tc>
        <w:tc>
          <w:tcPr>
            <w:tcW w:type="dxa" w:w="1655"/>
            <w:tcMar>
              <w:top w:w="70" w:type="dxa"/>
              <w:start w:w="80" w:type="dxa"/>
              <w:bottom w:w="70" w:type="dxa"/>
              <w:end w:w="80" w:type="dxa"/>
            </w:tcMar>
            <w:vAlign w:val="top"/>
          </w:tcPr>
          <w:p>
            <w:pPr>
              <w:spacing w:after="0" w:before="0"/>
            </w:pPr>
            <w:r>
              <w:rPr>
                <w:sz w:val="15"/>
              </w:rPr>
              <w:t>HOME; BSA01-11</w:t>
            </w:r>
          </w:p>
        </w:tc>
        <w:tc>
          <w:tcPr>
            <w:tcW w:type="dxa" w:w="2951"/>
            <w:tcMar>
              <w:top w:w="70" w:type="dxa"/>
              <w:start w:w="80" w:type="dxa"/>
              <w:bottom w:w="70" w:type="dxa"/>
              <w:end w:w="80" w:type="dxa"/>
            </w:tcMar>
            <w:vAlign w:val="top"/>
            <w:shd w:fill="E2F0D9"/>
          </w:tcPr>
          <w:p>
            <w:pPr>
              <w:spacing w:after="0" w:before="0"/>
            </w:pPr>
            <w:r>
              <w:rPr>
                <w:sz w:val="15"/>
              </w:rPr>
              <w:t>Settled — Winter behavior depends on learned Winter Cultivation and a specific Project.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HOME.WINTER_CULTIVATION</w:t>
            </w:r>
          </w:p>
        </w:tc>
        <w:tc>
          <w:tcPr>
            <w:tcW w:type="dxa" w:w="2088"/>
            <w:tcMar>
              <w:top w:w="70" w:type="dxa"/>
              <w:start w:w="80" w:type="dxa"/>
              <w:bottom w:w="70" w:type="dxa"/>
              <w:end w:w="80" w:type="dxa"/>
            </w:tcMar>
            <w:vAlign w:val="top"/>
            <w:shd w:fill="F2F5F8"/>
          </w:tcPr>
          <w:p>
            <w:pPr>
              <w:spacing w:after="0" w:before="0"/>
            </w:pPr>
            <w:r>
              <w:rPr>
                <w:b/>
                <w:sz w:val="15"/>
              </w:rPr>
              <w:t>Winter Cultivation</w:t>
            </w:r>
          </w:p>
        </w:tc>
        <w:tc>
          <w:tcPr>
            <w:tcW w:type="dxa" w:w="1800"/>
            <w:tcMar>
              <w:top w:w="70" w:type="dxa"/>
              <w:start w:w="80" w:type="dxa"/>
              <w:bottom w:w="70" w:type="dxa"/>
              <w:end w:w="80" w:type="dxa"/>
            </w:tcMar>
            <w:vAlign w:val="top"/>
            <w:shd w:fill="F2F5F8"/>
          </w:tcPr>
          <w:p>
            <w:pPr>
              <w:spacing w:after="0" w:before="0"/>
            </w:pPr>
            <w:r>
              <w:rPr>
                <w:sz w:val="15"/>
              </w:rPr>
              <w:t>Advanced Practice</w:t>
            </w:r>
          </w:p>
        </w:tc>
        <w:tc>
          <w:tcPr>
            <w:tcW w:type="dxa" w:w="6263"/>
            <w:tcMar>
              <w:top w:w="70" w:type="dxa"/>
              <w:start w:w="80" w:type="dxa"/>
              <w:bottom w:w="70" w:type="dxa"/>
              <w:end w:w="80" w:type="dxa"/>
            </w:tcMar>
            <w:vAlign w:val="top"/>
            <w:shd w:fill="F2F5F8"/>
          </w:tcPr>
          <w:p>
            <w:pPr>
              <w:spacing w:after="0" w:before="0"/>
            </w:pPr>
            <w:r>
              <w:rPr>
                <w:sz w:val="15"/>
              </w:rPr>
              <w:t>A learned Practice that allows an adapted Garden to produce limited Perishable Sustenance during winter.</w:t>
            </w:r>
          </w:p>
        </w:tc>
        <w:tc>
          <w:tcPr>
            <w:tcW w:type="dxa" w:w="1655"/>
            <w:tcMar>
              <w:top w:w="70" w:type="dxa"/>
              <w:start w:w="80" w:type="dxa"/>
              <w:bottom w:w="70" w:type="dxa"/>
              <w:end w:w="80" w:type="dxa"/>
            </w:tcMar>
            <w:vAlign w:val="top"/>
            <w:shd w:fill="F2F5F8"/>
          </w:tcPr>
          <w:p>
            <w:pPr>
              <w:spacing w:after="0" w:before="0"/>
            </w:pPr>
            <w:r>
              <w:rPr>
                <w:sz w:val="15"/>
              </w:rPr>
              <w:t>BSA01-11; BSA12-22</w:t>
            </w:r>
          </w:p>
        </w:tc>
        <w:tc>
          <w:tcPr>
            <w:tcW w:type="dxa" w:w="2951"/>
            <w:tcMar>
              <w:top w:w="70" w:type="dxa"/>
              <w:start w:w="80" w:type="dxa"/>
              <w:bottom w:w="70" w:type="dxa"/>
              <w:end w:w="80" w:type="dxa"/>
            </w:tcMar>
            <w:vAlign w:val="top"/>
            <w:shd w:fill="E2F0D9"/>
          </w:tcPr>
          <w:p>
            <w:pPr>
              <w:spacing w:after="0" w:before="0"/>
            </w:pPr>
            <w:r>
              <w:rPr>
                <w:sz w:val="15"/>
              </w:rPr>
              <w:t>Settled — Eligible by Tier, learned through authored MEET, embodied by Project.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HOME.WINTER_GARDEN</w:t>
            </w:r>
          </w:p>
        </w:tc>
        <w:tc>
          <w:tcPr>
            <w:tcW w:type="dxa" w:w="2088"/>
            <w:tcMar>
              <w:top w:w="70" w:type="dxa"/>
              <w:start w:w="80" w:type="dxa"/>
              <w:bottom w:w="70" w:type="dxa"/>
              <w:end w:w="80" w:type="dxa"/>
            </w:tcMar>
            <w:vAlign w:val="top"/>
          </w:tcPr>
          <w:p>
            <w:pPr>
              <w:spacing w:after="0" w:before="0"/>
            </w:pPr>
            <w:r>
              <w:rPr>
                <w:b/>
                <w:sz w:val="15"/>
              </w:rPr>
              <w:t>Winter Garden</w:t>
            </w:r>
          </w:p>
        </w:tc>
        <w:tc>
          <w:tcPr>
            <w:tcW w:type="dxa" w:w="1800"/>
            <w:tcMar>
              <w:top w:w="70" w:type="dxa"/>
              <w:start w:w="80" w:type="dxa"/>
              <w:bottom w:w="70" w:type="dxa"/>
              <w:end w:w="80" w:type="dxa"/>
            </w:tcMar>
            <w:vAlign w:val="top"/>
          </w:tcPr>
          <w:p>
            <w:pPr>
              <w:spacing w:after="0" w:before="0"/>
            </w:pPr>
            <w:r>
              <w:rPr>
                <w:sz w:val="15"/>
              </w:rPr>
              <w:t>Developed Place</w:t>
            </w:r>
          </w:p>
        </w:tc>
        <w:tc>
          <w:tcPr>
            <w:tcW w:type="dxa" w:w="6263"/>
            <w:tcMar>
              <w:top w:w="70" w:type="dxa"/>
              <w:start w:w="80" w:type="dxa"/>
              <w:bottom w:w="70" w:type="dxa"/>
              <w:end w:w="80" w:type="dxa"/>
            </w:tcMar>
            <w:vAlign w:val="top"/>
          </w:tcPr>
          <w:p>
            <w:pPr>
              <w:spacing w:after="0" w:before="0"/>
            </w:pPr>
            <w:r>
              <w:rPr>
                <w:sz w:val="15"/>
              </w:rPr>
              <w:t>A particular Garden physically adapted by Project to carry the Winter Cultivation Practice.</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Not a global upgrade to all Gardens.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HOME.ADVANCED_PRACTICE</w:t>
            </w:r>
          </w:p>
        </w:tc>
        <w:tc>
          <w:tcPr>
            <w:tcW w:type="dxa" w:w="2088"/>
            <w:tcMar>
              <w:top w:w="70" w:type="dxa"/>
              <w:start w:w="80" w:type="dxa"/>
              <w:bottom w:w="70" w:type="dxa"/>
              <w:end w:w="80" w:type="dxa"/>
            </w:tcMar>
            <w:vAlign w:val="top"/>
            <w:shd w:fill="F2F5F8"/>
          </w:tcPr>
          <w:p>
            <w:pPr>
              <w:spacing w:after="0" w:before="0"/>
            </w:pPr>
            <w:r>
              <w:rPr>
                <w:b/>
                <w:sz w:val="15"/>
              </w:rPr>
              <w:t>Advanced Practice</w:t>
            </w:r>
          </w:p>
        </w:tc>
        <w:tc>
          <w:tcPr>
            <w:tcW w:type="dxa" w:w="1800"/>
            <w:tcMar>
              <w:top w:w="70" w:type="dxa"/>
              <w:start w:w="80" w:type="dxa"/>
              <w:bottom w:w="70" w:type="dxa"/>
              <w:end w:w="80" w:type="dxa"/>
            </w:tcMar>
            <w:vAlign w:val="top"/>
            <w:shd w:fill="F2F5F8"/>
          </w:tcPr>
          <w:p>
            <w:pPr>
              <w:spacing w:after="0" w:before="0"/>
            </w:pPr>
            <w:r>
              <w:rPr>
                <w:sz w:val="15"/>
              </w:rPr>
              <w:t>Progression content</w:t>
            </w:r>
          </w:p>
        </w:tc>
        <w:tc>
          <w:tcPr>
            <w:tcW w:type="dxa" w:w="6263"/>
            <w:tcMar>
              <w:top w:w="70" w:type="dxa"/>
              <w:start w:w="80" w:type="dxa"/>
              <w:bottom w:w="70" w:type="dxa"/>
              <w:end w:w="80" w:type="dxa"/>
            </w:tcMar>
            <w:vAlign w:val="top"/>
            <w:shd w:fill="F2F5F8"/>
          </w:tcPr>
          <w:p>
            <w:pPr>
              <w:spacing w:after="0" w:before="0"/>
            </w:pPr>
            <w:r>
              <w:rPr>
                <w:sz w:val="15"/>
              </w:rPr>
              <w:t>A Practice whose eligibility follows Tier advancement and whose learning occurs through authored Colony or Metropolis MEET.</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Learning is direct; no Knowledge currency.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ROLE.BUILDER</w:t>
            </w:r>
          </w:p>
        </w:tc>
        <w:tc>
          <w:tcPr>
            <w:tcW w:type="dxa" w:w="2088"/>
            <w:tcMar>
              <w:top w:w="70" w:type="dxa"/>
              <w:start w:w="80" w:type="dxa"/>
              <w:bottom w:w="70" w:type="dxa"/>
              <w:end w:w="80" w:type="dxa"/>
            </w:tcMar>
            <w:vAlign w:val="top"/>
          </w:tcPr>
          <w:p>
            <w:pPr>
              <w:spacing w:after="0" w:before="0"/>
            </w:pPr>
            <w:r>
              <w:rPr>
                <w:b/>
                <w:sz w:val="15"/>
              </w:rPr>
              <w:t>Builder</w:t>
            </w:r>
          </w:p>
        </w:tc>
        <w:tc>
          <w:tcPr>
            <w:tcW w:type="dxa" w:w="1800"/>
            <w:tcMar>
              <w:top w:w="70" w:type="dxa"/>
              <w:start w:w="80" w:type="dxa"/>
              <w:bottom w:w="70" w:type="dxa"/>
              <w:end w:w="80" w:type="dxa"/>
            </w:tcMar>
            <w:vAlign w:val="top"/>
          </w:tcPr>
          <w:p>
            <w:pPr>
              <w:spacing w:after="0" w:before="0"/>
            </w:pPr>
            <w:r>
              <w:rPr>
                <w:sz w:val="15"/>
              </w:rPr>
              <w:t>Role</w:t>
            </w:r>
          </w:p>
        </w:tc>
        <w:tc>
          <w:tcPr>
            <w:tcW w:type="dxa" w:w="6263"/>
            <w:tcMar>
              <w:top w:w="70" w:type="dxa"/>
              <w:start w:w="80" w:type="dxa"/>
              <w:bottom w:w="70" w:type="dxa"/>
              <w:end w:w="80" w:type="dxa"/>
            </w:tcMar>
            <w:vAlign w:val="top"/>
          </w:tcPr>
          <w:p>
            <w:pPr>
              <w:spacing w:after="0" w:before="0"/>
            </w:pPr>
            <w:r>
              <w:rPr>
                <w:sz w:val="15"/>
              </w:rPr>
              <w:t>Covers ordinary structural Load and supports construction, reinforcement and major restoration Projects.</w:t>
            </w:r>
          </w:p>
        </w:tc>
        <w:tc>
          <w:tcPr>
            <w:tcW w:type="dxa" w:w="1655"/>
            <w:tcMar>
              <w:top w:w="70" w:type="dxa"/>
              <w:start w:w="80" w:type="dxa"/>
              <w:bottom w:w="70" w:type="dxa"/>
              <w:end w:w="80" w:type="dxa"/>
            </w:tcMar>
            <w:vAlign w:val="top"/>
          </w:tcPr>
          <w:p>
            <w:pPr>
              <w:spacing w:after="0" w:before="0"/>
            </w:pPr>
            <w:r>
              <w:rPr>
                <w:sz w:val="15"/>
              </w:rPr>
              <w:t>HOME</w:t>
            </w:r>
          </w:p>
        </w:tc>
        <w:tc>
          <w:tcPr>
            <w:tcW w:type="dxa" w:w="2951"/>
            <w:tcMar>
              <w:top w:w="70" w:type="dxa"/>
              <w:start w:w="80" w:type="dxa"/>
              <w:bottom w:w="70" w:type="dxa"/>
              <w:end w:w="80" w:type="dxa"/>
            </w:tcMar>
            <w:vAlign w:val="top"/>
            <w:shd w:fill="E2F0D9"/>
          </w:tcPr>
          <w:p>
            <w:pPr>
              <w:spacing w:after="0" w:before="0"/>
            </w:pPr>
            <w:r>
              <w:rPr>
                <w:sz w:val="15"/>
              </w:rPr>
              <w:t>Settled — Role name.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ROLE.CARETAKER</w:t>
            </w:r>
          </w:p>
        </w:tc>
        <w:tc>
          <w:tcPr>
            <w:tcW w:type="dxa" w:w="2088"/>
            <w:tcMar>
              <w:top w:w="70" w:type="dxa"/>
              <w:start w:w="80" w:type="dxa"/>
              <w:bottom w:w="70" w:type="dxa"/>
              <w:end w:w="80" w:type="dxa"/>
            </w:tcMar>
            <w:vAlign w:val="top"/>
            <w:shd w:fill="F2F5F8"/>
          </w:tcPr>
          <w:p>
            <w:pPr>
              <w:spacing w:after="0" w:before="0"/>
            </w:pPr>
            <w:r>
              <w:rPr>
                <w:b/>
                <w:sz w:val="15"/>
              </w:rPr>
              <w:t>Caretaker</w:t>
            </w:r>
          </w:p>
        </w:tc>
        <w:tc>
          <w:tcPr>
            <w:tcW w:type="dxa" w:w="1800"/>
            <w:tcMar>
              <w:top w:w="70" w:type="dxa"/>
              <w:start w:w="80" w:type="dxa"/>
              <w:bottom w:w="70" w:type="dxa"/>
              <w:end w:w="80" w:type="dxa"/>
            </w:tcMar>
            <w:vAlign w:val="top"/>
            <w:shd w:fill="F2F5F8"/>
          </w:tcPr>
          <w:p>
            <w:pPr>
              <w:spacing w:after="0" w:before="0"/>
            </w:pPr>
            <w:r>
              <w:rPr>
                <w:sz w:val="15"/>
              </w:rPr>
              <w:t>Role</w:t>
            </w:r>
          </w:p>
        </w:tc>
        <w:tc>
          <w:tcPr>
            <w:tcW w:type="dxa" w:w="6263"/>
            <w:tcMar>
              <w:top w:w="70" w:type="dxa"/>
              <w:start w:w="80" w:type="dxa"/>
              <w:bottom w:w="70" w:type="dxa"/>
              <w:end w:w="80" w:type="dxa"/>
            </w:tcMar>
            <w:vAlign w:val="top"/>
            <w:shd w:fill="F2F5F8"/>
          </w:tcPr>
          <w:p>
            <w:pPr>
              <w:spacing w:after="0" w:before="0"/>
            </w:pPr>
            <w:r>
              <w:rPr>
                <w:sz w:val="15"/>
              </w:rPr>
              <w:t>Covers household, store, dependent and ordinary preservation responsibilities.</w:t>
            </w:r>
          </w:p>
        </w:tc>
        <w:tc>
          <w:tcPr>
            <w:tcW w:type="dxa" w:w="1655"/>
            <w:tcMar>
              <w:top w:w="70" w:type="dxa"/>
              <w:start w:w="80" w:type="dxa"/>
              <w:bottom w:w="70" w:type="dxa"/>
              <w:end w:w="80" w:type="dxa"/>
            </w:tcMar>
            <w:vAlign w:val="top"/>
            <w:shd w:fill="F2F5F8"/>
          </w:tcPr>
          <w:p>
            <w:pPr>
              <w:spacing w:after="0" w:before="0"/>
            </w:pPr>
            <w:r>
              <w:rPr>
                <w:sz w:val="15"/>
              </w:rPr>
              <w:t>HOME; BSA01-11</w:t>
            </w:r>
          </w:p>
        </w:tc>
        <w:tc>
          <w:tcPr>
            <w:tcW w:type="dxa" w:w="2951"/>
            <w:tcMar>
              <w:top w:w="70" w:type="dxa"/>
              <w:start w:w="80" w:type="dxa"/>
              <w:bottom w:w="70" w:type="dxa"/>
              <w:end w:w="80" w:type="dxa"/>
            </w:tcMar>
            <w:vAlign w:val="top"/>
            <w:shd w:fill="E2F0D9"/>
          </w:tcPr>
          <w:p>
            <w:pPr>
              <w:spacing w:after="0" w:before="0"/>
            </w:pPr>
            <w:r>
              <w:rPr>
                <w:sz w:val="15"/>
              </w:rPr>
              <w:t>Settled — Owns Preservation Provisioning.</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ROLE.WATCHKEEPER</w:t>
            </w:r>
          </w:p>
        </w:tc>
        <w:tc>
          <w:tcPr>
            <w:tcW w:type="dxa" w:w="2088"/>
            <w:tcMar>
              <w:top w:w="70" w:type="dxa"/>
              <w:start w:w="80" w:type="dxa"/>
              <w:bottom w:w="70" w:type="dxa"/>
              <w:end w:w="80" w:type="dxa"/>
            </w:tcMar>
            <w:vAlign w:val="top"/>
          </w:tcPr>
          <w:p>
            <w:pPr>
              <w:spacing w:after="0" w:before="0"/>
            </w:pPr>
            <w:r>
              <w:rPr>
                <w:b/>
                <w:sz w:val="15"/>
              </w:rPr>
              <w:t>Watchkeeper</w:t>
            </w:r>
          </w:p>
        </w:tc>
        <w:tc>
          <w:tcPr>
            <w:tcW w:type="dxa" w:w="1800"/>
            <w:tcMar>
              <w:top w:w="70" w:type="dxa"/>
              <w:start w:w="80" w:type="dxa"/>
              <w:bottom w:w="70" w:type="dxa"/>
              <w:end w:w="80" w:type="dxa"/>
            </w:tcMar>
            <w:vAlign w:val="top"/>
          </w:tcPr>
          <w:p>
            <w:pPr>
              <w:spacing w:after="0" w:before="0"/>
            </w:pPr>
            <w:r>
              <w:rPr>
                <w:sz w:val="15"/>
              </w:rPr>
              <w:t>Role</w:t>
            </w:r>
          </w:p>
        </w:tc>
        <w:tc>
          <w:tcPr>
            <w:tcW w:type="dxa" w:w="6263"/>
            <w:tcMar>
              <w:top w:w="70" w:type="dxa"/>
              <w:start w:w="80" w:type="dxa"/>
              <w:bottom w:w="70" w:type="dxa"/>
              <w:end w:w="80" w:type="dxa"/>
            </w:tcMar>
            <w:vAlign w:val="top"/>
          </w:tcPr>
          <w:p>
            <w:pPr>
              <w:spacing w:after="0" w:before="0"/>
            </w:pPr>
            <w:r>
              <w:rPr>
                <w:sz w:val="15"/>
              </w:rPr>
              <w:t>Provides warning, route oversight and early detection.</w:t>
            </w:r>
          </w:p>
        </w:tc>
        <w:tc>
          <w:tcPr>
            <w:tcW w:type="dxa" w:w="1655"/>
            <w:tcMar>
              <w:top w:w="70" w:type="dxa"/>
              <w:start w:w="80" w:type="dxa"/>
              <w:bottom w:w="70" w:type="dxa"/>
              <w:end w:w="80" w:type="dxa"/>
            </w:tcMar>
            <w:vAlign w:val="top"/>
          </w:tcPr>
          <w:p>
            <w:pPr>
              <w:spacing w:after="0" w:before="0"/>
            </w:pPr>
            <w:r>
              <w:rPr>
                <w:sz w:val="15"/>
              </w:rPr>
              <w:t>HOME</w:t>
            </w:r>
          </w:p>
        </w:tc>
        <w:tc>
          <w:tcPr>
            <w:tcW w:type="dxa" w:w="2951"/>
            <w:tcMar>
              <w:top w:w="70" w:type="dxa"/>
              <w:start w:w="80" w:type="dxa"/>
              <w:bottom w:w="70" w:type="dxa"/>
              <w:end w:w="80" w:type="dxa"/>
            </w:tcMar>
            <w:vAlign w:val="top"/>
            <w:shd w:fill="E2F0D9"/>
          </w:tcPr>
          <w:p>
            <w:pPr>
              <w:spacing w:after="0" w:before="0"/>
            </w:pPr>
            <w:r>
              <w:rPr>
                <w:sz w:val="15"/>
              </w:rPr>
              <w:t>Settled — Not a generic combat class.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ROLE.LEADER</w:t>
            </w:r>
          </w:p>
        </w:tc>
        <w:tc>
          <w:tcPr>
            <w:tcW w:type="dxa" w:w="2088"/>
            <w:tcMar>
              <w:top w:w="70" w:type="dxa"/>
              <w:start w:w="80" w:type="dxa"/>
              <w:bottom w:w="70" w:type="dxa"/>
              <w:end w:w="80" w:type="dxa"/>
            </w:tcMar>
            <w:vAlign w:val="top"/>
            <w:shd w:fill="F2F5F8"/>
          </w:tcPr>
          <w:p>
            <w:pPr>
              <w:spacing w:after="0" w:before="0"/>
            </w:pPr>
            <w:r>
              <w:rPr>
                <w:b/>
                <w:sz w:val="15"/>
              </w:rPr>
              <w:t>Leader</w:t>
            </w:r>
          </w:p>
        </w:tc>
        <w:tc>
          <w:tcPr>
            <w:tcW w:type="dxa" w:w="1800"/>
            <w:tcMar>
              <w:top w:w="70" w:type="dxa"/>
              <w:start w:w="80" w:type="dxa"/>
              <w:bottom w:w="70" w:type="dxa"/>
              <w:end w:w="80" w:type="dxa"/>
            </w:tcMar>
            <w:vAlign w:val="top"/>
            <w:shd w:fill="F2F5F8"/>
          </w:tcPr>
          <w:p>
            <w:pPr>
              <w:spacing w:after="0" w:before="0"/>
            </w:pPr>
            <w:r>
              <w:rPr>
                <w:sz w:val="15"/>
              </w:rPr>
              <w:t>Role</w:t>
            </w:r>
          </w:p>
        </w:tc>
        <w:tc>
          <w:tcPr>
            <w:tcW w:type="dxa" w:w="6263"/>
            <w:tcMar>
              <w:top w:w="70" w:type="dxa"/>
              <w:start w:w="80" w:type="dxa"/>
              <w:bottom w:w="70" w:type="dxa"/>
              <w:end w:w="80" w:type="dxa"/>
            </w:tcMar>
            <w:vAlign w:val="top"/>
            <w:shd w:fill="F2F5F8"/>
          </w:tcPr>
          <w:p>
            <w:pPr>
              <w:spacing w:after="0" w:before="0"/>
            </w:pPr>
            <w:r>
              <w:rPr>
                <w:sz w:val="15"/>
              </w:rPr>
              <w:t>Coordinates civic decisions, social strain and Colony-scale action.</w:t>
            </w:r>
          </w:p>
        </w:tc>
        <w:tc>
          <w:tcPr>
            <w:tcW w:type="dxa" w:w="1655"/>
            <w:tcMar>
              <w:top w:w="70" w:type="dxa"/>
              <w:start w:w="80" w:type="dxa"/>
              <w:bottom w:w="70" w:type="dxa"/>
              <w:end w:w="80" w:type="dxa"/>
            </w:tcMar>
            <w:vAlign w:val="top"/>
            <w:shd w:fill="F2F5F8"/>
          </w:tcPr>
          <w:p>
            <w:pPr>
              <w:spacing w:after="0" w:before="0"/>
            </w:pPr>
            <w:r>
              <w:rPr>
                <w:sz w:val="15"/>
              </w:rPr>
              <w:t>HOME</w:t>
            </w:r>
          </w:p>
        </w:tc>
        <w:tc>
          <w:tcPr>
            <w:tcW w:type="dxa" w:w="2951"/>
            <w:tcMar>
              <w:top w:w="70" w:type="dxa"/>
              <w:start w:w="80" w:type="dxa"/>
              <w:bottom w:w="70" w:type="dxa"/>
              <w:end w:w="80" w:type="dxa"/>
            </w:tcMar>
            <w:vAlign w:val="top"/>
            <w:shd w:fill="E2F0D9"/>
          </w:tcPr>
          <w:p>
            <w:pPr>
              <w:spacing w:after="0" w:before="0"/>
            </w:pPr>
            <w:r>
              <w:rPr>
                <w:sz w:val="15"/>
              </w:rPr>
              <w:t>Settled — Supports Tier recognition and emergency mobilization.</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ROLE.GARDENER</w:t>
            </w:r>
          </w:p>
        </w:tc>
        <w:tc>
          <w:tcPr>
            <w:tcW w:type="dxa" w:w="2088"/>
            <w:tcMar>
              <w:top w:w="70" w:type="dxa"/>
              <w:start w:w="80" w:type="dxa"/>
              <w:bottom w:w="70" w:type="dxa"/>
              <w:end w:w="80" w:type="dxa"/>
            </w:tcMar>
            <w:vAlign w:val="top"/>
          </w:tcPr>
          <w:p>
            <w:pPr>
              <w:spacing w:after="0" w:before="0"/>
            </w:pPr>
            <w:r>
              <w:rPr>
                <w:b/>
                <w:sz w:val="15"/>
              </w:rPr>
              <w:t>Gardener</w:t>
            </w:r>
          </w:p>
        </w:tc>
        <w:tc>
          <w:tcPr>
            <w:tcW w:type="dxa" w:w="1800"/>
            <w:tcMar>
              <w:top w:w="70" w:type="dxa"/>
              <w:start w:w="80" w:type="dxa"/>
              <w:bottom w:w="70" w:type="dxa"/>
              <w:end w:w="80" w:type="dxa"/>
            </w:tcMar>
            <w:vAlign w:val="top"/>
          </w:tcPr>
          <w:p>
            <w:pPr>
              <w:spacing w:after="0" w:before="0"/>
            </w:pPr>
            <w:r>
              <w:rPr>
                <w:sz w:val="15"/>
              </w:rPr>
              <w:t>Role</w:t>
            </w:r>
          </w:p>
        </w:tc>
        <w:tc>
          <w:tcPr>
            <w:tcW w:type="dxa" w:w="6263"/>
            <w:tcMar>
              <w:top w:w="70" w:type="dxa"/>
              <w:start w:w="80" w:type="dxa"/>
              <w:bottom w:w="70" w:type="dxa"/>
              <w:end w:w="80" w:type="dxa"/>
            </w:tcMar>
            <w:vAlign w:val="top"/>
          </w:tcPr>
          <w:p>
            <w:pPr>
              <w:spacing w:after="0" w:before="0"/>
            </w:pPr>
            <w:r>
              <w:rPr>
                <w:sz w:val="15"/>
              </w:rPr>
              <w:t>Sustains cultivation, seasonal plant health and Garden Practices.</w:t>
            </w:r>
          </w:p>
        </w:tc>
        <w:tc>
          <w:tcPr>
            <w:tcW w:type="dxa" w:w="1655"/>
            <w:tcMar>
              <w:top w:w="70" w:type="dxa"/>
              <w:start w:w="80" w:type="dxa"/>
              <w:bottom w:w="70" w:type="dxa"/>
              <w:end w:w="80" w:type="dxa"/>
            </w:tcMar>
            <w:vAlign w:val="top"/>
          </w:tcPr>
          <w:p>
            <w:pPr>
              <w:spacing w:after="0" w:before="0"/>
            </w:pPr>
            <w:r>
              <w:rPr>
                <w:sz w:val="15"/>
              </w:rPr>
              <w:t>HOME; BSA12-22</w:t>
            </w:r>
          </w:p>
        </w:tc>
        <w:tc>
          <w:tcPr>
            <w:tcW w:type="dxa" w:w="2951"/>
            <w:tcMar>
              <w:top w:w="70" w:type="dxa"/>
              <w:start w:w="80" w:type="dxa"/>
              <w:bottom w:w="70" w:type="dxa"/>
              <w:end w:w="80" w:type="dxa"/>
            </w:tcMar>
            <w:vAlign w:val="top"/>
            <w:shd w:fill="E2F0D9"/>
          </w:tcPr>
          <w:p>
            <w:pPr>
              <w:spacing w:after="0" w:before="0"/>
            </w:pPr>
            <w:r>
              <w:rPr>
                <w:sz w:val="15"/>
              </w:rPr>
              <w:t>Settled — Required for Winter Garden Project and coverage.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ROLE.CRAFTER</w:t>
            </w:r>
          </w:p>
        </w:tc>
        <w:tc>
          <w:tcPr>
            <w:tcW w:type="dxa" w:w="2088"/>
            <w:tcMar>
              <w:top w:w="70" w:type="dxa"/>
              <w:start w:w="80" w:type="dxa"/>
              <w:bottom w:w="70" w:type="dxa"/>
              <w:end w:w="80" w:type="dxa"/>
            </w:tcMar>
            <w:vAlign w:val="top"/>
            <w:shd w:fill="F2F5F8"/>
          </w:tcPr>
          <w:p>
            <w:pPr>
              <w:spacing w:after="0" w:before="0"/>
            </w:pPr>
            <w:r>
              <w:rPr>
                <w:b/>
                <w:sz w:val="15"/>
              </w:rPr>
              <w:t>Crafter</w:t>
            </w:r>
          </w:p>
        </w:tc>
        <w:tc>
          <w:tcPr>
            <w:tcW w:type="dxa" w:w="1800"/>
            <w:tcMar>
              <w:top w:w="70" w:type="dxa"/>
              <w:start w:w="80" w:type="dxa"/>
              <w:bottom w:w="70" w:type="dxa"/>
              <w:end w:w="80" w:type="dxa"/>
            </w:tcMar>
            <w:vAlign w:val="top"/>
            <w:shd w:fill="F2F5F8"/>
          </w:tcPr>
          <w:p>
            <w:pPr>
              <w:spacing w:after="0" w:before="0"/>
            </w:pPr>
            <w:r>
              <w:rPr>
                <w:sz w:val="15"/>
              </w:rPr>
              <w:t>Role</w:t>
            </w:r>
          </w:p>
        </w:tc>
        <w:tc>
          <w:tcPr>
            <w:tcW w:type="dxa" w:w="6263"/>
            <w:tcMar>
              <w:top w:w="70" w:type="dxa"/>
              <w:start w:w="80" w:type="dxa"/>
              <w:bottom w:w="70" w:type="dxa"/>
              <w:end w:w="80" w:type="dxa"/>
            </w:tcMar>
            <w:vAlign w:val="top"/>
            <w:shd w:fill="F2F5F8"/>
          </w:tcPr>
          <w:p>
            <w:pPr>
              <w:spacing w:after="0" w:before="0"/>
            </w:pPr>
            <w:r>
              <w:rPr>
                <w:sz w:val="15"/>
              </w:rPr>
              <w:t>Maintains ordinary Tools and prepares Supplies or defined material components.</w:t>
            </w:r>
          </w:p>
        </w:tc>
        <w:tc>
          <w:tcPr>
            <w:tcW w:type="dxa" w:w="1655"/>
            <w:tcMar>
              <w:top w:w="70" w:type="dxa"/>
              <w:start w:w="80" w:type="dxa"/>
              <w:bottom w:w="70" w:type="dxa"/>
              <w:end w:w="80" w:type="dxa"/>
            </w:tcMar>
            <w:vAlign w:val="top"/>
            <w:shd w:fill="F2F5F8"/>
          </w:tcPr>
          <w:p>
            <w:pPr>
              <w:spacing w:after="0" w:before="0"/>
            </w:pPr>
            <w:r>
              <w:rPr>
                <w:sz w:val="15"/>
              </w:rPr>
              <w:t>HOME; BSA01-11</w:t>
            </w:r>
          </w:p>
        </w:tc>
        <w:tc>
          <w:tcPr>
            <w:tcW w:type="dxa" w:w="2951"/>
            <w:tcMar>
              <w:top w:w="70" w:type="dxa"/>
              <w:start w:w="80" w:type="dxa"/>
              <w:bottom w:w="70" w:type="dxa"/>
              <w:end w:w="80" w:type="dxa"/>
            </w:tcMar>
            <w:vAlign w:val="top"/>
            <w:shd w:fill="E2F0D9"/>
          </w:tcPr>
          <w:p>
            <w:pPr>
              <w:spacing w:after="0" w:before="0"/>
            </w:pPr>
            <w:r>
              <w:rPr>
                <w:sz w:val="15"/>
              </w:rPr>
              <w:t>Settled — Owns Supply Preparation and Tool-making Projects.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ROLE.HEALER</w:t>
            </w:r>
          </w:p>
        </w:tc>
        <w:tc>
          <w:tcPr>
            <w:tcW w:type="dxa" w:w="2088"/>
            <w:tcMar>
              <w:top w:w="70" w:type="dxa"/>
              <w:start w:w="80" w:type="dxa"/>
              <w:bottom w:w="70" w:type="dxa"/>
              <w:end w:w="80" w:type="dxa"/>
            </w:tcMar>
            <w:vAlign w:val="top"/>
          </w:tcPr>
          <w:p>
            <w:pPr>
              <w:spacing w:after="0" w:before="0"/>
            </w:pPr>
            <w:r>
              <w:rPr>
                <w:b/>
                <w:sz w:val="15"/>
              </w:rPr>
              <w:t>Healer</w:t>
            </w:r>
          </w:p>
        </w:tc>
        <w:tc>
          <w:tcPr>
            <w:tcW w:type="dxa" w:w="1800"/>
            <w:tcMar>
              <w:top w:w="70" w:type="dxa"/>
              <w:start w:w="80" w:type="dxa"/>
              <w:bottom w:w="70" w:type="dxa"/>
              <w:end w:w="80" w:type="dxa"/>
            </w:tcMar>
            <w:vAlign w:val="top"/>
          </w:tcPr>
          <w:p>
            <w:pPr>
              <w:spacing w:after="0" w:before="0"/>
            </w:pPr>
            <w:r>
              <w:rPr>
                <w:sz w:val="15"/>
              </w:rPr>
              <w:t>Role</w:t>
            </w:r>
          </w:p>
        </w:tc>
        <w:tc>
          <w:tcPr>
            <w:tcW w:type="dxa" w:w="6263"/>
            <w:tcMar>
              <w:top w:w="70" w:type="dxa"/>
              <w:start w:w="80" w:type="dxa"/>
              <w:bottom w:w="70" w:type="dxa"/>
              <w:end w:w="80" w:type="dxa"/>
            </w:tcMar>
            <w:vAlign w:val="top"/>
          </w:tcPr>
          <w:p>
            <w:pPr>
              <w:spacing w:after="0" w:before="0"/>
            </w:pPr>
            <w:r>
              <w:rPr>
                <w:sz w:val="15"/>
              </w:rPr>
              <w:t>Provides patient care, treatment and recovery support through appropriate Places and existing stocks.</w:t>
            </w:r>
          </w:p>
        </w:tc>
        <w:tc>
          <w:tcPr>
            <w:tcW w:type="dxa" w:w="1655"/>
            <w:tcMar>
              <w:top w:w="70" w:type="dxa"/>
              <w:start w:w="80" w:type="dxa"/>
              <w:bottom w:w="70" w:type="dxa"/>
              <w:end w:w="80" w:type="dxa"/>
            </w:tcMar>
            <w:vAlign w:val="top"/>
          </w:tcPr>
          <w:p>
            <w:pPr>
              <w:spacing w:after="0" w:before="0"/>
            </w:pPr>
            <w:r>
              <w:rPr>
                <w:sz w:val="15"/>
              </w:rPr>
              <w:t>HOME; BSA01-11</w:t>
            </w:r>
          </w:p>
        </w:tc>
        <w:tc>
          <w:tcPr>
            <w:tcW w:type="dxa" w:w="2951"/>
            <w:tcMar>
              <w:top w:w="70" w:type="dxa"/>
              <w:start w:w="80" w:type="dxa"/>
              <w:bottom w:w="70" w:type="dxa"/>
              <w:end w:w="80" w:type="dxa"/>
            </w:tcMar>
            <w:vAlign w:val="top"/>
            <w:shd w:fill="FFF2CC"/>
          </w:tcPr>
          <w:p>
            <w:pPr>
              <w:spacing w:after="0" w:before="0"/>
            </w:pPr>
            <w:r>
              <w:rPr>
                <w:sz w:val="15"/>
              </w:rPr>
              <w:t>Provisional retained — No separate Medicine stock survives; exact Home treatment grammar should normalize to Sustenance, Remedy and materials.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ROLE.TEACHER</w:t>
            </w:r>
          </w:p>
        </w:tc>
        <w:tc>
          <w:tcPr>
            <w:tcW w:type="dxa" w:w="2088"/>
            <w:tcMar>
              <w:top w:w="70" w:type="dxa"/>
              <w:start w:w="80" w:type="dxa"/>
              <w:bottom w:w="70" w:type="dxa"/>
              <w:end w:w="80" w:type="dxa"/>
            </w:tcMar>
            <w:vAlign w:val="top"/>
            <w:shd w:fill="F2F5F8"/>
          </w:tcPr>
          <w:p>
            <w:pPr>
              <w:spacing w:after="0" w:before="0"/>
            </w:pPr>
            <w:r>
              <w:rPr>
                <w:b/>
                <w:sz w:val="15"/>
              </w:rPr>
              <w:t>Teacher</w:t>
            </w:r>
          </w:p>
        </w:tc>
        <w:tc>
          <w:tcPr>
            <w:tcW w:type="dxa" w:w="1800"/>
            <w:tcMar>
              <w:top w:w="70" w:type="dxa"/>
              <w:start w:w="80" w:type="dxa"/>
              <w:bottom w:w="70" w:type="dxa"/>
              <w:end w:w="80" w:type="dxa"/>
            </w:tcMar>
            <w:vAlign w:val="top"/>
            <w:shd w:fill="F2F5F8"/>
          </w:tcPr>
          <w:p>
            <w:pPr>
              <w:spacing w:after="0" w:before="0"/>
            </w:pPr>
            <w:r>
              <w:rPr>
                <w:sz w:val="15"/>
              </w:rPr>
              <w:t>Role</w:t>
            </w:r>
          </w:p>
        </w:tc>
        <w:tc>
          <w:tcPr>
            <w:tcW w:type="dxa" w:w="6263"/>
            <w:tcMar>
              <w:top w:w="70" w:type="dxa"/>
              <w:start w:w="80" w:type="dxa"/>
              <w:bottom w:w="70" w:type="dxa"/>
              <w:end w:w="80" w:type="dxa"/>
            </w:tcMar>
            <w:vAlign w:val="top"/>
            <w:shd w:fill="F2F5F8"/>
          </w:tcPr>
          <w:p>
            <w:pPr>
              <w:spacing w:after="0" w:before="0"/>
            </w:pPr>
            <w:r>
              <w:rPr>
                <w:sz w:val="15"/>
              </w:rPr>
              <w:t>Sustains cultural transmission, memory, newcomer integration and teaching Practices.</w:t>
            </w:r>
          </w:p>
        </w:tc>
        <w:tc>
          <w:tcPr>
            <w:tcW w:type="dxa" w:w="1655"/>
            <w:tcMar>
              <w:top w:w="70" w:type="dxa"/>
              <w:start w:w="80" w:type="dxa"/>
              <w:bottom w:w="70" w:type="dxa"/>
              <w:end w:w="80" w:type="dxa"/>
            </w:tcMar>
            <w:vAlign w:val="top"/>
            <w:shd w:fill="F2F5F8"/>
          </w:tcPr>
          <w:p>
            <w:pPr>
              <w:spacing w:after="0" w:before="0"/>
            </w:pPr>
            <w:r>
              <w:rPr>
                <w:sz w:val="15"/>
              </w:rPr>
              <w:t>HOME; GUEST2</w:t>
            </w:r>
          </w:p>
        </w:tc>
        <w:tc>
          <w:tcPr>
            <w:tcW w:type="dxa" w:w="2951"/>
            <w:tcMar>
              <w:top w:w="70" w:type="dxa"/>
              <w:start w:w="80" w:type="dxa"/>
              <w:bottom w:w="70" w:type="dxa"/>
              <w:end w:w="80" w:type="dxa"/>
            </w:tcMar>
            <w:vAlign w:val="top"/>
            <w:shd w:fill="E2F0D9"/>
          </w:tcPr>
          <w:p>
            <w:pPr>
              <w:spacing w:after="0" w:before="0"/>
            </w:pPr>
            <w:r>
              <w:rPr>
                <w:sz w:val="15"/>
              </w:rPr>
              <w:t>Settled — Does not create a Knowledge resource.</w:t>
            </w:r>
          </w:p>
        </w:tc>
      </w:tr>
    </w:tbl>
    <w:p/>
    <w:p>
      <w:pPr>
        <w:pStyle w:val="Heading2"/>
      </w:pPr>
      <w:r>
        <w:t>3.5 Time, Environment and Event Authoring</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TIME.DAY</w:t>
            </w:r>
          </w:p>
        </w:tc>
        <w:tc>
          <w:tcPr>
            <w:tcW w:type="dxa" w:w="2088"/>
            <w:tcMar>
              <w:top w:w="70" w:type="dxa"/>
              <w:start w:w="80" w:type="dxa"/>
              <w:bottom w:w="70" w:type="dxa"/>
              <w:end w:w="80" w:type="dxa"/>
            </w:tcMar>
            <w:vAlign w:val="top"/>
          </w:tcPr>
          <w:p>
            <w:pPr>
              <w:spacing w:after="0" w:before="0"/>
            </w:pPr>
            <w:r>
              <w:rPr>
                <w:b/>
                <w:sz w:val="15"/>
              </w:rPr>
              <w:t>Day</w:t>
            </w:r>
          </w:p>
        </w:tc>
        <w:tc>
          <w:tcPr>
            <w:tcW w:type="dxa" w:w="1800"/>
            <w:tcMar>
              <w:top w:w="70" w:type="dxa"/>
              <w:start w:w="80" w:type="dxa"/>
              <w:bottom w:w="70" w:type="dxa"/>
              <w:end w:w="80" w:type="dxa"/>
            </w:tcMar>
            <w:vAlign w:val="top"/>
          </w:tcPr>
          <w:p>
            <w:pPr>
              <w:spacing w:after="0" w:before="0"/>
            </w:pPr>
            <w:r>
              <w:rPr>
                <w:sz w:val="15"/>
              </w:rPr>
              <w:t>Calendar unit</w:t>
            </w:r>
          </w:p>
        </w:tc>
        <w:tc>
          <w:tcPr>
            <w:tcW w:type="dxa" w:w="6263"/>
            <w:tcMar>
              <w:top w:w="70" w:type="dxa"/>
              <w:start w:w="80" w:type="dxa"/>
              <w:bottom w:w="70" w:type="dxa"/>
              <w:end w:w="80" w:type="dxa"/>
            </w:tcMar>
            <w:vAlign w:val="top"/>
          </w:tcPr>
          <w:p>
            <w:pPr>
              <w:spacing w:after="0" w:before="0"/>
            </w:pPr>
            <w:r>
              <w:rPr>
                <w:sz w:val="15"/>
              </w:rPr>
              <w:t>One shared world day resolved through DAWN and four playable Day Bands.</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Home and Away share this clock.</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TIME.DAY_BAND</w:t>
            </w:r>
          </w:p>
        </w:tc>
        <w:tc>
          <w:tcPr>
            <w:tcW w:type="dxa" w:w="2088"/>
            <w:tcMar>
              <w:top w:w="70" w:type="dxa"/>
              <w:start w:w="80" w:type="dxa"/>
              <w:bottom w:w="70" w:type="dxa"/>
              <w:end w:w="80" w:type="dxa"/>
            </w:tcMar>
            <w:vAlign w:val="top"/>
            <w:shd w:fill="F2F5F8"/>
          </w:tcPr>
          <w:p>
            <w:pPr>
              <w:spacing w:after="0" w:before="0"/>
            </w:pPr>
            <w:r>
              <w:rPr>
                <w:b/>
                <w:sz w:val="15"/>
              </w:rPr>
              <w:t>Day Band</w:t>
            </w:r>
          </w:p>
        </w:tc>
        <w:tc>
          <w:tcPr>
            <w:tcW w:type="dxa" w:w="1800"/>
            <w:tcMar>
              <w:top w:w="70" w:type="dxa"/>
              <w:start w:w="80" w:type="dxa"/>
              <w:bottom w:w="70" w:type="dxa"/>
              <w:end w:w="80" w:type="dxa"/>
            </w:tcMar>
            <w:vAlign w:val="top"/>
            <w:shd w:fill="F2F5F8"/>
          </w:tcPr>
          <w:p>
            <w:pPr>
              <w:spacing w:after="0" w:before="0"/>
            </w:pPr>
            <w:r>
              <w:rPr>
                <w:sz w:val="15"/>
              </w:rPr>
              <w:t>Time unit</w:t>
            </w:r>
          </w:p>
        </w:tc>
        <w:tc>
          <w:tcPr>
            <w:tcW w:type="dxa" w:w="6263"/>
            <w:tcMar>
              <w:top w:w="70" w:type="dxa"/>
              <w:start w:w="80" w:type="dxa"/>
              <w:bottom w:w="70" w:type="dxa"/>
              <w:end w:w="80" w:type="dxa"/>
            </w:tcMar>
            <w:vAlign w:val="top"/>
            <w:shd w:fill="F2F5F8"/>
          </w:tcPr>
          <w:p>
            <w:pPr>
              <w:spacing w:after="0" w:before="0"/>
            </w:pPr>
            <w:r>
              <w:rPr>
                <w:sz w:val="15"/>
              </w:rPr>
              <w:t>One of Morning, Midday, Evening or Night.</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Each band contains two underlying Away Time Marks.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TIME.DAWN</w:t>
            </w:r>
          </w:p>
        </w:tc>
        <w:tc>
          <w:tcPr>
            <w:tcW w:type="dxa" w:w="2088"/>
            <w:tcMar>
              <w:top w:w="70" w:type="dxa"/>
              <w:start w:w="80" w:type="dxa"/>
              <w:bottom w:w="70" w:type="dxa"/>
              <w:end w:w="80" w:type="dxa"/>
            </w:tcMar>
            <w:vAlign w:val="top"/>
          </w:tcPr>
          <w:p>
            <w:pPr>
              <w:spacing w:after="0" w:before="0"/>
            </w:pPr>
            <w:r>
              <w:rPr>
                <w:b/>
                <w:sz w:val="15"/>
              </w:rPr>
              <w:t>DAWN</w:t>
            </w:r>
          </w:p>
        </w:tc>
        <w:tc>
          <w:tcPr>
            <w:tcW w:type="dxa" w:w="1800"/>
            <w:tcMar>
              <w:top w:w="70" w:type="dxa"/>
              <w:start w:w="80" w:type="dxa"/>
              <w:bottom w:w="70" w:type="dxa"/>
              <w:end w:w="80" w:type="dxa"/>
            </w:tcMar>
            <w:vAlign w:val="top"/>
          </w:tcPr>
          <w:p>
            <w:pPr>
              <w:spacing w:after="0" w:before="0"/>
            </w:pPr>
            <w:r>
              <w:rPr>
                <w:sz w:val="15"/>
              </w:rPr>
              <w:t>Calendar plate</w:t>
            </w:r>
          </w:p>
        </w:tc>
        <w:tc>
          <w:tcPr>
            <w:tcW w:type="dxa" w:w="6263"/>
            <w:tcMar>
              <w:top w:w="70" w:type="dxa"/>
              <w:start w:w="80" w:type="dxa"/>
              <w:bottom w:w="70" w:type="dxa"/>
              <w:end w:w="80" w:type="dxa"/>
            </w:tcMar>
            <w:vAlign w:val="top"/>
          </w:tcPr>
          <w:p>
            <w:pPr>
              <w:spacing w:after="0" w:before="0"/>
            </w:pPr>
            <w:r>
              <w:rPr>
                <w:sz w:val="15"/>
              </w:rPr>
              <w:t>The non-playable information and accounting plate that advances the calendar, consumes Sustenance and resolves daily systems.</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Leads directly into Morning.</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TIME.MORNING</w:t>
            </w:r>
          </w:p>
        </w:tc>
        <w:tc>
          <w:tcPr>
            <w:tcW w:type="dxa" w:w="2088"/>
            <w:tcMar>
              <w:top w:w="70" w:type="dxa"/>
              <w:start w:w="80" w:type="dxa"/>
              <w:bottom w:w="70" w:type="dxa"/>
              <w:end w:w="80" w:type="dxa"/>
            </w:tcMar>
            <w:vAlign w:val="top"/>
            <w:shd w:fill="F2F5F8"/>
          </w:tcPr>
          <w:p>
            <w:pPr>
              <w:spacing w:after="0" w:before="0"/>
            </w:pPr>
            <w:r>
              <w:rPr>
                <w:b/>
                <w:sz w:val="15"/>
              </w:rPr>
              <w:t>Morning</w:t>
            </w:r>
          </w:p>
        </w:tc>
        <w:tc>
          <w:tcPr>
            <w:tcW w:type="dxa" w:w="1800"/>
            <w:tcMar>
              <w:top w:w="70" w:type="dxa"/>
              <w:start w:w="80" w:type="dxa"/>
              <w:bottom w:w="70" w:type="dxa"/>
              <w:end w:w="80" w:type="dxa"/>
            </w:tcMar>
            <w:vAlign w:val="top"/>
            <w:shd w:fill="F2F5F8"/>
          </w:tcPr>
          <w:p>
            <w:pPr>
              <w:spacing w:after="0" w:before="0"/>
            </w:pPr>
            <w:r>
              <w:rPr>
                <w:sz w:val="15"/>
              </w:rPr>
              <w:t>Day Band</w:t>
            </w:r>
          </w:p>
        </w:tc>
        <w:tc>
          <w:tcPr>
            <w:tcW w:type="dxa" w:w="6263"/>
            <w:tcMar>
              <w:top w:w="70" w:type="dxa"/>
              <w:start w:w="80" w:type="dxa"/>
              <w:bottom w:w="70" w:type="dxa"/>
              <w:end w:w="80" w:type="dxa"/>
            </w:tcMar>
            <w:vAlign w:val="top"/>
            <w:shd w:fill="F2F5F8"/>
          </w:tcPr>
          <w:p>
            <w:pPr>
              <w:spacing w:after="0" w:before="0"/>
            </w:pPr>
            <w:r>
              <w:rPr>
                <w:sz w:val="15"/>
              </w:rPr>
              <w:t>The first playable band after DAWN.</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Its Highway condition is Morning Rush.</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TIME.MIDDAY</w:t>
            </w:r>
          </w:p>
        </w:tc>
        <w:tc>
          <w:tcPr>
            <w:tcW w:type="dxa" w:w="2088"/>
            <w:tcMar>
              <w:top w:w="70" w:type="dxa"/>
              <w:start w:w="80" w:type="dxa"/>
              <w:bottom w:w="70" w:type="dxa"/>
              <w:end w:w="80" w:type="dxa"/>
            </w:tcMar>
            <w:vAlign w:val="top"/>
          </w:tcPr>
          <w:p>
            <w:pPr>
              <w:spacing w:after="0" w:before="0"/>
            </w:pPr>
            <w:r>
              <w:rPr>
                <w:b/>
                <w:sz w:val="15"/>
              </w:rPr>
              <w:t>Midday</w:t>
            </w:r>
          </w:p>
        </w:tc>
        <w:tc>
          <w:tcPr>
            <w:tcW w:type="dxa" w:w="1800"/>
            <w:tcMar>
              <w:top w:w="70" w:type="dxa"/>
              <w:start w:w="80" w:type="dxa"/>
              <w:bottom w:w="70" w:type="dxa"/>
              <w:end w:w="80" w:type="dxa"/>
            </w:tcMar>
            <w:vAlign w:val="top"/>
          </w:tcPr>
          <w:p>
            <w:pPr>
              <w:spacing w:after="0" w:before="0"/>
            </w:pPr>
            <w:r>
              <w:rPr>
                <w:sz w:val="15"/>
              </w:rPr>
              <w:t>Day Band</w:t>
            </w:r>
          </w:p>
        </w:tc>
        <w:tc>
          <w:tcPr>
            <w:tcW w:type="dxa" w:w="6263"/>
            <w:tcMar>
              <w:top w:w="70" w:type="dxa"/>
              <w:start w:w="80" w:type="dxa"/>
              <w:bottom w:w="70" w:type="dxa"/>
              <w:end w:w="80" w:type="dxa"/>
            </w:tcMar>
            <w:vAlign w:val="top"/>
          </w:tcPr>
          <w:p>
            <w:pPr>
              <w:spacing w:after="0" w:before="0"/>
            </w:pPr>
            <w:r>
              <w:rPr>
                <w:sz w:val="15"/>
              </w:rPr>
              <w:t>The second playable band.</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Its Highway condition is Midday Window.</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TIME.EVENING</w:t>
            </w:r>
          </w:p>
        </w:tc>
        <w:tc>
          <w:tcPr>
            <w:tcW w:type="dxa" w:w="2088"/>
            <w:tcMar>
              <w:top w:w="70" w:type="dxa"/>
              <w:start w:w="80" w:type="dxa"/>
              <w:bottom w:w="70" w:type="dxa"/>
              <w:end w:w="80" w:type="dxa"/>
            </w:tcMar>
            <w:vAlign w:val="top"/>
            <w:shd w:fill="F2F5F8"/>
          </w:tcPr>
          <w:p>
            <w:pPr>
              <w:spacing w:after="0" w:before="0"/>
            </w:pPr>
            <w:r>
              <w:rPr>
                <w:b/>
                <w:sz w:val="15"/>
              </w:rPr>
              <w:t>Evening</w:t>
            </w:r>
          </w:p>
        </w:tc>
        <w:tc>
          <w:tcPr>
            <w:tcW w:type="dxa" w:w="1800"/>
            <w:tcMar>
              <w:top w:w="70" w:type="dxa"/>
              <w:start w:w="80" w:type="dxa"/>
              <w:bottom w:w="70" w:type="dxa"/>
              <w:end w:w="80" w:type="dxa"/>
            </w:tcMar>
            <w:vAlign w:val="top"/>
            <w:shd w:fill="F2F5F8"/>
          </w:tcPr>
          <w:p>
            <w:pPr>
              <w:spacing w:after="0" w:before="0"/>
            </w:pPr>
            <w:r>
              <w:rPr>
                <w:sz w:val="15"/>
              </w:rPr>
              <w:t>Day Band</w:t>
            </w:r>
          </w:p>
        </w:tc>
        <w:tc>
          <w:tcPr>
            <w:tcW w:type="dxa" w:w="6263"/>
            <w:tcMar>
              <w:top w:w="70" w:type="dxa"/>
              <w:start w:w="80" w:type="dxa"/>
              <w:bottom w:w="70" w:type="dxa"/>
              <w:end w:w="80" w:type="dxa"/>
            </w:tcMar>
            <w:vAlign w:val="top"/>
            <w:shd w:fill="F2F5F8"/>
          </w:tcPr>
          <w:p>
            <w:pPr>
              <w:spacing w:after="0" w:before="0"/>
            </w:pPr>
            <w:r>
              <w:rPr>
                <w:sz w:val="15"/>
              </w:rPr>
              <w:t>The third playable band.</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Its Highway condition is Evening Rush.</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TIME.NIGHT</w:t>
            </w:r>
          </w:p>
        </w:tc>
        <w:tc>
          <w:tcPr>
            <w:tcW w:type="dxa" w:w="2088"/>
            <w:tcMar>
              <w:top w:w="70" w:type="dxa"/>
              <w:start w:w="80" w:type="dxa"/>
              <w:bottom w:w="70" w:type="dxa"/>
              <w:end w:w="80" w:type="dxa"/>
            </w:tcMar>
            <w:vAlign w:val="top"/>
          </w:tcPr>
          <w:p>
            <w:pPr>
              <w:spacing w:after="0" w:before="0"/>
            </w:pPr>
            <w:r>
              <w:rPr>
                <w:b/>
                <w:sz w:val="15"/>
              </w:rPr>
              <w:t>Night</w:t>
            </w:r>
          </w:p>
        </w:tc>
        <w:tc>
          <w:tcPr>
            <w:tcW w:type="dxa" w:w="1800"/>
            <w:tcMar>
              <w:top w:w="70" w:type="dxa"/>
              <w:start w:w="80" w:type="dxa"/>
              <w:bottom w:w="70" w:type="dxa"/>
              <w:end w:w="80" w:type="dxa"/>
            </w:tcMar>
            <w:vAlign w:val="top"/>
          </w:tcPr>
          <w:p>
            <w:pPr>
              <w:spacing w:after="0" w:before="0"/>
            </w:pPr>
            <w:r>
              <w:rPr>
                <w:sz w:val="15"/>
              </w:rPr>
              <w:t>Day Band</w:t>
            </w:r>
          </w:p>
        </w:tc>
        <w:tc>
          <w:tcPr>
            <w:tcW w:type="dxa" w:w="6263"/>
            <w:tcMar>
              <w:top w:w="70" w:type="dxa"/>
              <w:start w:w="80" w:type="dxa"/>
              <w:bottom w:w="70" w:type="dxa"/>
              <w:end w:w="80" w:type="dxa"/>
            </w:tcMar>
            <w:vAlign w:val="top"/>
          </w:tcPr>
          <w:p>
            <w:pPr>
              <w:spacing w:after="0" w:before="0"/>
            </w:pPr>
            <w:r>
              <w:rPr>
                <w:sz w:val="15"/>
              </w:rPr>
              <w:t>The fourth playable band before the next DAWN.</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Its Highway condition is Night Velocity.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TIME.TIME_MARK</w:t>
            </w:r>
          </w:p>
        </w:tc>
        <w:tc>
          <w:tcPr>
            <w:tcW w:type="dxa" w:w="2088"/>
            <w:tcMar>
              <w:top w:w="70" w:type="dxa"/>
              <w:start w:w="80" w:type="dxa"/>
              <w:bottom w:w="70" w:type="dxa"/>
              <w:end w:w="80" w:type="dxa"/>
            </w:tcMar>
            <w:vAlign w:val="top"/>
            <w:shd w:fill="F2F5F8"/>
          </w:tcPr>
          <w:p>
            <w:pPr>
              <w:spacing w:after="0" w:before="0"/>
            </w:pPr>
            <w:r>
              <w:rPr>
                <w:b/>
                <w:sz w:val="15"/>
              </w:rPr>
              <w:t>Time Mark</w:t>
            </w:r>
          </w:p>
        </w:tc>
        <w:tc>
          <w:tcPr>
            <w:tcW w:type="dxa" w:w="1800"/>
            <w:tcMar>
              <w:top w:w="70" w:type="dxa"/>
              <w:start w:w="80" w:type="dxa"/>
              <w:bottom w:w="70" w:type="dxa"/>
              <w:end w:w="80" w:type="dxa"/>
            </w:tcMar>
            <w:vAlign w:val="top"/>
            <w:shd w:fill="F2F5F8"/>
          </w:tcPr>
          <w:p>
            <w:pPr>
              <w:spacing w:after="0" w:before="0"/>
            </w:pPr>
            <w:r>
              <w:rPr>
                <w:sz w:val="15"/>
              </w:rPr>
              <w:t>Away time unit</w:t>
            </w:r>
          </w:p>
        </w:tc>
        <w:tc>
          <w:tcPr>
            <w:tcW w:type="dxa" w:w="6263"/>
            <w:tcMar>
              <w:top w:w="70" w:type="dxa"/>
              <w:start w:w="80" w:type="dxa"/>
              <w:bottom w:w="70" w:type="dxa"/>
              <w:end w:w="80" w:type="dxa"/>
            </w:tcMar>
            <w:vAlign w:val="top"/>
            <w:shd w:fill="F2F5F8"/>
          </w:tcPr>
          <w:p>
            <w:pPr>
              <w:spacing w:after="0" w:before="0"/>
            </w:pPr>
            <w:r>
              <w:rPr>
                <w:sz w:val="15"/>
              </w:rPr>
              <w:t>One half of a Day Band used to resolve Away distance and duration.</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Meaningful TRAVEL leg or Brief MEET: one; Extended MEET: two.</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TIME.TRAVEL_LEG</w:t>
            </w:r>
          </w:p>
        </w:tc>
        <w:tc>
          <w:tcPr>
            <w:tcW w:type="dxa" w:w="2088"/>
            <w:tcMar>
              <w:top w:w="70" w:type="dxa"/>
              <w:start w:w="80" w:type="dxa"/>
              <w:bottom w:w="70" w:type="dxa"/>
              <w:end w:w="80" w:type="dxa"/>
            </w:tcMar>
            <w:vAlign w:val="top"/>
          </w:tcPr>
          <w:p>
            <w:pPr>
              <w:spacing w:after="0" w:before="0"/>
            </w:pPr>
            <w:r>
              <w:rPr>
                <w:b/>
                <w:sz w:val="15"/>
              </w:rPr>
              <w:t>TRAVEL leg</w:t>
            </w:r>
          </w:p>
        </w:tc>
        <w:tc>
          <w:tcPr>
            <w:tcW w:type="dxa" w:w="1800"/>
            <w:tcMar>
              <w:top w:w="70" w:type="dxa"/>
              <w:start w:w="80" w:type="dxa"/>
              <w:bottom w:w="70" w:type="dxa"/>
              <w:end w:w="80" w:type="dxa"/>
            </w:tcMar>
            <w:vAlign w:val="top"/>
          </w:tcPr>
          <w:p>
            <w:pPr>
              <w:spacing w:after="0" w:before="0"/>
            </w:pPr>
            <w:r>
              <w:rPr>
                <w:sz w:val="15"/>
              </w:rPr>
              <w:t>Away activity</w:t>
            </w:r>
          </w:p>
        </w:tc>
        <w:tc>
          <w:tcPr>
            <w:tcW w:type="dxa" w:w="6263"/>
            <w:tcMar>
              <w:top w:w="70" w:type="dxa"/>
              <w:start w:w="80" w:type="dxa"/>
              <w:bottom w:w="70" w:type="dxa"/>
              <w:end w:w="80" w:type="dxa"/>
            </w:tcMar>
            <w:vAlign w:val="top"/>
          </w:tcPr>
          <w:p>
            <w:pPr>
              <w:spacing w:after="0" w:before="0"/>
            </w:pPr>
            <w:r>
              <w:rPr>
                <w:sz w:val="15"/>
              </w:rPr>
              <w:t>A meaningful segment of route progress that normally consumes one Time Mark.</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Rabbit parties make twice normal TRAVEL progress within the same Mark.</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TIME.BRIEF_MEET</w:t>
            </w:r>
          </w:p>
        </w:tc>
        <w:tc>
          <w:tcPr>
            <w:tcW w:type="dxa" w:w="2088"/>
            <w:tcMar>
              <w:top w:w="70" w:type="dxa"/>
              <w:start w:w="80" w:type="dxa"/>
              <w:bottom w:w="70" w:type="dxa"/>
              <w:end w:w="80" w:type="dxa"/>
            </w:tcMar>
            <w:vAlign w:val="top"/>
            <w:shd w:fill="F2F5F8"/>
          </w:tcPr>
          <w:p>
            <w:pPr>
              <w:spacing w:after="0" w:before="0"/>
            </w:pPr>
            <w:r>
              <w:rPr>
                <w:b/>
                <w:sz w:val="15"/>
              </w:rPr>
              <w:t>Brief MEET</w:t>
            </w:r>
          </w:p>
        </w:tc>
        <w:tc>
          <w:tcPr>
            <w:tcW w:type="dxa" w:w="1800"/>
            <w:tcMar>
              <w:top w:w="70" w:type="dxa"/>
              <w:start w:w="80" w:type="dxa"/>
              <w:bottom w:w="70" w:type="dxa"/>
              <w:end w:w="80" w:type="dxa"/>
            </w:tcMar>
            <w:vAlign w:val="top"/>
            <w:shd w:fill="F2F5F8"/>
          </w:tcPr>
          <w:p>
            <w:pPr>
              <w:spacing w:after="0" w:before="0"/>
            </w:pPr>
            <w:r>
              <w:rPr>
                <w:sz w:val="15"/>
              </w:rPr>
              <w:t>MEET duration</w:t>
            </w:r>
          </w:p>
        </w:tc>
        <w:tc>
          <w:tcPr>
            <w:tcW w:type="dxa" w:w="6263"/>
            <w:tcMar>
              <w:top w:w="70" w:type="dxa"/>
              <w:start w:w="80" w:type="dxa"/>
              <w:bottom w:w="70" w:type="dxa"/>
              <w:end w:w="80" w:type="dxa"/>
            </w:tcMar>
            <w:vAlign w:val="top"/>
            <w:shd w:fill="F2F5F8"/>
          </w:tcPr>
          <w:p>
            <w:pPr>
              <w:spacing w:after="0" w:before="0"/>
            </w:pPr>
            <w:r>
              <w:rPr>
                <w:sz w:val="15"/>
              </w:rPr>
              <w:t>A bounded situation whose represented duration consumes one Time Mark.</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Most uncontested MEETs are Brief.</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TIME.EXTENDED_MEET</w:t>
            </w:r>
          </w:p>
        </w:tc>
        <w:tc>
          <w:tcPr>
            <w:tcW w:type="dxa" w:w="2088"/>
            <w:tcMar>
              <w:top w:w="70" w:type="dxa"/>
              <w:start w:w="80" w:type="dxa"/>
              <w:bottom w:w="70" w:type="dxa"/>
              <w:end w:w="80" w:type="dxa"/>
            </w:tcMar>
            <w:vAlign w:val="top"/>
          </w:tcPr>
          <w:p>
            <w:pPr>
              <w:spacing w:after="0" w:before="0"/>
            </w:pPr>
            <w:r>
              <w:rPr>
                <w:b/>
                <w:sz w:val="15"/>
              </w:rPr>
              <w:t>Extended MEET</w:t>
            </w:r>
          </w:p>
        </w:tc>
        <w:tc>
          <w:tcPr>
            <w:tcW w:type="dxa" w:w="1800"/>
            <w:tcMar>
              <w:top w:w="70" w:type="dxa"/>
              <w:start w:w="80" w:type="dxa"/>
              <w:bottom w:w="70" w:type="dxa"/>
              <w:end w:w="80" w:type="dxa"/>
            </w:tcMar>
            <w:vAlign w:val="top"/>
          </w:tcPr>
          <w:p>
            <w:pPr>
              <w:spacing w:after="0" w:before="0"/>
            </w:pPr>
            <w:r>
              <w:rPr>
                <w:sz w:val="15"/>
              </w:rPr>
              <w:t>MEET duration</w:t>
            </w:r>
          </w:p>
        </w:tc>
        <w:tc>
          <w:tcPr>
            <w:tcW w:type="dxa" w:w="6263"/>
            <w:tcMar>
              <w:top w:w="70" w:type="dxa"/>
              <w:start w:w="80" w:type="dxa"/>
              <w:bottom w:w="70" w:type="dxa"/>
              <w:end w:w="80" w:type="dxa"/>
            </w:tcMar>
            <w:vAlign w:val="top"/>
          </w:tcPr>
          <w:p>
            <w:pPr>
              <w:spacing w:after="0" w:before="0"/>
            </w:pPr>
            <w:r>
              <w:rPr>
                <w:sz w:val="15"/>
              </w:rPr>
              <w:t>A situation whose represented duration consumes two Time Marks, normally a full Day Band.</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Most contested MEETs are Extended.</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TIME.MORNING_RUSH</w:t>
            </w:r>
          </w:p>
        </w:tc>
        <w:tc>
          <w:tcPr>
            <w:tcW w:type="dxa" w:w="2088"/>
            <w:tcMar>
              <w:top w:w="70" w:type="dxa"/>
              <w:start w:w="80" w:type="dxa"/>
              <w:bottom w:w="70" w:type="dxa"/>
              <w:end w:w="80" w:type="dxa"/>
            </w:tcMar>
            <w:vAlign w:val="top"/>
            <w:shd w:fill="F2F5F8"/>
          </w:tcPr>
          <w:p>
            <w:pPr>
              <w:spacing w:after="0" w:before="0"/>
            </w:pPr>
            <w:r>
              <w:rPr>
                <w:b/>
                <w:sz w:val="15"/>
              </w:rPr>
              <w:t>Morning Rush</w:t>
            </w:r>
          </w:p>
        </w:tc>
        <w:tc>
          <w:tcPr>
            <w:tcW w:type="dxa" w:w="1800"/>
            <w:tcMar>
              <w:top w:w="70" w:type="dxa"/>
              <w:start w:w="80" w:type="dxa"/>
              <w:bottom w:w="70" w:type="dxa"/>
              <w:end w:w="80" w:type="dxa"/>
            </w:tcMar>
            <w:vAlign w:val="top"/>
            <w:shd w:fill="F2F5F8"/>
          </w:tcPr>
          <w:p>
            <w:pPr>
              <w:spacing w:after="0" w:before="0"/>
            </w:pPr>
            <w:r>
              <w:rPr>
                <w:sz w:val="15"/>
              </w:rPr>
              <w:t>Highway condition</w:t>
            </w:r>
          </w:p>
        </w:tc>
        <w:tc>
          <w:tcPr>
            <w:tcW w:type="dxa" w:w="6263"/>
            <w:tcMar>
              <w:top w:w="70" w:type="dxa"/>
              <w:start w:w="80" w:type="dxa"/>
              <w:bottom w:w="70" w:type="dxa"/>
              <w:end w:w="80" w:type="dxa"/>
            </w:tcMar>
            <w:vAlign w:val="top"/>
            <w:shd w:fill="F2F5F8"/>
          </w:tcPr>
          <w:p>
            <w:pPr>
              <w:spacing w:after="0" w:before="0"/>
            </w:pPr>
            <w:r>
              <w:rPr>
                <w:sz w:val="15"/>
              </w:rPr>
              <w:t>The Crossing traffic condition corresponding to Morning.</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Not the name of the Day Band.</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TIME.MIDDAY_WINDOW</w:t>
            </w:r>
          </w:p>
        </w:tc>
        <w:tc>
          <w:tcPr>
            <w:tcW w:type="dxa" w:w="2088"/>
            <w:tcMar>
              <w:top w:w="70" w:type="dxa"/>
              <w:start w:w="80" w:type="dxa"/>
              <w:bottom w:w="70" w:type="dxa"/>
              <w:end w:w="80" w:type="dxa"/>
            </w:tcMar>
            <w:vAlign w:val="top"/>
          </w:tcPr>
          <w:p>
            <w:pPr>
              <w:spacing w:after="0" w:before="0"/>
            </w:pPr>
            <w:r>
              <w:rPr>
                <w:b/>
                <w:sz w:val="15"/>
              </w:rPr>
              <w:t>Midday Window</w:t>
            </w:r>
          </w:p>
        </w:tc>
        <w:tc>
          <w:tcPr>
            <w:tcW w:type="dxa" w:w="1800"/>
            <w:tcMar>
              <w:top w:w="70" w:type="dxa"/>
              <w:start w:w="80" w:type="dxa"/>
              <w:bottom w:w="70" w:type="dxa"/>
              <w:end w:w="80" w:type="dxa"/>
            </w:tcMar>
            <w:vAlign w:val="top"/>
          </w:tcPr>
          <w:p>
            <w:pPr>
              <w:spacing w:after="0" w:before="0"/>
            </w:pPr>
            <w:r>
              <w:rPr>
                <w:sz w:val="15"/>
              </w:rPr>
              <w:t>Highway condition</w:t>
            </w:r>
          </w:p>
        </w:tc>
        <w:tc>
          <w:tcPr>
            <w:tcW w:type="dxa" w:w="6263"/>
            <w:tcMar>
              <w:top w:w="70" w:type="dxa"/>
              <w:start w:w="80" w:type="dxa"/>
              <w:bottom w:w="70" w:type="dxa"/>
              <w:end w:w="80" w:type="dxa"/>
            </w:tcMar>
            <w:vAlign w:val="top"/>
          </w:tcPr>
          <w:p>
            <w:pPr>
              <w:spacing w:after="0" w:before="0"/>
            </w:pPr>
            <w:r>
              <w:rPr>
                <w:sz w:val="15"/>
              </w:rPr>
              <w:t>The Crossing traffic condition corresponding to Midday.</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Not a universal world-time label.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TIME.EVENING_RUSH</w:t>
            </w:r>
          </w:p>
        </w:tc>
        <w:tc>
          <w:tcPr>
            <w:tcW w:type="dxa" w:w="2088"/>
            <w:tcMar>
              <w:top w:w="70" w:type="dxa"/>
              <w:start w:w="80" w:type="dxa"/>
              <w:bottom w:w="70" w:type="dxa"/>
              <w:end w:w="80" w:type="dxa"/>
            </w:tcMar>
            <w:vAlign w:val="top"/>
            <w:shd w:fill="F2F5F8"/>
          </w:tcPr>
          <w:p>
            <w:pPr>
              <w:spacing w:after="0" w:before="0"/>
            </w:pPr>
            <w:r>
              <w:rPr>
                <w:b/>
                <w:sz w:val="15"/>
              </w:rPr>
              <w:t>Evening Rush</w:t>
            </w:r>
          </w:p>
        </w:tc>
        <w:tc>
          <w:tcPr>
            <w:tcW w:type="dxa" w:w="1800"/>
            <w:tcMar>
              <w:top w:w="70" w:type="dxa"/>
              <w:start w:w="80" w:type="dxa"/>
              <w:bottom w:w="70" w:type="dxa"/>
              <w:end w:w="80" w:type="dxa"/>
            </w:tcMar>
            <w:vAlign w:val="top"/>
            <w:shd w:fill="F2F5F8"/>
          </w:tcPr>
          <w:p>
            <w:pPr>
              <w:spacing w:after="0" w:before="0"/>
            </w:pPr>
            <w:r>
              <w:rPr>
                <w:sz w:val="15"/>
              </w:rPr>
              <w:t>Highway condition</w:t>
            </w:r>
          </w:p>
        </w:tc>
        <w:tc>
          <w:tcPr>
            <w:tcW w:type="dxa" w:w="6263"/>
            <w:tcMar>
              <w:top w:w="70" w:type="dxa"/>
              <w:start w:w="80" w:type="dxa"/>
              <w:bottom w:w="70" w:type="dxa"/>
              <w:end w:w="80" w:type="dxa"/>
            </w:tcMar>
            <w:vAlign w:val="top"/>
            <w:shd w:fill="F2F5F8"/>
          </w:tcPr>
          <w:p>
            <w:pPr>
              <w:spacing w:after="0" w:before="0"/>
            </w:pPr>
            <w:r>
              <w:rPr>
                <w:sz w:val="15"/>
              </w:rPr>
              <w:t>The Crossing traffic condition corresponding to Evening.</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Not the name of the Day Band.</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TIME.NIGHT_VELOCITY</w:t>
            </w:r>
          </w:p>
        </w:tc>
        <w:tc>
          <w:tcPr>
            <w:tcW w:type="dxa" w:w="2088"/>
            <w:tcMar>
              <w:top w:w="70" w:type="dxa"/>
              <w:start w:w="80" w:type="dxa"/>
              <w:bottom w:w="70" w:type="dxa"/>
              <w:end w:w="80" w:type="dxa"/>
            </w:tcMar>
            <w:vAlign w:val="top"/>
          </w:tcPr>
          <w:p>
            <w:pPr>
              <w:spacing w:after="0" w:before="0"/>
            </w:pPr>
            <w:r>
              <w:rPr>
                <w:b/>
                <w:sz w:val="15"/>
              </w:rPr>
              <w:t>Night Velocity</w:t>
            </w:r>
          </w:p>
        </w:tc>
        <w:tc>
          <w:tcPr>
            <w:tcW w:type="dxa" w:w="1800"/>
            <w:tcMar>
              <w:top w:w="70" w:type="dxa"/>
              <w:start w:w="80" w:type="dxa"/>
              <w:bottom w:w="70" w:type="dxa"/>
              <w:end w:w="80" w:type="dxa"/>
            </w:tcMar>
            <w:vAlign w:val="top"/>
          </w:tcPr>
          <w:p>
            <w:pPr>
              <w:spacing w:after="0" w:before="0"/>
            </w:pPr>
            <w:r>
              <w:rPr>
                <w:sz w:val="15"/>
              </w:rPr>
              <w:t>Highway condition</w:t>
            </w:r>
          </w:p>
        </w:tc>
        <w:tc>
          <w:tcPr>
            <w:tcW w:type="dxa" w:w="6263"/>
            <w:tcMar>
              <w:top w:w="70" w:type="dxa"/>
              <w:start w:w="80" w:type="dxa"/>
              <w:bottom w:w="70" w:type="dxa"/>
              <w:end w:w="80" w:type="dxa"/>
            </w:tcMar>
            <w:vAlign w:val="top"/>
          </w:tcPr>
          <w:p>
            <w:pPr>
              <w:spacing w:after="0" w:before="0"/>
            </w:pPr>
            <w:r>
              <w:rPr>
                <w:sz w:val="15"/>
              </w:rPr>
              <w:t>The Crossing traffic condition corresponding to Night.</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Night is not automatically safer merely because traffic is thinner.</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TIME.TRAFFIC_CONDITION</w:t>
            </w:r>
          </w:p>
        </w:tc>
        <w:tc>
          <w:tcPr>
            <w:tcW w:type="dxa" w:w="2088"/>
            <w:tcMar>
              <w:top w:w="70" w:type="dxa"/>
              <w:start w:w="80" w:type="dxa"/>
              <w:bottom w:w="70" w:type="dxa"/>
              <w:end w:w="80" w:type="dxa"/>
            </w:tcMar>
            <w:vAlign w:val="top"/>
            <w:shd w:fill="F2F5F8"/>
          </w:tcPr>
          <w:p>
            <w:pPr>
              <w:spacing w:after="0" w:before="0"/>
            </w:pPr>
            <w:r>
              <w:rPr>
                <w:b/>
                <w:sz w:val="15"/>
              </w:rPr>
              <w:t>Highway condition</w:t>
            </w:r>
          </w:p>
        </w:tc>
        <w:tc>
          <w:tcPr>
            <w:tcW w:type="dxa" w:w="1800"/>
            <w:tcMar>
              <w:top w:w="70" w:type="dxa"/>
              <w:start w:w="80" w:type="dxa"/>
              <w:bottom w:w="70" w:type="dxa"/>
              <w:end w:w="80" w:type="dxa"/>
            </w:tcMar>
            <w:vAlign w:val="top"/>
            <w:shd w:fill="F2F5F8"/>
          </w:tcPr>
          <w:p>
            <w:pPr>
              <w:spacing w:after="0" w:before="0"/>
            </w:pPr>
            <w:r>
              <w:rPr>
                <w:sz w:val="15"/>
              </w:rPr>
              <w:t>RISK state</w:t>
            </w:r>
          </w:p>
        </w:tc>
        <w:tc>
          <w:tcPr>
            <w:tcW w:type="dxa" w:w="6263"/>
            <w:tcMar>
              <w:top w:w="70" w:type="dxa"/>
              <w:start w:w="80" w:type="dxa"/>
              <w:bottom w:w="70" w:type="dxa"/>
              <w:end w:w="80" w:type="dxa"/>
            </w:tcMar>
            <w:vAlign w:val="top"/>
            <w:shd w:fill="F2F5F8"/>
          </w:tcPr>
          <w:p>
            <w:pPr>
              <w:spacing w:after="0" w:before="0"/>
            </w:pPr>
            <w:r>
              <w:rPr>
                <w:sz w:val="15"/>
              </w:rPr>
              <w:t>The current authored traffic behavior used by Crossing/RISK.</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Rush, Window and Velocity belong to the Highway.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ENV.SEASON</w:t>
            </w:r>
          </w:p>
        </w:tc>
        <w:tc>
          <w:tcPr>
            <w:tcW w:type="dxa" w:w="2088"/>
            <w:tcMar>
              <w:top w:w="70" w:type="dxa"/>
              <w:start w:w="80" w:type="dxa"/>
              <w:bottom w:w="70" w:type="dxa"/>
              <w:end w:w="80" w:type="dxa"/>
            </w:tcMar>
            <w:vAlign w:val="top"/>
          </w:tcPr>
          <w:p>
            <w:pPr>
              <w:spacing w:after="0" w:before="0"/>
            </w:pPr>
            <w:r>
              <w:rPr>
                <w:b/>
                <w:sz w:val="15"/>
              </w:rPr>
              <w:t>Season</w:t>
            </w:r>
          </w:p>
        </w:tc>
        <w:tc>
          <w:tcPr>
            <w:tcW w:type="dxa" w:w="1800"/>
            <w:tcMar>
              <w:top w:w="70" w:type="dxa"/>
              <w:start w:w="80" w:type="dxa"/>
              <w:bottom w:w="70" w:type="dxa"/>
              <w:end w:w="80" w:type="dxa"/>
            </w:tcMar>
            <w:vAlign w:val="top"/>
          </w:tcPr>
          <w:p>
            <w:pPr>
              <w:spacing w:after="0" w:before="0"/>
            </w:pPr>
            <w:r>
              <w:rPr>
                <w:sz w:val="15"/>
              </w:rPr>
              <w:t>World condition</w:t>
            </w:r>
          </w:p>
        </w:tc>
        <w:tc>
          <w:tcPr>
            <w:tcW w:type="dxa" w:w="6263"/>
            <w:tcMar>
              <w:top w:w="70" w:type="dxa"/>
              <w:start w:w="80" w:type="dxa"/>
              <w:bottom w:w="70" w:type="dxa"/>
              <w:end w:w="80" w:type="dxa"/>
            </w:tcMar>
            <w:vAlign w:val="top"/>
          </w:tcPr>
          <w:p>
            <w:pPr>
              <w:spacing w:after="0" w:before="0"/>
            </w:pPr>
            <w:r>
              <w:rPr>
                <w:sz w:val="15"/>
              </w:rPr>
              <w:t>A broad environmental condition that changes circumstances, topology, demands and content through existing systems.</w:t>
            </w:r>
          </w:p>
        </w:tc>
        <w:tc>
          <w:tcPr>
            <w:tcW w:type="dxa" w:w="1655"/>
            <w:tcMar>
              <w:top w:w="70" w:type="dxa"/>
              <w:start w:w="80" w:type="dxa"/>
              <w:bottom w:w="70" w:type="dxa"/>
              <w:end w:w="80" w:type="dxa"/>
            </w:tcMar>
            <w:vAlign w:val="top"/>
          </w:tcPr>
          <w:p>
            <w:pPr>
              <w:spacing w:after="0" w:before="0"/>
            </w:pPr>
            <w:r>
              <w:rPr>
                <w:sz w:val="15"/>
              </w:rPr>
              <w:t>ECO; BSA12-22</w:t>
            </w:r>
          </w:p>
        </w:tc>
        <w:tc>
          <w:tcPr>
            <w:tcW w:type="dxa" w:w="2951"/>
            <w:tcMar>
              <w:top w:w="70" w:type="dxa"/>
              <w:start w:w="80" w:type="dxa"/>
              <w:bottom w:w="70" w:type="dxa"/>
              <w:end w:w="80" w:type="dxa"/>
            </w:tcMar>
            <w:vAlign w:val="top"/>
            <w:shd w:fill="E2F0D9"/>
          </w:tcPr>
          <w:p>
            <w:pPr>
              <w:spacing w:after="0" w:before="0"/>
            </w:pPr>
            <w:r>
              <w:rPr>
                <w:sz w:val="15"/>
              </w:rPr>
              <w:t>Settled — No separate seasonal minigame or currency.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ENV.WEATHER</w:t>
            </w:r>
          </w:p>
        </w:tc>
        <w:tc>
          <w:tcPr>
            <w:tcW w:type="dxa" w:w="2088"/>
            <w:tcMar>
              <w:top w:w="70" w:type="dxa"/>
              <w:start w:w="80" w:type="dxa"/>
              <w:bottom w:w="70" w:type="dxa"/>
              <w:end w:w="80" w:type="dxa"/>
            </w:tcMar>
            <w:vAlign w:val="top"/>
            <w:shd w:fill="F2F5F8"/>
          </w:tcPr>
          <w:p>
            <w:pPr>
              <w:spacing w:after="0" w:before="0"/>
            </w:pPr>
            <w:r>
              <w:rPr>
                <w:b/>
                <w:sz w:val="15"/>
              </w:rPr>
              <w:t>Weather</w:t>
            </w:r>
          </w:p>
        </w:tc>
        <w:tc>
          <w:tcPr>
            <w:tcW w:type="dxa" w:w="1800"/>
            <w:tcMar>
              <w:top w:w="70" w:type="dxa"/>
              <w:start w:w="80" w:type="dxa"/>
              <w:bottom w:w="70" w:type="dxa"/>
              <w:end w:w="80" w:type="dxa"/>
            </w:tcMar>
            <w:vAlign w:val="top"/>
            <w:shd w:fill="F2F5F8"/>
          </w:tcPr>
          <w:p>
            <w:pPr>
              <w:spacing w:after="0" w:before="0"/>
            </w:pPr>
            <w:r>
              <w:rPr>
                <w:sz w:val="15"/>
              </w:rPr>
              <w:t>World condition</w:t>
            </w:r>
          </w:p>
        </w:tc>
        <w:tc>
          <w:tcPr>
            <w:tcW w:type="dxa" w:w="6263"/>
            <w:tcMar>
              <w:top w:w="70" w:type="dxa"/>
              <w:start w:w="80" w:type="dxa"/>
              <w:bottom w:w="70" w:type="dxa"/>
              <w:end w:w="80" w:type="dxa"/>
            </w:tcMar>
            <w:vAlign w:val="top"/>
            <w:shd w:fill="F2F5F8"/>
          </w:tcPr>
          <w:p>
            <w:pPr>
              <w:spacing w:after="0" w:before="0"/>
            </w:pPr>
            <w:r>
              <w:rPr>
                <w:sz w:val="15"/>
              </w:rPr>
              <w:t>A changing environmental condition expressed through route state, Place demands, Exposure, RISK and MEET content.</w:t>
            </w:r>
          </w:p>
        </w:tc>
        <w:tc>
          <w:tcPr>
            <w:tcW w:type="dxa" w:w="1655"/>
            <w:tcMar>
              <w:top w:w="70" w:type="dxa"/>
              <w:start w:w="80" w:type="dxa"/>
              <w:bottom w:w="70" w:type="dxa"/>
              <w:end w:w="80" w:type="dxa"/>
            </w:tcMar>
            <w:vAlign w:val="top"/>
            <w:shd w:fill="F2F5F8"/>
          </w:tcPr>
          <w:p>
            <w:pPr>
              <w:spacing w:after="0" w:before="0"/>
            </w:pPr>
            <w:r>
              <w:rPr>
                <w:sz w:val="15"/>
              </w:rPr>
              <w:t>ECO; BSA12-22</w:t>
            </w:r>
          </w:p>
        </w:tc>
        <w:tc>
          <w:tcPr>
            <w:tcW w:type="dxa" w:w="2951"/>
            <w:tcMar>
              <w:top w:w="70" w:type="dxa"/>
              <w:start w:w="80" w:type="dxa"/>
              <w:bottom w:w="70" w:type="dxa"/>
              <w:end w:w="80" w:type="dxa"/>
            </w:tcMar>
            <w:vAlign w:val="top"/>
            <w:shd w:fill="E2F0D9"/>
          </w:tcPr>
          <w:p>
            <w:pPr>
              <w:spacing w:after="0" w:before="0"/>
            </w:pPr>
            <w:r>
              <w:rPr>
                <w:sz w:val="15"/>
              </w:rPr>
              <w:t>Settled — Changes circumstances, not the grammar of play.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EVENT.CHOICE_EVENT</w:t>
            </w:r>
          </w:p>
        </w:tc>
        <w:tc>
          <w:tcPr>
            <w:tcW w:type="dxa" w:w="2088"/>
            <w:tcMar>
              <w:top w:w="70" w:type="dxa"/>
              <w:start w:w="80" w:type="dxa"/>
              <w:bottom w:w="70" w:type="dxa"/>
              <w:end w:w="80" w:type="dxa"/>
            </w:tcMar>
            <w:vAlign w:val="top"/>
          </w:tcPr>
          <w:p>
            <w:pPr>
              <w:spacing w:after="0" w:before="0"/>
            </w:pPr>
            <w:r>
              <w:rPr>
                <w:b/>
                <w:sz w:val="15"/>
              </w:rPr>
              <w:t>Choice Event</w:t>
            </w:r>
          </w:p>
        </w:tc>
        <w:tc>
          <w:tcPr>
            <w:tcW w:type="dxa" w:w="1800"/>
            <w:tcMar>
              <w:top w:w="70" w:type="dxa"/>
              <w:start w:w="80" w:type="dxa"/>
              <w:bottom w:w="70" w:type="dxa"/>
              <w:end w:w="80" w:type="dxa"/>
            </w:tcMar>
            <w:vAlign w:val="top"/>
          </w:tcPr>
          <w:p>
            <w:pPr>
              <w:spacing w:after="0" w:before="0"/>
            </w:pPr>
            <w:r>
              <w:rPr>
                <w:sz w:val="15"/>
              </w:rPr>
              <w:t>Authoring packet</w:t>
            </w:r>
          </w:p>
        </w:tc>
        <w:tc>
          <w:tcPr>
            <w:tcW w:type="dxa" w:w="6263"/>
            <w:tcMar>
              <w:top w:w="70" w:type="dxa"/>
              <w:start w:w="80" w:type="dxa"/>
              <w:bottom w:w="70" w:type="dxa"/>
              <w:end w:w="80" w:type="dxa"/>
            </w:tcMar>
            <w:vAlign w:val="top"/>
          </w:tcPr>
          <w:p>
            <w:pPr>
              <w:spacing w:after="0" w:before="0"/>
            </w:pPr>
            <w:r>
              <w:rPr>
                <w:sz w:val="15"/>
              </w:rPr>
              <w:t>An authored state-changing situation with meaningful player response and persistent consequences.</w:t>
            </w:r>
          </w:p>
        </w:tc>
        <w:tc>
          <w:tcPr>
            <w:tcW w:type="dxa" w:w="1655"/>
            <w:tcMar>
              <w:top w:w="70" w:type="dxa"/>
              <w:start w:w="80" w:type="dxa"/>
              <w:bottom w:w="70" w:type="dxa"/>
              <w:end w:w="80" w:type="dxa"/>
            </w:tcMar>
            <w:vAlign w:val="top"/>
          </w:tcPr>
          <w:p>
            <w:pPr>
              <w:spacing w:after="0" w:before="0"/>
            </w:pPr>
            <w:r>
              <w:rPr>
                <w:sz w:val="15"/>
              </w:rPr>
              <w:t>4S</w:t>
            </w:r>
          </w:p>
        </w:tc>
        <w:tc>
          <w:tcPr>
            <w:tcW w:type="dxa" w:w="2951"/>
            <w:tcMar>
              <w:top w:w="70" w:type="dxa"/>
              <w:start w:w="80" w:type="dxa"/>
              <w:bottom w:w="70" w:type="dxa"/>
              <w:end w:w="80" w:type="dxa"/>
            </w:tcMar>
            <w:vAlign w:val="top"/>
            <w:shd w:fill="E2F0D9"/>
          </w:tcPr>
          <w:p>
            <w:pPr>
              <w:spacing w:after="0" w:before="0"/>
            </w:pPr>
            <w:r>
              <w:rPr>
                <w:sz w:val="15"/>
              </w:rPr>
              <w:t>Settled — Not a generic event-deck texture layer.</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EVENT.TELEGRAPH</w:t>
            </w:r>
          </w:p>
        </w:tc>
        <w:tc>
          <w:tcPr>
            <w:tcW w:type="dxa" w:w="2088"/>
            <w:tcMar>
              <w:top w:w="70" w:type="dxa"/>
              <w:start w:w="80" w:type="dxa"/>
              <w:bottom w:w="70" w:type="dxa"/>
              <w:end w:w="80" w:type="dxa"/>
            </w:tcMar>
            <w:vAlign w:val="top"/>
            <w:shd w:fill="F2F5F8"/>
          </w:tcPr>
          <w:p>
            <w:pPr>
              <w:spacing w:after="0" w:before="0"/>
            </w:pPr>
            <w:r>
              <w:rPr>
                <w:b/>
                <w:sz w:val="15"/>
              </w:rPr>
              <w:t>Telegraph</w:t>
            </w:r>
          </w:p>
        </w:tc>
        <w:tc>
          <w:tcPr>
            <w:tcW w:type="dxa" w:w="1800"/>
            <w:tcMar>
              <w:top w:w="70" w:type="dxa"/>
              <w:start w:w="80" w:type="dxa"/>
              <w:bottom w:w="70" w:type="dxa"/>
              <w:end w:w="80" w:type="dxa"/>
            </w:tcMar>
            <w:vAlign w:val="top"/>
            <w:shd w:fill="F2F5F8"/>
          </w:tcPr>
          <w:p>
            <w:pPr>
              <w:spacing w:after="0" w:before="0"/>
            </w:pPr>
            <w:r>
              <w:rPr>
                <w:sz w:val="15"/>
              </w:rPr>
              <w:t>Event phase</w:t>
            </w:r>
          </w:p>
        </w:tc>
        <w:tc>
          <w:tcPr>
            <w:tcW w:type="dxa" w:w="6263"/>
            <w:tcMar>
              <w:top w:w="70" w:type="dxa"/>
              <w:start w:w="80" w:type="dxa"/>
              <w:bottom w:w="70" w:type="dxa"/>
              <w:end w:w="80" w:type="dxa"/>
            </w:tcMar>
            <w:vAlign w:val="top"/>
            <w:shd w:fill="F2F5F8"/>
          </w:tcPr>
          <w:p>
            <w:pPr>
              <w:spacing w:after="0" w:before="0"/>
            </w:pPr>
            <w:r>
              <w:rPr>
                <w:sz w:val="15"/>
              </w:rPr>
              <w:t>The readable sign that a consequential condition is developing or approaching.</w:t>
            </w:r>
          </w:p>
        </w:tc>
        <w:tc>
          <w:tcPr>
            <w:tcW w:type="dxa" w:w="1655"/>
            <w:tcMar>
              <w:top w:w="70" w:type="dxa"/>
              <w:start w:w="80" w:type="dxa"/>
              <w:bottom w:w="70" w:type="dxa"/>
              <w:end w:w="80" w:type="dxa"/>
            </w:tcMar>
            <w:vAlign w:val="top"/>
            <w:shd w:fill="F2F5F8"/>
          </w:tcPr>
          <w:p>
            <w:pPr>
              <w:spacing w:after="0" w:before="0"/>
            </w:pPr>
            <w:r>
              <w:rPr>
                <w:sz w:val="15"/>
              </w:rPr>
              <w:t>4S</w:t>
            </w:r>
          </w:p>
        </w:tc>
        <w:tc>
          <w:tcPr>
            <w:tcW w:type="dxa" w:w="2951"/>
            <w:tcMar>
              <w:top w:w="70" w:type="dxa"/>
              <w:start w:w="80" w:type="dxa"/>
              <w:bottom w:w="70" w:type="dxa"/>
              <w:end w:w="80" w:type="dxa"/>
            </w:tcMar>
            <w:vAlign w:val="top"/>
            <w:shd w:fill="E2F0D9"/>
          </w:tcPr>
          <w:p>
            <w:pPr>
              <w:spacing w:after="0" w:before="0"/>
            </w:pPr>
            <w:r>
              <w:rPr>
                <w:sz w:val="15"/>
              </w:rPr>
              <w:t>Settled — May be delivered through ordinary world behavior rather than countdown UI.</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EVENT.IMPACT</w:t>
            </w:r>
          </w:p>
        </w:tc>
        <w:tc>
          <w:tcPr>
            <w:tcW w:type="dxa" w:w="2088"/>
            <w:tcMar>
              <w:top w:w="70" w:type="dxa"/>
              <w:start w:w="80" w:type="dxa"/>
              <w:bottom w:w="70" w:type="dxa"/>
              <w:end w:w="80" w:type="dxa"/>
            </w:tcMar>
            <w:vAlign w:val="top"/>
          </w:tcPr>
          <w:p>
            <w:pPr>
              <w:spacing w:after="0" w:before="0"/>
            </w:pPr>
            <w:r>
              <w:rPr>
                <w:b/>
                <w:sz w:val="15"/>
              </w:rPr>
              <w:t>Impact</w:t>
            </w:r>
          </w:p>
        </w:tc>
        <w:tc>
          <w:tcPr>
            <w:tcW w:type="dxa" w:w="1800"/>
            <w:tcMar>
              <w:top w:w="70" w:type="dxa"/>
              <w:start w:w="80" w:type="dxa"/>
              <w:bottom w:w="70" w:type="dxa"/>
              <w:end w:w="80" w:type="dxa"/>
            </w:tcMar>
            <w:vAlign w:val="top"/>
          </w:tcPr>
          <w:p>
            <w:pPr>
              <w:spacing w:after="0" w:before="0"/>
            </w:pPr>
            <w:r>
              <w:rPr>
                <w:sz w:val="15"/>
              </w:rPr>
              <w:t>Event phase</w:t>
            </w:r>
          </w:p>
        </w:tc>
        <w:tc>
          <w:tcPr>
            <w:tcW w:type="dxa" w:w="6263"/>
            <w:tcMar>
              <w:top w:w="70" w:type="dxa"/>
              <w:start w:w="80" w:type="dxa"/>
              <w:bottom w:w="70" w:type="dxa"/>
              <w:end w:w="80" w:type="dxa"/>
            </w:tcMar>
            <w:vAlign w:val="top"/>
          </w:tcPr>
          <w:p>
            <w:pPr>
              <w:spacing w:after="0" w:before="0"/>
            </w:pPr>
            <w:r>
              <w:rPr>
                <w:sz w:val="15"/>
              </w:rPr>
              <w:t>The moment the condition materially reaches play.</w:t>
            </w:r>
          </w:p>
        </w:tc>
        <w:tc>
          <w:tcPr>
            <w:tcW w:type="dxa" w:w="1655"/>
            <w:tcMar>
              <w:top w:w="70" w:type="dxa"/>
              <w:start w:w="80" w:type="dxa"/>
              <w:bottom w:w="70" w:type="dxa"/>
              <w:end w:w="80" w:type="dxa"/>
            </w:tcMar>
            <w:vAlign w:val="top"/>
          </w:tcPr>
          <w:p>
            <w:pPr>
              <w:spacing w:after="0" w:before="0"/>
            </w:pPr>
            <w:r>
              <w:rPr>
                <w:sz w:val="15"/>
              </w:rPr>
              <w:t>4S</w:t>
            </w:r>
          </w:p>
        </w:tc>
        <w:tc>
          <w:tcPr>
            <w:tcW w:type="dxa" w:w="2951"/>
            <w:tcMar>
              <w:top w:w="70" w:type="dxa"/>
              <w:start w:w="80" w:type="dxa"/>
              <w:bottom w:w="70" w:type="dxa"/>
              <w:end w:w="80" w:type="dxa"/>
            </w:tcMar>
            <w:vAlign w:val="top"/>
            <w:shd w:fill="E2F0D9"/>
          </w:tcPr>
          <w:p>
            <w:pPr>
              <w:spacing w:after="0" w:before="0"/>
            </w:pPr>
            <w:r>
              <w:rPr>
                <w:sz w:val="15"/>
              </w:rPr>
              <w:t>Settled — May or may not immediately open a full MEET.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EVENT.PERSISTENCE</w:t>
            </w:r>
          </w:p>
        </w:tc>
        <w:tc>
          <w:tcPr>
            <w:tcW w:type="dxa" w:w="2088"/>
            <w:tcMar>
              <w:top w:w="70" w:type="dxa"/>
              <w:start w:w="80" w:type="dxa"/>
              <w:bottom w:w="70" w:type="dxa"/>
              <w:end w:w="80" w:type="dxa"/>
            </w:tcMar>
            <w:vAlign w:val="top"/>
            <w:shd w:fill="F2F5F8"/>
          </w:tcPr>
          <w:p>
            <w:pPr>
              <w:spacing w:after="0" w:before="0"/>
            </w:pPr>
            <w:r>
              <w:rPr>
                <w:b/>
                <w:sz w:val="15"/>
              </w:rPr>
              <w:t>Persistence</w:t>
            </w:r>
          </w:p>
        </w:tc>
        <w:tc>
          <w:tcPr>
            <w:tcW w:type="dxa" w:w="1800"/>
            <w:tcMar>
              <w:top w:w="70" w:type="dxa"/>
              <w:start w:w="80" w:type="dxa"/>
              <w:bottom w:w="70" w:type="dxa"/>
              <w:end w:w="80" w:type="dxa"/>
            </w:tcMar>
            <w:vAlign w:val="top"/>
            <w:shd w:fill="F2F5F8"/>
          </w:tcPr>
          <w:p>
            <w:pPr>
              <w:spacing w:after="0" w:before="0"/>
            </w:pPr>
            <w:r>
              <w:rPr>
                <w:sz w:val="15"/>
              </w:rPr>
              <w:t>Event phase</w:t>
            </w:r>
          </w:p>
        </w:tc>
        <w:tc>
          <w:tcPr>
            <w:tcW w:type="dxa" w:w="6263"/>
            <w:tcMar>
              <w:top w:w="70" w:type="dxa"/>
              <w:start w:w="80" w:type="dxa"/>
              <w:bottom w:w="70" w:type="dxa"/>
              <w:end w:w="80" w:type="dxa"/>
            </w:tcMar>
            <w:vAlign w:val="top"/>
            <w:shd w:fill="F2F5F8"/>
          </w:tcPr>
          <w:p>
            <w:pPr>
              <w:spacing w:after="0" w:before="0"/>
            </w:pPr>
            <w:r>
              <w:rPr>
                <w:sz w:val="15"/>
              </w:rPr>
              <w:t>The continuing world state left active after Impact.</w:t>
            </w:r>
          </w:p>
        </w:tc>
        <w:tc>
          <w:tcPr>
            <w:tcW w:type="dxa" w:w="1655"/>
            <w:tcMar>
              <w:top w:w="70" w:type="dxa"/>
              <w:start w:w="80" w:type="dxa"/>
              <w:bottom w:w="70" w:type="dxa"/>
              <w:end w:w="80" w:type="dxa"/>
            </w:tcMar>
            <w:vAlign w:val="top"/>
            <w:shd w:fill="F2F5F8"/>
          </w:tcPr>
          <w:p>
            <w:pPr>
              <w:spacing w:after="0" w:before="0"/>
            </w:pPr>
            <w:r>
              <w:rPr>
                <w:sz w:val="15"/>
              </w:rPr>
              <w:t>4S</w:t>
            </w:r>
          </w:p>
        </w:tc>
        <w:tc>
          <w:tcPr>
            <w:tcW w:type="dxa" w:w="2951"/>
            <w:tcMar>
              <w:top w:w="70" w:type="dxa"/>
              <w:start w:w="80" w:type="dxa"/>
              <w:bottom w:w="70" w:type="dxa"/>
              <w:end w:w="80" w:type="dxa"/>
            </w:tcMar>
            <w:vAlign w:val="top"/>
            <w:shd w:fill="E2F0D9"/>
          </w:tcPr>
          <w:p>
            <w:pPr>
              <w:spacing w:after="0" w:before="0"/>
            </w:pPr>
            <w:r>
              <w:rPr>
                <w:sz w:val="15"/>
              </w:rPr>
              <w:t>Settled — Must remain owned by the world, not only by an event card.</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EVENT.AFTERMATH</w:t>
            </w:r>
          </w:p>
        </w:tc>
        <w:tc>
          <w:tcPr>
            <w:tcW w:type="dxa" w:w="2088"/>
            <w:tcMar>
              <w:top w:w="70" w:type="dxa"/>
              <w:start w:w="80" w:type="dxa"/>
              <w:bottom w:w="70" w:type="dxa"/>
              <w:end w:w="80" w:type="dxa"/>
            </w:tcMar>
            <w:vAlign w:val="top"/>
          </w:tcPr>
          <w:p>
            <w:pPr>
              <w:spacing w:after="0" w:before="0"/>
            </w:pPr>
            <w:r>
              <w:rPr>
                <w:b/>
                <w:sz w:val="15"/>
              </w:rPr>
              <w:t>Aftermath</w:t>
            </w:r>
          </w:p>
        </w:tc>
        <w:tc>
          <w:tcPr>
            <w:tcW w:type="dxa" w:w="1800"/>
            <w:tcMar>
              <w:top w:w="70" w:type="dxa"/>
              <w:start w:w="80" w:type="dxa"/>
              <w:bottom w:w="70" w:type="dxa"/>
              <w:end w:w="80" w:type="dxa"/>
            </w:tcMar>
            <w:vAlign w:val="top"/>
          </w:tcPr>
          <w:p>
            <w:pPr>
              <w:spacing w:after="0" w:before="0"/>
            </w:pPr>
            <w:r>
              <w:rPr>
                <w:sz w:val="15"/>
              </w:rPr>
              <w:t>Event phase</w:t>
            </w:r>
          </w:p>
        </w:tc>
        <w:tc>
          <w:tcPr>
            <w:tcW w:type="dxa" w:w="6263"/>
            <w:tcMar>
              <w:top w:w="70" w:type="dxa"/>
              <w:start w:w="80" w:type="dxa"/>
              <w:bottom w:w="70" w:type="dxa"/>
              <w:end w:w="80" w:type="dxa"/>
            </w:tcMar>
            <w:vAlign w:val="top"/>
          </w:tcPr>
          <w:p>
            <w:pPr>
              <w:spacing w:after="0" w:before="0"/>
            </w:pPr>
            <w:r>
              <w:rPr>
                <w:sz w:val="15"/>
              </w:rPr>
              <w:t>The consequences, recovery and memory that follow resolution.</w:t>
            </w:r>
          </w:p>
        </w:tc>
        <w:tc>
          <w:tcPr>
            <w:tcW w:type="dxa" w:w="1655"/>
            <w:tcMar>
              <w:top w:w="70" w:type="dxa"/>
              <w:start w:w="80" w:type="dxa"/>
              <w:bottom w:w="70" w:type="dxa"/>
              <w:end w:w="80" w:type="dxa"/>
            </w:tcMar>
            <w:vAlign w:val="top"/>
          </w:tcPr>
          <w:p>
            <w:pPr>
              <w:spacing w:after="0" w:before="0"/>
            </w:pPr>
            <w:r>
              <w:rPr>
                <w:sz w:val="15"/>
              </w:rPr>
              <w:t>4S</w:t>
            </w:r>
          </w:p>
        </w:tc>
        <w:tc>
          <w:tcPr>
            <w:tcW w:type="dxa" w:w="2951"/>
            <w:tcMar>
              <w:top w:w="70" w:type="dxa"/>
              <w:start w:w="80" w:type="dxa"/>
              <w:bottom w:w="70" w:type="dxa"/>
              <w:end w:w="80" w:type="dxa"/>
            </w:tcMar>
            <w:vAlign w:val="top"/>
            <w:shd w:fill="E2F0D9"/>
          </w:tcPr>
          <w:p>
            <w:pPr>
              <w:spacing w:after="0" w:before="0"/>
            </w:pPr>
            <w:r>
              <w:rPr>
                <w:sz w:val="15"/>
              </w:rPr>
              <w:t>Settled — Homecoming is a major aftermath carrier for Away events.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EVENT.NATIVE_INFORMATION</w:t>
            </w:r>
          </w:p>
        </w:tc>
        <w:tc>
          <w:tcPr>
            <w:tcW w:type="dxa" w:w="2088"/>
            <w:tcMar>
              <w:top w:w="70" w:type="dxa"/>
              <w:start w:w="80" w:type="dxa"/>
              <w:bottom w:w="70" w:type="dxa"/>
              <w:end w:w="80" w:type="dxa"/>
            </w:tcMar>
            <w:vAlign w:val="top"/>
            <w:shd w:fill="F2F5F8"/>
          </w:tcPr>
          <w:p>
            <w:pPr>
              <w:spacing w:after="0" w:before="0"/>
            </w:pPr>
            <w:r>
              <w:rPr>
                <w:b/>
                <w:sz w:val="15"/>
              </w:rPr>
              <w:t>Native information</w:t>
            </w:r>
          </w:p>
        </w:tc>
        <w:tc>
          <w:tcPr>
            <w:tcW w:type="dxa" w:w="1800"/>
            <w:tcMar>
              <w:top w:w="70" w:type="dxa"/>
              <w:start w:w="80" w:type="dxa"/>
              <w:bottom w:w="70" w:type="dxa"/>
              <w:end w:w="80" w:type="dxa"/>
            </w:tcMar>
            <w:vAlign w:val="top"/>
            <w:shd w:fill="F2F5F8"/>
          </w:tcPr>
          <w:p>
            <w:pPr>
              <w:spacing w:after="0" w:before="0"/>
            </w:pPr>
            <w:r>
              <w:rPr>
                <w:sz w:val="15"/>
              </w:rPr>
              <w:t>Presentation rule</w:t>
            </w:r>
          </w:p>
        </w:tc>
        <w:tc>
          <w:tcPr>
            <w:tcW w:type="dxa" w:w="6263"/>
            <w:tcMar>
              <w:top w:w="70" w:type="dxa"/>
              <w:start w:w="80" w:type="dxa"/>
              <w:bottom w:w="70" w:type="dxa"/>
              <w:end w:w="80" w:type="dxa"/>
            </w:tcMar>
            <w:vAlign w:val="top"/>
            <w:shd w:fill="F2F5F8"/>
          </w:tcPr>
          <w:p>
            <w:pPr>
              <w:spacing w:after="0" w:before="0"/>
            </w:pPr>
            <w:r>
              <w:rPr>
                <w:sz w:val="15"/>
              </w:rPr>
              <w:t>Routine facts remain visible in the Register that naturally produces them until they cross the threshold for consequential attention.</w:t>
            </w:r>
          </w:p>
        </w:tc>
        <w:tc>
          <w:tcPr>
            <w:tcW w:type="dxa" w:w="1655"/>
            <w:tcMar>
              <w:top w:w="70" w:type="dxa"/>
              <w:start w:w="80" w:type="dxa"/>
              <w:bottom w:w="70" w:type="dxa"/>
              <w:end w:w="80" w:type="dxa"/>
            </w:tcMar>
            <w:vAlign w:val="top"/>
            <w:shd w:fill="F2F5F8"/>
          </w:tcPr>
          <w:p>
            <w:pPr>
              <w:spacing w:after="0" w:before="0"/>
            </w:pPr>
            <w:r>
              <w:rPr>
                <w:sz w:val="15"/>
              </w:rPr>
              <w:t>4S</w:t>
            </w:r>
          </w:p>
        </w:tc>
        <w:tc>
          <w:tcPr>
            <w:tcW w:type="dxa" w:w="2951"/>
            <w:tcMar>
              <w:top w:w="70" w:type="dxa"/>
              <w:start w:w="80" w:type="dxa"/>
              <w:bottom w:w="70" w:type="dxa"/>
              <w:end w:w="80" w:type="dxa"/>
            </w:tcMar>
            <w:vAlign w:val="top"/>
            <w:shd w:fill="E2F0D9"/>
          </w:tcPr>
          <w:p>
            <w:pPr>
              <w:spacing w:after="0" w:before="0"/>
            </w:pPr>
            <w:r>
              <w:rPr>
                <w:sz w:val="15"/>
              </w:rPr>
              <w:t>Settled — MEET is not used merely to announce every changing number.</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EVENT.ATTENTION_THRESHOLD</w:t>
            </w:r>
          </w:p>
        </w:tc>
        <w:tc>
          <w:tcPr>
            <w:tcW w:type="dxa" w:w="2088"/>
            <w:tcMar>
              <w:top w:w="70" w:type="dxa"/>
              <w:start w:w="80" w:type="dxa"/>
              <w:bottom w:w="70" w:type="dxa"/>
              <w:end w:w="80" w:type="dxa"/>
            </w:tcMar>
            <w:vAlign w:val="top"/>
          </w:tcPr>
          <w:p>
            <w:pPr>
              <w:spacing w:after="0" w:before="0"/>
            </w:pPr>
            <w:r>
              <w:rPr>
                <w:b/>
                <w:sz w:val="15"/>
              </w:rPr>
              <w:t>Attention Threshold</w:t>
            </w:r>
          </w:p>
        </w:tc>
        <w:tc>
          <w:tcPr>
            <w:tcW w:type="dxa" w:w="1800"/>
            <w:tcMar>
              <w:top w:w="70" w:type="dxa"/>
              <w:start w:w="80" w:type="dxa"/>
              <w:bottom w:w="70" w:type="dxa"/>
              <w:end w:w="80" w:type="dxa"/>
            </w:tcMar>
            <w:vAlign w:val="top"/>
          </w:tcPr>
          <w:p>
            <w:pPr>
              <w:spacing w:after="0" w:before="0"/>
            </w:pPr>
            <w:r>
              <w:rPr>
                <w:sz w:val="15"/>
              </w:rPr>
              <w:t>Authoring rule</w:t>
            </w:r>
          </w:p>
        </w:tc>
        <w:tc>
          <w:tcPr>
            <w:tcW w:type="dxa" w:w="6263"/>
            <w:tcMar>
              <w:top w:w="70" w:type="dxa"/>
              <w:start w:w="80" w:type="dxa"/>
              <w:bottom w:w="70" w:type="dxa"/>
              <w:end w:w="80" w:type="dxa"/>
            </w:tcMar>
            <w:vAlign w:val="top"/>
          </w:tcPr>
          <w:p>
            <w:pPr>
              <w:spacing w:after="0" w:before="0"/>
            </w:pPr>
            <w:r>
              <w:rPr>
                <w:sz w:val="15"/>
              </w:rPr>
              <w:t>The point at which an ordinary condition becomes consequential enough to require focused player choice, usually through MEET.</w:t>
            </w:r>
          </w:p>
        </w:tc>
        <w:tc>
          <w:tcPr>
            <w:tcW w:type="dxa" w:w="1655"/>
            <w:tcMar>
              <w:top w:w="70" w:type="dxa"/>
              <w:start w:w="80" w:type="dxa"/>
              <w:bottom w:w="70" w:type="dxa"/>
              <w:end w:w="80" w:type="dxa"/>
            </w:tcMar>
            <w:vAlign w:val="top"/>
          </w:tcPr>
          <w:p>
            <w:pPr>
              <w:spacing w:after="0" w:before="0"/>
            </w:pPr>
            <w:r>
              <w:rPr>
                <w:sz w:val="15"/>
              </w:rPr>
              <w:t>4S</w:t>
            </w:r>
          </w:p>
        </w:tc>
        <w:tc>
          <w:tcPr>
            <w:tcW w:type="dxa" w:w="2951"/>
            <w:tcMar>
              <w:top w:w="70" w:type="dxa"/>
              <w:start w:w="80" w:type="dxa"/>
              <w:bottom w:w="70" w:type="dxa"/>
              <w:end w:w="80" w:type="dxa"/>
            </w:tcMar>
            <w:vAlign w:val="top"/>
            <w:shd w:fill="E2F0D9"/>
          </w:tcPr>
          <w:p>
            <w:pPr>
              <w:spacing w:after="0" w:before="0"/>
            </w:pPr>
            <w:r>
              <w:rPr>
                <w:sz w:val="15"/>
              </w:rPr>
              <w:t>Settled — Prevents both silent consequence and event spam.</w:t>
            </w:r>
          </w:p>
        </w:tc>
      </w:tr>
    </w:tbl>
    <w:p/>
    <w:p>
      <w:pPr>
        <w:pStyle w:val="Heading2"/>
      </w:pPr>
      <w:r>
        <w:t>3.6 Away Consequence, Focus and Return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AWAY.LAUNCH</w:t>
            </w:r>
          </w:p>
        </w:tc>
        <w:tc>
          <w:tcPr>
            <w:tcW w:type="dxa" w:w="2088"/>
            <w:tcMar>
              <w:top w:w="70" w:type="dxa"/>
              <w:start w:w="80" w:type="dxa"/>
              <w:bottom w:w="70" w:type="dxa"/>
              <w:end w:w="80" w:type="dxa"/>
            </w:tcMar>
            <w:vAlign w:val="top"/>
          </w:tcPr>
          <w:p>
            <w:pPr>
              <w:spacing w:after="0" w:before="0"/>
            </w:pPr>
            <w:r>
              <w:rPr>
                <w:b/>
                <w:sz w:val="15"/>
              </w:rPr>
              <w:t>Launch</w:t>
            </w:r>
          </w:p>
        </w:tc>
        <w:tc>
          <w:tcPr>
            <w:tcW w:type="dxa" w:w="1800"/>
            <w:tcMar>
              <w:top w:w="70" w:type="dxa"/>
              <w:start w:w="80" w:type="dxa"/>
              <w:bottom w:w="70" w:type="dxa"/>
              <w:end w:w="80" w:type="dxa"/>
            </w:tcMar>
            <w:vAlign w:val="top"/>
          </w:tcPr>
          <w:p>
            <w:pPr>
              <w:spacing w:after="0" w:before="0"/>
            </w:pPr>
            <w:r>
              <w:rPr>
                <w:sz w:val="15"/>
              </w:rPr>
              <w:t>Away threshold</w:t>
            </w:r>
          </w:p>
        </w:tc>
        <w:tc>
          <w:tcPr>
            <w:tcW w:type="dxa" w:w="6263"/>
            <w:tcMar>
              <w:top w:w="70" w:type="dxa"/>
              <w:start w:w="80" w:type="dxa"/>
              <w:bottom w:w="70" w:type="dxa"/>
              <w:end w:w="80" w:type="dxa"/>
            </w:tcMar>
            <w:vAlign w:val="top"/>
          </w:tcPr>
          <w:p>
            <w:pPr>
              <w:spacing w:after="0" w:before="0"/>
            </w:pPr>
            <w:r>
              <w:rPr>
                <w:sz w:val="15"/>
              </w:rPr>
              <w:t>The Home MEET and commitment through which party membership and Supply assignments are confirmed and departure is executed.</w:t>
            </w:r>
          </w:p>
        </w:tc>
        <w:tc>
          <w:tcPr>
            <w:tcW w:type="dxa" w:w="1655"/>
            <w:tcMar>
              <w:top w:w="70" w:type="dxa"/>
              <w:start w:w="80" w:type="dxa"/>
              <w:bottom w:w="70" w:type="dxa"/>
              <w:end w:w="80" w:type="dxa"/>
            </w:tcMar>
            <w:vAlign w:val="top"/>
          </w:tcPr>
          <w:p>
            <w:pPr>
              <w:spacing w:after="0" w:before="0"/>
            </w:pPr>
            <w:r>
              <w:rPr>
                <w:sz w:val="15"/>
              </w:rPr>
              <w:t>AWAY; BSA01-11</w:t>
            </w:r>
          </w:p>
        </w:tc>
        <w:tc>
          <w:tcPr>
            <w:tcW w:type="dxa" w:w="2951"/>
            <w:tcMar>
              <w:top w:w="70" w:type="dxa"/>
              <w:start w:w="80" w:type="dxa"/>
              <w:bottom w:w="70" w:type="dxa"/>
              <w:end w:w="80" w:type="dxa"/>
            </w:tcMar>
            <w:vAlign w:val="top"/>
            <w:shd w:fill="E2F0D9"/>
          </w:tcPr>
          <w:p>
            <w:pPr>
              <w:spacing w:after="0" w:before="0"/>
            </w:pPr>
            <w:r>
              <w:rPr>
                <w:sz w:val="15"/>
              </w:rPr>
              <w:t>Settled — Before execution it may be cancelled; after execution Away state is fixed.</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AWAY.RETURN</w:t>
            </w:r>
          </w:p>
        </w:tc>
        <w:tc>
          <w:tcPr>
            <w:tcW w:type="dxa" w:w="2088"/>
            <w:tcMar>
              <w:top w:w="70" w:type="dxa"/>
              <w:start w:w="80" w:type="dxa"/>
              <w:bottom w:w="70" w:type="dxa"/>
              <w:end w:w="80" w:type="dxa"/>
            </w:tcMar>
            <w:vAlign w:val="top"/>
            <w:shd w:fill="F2F5F8"/>
          </w:tcPr>
          <w:p>
            <w:pPr>
              <w:spacing w:after="0" w:before="0"/>
            </w:pPr>
            <w:r>
              <w:rPr>
                <w:b/>
                <w:sz w:val="15"/>
              </w:rPr>
              <w:t>Return</w:t>
            </w:r>
          </w:p>
        </w:tc>
        <w:tc>
          <w:tcPr>
            <w:tcW w:type="dxa" w:w="1800"/>
            <w:tcMar>
              <w:top w:w="70" w:type="dxa"/>
              <w:start w:w="80" w:type="dxa"/>
              <w:bottom w:w="70" w:type="dxa"/>
              <w:end w:w="80" w:type="dxa"/>
            </w:tcMar>
            <w:vAlign w:val="top"/>
            <w:shd w:fill="F2F5F8"/>
          </w:tcPr>
          <w:p>
            <w:pPr>
              <w:spacing w:after="0" w:before="0"/>
            </w:pPr>
            <w:r>
              <w:rPr>
                <w:sz w:val="15"/>
              </w:rPr>
              <w:t>Away phase</w:t>
            </w:r>
          </w:p>
        </w:tc>
        <w:tc>
          <w:tcPr>
            <w:tcW w:type="dxa" w:w="6263"/>
            <w:tcMar>
              <w:top w:w="70" w:type="dxa"/>
              <w:start w:w="80" w:type="dxa"/>
              <w:bottom w:w="70" w:type="dxa"/>
              <w:end w:w="80" w:type="dxa"/>
            </w:tcMar>
            <w:vAlign w:val="top"/>
            <w:shd w:fill="F2F5F8"/>
          </w:tcPr>
          <w:p>
            <w:pPr>
              <w:spacing w:after="0" w:before="0"/>
            </w:pPr>
            <w:r>
              <w:rPr>
                <w:sz w:val="15"/>
              </w:rPr>
              <w:t>The party’s inward movement toward Home after its outward work.</w:t>
            </w:r>
          </w:p>
        </w:tc>
        <w:tc>
          <w:tcPr>
            <w:tcW w:type="dxa" w:w="1655"/>
            <w:tcMar>
              <w:top w:w="70" w:type="dxa"/>
              <w:start w:w="80" w:type="dxa"/>
              <w:bottom w:w="70" w:type="dxa"/>
              <w:end w:w="80" w:type="dxa"/>
            </w:tcMar>
            <w:vAlign w:val="top"/>
            <w:shd w:fill="F2F5F8"/>
          </w:tcPr>
          <w:p>
            <w:pPr>
              <w:spacing w:after="0" w:before="0"/>
            </w:pPr>
            <w:r>
              <w:rPr>
                <w:sz w:val="15"/>
              </w:rPr>
              <w:t>AWAY</w:t>
            </w:r>
          </w:p>
        </w:tc>
        <w:tc>
          <w:tcPr>
            <w:tcW w:type="dxa" w:w="2951"/>
            <w:tcMar>
              <w:top w:w="70" w:type="dxa"/>
              <w:start w:w="80" w:type="dxa"/>
              <w:bottom w:w="70" w:type="dxa"/>
              <w:end w:w="80" w:type="dxa"/>
            </w:tcMar>
            <w:vAlign w:val="top"/>
            <w:shd w:fill="E2F0D9"/>
          </w:tcPr>
          <w:p>
            <w:pPr>
              <w:spacing w:after="0" w:before="0"/>
            </w:pPr>
            <w:r>
              <w:rPr>
                <w:sz w:val="15"/>
              </w:rPr>
              <w:t>Settled — Does not itself restore Home Mode.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AWAY.HOMECOMING</w:t>
            </w:r>
          </w:p>
        </w:tc>
        <w:tc>
          <w:tcPr>
            <w:tcW w:type="dxa" w:w="2088"/>
            <w:tcMar>
              <w:top w:w="70" w:type="dxa"/>
              <w:start w:w="80" w:type="dxa"/>
              <w:bottom w:w="70" w:type="dxa"/>
              <w:end w:w="80" w:type="dxa"/>
            </w:tcMar>
            <w:vAlign w:val="top"/>
          </w:tcPr>
          <w:p>
            <w:pPr>
              <w:spacing w:after="0" w:before="0"/>
            </w:pPr>
            <w:r>
              <w:rPr>
                <w:b/>
                <w:sz w:val="15"/>
              </w:rPr>
              <w:t>Homecoming</w:t>
            </w:r>
          </w:p>
        </w:tc>
        <w:tc>
          <w:tcPr>
            <w:tcW w:type="dxa" w:w="1800"/>
            <w:tcMar>
              <w:top w:w="70" w:type="dxa"/>
              <w:start w:w="80" w:type="dxa"/>
              <w:bottom w:w="70" w:type="dxa"/>
              <w:end w:w="80" w:type="dxa"/>
            </w:tcMar>
            <w:vAlign w:val="top"/>
          </w:tcPr>
          <w:p>
            <w:pPr>
              <w:spacing w:after="0" w:before="0"/>
            </w:pPr>
            <w:r>
              <w:rPr>
                <w:sz w:val="15"/>
              </w:rPr>
              <w:t>Mode threshold / MEET View</w:t>
            </w:r>
          </w:p>
        </w:tc>
        <w:tc>
          <w:tcPr>
            <w:tcW w:type="dxa" w:w="6263"/>
            <w:tcMar>
              <w:top w:w="70" w:type="dxa"/>
              <w:start w:w="80" w:type="dxa"/>
              <w:bottom w:w="70" w:type="dxa"/>
              <w:end w:w="80" w:type="dxa"/>
            </w:tcMar>
            <w:vAlign w:val="top"/>
          </w:tcPr>
          <w:p>
            <w:pPr>
              <w:spacing w:after="0" w:before="0"/>
            </w:pPr>
            <w:r>
              <w:rPr>
                <w:sz w:val="15"/>
              </w:rPr>
              <w:t>The existing MEET process through which the Colony receives the returning party, unloads consequences and recalculates civic posture.</w:t>
            </w:r>
          </w:p>
        </w:tc>
        <w:tc>
          <w:tcPr>
            <w:tcW w:type="dxa" w:w="1655"/>
            <w:tcMar>
              <w:top w:w="70" w:type="dxa"/>
              <w:start w:w="80" w:type="dxa"/>
              <w:bottom w:w="70" w:type="dxa"/>
              <w:end w:w="80" w:type="dxa"/>
            </w:tcMar>
            <w:vAlign w:val="top"/>
          </w:tcPr>
          <w:p>
            <w:pPr>
              <w:spacing w:after="0" w:before="0"/>
            </w:pPr>
            <w:r>
              <w:rPr>
                <w:sz w:val="15"/>
              </w:rPr>
              <w:t>AWAY; BSA12-22</w:t>
            </w:r>
          </w:p>
        </w:tc>
        <w:tc>
          <w:tcPr>
            <w:tcW w:type="dxa" w:w="2951"/>
            <w:tcMar>
              <w:top w:w="70" w:type="dxa"/>
              <w:start w:w="80" w:type="dxa"/>
              <w:bottom w:w="70" w:type="dxa"/>
              <w:end w:w="80" w:type="dxa"/>
            </w:tcMar>
            <w:vAlign w:val="top"/>
            <w:shd w:fill="E2F0D9"/>
          </w:tcPr>
          <w:p>
            <w:pPr>
              <w:spacing w:after="0" w:before="0"/>
            </w:pPr>
            <w:r>
              <w:rPr>
                <w:sz w:val="15"/>
              </w:rPr>
              <w:t>Settled — A full-band Home Commitment; no separate aftermath subsystem.</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AWAY.HOMECOMING_MEET</w:t>
            </w:r>
          </w:p>
        </w:tc>
        <w:tc>
          <w:tcPr>
            <w:tcW w:type="dxa" w:w="2088"/>
            <w:tcMar>
              <w:top w:w="70" w:type="dxa"/>
              <w:start w:w="80" w:type="dxa"/>
              <w:bottom w:w="70" w:type="dxa"/>
              <w:end w:w="80" w:type="dxa"/>
            </w:tcMar>
            <w:vAlign w:val="top"/>
            <w:shd w:fill="F2F5F8"/>
          </w:tcPr>
          <w:p>
            <w:pPr>
              <w:spacing w:after="0" w:before="0"/>
            </w:pPr>
            <w:r>
              <w:rPr>
                <w:b/>
                <w:sz w:val="15"/>
              </w:rPr>
              <w:t>Homecoming MEET</w:t>
            </w:r>
          </w:p>
        </w:tc>
        <w:tc>
          <w:tcPr>
            <w:tcW w:type="dxa" w:w="1800"/>
            <w:tcMar>
              <w:top w:w="70" w:type="dxa"/>
              <w:start w:w="80" w:type="dxa"/>
              <w:bottom w:w="70" w:type="dxa"/>
              <w:end w:w="80" w:type="dxa"/>
            </w:tcMar>
            <w:vAlign w:val="top"/>
            <w:shd w:fill="F2F5F8"/>
          </w:tcPr>
          <w:p>
            <w:pPr>
              <w:spacing w:after="0" w:before="0"/>
            </w:pPr>
            <w:r>
              <w:rPr>
                <w:sz w:val="15"/>
              </w:rPr>
              <w:t>MEET View</w:t>
            </w:r>
          </w:p>
        </w:tc>
        <w:tc>
          <w:tcPr>
            <w:tcW w:type="dxa" w:w="6263"/>
            <w:tcMar>
              <w:top w:w="70" w:type="dxa"/>
              <w:start w:w="80" w:type="dxa"/>
              <w:bottom w:w="70" w:type="dxa"/>
              <w:end w:w="80" w:type="dxa"/>
            </w:tcMar>
            <w:vAlign w:val="top"/>
            <w:shd w:fill="F2F5F8"/>
          </w:tcPr>
          <w:p>
            <w:pPr>
              <w:spacing w:after="0" w:before="0"/>
            </w:pPr>
            <w:r>
              <w:rPr>
                <w:sz w:val="15"/>
              </w:rPr>
              <w:t>The authored Home MEET that resolves return, immediate treatment, arrivals, losses, Cargo and persistent expedition consequences.</w:t>
            </w:r>
          </w:p>
        </w:tc>
        <w:tc>
          <w:tcPr>
            <w:tcW w:type="dxa" w:w="1655"/>
            <w:tcMar>
              <w:top w:w="70" w:type="dxa"/>
              <w:start w:w="80" w:type="dxa"/>
              <w:bottom w:w="70" w:type="dxa"/>
              <w:end w:w="80" w:type="dxa"/>
            </w:tcMar>
            <w:vAlign w:val="top"/>
            <w:shd w:fill="F2F5F8"/>
          </w:tcPr>
          <w:p>
            <w:pPr>
              <w:spacing w:after="0" w:before="0"/>
            </w:pPr>
            <w:r>
              <w:rPr>
                <w:sz w:val="15"/>
              </w:rPr>
              <w:t>AWAY; BSA12-22</w:t>
            </w:r>
          </w:p>
        </w:tc>
        <w:tc>
          <w:tcPr>
            <w:tcW w:type="dxa" w:w="2951"/>
            <w:tcMar>
              <w:top w:w="70" w:type="dxa"/>
              <w:start w:w="80" w:type="dxa"/>
              <w:bottom w:w="70" w:type="dxa"/>
              <w:end w:w="80" w:type="dxa"/>
            </w:tcMar>
            <w:vAlign w:val="top"/>
            <w:shd w:fill="E2F0D9"/>
          </w:tcPr>
          <w:p>
            <w:pPr>
              <w:spacing w:after="0" w:before="0"/>
            </w:pPr>
            <w:r>
              <w:rPr>
                <w:sz w:val="15"/>
              </w:rPr>
              <w:t>Settled — Includes disposition of a deceased Citizen’s latent Keepsake.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AWAY.EXPOSURE</w:t>
            </w:r>
          </w:p>
        </w:tc>
        <w:tc>
          <w:tcPr>
            <w:tcW w:type="dxa" w:w="2088"/>
            <w:tcMar>
              <w:top w:w="70" w:type="dxa"/>
              <w:start w:w="80" w:type="dxa"/>
              <w:bottom w:w="70" w:type="dxa"/>
              <w:end w:w="80" w:type="dxa"/>
            </w:tcMar>
            <w:vAlign w:val="top"/>
          </w:tcPr>
          <w:p>
            <w:pPr>
              <w:spacing w:after="0" w:before="0"/>
            </w:pPr>
            <w:r>
              <w:rPr>
                <w:b/>
                <w:sz w:val="15"/>
              </w:rPr>
              <w:t>Exposure</w:t>
            </w:r>
          </w:p>
        </w:tc>
        <w:tc>
          <w:tcPr>
            <w:tcW w:type="dxa" w:w="1800"/>
            <w:tcMar>
              <w:top w:w="70" w:type="dxa"/>
              <w:start w:w="80" w:type="dxa"/>
              <w:bottom w:w="70" w:type="dxa"/>
              <w:end w:w="80" w:type="dxa"/>
            </w:tcMar>
            <w:vAlign w:val="top"/>
          </w:tcPr>
          <w:p>
            <w:pPr>
              <w:spacing w:after="0" w:before="0"/>
            </w:pPr>
            <w:r>
              <w:rPr>
                <w:sz w:val="15"/>
              </w:rPr>
              <w:t>Citizen state</w:t>
            </w:r>
          </w:p>
        </w:tc>
        <w:tc>
          <w:tcPr>
            <w:tcW w:type="dxa" w:w="6263"/>
            <w:tcMar>
              <w:top w:w="70" w:type="dxa"/>
              <w:start w:w="80" w:type="dxa"/>
              <w:bottom w:w="70" w:type="dxa"/>
              <w:end w:w="80" w:type="dxa"/>
            </w:tcMar>
            <w:vAlign w:val="top"/>
          </w:tcPr>
          <w:p>
            <w:pPr>
              <w:spacing w:after="0" w:before="0"/>
            </w:pPr>
            <w:r>
              <w:rPr>
                <w:sz w:val="15"/>
              </w:rPr>
              <w:t>Accumulated personal pressure and possibility created through Away danger; higher Exposure widens the range toward both distinction and catastrophe.</w:t>
            </w:r>
          </w:p>
        </w:tc>
        <w:tc>
          <w:tcPr>
            <w:tcW w:type="dxa" w:w="1655"/>
            <w:tcMar>
              <w:top w:w="70" w:type="dxa"/>
              <w:start w:w="80" w:type="dxa"/>
              <w:bottom w:w="70" w:type="dxa"/>
              <w:end w:w="80" w:type="dxa"/>
            </w:tcMar>
            <w:vAlign w:val="top"/>
          </w:tcPr>
          <w:p>
            <w:pPr>
              <w:spacing w:after="0" w:before="0"/>
            </w:pPr>
            <w:r>
              <w:rPr>
                <w:sz w:val="15"/>
              </w:rPr>
              <w:t>AWAY; EMB</w:t>
            </w:r>
          </w:p>
        </w:tc>
        <w:tc>
          <w:tcPr>
            <w:tcW w:type="dxa" w:w="2951"/>
            <w:tcMar>
              <w:top w:w="70" w:type="dxa"/>
              <w:start w:w="80" w:type="dxa"/>
              <w:bottom w:w="70" w:type="dxa"/>
              <w:end w:w="80" w:type="dxa"/>
            </w:tcMar>
            <w:vAlign w:val="top"/>
            <w:shd w:fill="E2F0D9"/>
          </w:tcPr>
          <w:p>
            <w:pPr>
              <w:spacing w:after="0" w:before="0"/>
            </w:pPr>
            <w:r>
              <w:rPr>
                <w:sz w:val="15"/>
              </w:rPr>
              <w:t>Settled — Not a generic hit-point meter; it may ebb in credible sanctuary.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AWAY.FEAR_MEMORY</w:t>
            </w:r>
          </w:p>
        </w:tc>
        <w:tc>
          <w:tcPr>
            <w:tcW w:type="dxa" w:w="2088"/>
            <w:tcMar>
              <w:top w:w="70" w:type="dxa"/>
              <w:start w:w="80" w:type="dxa"/>
              <w:bottom w:w="70" w:type="dxa"/>
              <w:end w:w="80" w:type="dxa"/>
            </w:tcMar>
            <w:vAlign w:val="top"/>
            <w:shd w:fill="F2F5F8"/>
          </w:tcPr>
          <w:p>
            <w:pPr>
              <w:spacing w:after="0" w:before="0"/>
            </w:pPr>
            <w:r>
              <w:rPr>
                <w:b/>
                <w:sz w:val="15"/>
              </w:rPr>
              <w:t>Fear Memory</w:t>
            </w:r>
          </w:p>
        </w:tc>
        <w:tc>
          <w:tcPr>
            <w:tcW w:type="dxa" w:w="1800"/>
            <w:tcMar>
              <w:top w:w="70" w:type="dxa"/>
              <w:start w:w="80" w:type="dxa"/>
              <w:bottom w:w="70" w:type="dxa"/>
              <w:end w:w="80" w:type="dxa"/>
            </w:tcMar>
            <w:vAlign w:val="top"/>
            <w:shd w:fill="F2F5F8"/>
          </w:tcPr>
          <w:p>
            <w:pPr>
              <w:spacing w:after="0" w:before="0"/>
            </w:pPr>
            <w:r>
              <w:rPr>
                <w:sz w:val="15"/>
              </w:rPr>
              <w:t>Persistent memory</w:t>
            </w:r>
          </w:p>
        </w:tc>
        <w:tc>
          <w:tcPr>
            <w:tcW w:type="dxa" w:w="6263"/>
            <w:tcMar>
              <w:top w:w="70" w:type="dxa"/>
              <w:start w:w="80" w:type="dxa"/>
              <w:bottom w:w="70" w:type="dxa"/>
              <w:end w:w="80" w:type="dxa"/>
            </w:tcMar>
            <w:vAlign w:val="top"/>
            <w:shd w:fill="F2F5F8"/>
          </w:tcPr>
          <w:p>
            <w:pPr>
              <w:spacing w:after="0" w:before="0"/>
            </w:pPr>
            <w:r>
              <w:rPr>
                <w:sz w:val="15"/>
              </w:rPr>
              <w:t>A context-tagged lasting memory created by Exposure that may intensify recurrence but can soften through safety, relationship and lived experience.</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History remains even when mechanical sharpness softens.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AWAY.DISTINCTION</w:t>
            </w:r>
          </w:p>
        </w:tc>
        <w:tc>
          <w:tcPr>
            <w:tcW w:type="dxa" w:w="2088"/>
            <w:tcMar>
              <w:top w:w="70" w:type="dxa"/>
              <w:start w:w="80" w:type="dxa"/>
              <w:bottom w:w="70" w:type="dxa"/>
              <w:end w:w="80" w:type="dxa"/>
            </w:tcMar>
            <w:vAlign w:val="top"/>
          </w:tcPr>
          <w:p>
            <w:pPr>
              <w:spacing w:after="0" w:before="0"/>
            </w:pPr>
            <w:r>
              <w:rPr>
                <w:b/>
                <w:sz w:val="15"/>
              </w:rPr>
              <w:t>Distinction</w:t>
            </w:r>
          </w:p>
        </w:tc>
        <w:tc>
          <w:tcPr>
            <w:tcW w:type="dxa" w:w="1800"/>
            <w:tcMar>
              <w:top w:w="70" w:type="dxa"/>
              <w:start w:w="80" w:type="dxa"/>
              <w:bottom w:w="70" w:type="dxa"/>
              <w:end w:w="80" w:type="dxa"/>
            </w:tcMar>
            <w:vAlign w:val="top"/>
          </w:tcPr>
          <w:p>
            <w:pPr>
              <w:spacing w:after="0" w:before="0"/>
            </w:pPr>
            <w:r>
              <w:rPr>
                <w:sz w:val="15"/>
              </w:rPr>
              <w:t>Lasting Citizen change</w:t>
            </w:r>
          </w:p>
        </w:tc>
        <w:tc>
          <w:tcPr>
            <w:tcW w:type="dxa" w:w="6263"/>
            <w:tcMar>
              <w:top w:w="70" w:type="dxa"/>
              <w:start w:w="80" w:type="dxa"/>
              <w:bottom w:w="70" w:type="dxa"/>
              <w:end w:w="80" w:type="dxa"/>
            </w:tcMar>
            <w:vAlign w:val="top"/>
          </w:tcPr>
          <w:p>
            <w:pPr>
              <w:spacing w:after="0" w:before="0"/>
            </w:pPr>
            <w:r>
              <w:rPr>
                <w:sz w:val="15"/>
              </w:rPr>
              <w:t>A narrow, positive, event-grounded capability or recognition arising from what a Citizen endured or accomplished.</w:t>
            </w:r>
          </w:p>
        </w:tc>
        <w:tc>
          <w:tcPr>
            <w:tcW w:type="dxa" w:w="1655"/>
            <w:tcMar>
              <w:top w:w="70" w:type="dxa"/>
              <w:start w:w="80" w:type="dxa"/>
              <w:bottom w:w="70" w:type="dxa"/>
              <w:end w:w="80" w:type="dxa"/>
            </w:tcMar>
            <w:vAlign w:val="top"/>
          </w:tcPr>
          <w:p>
            <w:pPr>
              <w:spacing w:after="0" w:before="0"/>
            </w:pPr>
            <w:r>
              <w:rPr>
                <w:sz w:val="15"/>
              </w:rPr>
              <w:t>BSA01-11; AWAY</w:t>
            </w:r>
          </w:p>
        </w:tc>
        <w:tc>
          <w:tcPr>
            <w:tcW w:type="dxa" w:w="2951"/>
            <w:tcMar>
              <w:top w:w="70" w:type="dxa"/>
              <w:start w:w="80" w:type="dxa"/>
              <w:bottom w:w="70" w:type="dxa"/>
              <w:end w:w="80" w:type="dxa"/>
            </w:tcMar>
            <w:vAlign w:val="top"/>
            <w:shd w:fill="E2F0D9"/>
          </w:tcPr>
          <w:p>
            <w:pPr>
              <w:spacing w:after="0" w:before="0"/>
            </w:pPr>
            <w:r>
              <w:rPr>
                <w:sz w:val="15"/>
              </w:rPr>
              <w:t>Settled — Not a generic achievement buff or level gain.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AWAY.MAIMING</w:t>
            </w:r>
          </w:p>
        </w:tc>
        <w:tc>
          <w:tcPr>
            <w:tcW w:type="dxa" w:w="2088"/>
            <w:tcMar>
              <w:top w:w="70" w:type="dxa"/>
              <w:start w:w="80" w:type="dxa"/>
              <w:bottom w:w="70" w:type="dxa"/>
              <w:end w:w="80" w:type="dxa"/>
            </w:tcMar>
            <w:vAlign w:val="top"/>
            <w:shd w:fill="F2F5F8"/>
          </w:tcPr>
          <w:p>
            <w:pPr>
              <w:spacing w:after="0" w:before="0"/>
            </w:pPr>
            <w:r>
              <w:rPr>
                <w:b/>
                <w:sz w:val="15"/>
              </w:rPr>
              <w:t>Maiming</w:t>
            </w:r>
          </w:p>
        </w:tc>
        <w:tc>
          <w:tcPr>
            <w:tcW w:type="dxa" w:w="1800"/>
            <w:tcMar>
              <w:top w:w="70" w:type="dxa"/>
              <w:start w:w="80" w:type="dxa"/>
              <w:bottom w:w="70" w:type="dxa"/>
              <w:end w:w="80" w:type="dxa"/>
            </w:tcMar>
            <w:vAlign w:val="top"/>
            <w:shd w:fill="F2F5F8"/>
          </w:tcPr>
          <w:p>
            <w:pPr>
              <w:spacing w:after="0" w:before="0"/>
            </w:pPr>
            <w:r>
              <w:rPr>
                <w:sz w:val="15"/>
              </w:rPr>
              <w:t>Lasting Citizen change</w:t>
            </w:r>
          </w:p>
        </w:tc>
        <w:tc>
          <w:tcPr>
            <w:tcW w:type="dxa" w:w="6263"/>
            <w:tcMar>
              <w:top w:w="70" w:type="dxa"/>
              <w:start w:w="80" w:type="dxa"/>
              <w:bottom w:w="70" w:type="dxa"/>
              <w:end w:w="80" w:type="dxa"/>
            </w:tcMar>
            <w:vAlign w:val="top"/>
            <w:shd w:fill="F2F5F8"/>
          </w:tcPr>
          <w:p>
            <w:pPr>
              <w:spacing w:after="0" w:before="0"/>
            </w:pPr>
            <w:r>
              <w:rPr>
                <w:sz w:val="15"/>
              </w:rPr>
              <w:t>A serious bodily consequence that changes what a Citizen cannot easily do.</w:t>
            </w:r>
          </w:p>
        </w:tc>
        <w:tc>
          <w:tcPr>
            <w:tcW w:type="dxa" w:w="1655"/>
            <w:tcMar>
              <w:top w:w="70" w:type="dxa"/>
              <w:start w:w="80" w:type="dxa"/>
              <w:bottom w:w="70" w:type="dxa"/>
              <w:end w:w="80" w:type="dxa"/>
            </w:tcMar>
            <w:vAlign w:val="top"/>
            <w:shd w:fill="F2F5F8"/>
          </w:tcPr>
          <w:p>
            <w:pPr>
              <w:spacing w:after="0" w:before="0"/>
            </w:pPr>
            <w:r>
              <w:rPr>
                <w:sz w:val="15"/>
              </w:rPr>
              <w:t>AWAY; BSA01-11</w:t>
            </w:r>
          </w:p>
        </w:tc>
        <w:tc>
          <w:tcPr>
            <w:tcW w:type="dxa" w:w="2951"/>
            <w:tcMar>
              <w:top w:w="70" w:type="dxa"/>
              <w:start w:w="80" w:type="dxa"/>
              <w:bottom w:w="70" w:type="dxa"/>
              <w:end w:w="80" w:type="dxa"/>
            </w:tcMar>
            <w:vAlign w:val="top"/>
            <w:shd w:fill="E2F0D9"/>
          </w:tcPr>
          <w:p>
            <w:pPr>
              <w:spacing w:after="0" w:before="0"/>
            </w:pPr>
            <w:r>
              <w:rPr>
                <w:sz w:val="15"/>
              </w:rPr>
              <w:t>Settled — Paired conceptually with Distinction, not as a symmetrical reward table.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AWAY.AFTER_NAME</w:t>
            </w:r>
          </w:p>
        </w:tc>
        <w:tc>
          <w:tcPr>
            <w:tcW w:type="dxa" w:w="2088"/>
            <w:tcMar>
              <w:top w:w="70" w:type="dxa"/>
              <w:start w:w="80" w:type="dxa"/>
              <w:bottom w:w="70" w:type="dxa"/>
              <w:end w:w="80" w:type="dxa"/>
            </w:tcMar>
            <w:vAlign w:val="top"/>
          </w:tcPr>
          <w:p>
            <w:pPr>
              <w:spacing w:after="0" w:before="0"/>
            </w:pPr>
            <w:r>
              <w:rPr>
                <w:b/>
                <w:sz w:val="15"/>
              </w:rPr>
              <w:t>After-name</w:t>
            </w:r>
          </w:p>
        </w:tc>
        <w:tc>
          <w:tcPr>
            <w:tcW w:type="dxa" w:w="1800"/>
            <w:tcMar>
              <w:top w:w="70" w:type="dxa"/>
              <w:start w:w="80" w:type="dxa"/>
              <w:bottom w:w="70" w:type="dxa"/>
              <w:end w:w="80" w:type="dxa"/>
            </w:tcMar>
            <w:vAlign w:val="top"/>
          </w:tcPr>
          <w:p>
            <w:pPr>
              <w:spacing w:after="0" w:before="0"/>
            </w:pPr>
            <w:r>
              <w:rPr>
                <w:sz w:val="15"/>
              </w:rPr>
              <w:t>Identity recognition</w:t>
            </w:r>
          </w:p>
        </w:tc>
        <w:tc>
          <w:tcPr>
            <w:tcW w:type="dxa" w:w="6263"/>
            <w:tcMar>
              <w:top w:w="70" w:type="dxa"/>
              <w:start w:w="80" w:type="dxa"/>
              <w:bottom w:w="70" w:type="dxa"/>
              <w:end w:w="80" w:type="dxa"/>
            </w:tcMar>
            <w:vAlign w:val="top"/>
          </w:tcPr>
          <w:p>
            <w:pPr>
              <w:spacing w:after="0" w:before="0"/>
            </w:pPr>
            <w:r>
              <w:rPr>
                <w:sz w:val="15"/>
              </w:rPr>
              <w:t>A rare public byname granted when defining history becomes part of a Citizen’s recognized identity.</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No automatic stat effect and no first-Distinction automation.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AWAY.THARN</w:t>
            </w:r>
          </w:p>
        </w:tc>
        <w:tc>
          <w:tcPr>
            <w:tcW w:type="dxa" w:w="2088"/>
            <w:tcMar>
              <w:top w:w="70" w:type="dxa"/>
              <w:start w:w="80" w:type="dxa"/>
              <w:bottom w:w="70" w:type="dxa"/>
              <w:end w:w="80" w:type="dxa"/>
            </w:tcMar>
            <w:vAlign w:val="top"/>
            <w:shd w:fill="F2F5F8"/>
          </w:tcPr>
          <w:p>
            <w:pPr>
              <w:spacing w:after="0" w:before="0"/>
            </w:pPr>
            <w:r>
              <w:rPr>
                <w:b/>
                <w:sz w:val="15"/>
              </w:rPr>
              <w:t>Tharn</w:t>
            </w:r>
          </w:p>
        </w:tc>
        <w:tc>
          <w:tcPr>
            <w:tcW w:type="dxa" w:w="1800"/>
            <w:tcMar>
              <w:top w:w="70" w:type="dxa"/>
              <w:start w:w="80" w:type="dxa"/>
              <w:bottom w:w="70" w:type="dxa"/>
              <w:end w:w="80" w:type="dxa"/>
            </w:tcMar>
            <w:vAlign w:val="top"/>
            <w:shd w:fill="F2F5F8"/>
          </w:tcPr>
          <w:p>
            <w:pPr>
              <w:spacing w:after="0" w:before="0"/>
            </w:pPr>
            <w:r>
              <w:rPr>
                <w:sz w:val="15"/>
              </w:rPr>
              <w:t>Acute state</w:t>
            </w:r>
          </w:p>
        </w:tc>
        <w:tc>
          <w:tcPr>
            <w:tcW w:type="dxa" w:w="6263"/>
            <w:tcMar>
              <w:top w:w="70" w:type="dxa"/>
              <w:start w:w="80" w:type="dxa"/>
              <w:bottom w:w="70" w:type="dxa"/>
              <w:end w:w="80" w:type="dxa"/>
            </w:tcMar>
            <w:vAlign w:val="top"/>
            <w:shd w:fill="F2F5F8"/>
          </w:tcPr>
          <w:p>
            <w:pPr>
              <w:spacing w:after="0" w:before="0"/>
            </w:pPr>
            <w:r>
              <w:rPr>
                <w:sz w:val="15"/>
              </w:rPr>
              <w:t>A severe break in a Citizen’s capacity to continue coherent action under terror or Exposure.</w:t>
            </w:r>
          </w:p>
        </w:tc>
        <w:tc>
          <w:tcPr>
            <w:tcW w:type="dxa" w:w="1655"/>
            <w:tcMar>
              <w:top w:w="70" w:type="dxa"/>
              <w:start w:w="80" w:type="dxa"/>
              <w:bottom w:w="70" w:type="dxa"/>
              <w:end w:w="80" w:type="dxa"/>
            </w:tcMar>
            <w:vAlign w:val="top"/>
            <w:shd w:fill="F2F5F8"/>
          </w:tcPr>
          <w:p>
            <w:pPr>
              <w:spacing w:after="0" w:before="0"/>
            </w:pPr>
            <w:r>
              <w:rPr>
                <w:sz w:val="15"/>
              </w:rPr>
              <w:t>AWAY; EMB; MAN</w:t>
            </w:r>
          </w:p>
        </w:tc>
        <w:tc>
          <w:tcPr>
            <w:tcW w:type="dxa" w:w="2951"/>
            <w:tcMar>
              <w:top w:w="70" w:type="dxa"/>
              <w:start w:w="80" w:type="dxa"/>
              <w:bottom w:w="70" w:type="dxa"/>
              <w:end w:w="80" w:type="dxa"/>
            </w:tcMar>
            <w:vAlign w:val="top"/>
            <w:shd w:fill="E2F0D9"/>
          </w:tcPr>
          <w:p>
            <w:pPr>
              <w:spacing w:after="0" w:before="0"/>
            </w:pPr>
            <w:r>
              <w:rPr>
                <w:sz w:val="15"/>
              </w:rPr>
              <w:t>Settled — Not merely high damage or an ordinary fear penalty.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AWAY.THARN_ABANDONMENT</w:t>
            </w:r>
          </w:p>
        </w:tc>
        <w:tc>
          <w:tcPr>
            <w:tcW w:type="dxa" w:w="2088"/>
            <w:tcMar>
              <w:top w:w="70" w:type="dxa"/>
              <w:start w:w="80" w:type="dxa"/>
              <w:bottom w:w="70" w:type="dxa"/>
              <w:end w:w="80" w:type="dxa"/>
            </w:tcMar>
            <w:vAlign w:val="top"/>
          </w:tcPr>
          <w:p>
            <w:pPr>
              <w:spacing w:after="0" w:before="0"/>
            </w:pPr>
            <w:r>
              <w:rPr>
                <w:b/>
                <w:sz w:val="15"/>
              </w:rPr>
              <w:t>Tharn abandonment</w:t>
            </w:r>
          </w:p>
        </w:tc>
        <w:tc>
          <w:tcPr>
            <w:tcW w:type="dxa" w:w="1800"/>
            <w:tcMar>
              <w:top w:w="70" w:type="dxa"/>
              <w:start w:w="80" w:type="dxa"/>
              <w:bottom w:w="70" w:type="dxa"/>
              <w:end w:w="80" w:type="dxa"/>
            </w:tcMar>
            <w:vAlign w:val="top"/>
          </w:tcPr>
          <w:p>
            <w:pPr>
              <w:spacing w:after="0" w:before="0"/>
            </w:pPr>
            <w:r>
              <w:rPr>
                <w:sz w:val="15"/>
              </w:rPr>
              <w:t>Permanent loss</w:t>
            </w:r>
          </w:p>
        </w:tc>
        <w:tc>
          <w:tcPr>
            <w:tcW w:type="dxa" w:w="6263"/>
            <w:tcMar>
              <w:top w:w="70" w:type="dxa"/>
              <w:start w:w="80" w:type="dxa"/>
              <w:bottom w:w="70" w:type="dxa"/>
              <w:end w:w="80" w:type="dxa"/>
            </w:tcMar>
            <w:vAlign w:val="top"/>
          </w:tcPr>
          <w:p>
            <w:pPr>
              <w:spacing w:after="0" w:before="0"/>
            </w:pPr>
            <w:r>
              <w:rPr>
                <w:sz w:val="15"/>
              </w:rPr>
              <w:t>The extreme circumstance in which a Citizen is permanently left Away while tharn.</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but rare — Handled as permanent loss, not routine attrition.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AWAY.FOCUS</w:t>
            </w:r>
          </w:p>
        </w:tc>
        <w:tc>
          <w:tcPr>
            <w:tcW w:type="dxa" w:w="2088"/>
            <w:tcMar>
              <w:top w:w="70" w:type="dxa"/>
              <w:start w:w="80" w:type="dxa"/>
              <w:bottom w:w="70" w:type="dxa"/>
              <w:end w:w="80" w:type="dxa"/>
            </w:tcMar>
            <w:vAlign w:val="top"/>
            <w:shd w:fill="F2F5F8"/>
          </w:tcPr>
          <w:p>
            <w:pPr>
              <w:spacing w:after="0" w:before="0"/>
            </w:pPr>
            <w:r>
              <w:rPr>
                <w:b/>
                <w:sz w:val="15"/>
              </w:rPr>
              <w:t>Focus</w:t>
            </w:r>
          </w:p>
        </w:tc>
        <w:tc>
          <w:tcPr>
            <w:tcW w:type="dxa" w:w="1800"/>
            <w:tcMar>
              <w:top w:w="70" w:type="dxa"/>
              <w:start w:w="80" w:type="dxa"/>
              <w:bottom w:w="70" w:type="dxa"/>
              <w:end w:w="80" w:type="dxa"/>
            </w:tcMar>
            <w:vAlign w:val="top"/>
            <w:shd w:fill="F2F5F8"/>
          </w:tcPr>
          <w:p>
            <w:pPr>
              <w:spacing w:after="0" w:before="0"/>
            </w:pPr>
            <w:r>
              <w:rPr>
                <w:sz w:val="15"/>
              </w:rPr>
              <w:t>MEET presentation mechanic</w:t>
            </w:r>
          </w:p>
        </w:tc>
        <w:tc>
          <w:tcPr>
            <w:tcW w:type="dxa" w:w="6263"/>
            <w:tcMar>
              <w:top w:w="70" w:type="dxa"/>
              <w:start w:w="80" w:type="dxa"/>
              <w:bottom w:w="70" w:type="dxa"/>
              <w:end w:w="80" w:type="dxa"/>
            </w:tcMar>
            <w:vAlign w:val="top"/>
            <w:shd w:fill="F2F5F8"/>
          </w:tcPr>
          <w:p>
            <w:pPr>
              <w:spacing w:after="0" w:before="0"/>
            </w:pPr>
            <w:r>
              <w:rPr>
                <w:sz w:val="15"/>
              </w:rPr>
              <w:t>The situational selection of the Citizen whose camera, principal action, speech and consequential prose carry one Turn.</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The party resolves; Focus decides whose life the moment belongs to.</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AWAY.FRAMING</w:t>
            </w:r>
          </w:p>
        </w:tc>
        <w:tc>
          <w:tcPr>
            <w:tcW w:type="dxa" w:w="2088"/>
            <w:tcMar>
              <w:top w:w="70" w:type="dxa"/>
              <w:start w:w="80" w:type="dxa"/>
              <w:bottom w:w="70" w:type="dxa"/>
              <w:end w:w="80" w:type="dxa"/>
            </w:tcMar>
            <w:vAlign w:val="top"/>
          </w:tcPr>
          <w:p>
            <w:pPr>
              <w:spacing w:after="0" w:before="0"/>
            </w:pPr>
            <w:r>
              <w:rPr>
                <w:b/>
                <w:sz w:val="15"/>
              </w:rPr>
              <w:t>Framing</w:t>
            </w:r>
          </w:p>
        </w:tc>
        <w:tc>
          <w:tcPr>
            <w:tcW w:type="dxa" w:w="1800"/>
            <w:tcMar>
              <w:top w:w="70" w:type="dxa"/>
              <w:start w:w="80" w:type="dxa"/>
              <w:bottom w:w="70" w:type="dxa"/>
              <w:end w:w="80" w:type="dxa"/>
            </w:tcMar>
            <w:vAlign w:val="top"/>
          </w:tcPr>
          <w:p>
            <w:pPr>
              <w:spacing w:after="0" w:before="0"/>
            </w:pPr>
            <w:r>
              <w:rPr>
                <w:sz w:val="15"/>
              </w:rPr>
              <w:t>MEET authoring term</w:t>
            </w:r>
          </w:p>
        </w:tc>
        <w:tc>
          <w:tcPr>
            <w:tcW w:type="dxa" w:w="6263"/>
            <w:tcMar>
              <w:top w:w="70" w:type="dxa"/>
              <w:start w:w="80" w:type="dxa"/>
              <w:bottom w:w="70" w:type="dxa"/>
              <w:end w:w="80" w:type="dxa"/>
            </w:tcMar>
            <w:vAlign w:val="top"/>
          </w:tcPr>
          <w:p>
            <w:pPr>
              <w:spacing w:after="0" w:before="0"/>
            </w:pPr>
            <w:r>
              <w:rPr>
                <w:sz w:val="15"/>
              </w:rPr>
              <w:t>The persistent authored identification of what or whose history the whole MEET concerns.</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Distinct from Turn-by-Turn Focus.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AWAY.CROSSING_ACUITY</w:t>
            </w:r>
          </w:p>
        </w:tc>
        <w:tc>
          <w:tcPr>
            <w:tcW w:type="dxa" w:w="2088"/>
            <w:tcMar>
              <w:top w:w="70" w:type="dxa"/>
              <w:start w:w="80" w:type="dxa"/>
              <w:bottom w:w="70" w:type="dxa"/>
              <w:end w:w="80" w:type="dxa"/>
            </w:tcMar>
            <w:vAlign w:val="top"/>
            <w:shd w:fill="F2F5F8"/>
          </w:tcPr>
          <w:p>
            <w:pPr>
              <w:spacing w:after="0" w:before="0"/>
            </w:pPr>
            <w:r>
              <w:rPr>
                <w:b/>
                <w:sz w:val="15"/>
              </w:rPr>
              <w:t>Crossing acuity</w:t>
            </w:r>
          </w:p>
        </w:tc>
        <w:tc>
          <w:tcPr>
            <w:tcW w:type="dxa" w:w="1800"/>
            <w:tcMar>
              <w:top w:w="70" w:type="dxa"/>
              <w:start w:w="80" w:type="dxa"/>
              <w:bottom w:w="70" w:type="dxa"/>
              <w:end w:w="80" w:type="dxa"/>
            </w:tcMar>
            <w:vAlign w:val="top"/>
            <w:shd w:fill="F2F5F8"/>
          </w:tcPr>
          <w:p>
            <w:pPr>
              <w:spacing w:after="0" w:before="0"/>
            </w:pPr>
            <w:r>
              <w:rPr>
                <w:sz w:val="15"/>
              </w:rPr>
              <w:t>Species movement expression</w:t>
            </w:r>
          </w:p>
        </w:tc>
        <w:tc>
          <w:tcPr>
            <w:tcW w:type="dxa" w:w="6263"/>
            <w:tcMar>
              <w:top w:w="70" w:type="dxa"/>
              <w:start w:w="80" w:type="dxa"/>
              <w:bottom w:w="70" w:type="dxa"/>
              <w:end w:w="80" w:type="dxa"/>
            </w:tcMar>
            <w:vAlign w:val="top"/>
            <w:shd w:fill="F2F5F8"/>
          </w:tcPr>
          <w:p>
            <w:pPr>
              <w:spacing w:after="0" w:before="0"/>
            </w:pPr>
            <w:r>
              <w:rPr>
                <w:sz w:val="15"/>
              </w:rPr>
              <w:t>Rabbit advantage in reading and exploiting traffic windows, acceleration, redirection and recovery during RISK.</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principle — Exact presentation and tuning belong to the future Crossing specification.</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AWAY.CORE_SPEED</w:t>
            </w:r>
          </w:p>
        </w:tc>
        <w:tc>
          <w:tcPr>
            <w:tcW w:type="dxa" w:w="2088"/>
            <w:tcMar>
              <w:top w:w="70" w:type="dxa"/>
              <w:start w:w="80" w:type="dxa"/>
              <w:bottom w:w="70" w:type="dxa"/>
              <w:end w:w="80" w:type="dxa"/>
            </w:tcMar>
            <w:vAlign w:val="top"/>
          </w:tcPr>
          <w:p>
            <w:pPr>
              <w:spacing w:after="0" w:before="0"/>
            </w:pPr>
            <w:r>
              <w:rPr>
                <w:b/>
                <w:sz w:val="15"/>
              </w:rPr>
              <w:t>Core Species speed</w:t>
            </w:r>
          </w:p>
        </w:tc>
        <w:tc>
          <w:tcPr>
            <w:tcW w:type="dxa" w:w="1800"/>
            <w:tcMar>
              <w:top w:w="70" w:type="dxa"/>
              <w:start w:w="80" w:type="dxa"/>
              <w:bottom w:w="70" w:type="dxa"/>
              <w:end w:w="80" w:type="dxa"/>
            </w:tcMar>
            <w:vAlign w:val="top"/>
          </w:tcPr>
          <w:p>
            <w:pPr>
              <w:spacing w:after="0" w:before="0"/>
            </w:pPr>
            <w:r>
              <w:rPr>
                <w:sz w:val="15"/>
              </w:rPr>
              <w:t>Party movement rule</w:t>
            </w:r>
          </w:p>
        </w:tc>
        <w:tc>
          <w:tcPr>
            <w:tcW w:type="dxa" w:w="6263"/>
            <w:tcMar>
              <w:top w:w="70" w:type="dxa"/>
              <w:start w:w="80" w:type="dxa"/>
              <w:bottom w:w="70" w:type="dxa"/>
              <w:end w:w="80" w:type="dxa"/>
            </w:tcMar>
            <w:vAlign w:val="top"/>
          </w:tcPr>
          <w:p>
            <w:pPr>
              <w:spacing w:after="0" w:before="0"/>
            </w:pPr>
            <w:r>
              <w:rPr>
                <w:sz w:val="15"/>
              </w:rPr>
              <w:t>The movement profile used by the entire party, determined by the campaign’s Core Species.</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Guest locomotion differences remain diegetic and do not alter party pace.</w:t>
            </w:r>
          </w:p>
        </w:tc>
      </w:tr>
    </w:tbl>
    <w:p/>
    <w:p>
      <w:pPr>
        <w:pStyle w:val="Heading2"/>
      </w:pPr>
      <w:r>
        <w:t>3.7 Resources, Body Units and Personal Items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RES.SUSTENANCE</w:t>
            </w:r>
          </w:p>
        </w:tc>
        <w:tc>
          <w:tcPr>
            <w:tcW w:type="dxa" w:w="2088"/>
            <w:tcMar>
              <w:top w:w="70" w:type="dxa"/>
              <w:start w:w="80" w:type="dxa"/>
              <w:bottom w:w="70" w:type="dxa"/>
              <w:end w:w="80" w:type="dxa"/>
            </w:tcMar>
            <w:vAlign w:val="top"/>
          </w:tcPr>
          <w:p>
            <w:pPr>
              <w:spacing w:after="0" w:before="0"/>
            </w:pPr>
            <w:r>
              <w:rPr>
                <w:b/>
                <w:sz w:val="15"/>
              </w:rPr>
              <w:t>Sustenance</w:t>
            </w:r>
          </w:p>
        </w:tc>
        <w:tc>
          <w:tcPr>
            <w:tcW w:type="dxa" w:w="1800"/>
            <w:tcMar>
              <w:top w:w="70" w:type="dxa"/>
              <w:start w:w="80" w:type="dxa"/>
              <w:bottom w:w="70" w:type="dxa"/>
              <w:end w:w="80" w:type="dxa"/>
            </w:tcMar>
            <w:vAlign w:val="top"/>
          </w:tcPr>
          <w:p>
            <w:pPr>
              <w:spacing w:after="0" w:before="0"/>
            </w:pPr>
            <w:r>
              <w:rPr>
                <w:sz w:val="15"/>
              </w:rPr>
              <w:t>Resource family</w:t>
            </w:r>
          </w:p>
        </w:tc>
        <w:tc>
          <w:tcPr>
            <w:tcW w:type="dxa" w:w="6263"/>
            <w:tcMar>
              <w:top w:w="70" w:type="dxa"/>
              <w:start w:w="80" w:type="dxa"/>
              <w:bottom w:w="70" w:type="dxa"/>
              <w:end w:w="80" w:type="dxa"/>
            </w:tcMar>
            <w:vAlign w:val="top"/>
          </w:tcPr>
          <w:p>
            <w:pPr>
              <w:spacing w:after="0" w:before="0"/>
            </w:pPr>
            <w:r>
              <w:rPr>
                <w:sz w:val="15"/>
              </w:rPr>
              <w:t>Food stock consumed at DAWN and used where food or recovery costs are mechanically relevant.</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Typed as Perishable or Durable only when function requires.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RES.PERISHABLE</w:t>
            </w:r>
          </w:p>
        </w:tc>
        <w:tc>
          <w:tcPr>
            <w:tcW w:type="dxa" w:w="2088"/>
            <w:tcMar>
              <w:top w:w="70" w:type="dxa"/>
              <w:start w:w="80" w:type="dxa"/>
              <w:bottom w:w="70" w:type="dxa"/>
              <w:end w:w="80" w:type="dxa"/>
            </w:tcMar>
            <w:vAlign w:val="top"/>
            <w:shd w:fill="F2F5F8"/>
          </w:tcPr>
          <w:p>
            <w:pPr>
              <w:spacing w:after="0" w:before="0"/>
            </w:pPr>
            <w:r>
              <w:rPr>
                <w:b/>
                <w:sz w:val="15"/>
              </w:rPr>
              <w:t>Perishable Sustenance</w:t>
            </w:r>
          </w:p>
        </w:tc>
        <w:tc>
          <w:tcPr>
            <w:tcW w:type="dxa" w:w="1800"/>
            <w:tcMar>
              <w:top w:w="70" w:type="dxa"/>
              <w:start w:w="80" w:type="dxa"/>
              <w:bottom w:w="70" w:type="dxa"/>
              <w:end w:w="80" w:type="dxa"/>
            </w:tcMar>
            <w:vAlign w:val="top"/>
            <w:shd w:fill="F2F5F8"/>
          </w:tcPr>
          <w:p>
            <w:pPr>
              <w:spacing w:after="0" w:before="0"/>
            </w:pPr>
            <w:r>
              <w:rPr>
                <w:sz w:val="15"/>
              </w:rPr>
              <w:t>Resource stock</w:t>
            </w:r>
          </w:p>
        </w:tc>
        <w:tc>
          <w:tcPr>
            <w:tcW w:type="dxa" w:w="6263"/>
            <w:tcMar>
              <w:top w:w="70" w:type="dxa"/>
              <w:start w:w="80" w:type="dxa"/>
              <w:bottom w:w="70" w:type="dxa"/>
              <w:end w:w="80" w:type="dxa"/>
            </w:tcMar>
            <w:vAlign w:val="top"/>
            <w:shd w:fill="F2F5F8"/>
          </w:tcPr>
          <w:p>
            <w:pPr>
              <w:spacing w:after="0" w:before="0"/>
            </w:pPr>
            <w:r>
              <w:rPr>
                <w:sz w:val="15"/>
              </w:rPr>
              <w:t>Green-season or otherwise short-lived food consumed before Durable Sustenance and vulnerable to spoilage.</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One of four ordinary stocks.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RES.DURABLE</w:t>
            </w:r>
          </w:p>
        </w:tc>
        <w:tc>
          <w:tcPr>
            <w:tcW w:type="dxa" w:w="2088"/>
            <w:tcMar>
              <w:top w:w="70" w:type="dxa"/>
              <w:start w:w="80" w:type="dxa"/>
              <w:bottom w:w="70" w:type="dxa"/>
              <w:end w:w="80" w:type="dxa"/>
            </w:tcMar>
            <w:vAlign w:val="top"/>
          </w:tcPr>
          <w:p>
            <w:pPr>
              <w:spacing w:after="0" w:before="0"/>
            </w:pPr>
            <w:r>
              <w:rPr>
                <w:b/>
                <w:sz w:val="15"/>
              </w:rPr>
              <w:t>Durable Sustenance</w:t>
            </w:r>
          </w:p>
        </w:tc>
        <w:tc>
          <w:tcPr>
            <w:tcW w:type="dxa" w:w="1800"/>
            <w:tcMar>
              <w:top w:w="70" w:type="dxa"/>
              <w:start w:w="80" w:type="dxa"/>
              <w:bottom w:w="70" w:type="dxa"/>
              <w:end w:w="80" w:type="dxa"/>
            </w:tcMar>
            <w:vAlign w:val="top"/>
          </w:tcPr>
          <w:p>
            <w:pPr>
              <w:spacing w:after="0" w:before="0"/>
            </w:pPr>
            <w:r>
              <w:rPr>
                <w:sz w:val="15"/>
              </w:rPr>
              <w:t>Resource stock</w:t>
            </w:r>
          </w:p>
        </w:tc>
        <w:tc>
          <w:tcPr>
            <w:tcW w:type="dxa" w:w="6263"/>
            <w:tcMar>
              <w:top w:w="70" w:type="dxa"/>
              <w:start w:w="80" w:type="dxa"/>
              <w:bottom w:w="70" w:type="dxa"/>
              <w:end w:w="80" w:type="dxa"/>
            </w:tcMar>
            <w:vAlign w:val="top"/>
          </w:tcPr>
          <w:p>
            <w:pPr>
              <w:spacing w:after="0" w:before="0"/>
            </w:pPr>
            <w:r>
              <w:rPr>
                <w:sz w:val="15"/>
              </w:rPr>
              <w:t>Preserved or naturally stable food suitable for longer storage and winter support.</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One of four ordinary stocks.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RES.FLEXIBLE_SCRAP</w:t>
            </w:r>
          </w:p>
        </w:tc>
        <w:tc>
          <w:tcPr>
            <w:tcW w:type="dxa" w:w="2088"/>
            <w:tcMar>
              <w:top w:w="70" w:type="dxa"/>
              <w:start w:w="80" w:type="dxa"/>
              <w:bottom w:w="70" w:type="dxa"/>
              <w:end w:w="80" w:type="dxa"/>
            </w:tcMar>
            <w:vAlign w:val="top"/>
            <w:shd w:fill="F2F5F8"/>
          </w:tcPr>
          <w:p>
            <w:pPr>
              <w:spacing w:after="0" w:before="0"/>
            </w:pPr>
            <w:r>
              <w:rPr>
                <w:b/>
                <w:sz w:val="15"/>
              </w:rPr>
              <w:t>Flexible Scrap</w:t>
            </w:r>
          </w:p>
        </w:tc>
        <w:tc>
          <w:tcPr>
            <w:tcW w:type="dxa" w:w="1800"/>
            <w:tcMar>
              <w:top w:w="70" w:type="dxa"/>
              <w:start w:w="80" w:type="dxa"/>
              <w:bottom w:w="70" w:type="dxa"/>
              <w:end w:w="80" w:type="dxa"/>
            </w:tcMar>
            <w:vAlign w:val="top"/>
            <w:shd w:fill="F2F5F8"/>
          </w:tcPr>
          <w:p>
            <w:pPr>
              <w:spacing w:after="0" w:before="0"/>
            </w:pPr>
            <w:r>
              <w:rPr>
                <w:sz w:val="15"/>
              </w:rPr>
              <w:t>Resource stock</w:t>
            </w:r>
          </w:p>
        </w:tc>
        <w:tc>
          <w:tcPr>
            <w:tcW w:type="dxa" w:w="6263"/>
            <w:tcMar>
              <w:top w:w="70" w:type="dxa"/>
              <w:start w:w="80" w:type="dxa"/>
              <w:bottom w:w="70" w:type="dxa"/>
              <w:end w:w="80" w:type="dxa"/>
            </w:tcMar>
            <w:vAlign w:val="top"/>
            <w:shd w:fill="F2F5F8"/>
          </w:tcPr>
          <w:p>
            <w:pPr>
              <w:spacing w:after="0" w:before="0"/>
            </w:pPr>
            <w:r>
              <w:rPr>
                <w:sz w:val="15"/>
              </w:rPr>
              <w:t>Recovered material suited to binding, covering, shaping, padding and general-purpose construction.</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One of four ordinary stocks.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RES.RIGID_SCRAP</w:t>
            </w:r>
          </w:p>
        </w:tc>
        <w:tc>
          <w:tcPr>
            <w:tcW w:type="dxa" w:w="2088"/>
            <w:tcMar>
              <w:top w:w="70" w:type="dxa"/>
              <w:start w:w="80" w:type="dxa"/>
              <w:bottom w:w="70" w:type="dxa"/>
              <w:end w:w="80" w:type="dxa"/>
            </w:tcMar>
            <w:vAlign w:val="top"/>
          </w:tcPr>
          <w:p>
            <w:pPr>
              <w:spacing w:after="0" w:before="0"/>
            </w:pPr>
            <w:r>
              <w:rPr>
                <w:b/>
                <w:sz w:val="15"/>
              </w:rPr>
              <w:t>Rigid Scrap</w:t>
            </w:r>
          </w:p>
        </w:tc>
        <w:tc>
          <w:tcPr>
            <w:tcW w:type="dxa" w:w="1800"/>
            <w:tcMar>
              <w:top w:w="70" w:type="dxa"/>
              <w:start w:w="80" w:type="dxa"/>
              <w:bottom w:w="70" w:type="dxa"/>
              <w:end w:w="80" w:type="dxa"/>
            </w:tcMar>
            <w:vAlign w:val="top"/>
          </w:tcPr>
          <w:p>
            <w:pPr>
              <w:spacing w:after="0" w:before="0"/>
            </w:pPr>
            <w:r>
              <w:rPr>
                <w:sz w:val="15"/>
              </w:rPr>
              <w:t>Resource stock</w:t>
            </w:r>
          </w:p>
        </w:tc>
        <w:tc>
          <w:tcPr>
            <w:tcW w:type="dxa" w:w="6263"/>
            <w:tcMar>
              <w:top w:w="70" w:type="dxa"/>
              <w:start w:w="80" w:type="dxa"/>
              <w:bottom w:w="70" w:type="dxa"/>
              <w:end w:w="80" w:type="dxa"/>
            </w:tcMar>
            <w:vAlign w:val="top"/>
          </w:tcPr>
          <w:p>
            <w:pPr>
              <w:spacing w:after="0" w:before="0"/>
            </w:pPr>
            <w:r>
              <w:rPr>
                <w:sz w:val="15"/>
              </w:rPr>
              <w:t>Recovered material suited to bracing, framing, support, hard components and durable structure.</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One of four ordinary stocks.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BODY.BODY_UNIT</w:t>
            </w:r>
          </w:p>
        </w:tc>
        <w:tc>
          <w:tcPr>
            <w:tcW w:type="dxa" w:w="2088"/>
            <w:tcMar>
              <w:top w:w="70" w:type="dxa"/>
              <w:start w:w="80" w:type="dxa"/>
              <w:bottom w:w="70" w:type="dxa"/>
              <w:end w:w="80" w:type="dxa"/>
            </w:tcMar>
            <w:vAlign w:val="top"/>
            <w:shd w:fill="F2F5F8"/>
          </w:tcPr>
          <w:p>
            <w:pPr>
              <w:spacing w:after="0" w:before="0"/>
            </w:pPr>
            <w:r>
              <w:rPr>
                <w:b/>
                <w:sz w:val="15"/>
              </w:rPr>
              <w:t>Body Unit</w:t>
            </w:r>
          </w:p>
        </w:tc>
        <w:tc>
          <w:tcPr>
            <w:tcW w:type="dxa" w:w="1800"/>
            <w:tcMar>
              <w:top w:w="70" w:type="dxa"/>
              <w:start w:w="80" w:type="dxa"/>
              <w:bottom w:w="70" w:type="dxa"/>
              <w:end w:w="80" w:type="dxa"/>
            </w:tcMar>
            <w:vAlign w:val="top"/>
            <w:shd w:fill="F2F5F8"/>
          </w:tcPr>
          <w:p>
            <w:pPr>
              <w:spacing w:after="0" w:before="0"/>
            </w:pPr>
            <w:r>
              <w:rPr>
                <w:sz w:val="15"/>
              </w:rPr>
              <w:t>Logistics unit</w:t>
            </w:r>
          </w:p>
        </w:tc>
        <w:tc>
          <w:tcPr>
            <w:tcW w:type="dxa" w:w="6263"/>
            <w:tcMar>
              <w:top w:w="70" w:type="dxa"/>
              <w:start w:w="80" w:type="dxa"/>
              <w:bottom w:w="70" w:type="dxa"/>
              <w:end w:w="80" w:type="dxa"/>
            </w:tcMar>
            <w:vAlign w:val="top"/>
            <w:shd w:fill="F2F5F8"/>
          </w:tcPr>
          <w:p>
            <w:pPr>
              <w:spacing w:after="0" w:before="0"/>
            </w:pPr>
            <w:r>
              <w:rPr>
                <w:sz w:val="15"/>
              </w:rPr>
              <w:t>The shared bodily scale used for Sustenance, Carry, burden, lifting and ordinary party size.</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Rabbit 1; Squirrel 1; two Mice together 1.</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BODY.CARRY</w:t>
            </w:r>
          </w:p>
        </w:tc>
        <w:tc>
          <w:tcPr>
            <w:tcW w:type="dxa" w:w="2088"/>
            <w:tcMar>
              <w:top w:w="70" w:type="dxa"/>
              <w:start w:w="80" w:type="dxa"/>
              <w:bottom w:w="70" w:type="dxa"/>
              <w:end w:w="80" w:type="dxa"/>
            </w:tcMar>
            <w:vAlign w:val="top"/>
          </w:tcPr>
          <w:p>
            <w:pPr>
              <w:spacing w:after="0" w:before="0"/>
            </w:pPr>
            <w:r>
              <w:rPr>
                <w:b/>
                <w:sz w:val="15"/>
              </w:rPr>
              <w:t>Carry</w:t>
            </w:r>
          </w:p>
        </w:tc>
        <w:tc>
          <w:tcPr>
            <w:tcW w:type="dxa" w:w="1800"/>
            <w:tcMar>
              <w:top w:w="70" w:type="dxa"/>
              <w:start w:w="80" w:type="dxa"/>
              <w:bottom w:w="70" w:type="dxa"/>
              <w:end w:w="80" w:type="dxa"/>
            </w:tcMar>
            <w:vAlign w:val="top"/>
          </w:tcPr>
          <w:p>
            <w:pPr>
              <w:spacing w:after="0" w:before="0"/>
            </w:pPr>
            <w:r>
              <w:rPr>
                <w:sz w:val="15"/>
              </w:rPr>
              <w:t>Logistics quantity / Tool class</w:t>
            </w:r>
          </w:p>
        </w:tc>
        <w:tc>
          <w:tcPr>
            <w:tcW w:type="dxa" w:w="6263"/>
            <w:tcMar>
              <w:top w:w="70" w:type="dxa"/>
              <w:start w:w="80" w:type="dxa"/>
              <w:bottom w:w="70" w:type="dxa"/>
              <w:end w:w="80" w:type="dxa"/>
            </w:tcMar>
            <w:vAlign w:val="top"/>
          </w:tcPr>
          <w:p>
            <w:pPr>
              <w:spacing w:after="0" w:before="0"/>
            </w:pPr>
            <w:r>
              <w:rPr>
                <w:sz w:val="15"/>
              </w:rPr>
              <w:t>The party-scale ability to transport fungible Cargo; also the name of the Tool class that augments or reorganizes it.</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with collision note — Use Carry Tool when the class must be distinguished from the quantity.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BODY.CARGO</w:t>
            </w:r>
          </w:p>
        </w:tc>
        <w:tc>
          <w:tcPr>
            <w:tcW w:type="dxa" w:w="2088"/>
            <w:tcMar>
              <w:top w:w="70" w:type="dxa"/>
              <w:start w:w="80" w:type="dxa"/>
              <w:bottom w:w="70" w:type="dxa"/>
              <w:end w:w="80" w:type="dxa"/>
            </w:tcMar>
            <w:vAlign w:val="top"/>
            <w:shd w:fill="F2F5F8"/>
          </w:tcPr>
          <w:p>
            <w:pPr>
              <w:spacing w:after="0" w:before="0"/>
            </w:pPr>
            <w:r>
              <w:rPr>
                <w:b/>
                <w:sz w:val="15"/>
              </w:rPr>
              <w:t>Cargo</w:t>
            </w:r>
          </w:p>
        </w:tc>
        <w:tc>
          <w:tcPr>
            <w:tcW w:type="dxa" w:w="1800"/>
            <w:tcMar>
              <w:top w:w="70" w:type="dxa"/>
              <w:start w:w="80" w:type="dxa"/>
              <w:bottom w:w="70" w:type="dxa"/>
              <w:end w:w="80" w:type="dxa"/>
            </w:tcMar>
            <w:vAlign w:val="top"/>
            <w:shd w:fill="F2F5F8"/>
          </w:tcPr>
          <w:p>
            <w:pPr>
              <w:spacing w:after="0" w:before="0"/>
            </w:pPr>
            <w:r>
              <w:rPr>
                <w:sz w:val="15"/>
              </w:rPr>
              <w:t>Away object class</w:t>
            </w:r>
          </w:p>
        </w:tc>
        <w:tc>
          <w:tcPr>
            <w:tcW w:type="dxa" w:w="6263"/>
            <w:tcMar>
              <w:top w:w="70" w:type="dxa"/>
              <w:start w:w="80" w:type="dxa"/>
              <w:bottom w:w="70" w:type="dxa"/>
              <w:end w:w="80" w:type="dxa"/>
            </w:tcMar>
            <w:vAlign w:val="top"/>
            <w:shd w:fill="F2F5F8"/>
          </w:tcPr>
          <w:p>
            <w:pPr>
              <w:spacing w:after="0" w:before="0"/>
            </w:pPr>
            <w:r>
              <w:rPr>
                <w:sz w:val="15"/>
              </w:rPr>
              <w:t>Fungible or mission-specific material transported by the party separately from personal item slots.</w:t>
            </w:r>
          </w:p>
        </w:tc>
        <w:tc>
          <w:tcPr>
            <w:tcW w:type="dxa" w:w="1655"/>
            <w:tcMar>
              <w:top w:w="70" w:type="dxa"/>
              <w:start w:w="80" w:type="dxa"/>
              <w:bottom w:w="70" w:type="dxa"/>
              <w:end w:w="80" w:type="dxa"/>
            </w:tcMar>
            <w:vAlign w:val="top"/>
            <w:shd w:fill="F2F5F8"/>
          </w:tcPr>
          <w:p>
            <w:pPr>
              <w:spacing w:after="0" w:before="0"/>
            </w:pPr>
            <w:r>
              <w:rPr>
                <w:sz w:val="15"/>
              </w:rPr>
              <w:t>AWAY; BSA01-11</w:t>
            </w:r>
          </w:p>
        </w:tc>
        <w:tc>
          <w:tcPr>
            <w:tcW w:type="dxa" w:w="2951"/>
            <w:tcMar>
              <w:top w:w="70" w:type="dxa"/>
              <w:start w:w="80" w:type="dxa"/>
              <w:bottom w:w="70" w:type="dxa"/>
              <w:end w:w="80" w:type="dxa"/>
            </w:tcMar>
            <w:vAlign w:val="top"/>
            <w:shd w:fill="E2F0D9"/>
          </w:tcPr>
          <w:p>
            <w:pPr>
              <w:spacing w:after="0" w:before="0"/>
            </w:pPr>
            <w:r>
              <w:rPr>
                <w:sz w:val="15"/>
              </w:rPr>
              <w:t>Settled — Subject to Carry and Burden; singular objects may be separately staked by authored events.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BODY.BURDEN</w:t>
            </w:r>
          </w:p>
        </w:tc>
        <w:tc>
          <w:tcPr>
            <w:tcW w:type="dxa" w:w="2088"/>
            <w:tcMar>
              <w:top w:w="70" w:type="dxa"/>
              <w:start w:w="80" w:type="dxa"/>
              <w:bottom w:w="70" w:type="dxa"/>
              <w:end w:w="80" w:type="dxa"/>
            </w:tcMar>
            <w:vAlign w:val="top"/>
          </w:tcPr>
          <w:p>
            <w:pPr>
              <w:spacing w:after="0" w:before="0"/>
            </w:pPr>
            <w:r>
              <w:rPr>
                <w:b/>
                <w:sz w:val="15"/>
              </w:rPr>
              <w:t>Burden</w:t>
            </w:r>
          </w:p>
        </w:tc>
        <w:tc>
          <w:tcPr>
            <w:tcW w:type="dxa" w:w="1800"/>
            <w:tcMar>
              <w:top w:w="70" w:type="dxa"/>
              <w:start w:w="80" w:type="dxa"/>
              <w:bottom w:w="70" w:type="dxa"/>
              <w:end w:w="80" w:type="dxa"/>
            </w:tcMar>
            <w:vAlign w:val="top"/>
          </w:tcPr>
          <w:p>
            <w:pPr>
              <w:spacing w:after="0" w:before="0"/>
            </w:pPr>
            <w:r>
              <w:rPr>
                <w:sz w:val="15"/>
              </w:rPr>
              <w:t>Logistics state</w:t>
            </w:r>
          </w:p>
        </w:tc>
        <w:tc>
          <w:tcPr>
            <w:tcW w:type="dxa" w:w="6263"/>
            <w:tcMar>
              <w:top w:w="70" w:type="dxa"/>
              <w:start w:w="80" w:type="dxa"/>
              <w:bottom w:w="70" w:type="dxa"/>
              <w:end w:w="80" w:type="dxa"/>
            </w:tcMar>
            <w:vAlign w:val="top"/>
          </w:tcPr>
          <w:p>
            <w:pPr>
              <w:spacing w:after="0" w:before="0"/>
            </w:pPr>
            <w:r>
              <w:rPr>
                <w:sz w:val="15"/>
              </w:rPr>
              <w:t>The strain or limitation created when carried material presses against available Carry.</w:t>
            </w:r>
          </w:p>
        </w:tc>
        <w:tc>
          <w:tcPr>
            <w:tcW w:type="dxa" w:w="1655"/>
            <w:tcMar>
              <w:top w:w="70" w:type="dxa"/>
              <w:start w:w="80" w:type="dxa"/>
              <w:bottom w:w="70" w:type="dxa"/>
              <w:end w:w="80" w:type="dxa"/>
            </w:tcMar>
            <w:vAlign w:val="top"/>
          </w:tcPr>
          <w:p>
            <w:pPr>
              <w:spacing w:after="0" w:before="0"/>
            </w:pPr>
            <w:r>
              <w:rPr>
                <w:sz w:val="15"/>
              </w:rPr>
              <w:t>AWAY; BSA01-11</w:t>
            </w:r>
          </w:p>
        </w:tc>
        <w:tc>
          <w:tcPr>
            <w:tcW w:type="dxa" w:w="2951"/>
            <w:tcMar>
              <w:top w:w="70" w:type="dxa"/>
              <w:start w:w="80" w:type="dxa"/>
              <w:bottom w:w="70" w:type="dxa"/>
              <w:end w:w="80" w:type="dxa"/>
            </w:tcMar>
            <w:vAlign w:val="top"/>
            <w:shd w:fill="FFF2CC"/>
          </w:tcPr>
          <w:p>
            <w:pPr>
              <w:spacing w:after="0" w:before="0"/>
            </w:pPr>
            <w:r>
              <w:rPr>
                <w:sz w:val="15"/>
              </w:rPr>
              <w:t>Working — Exact tuning remains implementation detail.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ITEM.PERSONAL_ITEM</w:t>
            </w:r>
          </w:p>
        </w:tc>
        <w:tc>
          <w:tcPr>
            <w:tcW w:type="dxa" w:w="2088"/>
            <w:tcMar>
              <w:top w:w="70" w:type="dxa"/>
              <w:start w:w="80" w:type="dxa"/>
              <w:bottom w:w="70" w:type="dxa"/>
              <w:end w:w="80" w:type="dxa"/>
            </w:tcMar>
            <w:vAlign w:val="top"/>
            <w:shd w:fill="F2F5F8"/>
          </w:tcPr>
          <w:p>
            <w:pPr>
              <w:spacing w:after="0" w:before="0"/>
            </w:pPr>
            <w:r>
              <w:rPr>
                <w:b/>
                <w:sz w:val="15"/>
              </w:rPr>
              <w:t>Personal Item</w:t>
            </w:r>
          </w:p>
        </w:tc>
        <w:tc>
          <w:tcPr>
            <w:tcW w:type="dxa" w:w="1800"/>
            <w:tcMar>
              <w:top w:w="70" w:type="dxa"/>
              <w:start w:w="80" w:type="dxa"/>
              <w:bottom w:w="70" w:type="dxa"/>
              <w:end w:w="80" w:type="dxa"/>
            </w:tcMar>
            <w:vAlign w:val="top"/>
            <w:shd w:fill="F2F5F8"/>
          </w:tcPr>
          <w:p>
            <w:pPr>
              <w:spacing w:after="0" w:before="0"/>
            </w:pPr>
            <w:r>
              <w:rPr>
                <w:sz w:val="15"/>
              </w:rPr>
              <w:t>Item category</w:t>
            </w:r>
          </w:p>
        </w:tc>
        <w:tc>
          <w:tcPr>
            <w:tcW w:type="dxa" w:w="6263"/>
            <w:tcMar>
              <w:top w:w="70" w:type="dxa"/>
              <w:start w:w="80" w:type="dxa"/>
              <w:bottom w:w="70" w:type="dxa"/>
              <w:end w:w="80" w:type="dxa"/>
            </w:tcMar>
            <w:vAlign w:val="top"/>
            <w:shd w:fill="F2F5F8"/>
          </w:tcPr>
          <w:p>
            <w:pPr>
              <w:spacing w:after="0" w:before="0"/>
            </w:pPr>
            <w:r>
              <w:rPr>
                <w:sz w:val="15"/>
              </w:rPr>
              <w:t>One of the three active personal item relationships attached to an Expedition-capable Citizen: Keepsake, Tool or Supply.</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Three functional channels, not literal body slots.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ITEM.KEEPSAKE</w:t>
            </w:r>
          </w:p>
        </w:tc>
        <w:tc>
          <w:tcPr>
            <w:tcW w:type="dxa" w:w="2088"/>
            <w:tcMar>
              <w:top w:w="70" w:type="dxa"/>
              <w:start w:w="80" w:type="dxa"/>
              <w:bottom w:w="70" w:type="dxa"/>
              <w:end w:w="80" w:type="dxa"/>
            </w:tcMar>
            <w:vAlign w:val="top"/>
          </w:tcPr>
          <w:p>
            <w:pPr>
              <w:spacing w:after="0" w:before="0"/>
            </w:pPr>
            <w:r>
              <w:rPr>
                <w:b/>
                <w:sz w:val="15"/>
              </w:rPr>
              <w:t>Keepsake</w:t>
            </w:r>
          </w:p>
        </w:tc>
        <w:tc>
          <w:tcPr>
            <w:tcW w:type="dxa" w:w="1800"/>
            <w:tcMar>
              <w:top w:w="70" w:type="dxa"/>
              <w:start w:w="80" w:type="dxa"/>
              <w:bottom w:w="70" w:type="dxa"/>
              <w:end w:w="80" w:type="dxa"/>
            </w:tcMar>
            <w:vAlign w:val="top"/>
          </w:tcPr>
          <w:p>
            <w:pPr>
              <w:spacing w:after="0" w:before="0"/>
            </w:pPr>
            <w:r>
              <w:rPr>
                <w:sz w:val="15"/>
              </w:rPr>
              <w:t>Personal Item</w:t>
            </w:r>
          </w:p>
        </w:tc>
        <w:tc>
          <w:tcPr>
            <w:tcW w:type="dxa" w:w="6263"/>
            <w:tcMar>
              <w:top w:w="70" w:type="dxa"/>
              <w:start w:w="80" w:type="dxa"/>
              <w:bottom w:w="70" w:type="dxa"/>
              <w:end w:w="80" w:type="dxa"/>
            </w:tcMar>
            <w:vAlign w:val="top"/>
          </w:tcPr>
          <w:p>
            <w:pPr>
              <w:spacing w:after="0" w:before="0"/>
            </w:pPr>
            <w:r>
              <w:rPr>
                <w:sz w:val="15"/>
              </w:rPr>
              <w:t>A persistent Citizen-specific emotional anchor with provenance and personal meaning.</w:t>
            </w:r>
          </w:p>
        </w:tc>
        <w:tc>
          <w:tcPr>
            <w:tcW w:type="dxa" w:w="1655"/>
            <w:tcMar>
              <w:top w:w="70" w:type="dxa"/>
              <w:start w:w="80" w:type="dxa"/>
              <w:bottom w:w="70" w:type="dxa"/>
              <w:end w:w="80" w:type="dxa"/>
            </w:tcMar>
            <w:vAlign w:val="top"/>
          </w:tcPr>
          <w:p>
            <w:pPr>
              <w:spacing w:after="0" w:before="0"/>
            </w:pPr>
            <w:r>
              <w:rPr>
                <w:sz w:val="15"/>
              </w:rPr>
              <w:t>BSA01-11; BSA12-22</w:t>
            </w:r>
          </w:p>
        </w:tc>
        <w:tc>
          <w:tcPr>
            <w:tcW w:type="dxa" w:w="2951"/>
            <w:tcMar>
              <w:top w:w="70" w:type="dxa"/>
              <w:start w:w="80" w:type="dxa"/>
              <w:bottom w:w="70" w:type="dxa"/>
              <w:end w:w="80" w:type="dxa"/>
            </w:tcMar>
            <w:vAlign w:val="top"/>
            <w:shd w:fill="E2F0D9"/>
          </w:tcPr>
          <w:p>
            <w:pPr>
              <w:spacing w:after="0" w:before="0"/>
            </w:pPr>
            <w:r>
              <w:rPr>
                <w:sz w:val="15"/>
              </w:rPr>
              <w:t>Settled — Present rather than used; no Colony-wide optimization pool.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ITEM.TOOL</w:t>
            </w:r>
          </w:p>
        </w:tc>
        <w:tc>
          <w:tcPr>
            <w:tcW w:type="dxa" w:w="2088"/>
            <w:tcMar>
              <w:top w:w="70" w:type="dxa"/>
              <w:start w:w="80" w:type="dxa"/>
              <w:bottom w:w="70" w:type="dxa"/>
              <w:end w:w="80" w:type="dxa"/>
            </w:tcMar>
            <w:vAlign w:val="top"/>
            <w:shd w:fill="F2F5F8"/>
          </w:tcPr>
          <w:p>
            <w:pPr>
              <w:spacing w:after="0" w:before="0"/>
            </w:pPr>
            <w:r>
              <w:rPr>
                <w:b/>
                <w:sz w:val="15"/>
              </w:rPr>
              <w:t>Tool</w:t>
            </w:r>
          </w:p>
        </w:tc>
        <w:tc>
          <w:tcPr>
            <w:tcW w:type="dxa" w:w="1800"/>
            <w:tcMar>
              <w:top w:w="70" w:type="dxa"/>
              <w:start w:w="80" w:type="dxa"/>
              <w:bottom w:w="70" w:type="dxa"/>
              <w:end w:w="80" w:type="dxa"/>
            </w:tcMar>
            <w:vAlign w:val="top"/>
            <w:shd w:fill="F2F5F8"/>
          </w:tcPr>
          <w:p>
            <w:pPr>
              <w:spacing w:after="0" w:before="0"/>
            </w:pPr>
            <w:r>
              <w:rPr>
                <w:sz w:val="15"/>
              </w:rPr>
              <w:t>Personal Item</w:t>
            </w:r>
          </w:p>
        </w:tc>
        <w:tc>
          <w:tcPr>
            <w:tcW w:type="dxa" w:w="6263"/>
            <w:tcMar>
              <w:top w:w="70" w:type="dxa"/>
              <w:start w:w="80" w:type="dxa"/>
              <w:bottom w:w="70" w:type="dxa"/>
              <w:end w:w="80" w:type="dxa"/>
            </w:tcMar>
            <w:vAlign w:val="top"/>
            <w:shd w:fill="F2F5F8"/>
          </w:tcPr>
          <w:p>
            <w:pPr>
              <w:spacing w:after="0" w:before="0"/>
            </w:pPr>
            <w:r>
              <w:rPr>
                <w:sz w:val="15"/>
              </w:rPr>
              <w:t>A persistent named working object that grants one narrow reusable capability and may place its holder in Focus.</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Tool class defines permission; manifestation and provenance create identity.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ITEM.SUPPLY</w:t>
            </w:r>
          </w:p>
        </w:tc>
        <w:tc>
          <w:tcPr>
            <w:tcW w:type="dxa" w:w="2088"/>
            <w:tcMar>
              <w:top w:w="70" w:type="dxa"/>
              <w:start w:w="80" w:type="dxa"/>
              <w:bottom w:w="70" w:type="dxa"/>
              <w:end w:w="80" w:type="dxa"/>
            </w:tcMar>
            <w:vAlign w:val="top"/>
          </w:tcPr>
          <w:p>
            <w:pPr>
              <w:spacing w:after="0" w:before="0"/>
            </w:pPr>
            <w:r>
              <w:rPr>
                <w:b/>
                <w:sz w:val="15"/>
              </w:rPr>
              <w:t>Supply</w:t>
            </w:r>
          </w:p>
        </w:tc>
        <w:tc>
          <w:tcPr>
            <w:tcW w:type="dxa" w:w="1800"/>
            <w:tcMar>
              <w:top w:w="70" w:type="dxa"/>
              <w:start w:w="80" w:type="dxa"/>
              <w:bottom w:w="70" w:type="dxa"/>
              <w:end w:w="80" w:type="dxa"/>
            </w:tcMar>
            <w:vAlign w:val="top"/>
          </w:tcPr>
          <w:p>
            <w:pPr>
              <w:spacing w:after="0" w:before="0"/>
            </w:pPr>
            <w:r>
              <w:rPr>
                <w:sz w:val="15"/>
              </w:rPr>
              <w:t>Personal Item</w:t>
            </w:r>
          </w:p>
        </w:tc>
        <w:tc>
          <w:tcPr>
            <w:tcW w:type="dxa" w:w="6263"/>
            <w:tcMar>
              <w:top w:w="70" w:type="dxa"/>
              <w:start w:w="80" w:type="dxa"/>
              <w:bottom w:w="70" w:type="dxa"/>
              <w:end w:w="80" w:type="dxa"/>
            </w:tcMar>
            <w:vAlign w:val="top"/>
          </w:tcPr>
          <w:p>
            <w:pPr>
              <w:spacing w:after="0" w:before="0"/>
            </w:pPr>
            <w:r>
              <w:rPr>
                <w:sz w:val="15"/>
              </w:rPr>
              <w:t>An anonymous prepared consumable assigned for one Expedition and spent for one stronger contextual intervention.</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No maker, personal name or Item Tale.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ITEM.SPECIAL_ARTIFACT</w:t>
            </w:r>
          </w:p>
        </w:tc>
        <w:tc>
          <w:tcPr>
            <w:tcW w:type="dxa" w:w="2088"/>
            <w:tcMar>
              <w:top w:w="70" w:type="dxa"/>
              <w:start w:w="80" w:type="dxa"/>
              <w:bottom w:w="70" w:type="dxa"/>
              <w:end w:w="80" w:type="dxa"/>
            </w:tcMar>
            <w:vAlign w:val="top"/>
            <w:shd w:fill="F2F5F8"/>
          </w:tcPr>
          <w:p>
            <w:pPr>
              <w:spacing w:after="0" w:before="0"/>
            </w:pPr>
            <w:r>
              <w:rPr>
                <w:b/>
                <w:sz w:val="15"/>
              </w:rPr>
              <w:t>Special Artifact</w:t>
            </w:r>
          </w:p>
        </w:tc>
        <w:tc>
          <w:tcPr>
            <w:tcW w:type="dxa" w:w="1800"/>
            <w:tcMar>
              <w:top w:w="70" w:type="dxa"/>
              <w:start w:w="80" w:type="dxa"/>
              <w:bottom w:w="70" w:type="dxa"/>
              <w:end w:w="80" w:type="dxa"/>
            </w:tcMar>
            <w:vAlign w:val="top"/>
            <w:shd w:fill="F2F5F8"/>
          </w:tcPr>
          <w:p>
            <w:pPr>
              <w:spacing w:after="0" w:before="0"/>
            </w:pPr>
            <w:r>
              <w:rPr>
                <w:sz w:val="15"/>
              </w:rPr>
              <w:t>Civic object</w:t>
            </w:r>
          </w:p>
        </w:tc>
        <w:tc>
          <w:tcPr>
            <w:tcW w:type="dxa" w:w="6263"/>
            <w:tcMar>
              <w:top w:w="70" w:type="dxa"/>
              <w:start w:w="80" w:type="dxa"/>
              <w:bottom w:w="70" w:type="dxa"/>
              <w:end w:w="80" w:type="dxa"/>
            </w:tcMar>
            <w:vAlign w:val="top"/>
            <w:shd w:fill="F2F5F8"/>
          </w:tcPr>
          <w:p>
            <w:pPr>
              <w:spacing w:after="0" w:before="0"/>
            </w:pPr>
            <w:r>
              <w:rPr>
                <w:sz w:val="15"/>
              </w:rPr>
              <w:t>A singular named Colony object with provenance, location or custodian and limited credible uses.</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Does not dissolve into Scrap; may become a Tool or Keepsake only through explicit change.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ITEM.ITEM_TALE</w:t>
            </w:r>
          </w:p>
        </w:tc>
        <w:tc>
          <w:tcPr>
            <w:tcW w:type="dxa" w:w="2088"/>
            <w:tcMar>
              <w:top w:w="70" w:type="dxa"/>
              <w:start w:w="80" w:type="dxa"/>
              <w:bottom w:w="70" w:type="dxa"/>
              <w:end w:w="80" w:type="dxa"/>
            </w:tcMar>
            <w:vAlign w:val="top"/>
          </w:tcPr>
          <w:p>
            <w:pPr>
              <w:spacing w:after="0" w:before="0"/>
            </w:pPr>
            <w:r>
              <w:rPr>
                <w:b/>
                <w:sz w:val="15"/>
              </w:rPr>
              <w:t>Item Tale</w:t>
            </w:r>
          </w:p>
        </w:tc>
        <w:tc>
          <w:tcPr>
            <w:tcW w:type="dxa" w:w="1800"/>
            <w:tcMar>
              <w:top w:w="70" w:type="dxa"/>
              <w:start w:w="80" w:type="dxa"/>
              <w:bottom w:w="70" w:type="dxa"/>
              <w:end w:w="80" w:type="dxa"/>
            </w:tcMar>
            <w:vAlign w:val="top"/>
          </w:tcPr>
          <w:p>
            <w:pPr>
              <w:spacing w:after="0" w:before="0"/>
            </w:pPr>
            <w:r>
              <w:rPr>
                <w:sz w:val="15"/>
              </w:rPr>
              <w:t>Memory record</w:t>
            </w:r>
          </w:p>
        </w:tc>
        <w:tc>
          <w:tcPr>
            <w:tcW w:type="dxa" w:w="6263"/>
            <w:tcMar>
              <w:top w:w="70" w:type="dxa"/>
              <w:start w:w="80" w:type="dxa"/>
              <w:bottom w:w="70" w:type="dxa"/>
              <w:end w:w="80" w:type="dxa"/>
            </w:tcMar>
            <w:vAlign w:val="top"/>
          </w:tcPr>
          <w:p>
            <w:pPr>
              <w:spacing w:after="0" w:before="0"/>
            </w:pPr>
            <w:r>
              <w:rPr>
                <w:sz w:val="15"/>
              </w:rPr>
              <w:t>The history carried by a persistent named object, with detail proportional to its identity and civic importance.</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Tools concise; Keepsakes emotional; Artifacts fuller; Supplies none.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ITEM.TOOL_STRAIN</w:t>
            </w:r>
          </w:p>
        </w:tc>
        <w:tc>
          <w:tcPr>
            <w:tcW w:type="dxa" w:w="2088"/>
            <w:tcMar>
              <w:top w:w="70" w:type="dxa"/>
              <w:start w:w="80" w:type="dxa"/>
              <w:bottom w:w="70" w:type="dxa"/>
              <w:end w:w="80" w:type="dxa"/>
            </w:tcMar>
            <w:vAlign w:val="top"/>
            <w:shd w:fill="F2F5F8"/>
          </w:tcPr>
          <w:p>
            <w:pPr>
              <w:spacing w:after="0" w:before="0"/>
            </w:pPr>
            <w:r>
              <w:rPr>
                <w:b/>
                <w:sz w:val="15"/>
              </w:rPr>
              <w:t>Tool Strain</w:t>
            </w:r>
          </w:p>
        </w:tc>
        <w:tc>
          <w:tcPr>
            <w:tcW w:type="dxa" w:w="1800"/>
            <w:tcMar>
              <w:top w:w="70" w:type="dxa"/>
              <w:start w:w="80" w:type="dxa"/>
              <w:bottom w:w="70" w:type="dxa"/>
              <w:end w:w="80" w:type="dxa"/>
            </w:tcMar>
            <w:vAlign w:val="top"/>
            <w:shd w:fill="F2F5F8"/>
          </w:tcPr>
          <w:p>
            <w:pPr>
              <w:spacing w:after="0" w:before="0"/>
            </w:pPr>
            <w:r>
              <w:rPr>
                <w:sz w:val="15"/>
              </w:rPr>
              <w:t>Item check</w:t>
            </w:r>
          </w:p>
        </w:tc>
        <w:tc>
          <w:tcPr>
            <w:tcW w:type="dxa" w:w="6263"/>
            <w:tcMar>
              <w:top w:w="70" w:type="dxa"/>
              <w:start w:w="80" w:type="dxa"/>
              <w:bottom w:w="70" w:type="dxa"/>
              <w:end w:w="80" w:type="dxa"/>
            </w:tcMar>
            <w:vAlign w:val="top"/>
            <w:shd w:fill="F2F5F8"/>
          </w:tcPr>
          <w:p>
            <w:pPr>
              <w:spacing w:after="0" w:before="0"/>
            </w:pPr>
            <w:r>
              <w:rPr>
                <w:sz w:val="15"/>
              </w:rPr>
              <w:t>The post-success check for Reach, Cut, Brace and Render Tools: normally Holds, rarely Damaged.</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tuning — Current baseline: 90% Holds / 10% Damaged; value remains visible tuning.</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ITEM.DAMAGED</w:t>
            </w:r>
          </w:p>
        </w:tc>
        <w:tc>
          <w:tcPr>
            <w:tcW w:type="dxa" w:w="2088"/>
            <w:tcMar>
              <w:top w:w="70" w:type="dxa"/>
              <w:start w:w="80" w:type="dxa"/>
              <w:bottom w:w="70" w:type="dxa"/>
              <w:end w:w="80" w:type="dxa"/>
            </w:tcMar>
            <w:vAlign w:val="top"/>
          </w:tcPr>
          <w:p>
            <w:pPr>
              <w:spacing w:after="0" w:before="0"/>
            </w:pPr>
            <w:r>
              <w:rPr>
                <w:b/>
                <w:sz w:val="15"/>
              </w:rPr>
              <w:t>Damaged</w:t>
            </w:r>
          </w:p>
        </w:tc>
        <w:tc>
          <w:tcPr>
            <w:tcW w:type="dxa" w:w="1800"/>
            <w:tcMar>
              <w:top w:w="70" w:type="dxa"/>
              <w:start w:w="80" w:type="dxa"/>
              <w:bottom w:w="70" w:type="dxa"/>
              <w:end w:w="80" w:type="dxa"/>
            </w:tcMar>
            <w:vAlign w:val="top"/>
          </w:tcPr>
          <w:p>
            <w:pPr>
              <w:spacing w:after="0" w:before="0"/>
            </w:pPr>
            <w:r>
              <w:rPr>
                <w:sz w:val="15"/>
              </w:rPr>
              <w:t>Item state</w:t>
            </w:r>
          </w:p>
        </w:tc>
        <w:tc>
          <w:tcPr>
            <w:tcW w:type="dxa" w:w="6263"/>
            <w:tcMar>
              <w:top w:w="70" w:type="dxa"/>
              <w:start w:w="80" w:type="dxa"/>
              <w:bottom w:w="70" w:type="dxa"/>
              <w:end w:w="80" w:type="dxa"/>
            </w:tcMar>
            <w:vAlign w:val="top"/>
          </w:tcPr>
          <w:p>
            <w:pPr>
              <w:spacing w:after="0" w:before="0"/>
            </w:pPr>
            <w:r>
              <w:rPr>
                <w:sz w:val="15"/>
              </w:rPr>
              <w:t>A Tool or Keepsake remains identity-visible but its mechanical effect is unavailable until ordinary Home recovery clears the state.</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Ordinary Strain does not destroy Tools.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ITEM.FOCUS_KEEPSAKE</w:t>
            </w:r>
          </w:p>
        </w:tc>
        <w:tc>
          <w:tcPr>
            <w:tcW w:type="dxa" w:w="2088"/>
            <w:tcMar>
              <w:top w:w="70" w:type="dxa"/>
              <w:start w:w="80" w:type="dxa"/>
              <w:bottom w:w="70" w:type="dxa"/>
              <w:end w:w="80" w:type="dxa"/>
            </w:tcMar>
            <w:vAlign w:val="top"/>
            <w:shd w:fill="F2F5F8"/>
          </w:tcPr>
          <w:p>
            <w:pPr>
              <w:spacing w:after="0" w:before="0"/>
            </w:pPr>
            <w:r>
              <w:rPr>
                <w:b/>
                <w:sz w:val="15"/>
              </w:rPr>
              <w:t>Focus Keepsake</w:t>
            </w:r>
          </w:p>
        </w:tc>
        <w:tc>
          <w:tcPr>
            <w:tcW w:type="dxa" w:w="1800"/>
            <w:tcMar>
              <w:top w:w="70" w:type="dxa"/>
              <w:start w:w="80" w:type="dxa"/>
              <w:bottom w:w="70" w:type="dxa"/>
              <w:end w:w="80" w:type="dxa"/>
            </w:tcMar>
            <w:vAlign w:val="top"/>
            <w:shd w:fill="F2F5F8"/>
          </w:tcPr>
          <w:p>
            <w:pPr>
              <w:spacing w:after="0" w:before="0"/>
            </w:pPr>
            <w:r>
              <w:rPr>
                <w:sz w:val="15"/>
              </w:rPr>
              <w:t>Keepsake mode</w:t>
            </w:r>
          </w:p>
        </w:tc>
        <w:tc>
          <w:tcPr>
            <w:tcW w:type="dxa" w:w="6263"/>
            <w:tcMar>
              <w:top w:w="70" w:type="dxa"/>
              <w:start w:w="80" w:type="dxa"/>
              <w:bottom w:w="70" w:type="dxa"/>
              <w:end w:w="80" w:type="dxa"/>
            </w:tcMar>
            <w:vAlign w:val="top"/>
            <w:shd w:fill="F2F5F8"/>
          </w:tcPr>
          <w:p>
            <w:pPr>
              <w:spacing w:after="0" w:before="0"/>
            </w:pPr>
            <w:r>
              <w:rPr>
                <w:sz w:val="15"/>
              </w:rPr>
              <w:t>A Keepsake associated with one Turn category and narrow rider that may cause its holder to take Focus.</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No direct activation command.</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ITEM.STANDING_KEEPSAKE</w:t>
            </w:r>
          </w:p>
        </w:tc>
        <w:tc>
          <w:tcPr>
            <w:tcW w:type="dxa" w:w="2088"/>
            <w:tcMar>
              <w:top w:w="70" w:type="dxa"/>
              <w:start w:w="80" w:type="dxa"/>
              <w:bottom w:w="70" w:type="dxa"/>
              <w:end w:w="80" w:type="dxa"/>
            </w:tcMar>
            <w:vAlign w:val="top"/>
          </w:tcPr>
          <w:p>
            <w:pPr>
              <w:spacing w:after="0" w:before="0"/>
            </w:pPr>
            <w:r>
              <w:rPr>
                <w:b/>
                <w:sz w:val="15"/>
              </w:rPr>
              <w:t>Standing Keepsake</w:t>
            </w:r>
          </w:p>
        </w:tc>
        <w:tc>
          <w:tcPr>
            <w:tcW w:type="dxa" w:w="1800"/>
            <w:tcMar>
              <w:top w:w="70" w:type="dxa"/>
              <w:start w:w="80" w:type="dxa"/>
              <w:bottom w:w="70" w:type="dxa"/>
              <w:end w:w="80" w:type="dxa"/>
            </w:tcMar>
            <w:vAlign w:val="top"/>
          </w:tcPr>
          <w:p>
            <w:pPr>
              <w:spacing w:after="0" w:before="0"/>
            </w:pPr>
            <w:r>
              <w:rPr>
                <w:sz w:val="15"/>
              </w:rPr>
              <w:t>Keepsake mode</w:t>
            </w:r>
          </w:p>
        </w:tc>
        <w:tc>
          <w:tcPr>
            <w:tcW w:type="dxa" w:w="6263"/>
            <w:tcMar>
              <w:top w:w="70" w:type="dxa"/>
              <w:start w:w="80" w:type="dxa"/>
              <w:bottom w:w="70" w:type="dxa"/>
              <w:end w:w="80" w:type="dxa"/>
            </w:tcMar>
            <w:vAlign w:val="top"/>
          </w:tcPr>
          <w:p>
            <w:pPr>
              <w:spacing w:after="0" w:before="0"/>
            </w:pPr>
            <w:r>
              <w:rPr>
                <w:sz w:val="15"/>
              </w:rPr>
              <w:t>A Keepsake with one narrow automatic holder-centered condition that does not require Focus.</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Not a general passive stat bonus.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ITEM.LATENT_KEEPSAKE</w:t>
            </w:r>
          </w:p>
        </w:tc>
        <w:tc>
          <w:tcPr>
            <w:tcW w:type="dxa" w:w="2088"/>
            <w:tcMar>
              <w:top w:w="70" w:type="dxa"/>
              <w:start w:w="80" w:type="dxa"/>
              <w:bottom w:w="70" w:type="dxa"/>
              <w:end w:w="80" w:type="dxa"/>
            </w:tcMar>
            <w:vAlign w:val="top"/>
            <w:shd w:fill="F2F5F8"/>
          </w:tcPr>
          <w:p>
            <w:pPr>
              <w:spacing w:after="0" w:before="0"/>
            </w:pPr>
            <w:r>
              <w:rPr>
                <w:b/>
                <w:sz w:val="15"/>
              </w:rPr>
              <w:t>Latent expedition state</w:t>
            </w:r>
          </w:p>
        </w:tc>
        <w:tc>
          <w:tcPr>
            <w:tcW w:type="dxa" w:w="1800"/>
            <w:tcMar>
              <w:top w:w="70" w:type="dxa"/>
              <w:start w:w="80" w:type="dxa"/>
              <w:bottom w:w="70" w:type="dxa"/>
              <w:end w:w="80" w:type="dxa"/>
            </w:tcMar>
            <w:vAlign w:val="top"/>
            <w:shd w:fill="F2F5F8"/>
          </w:tcPr>
          <w:p>
            <w:pPr>
              <w:spacing w:after="0" w:before="0"/>
            </w:pPr>
            <w:r>
              <w:rPr>
                <w:sz w:val="15"/>
              </w:rPr>
              <w:t>Keepsake state</w:t>
            </w:r>
          </w:p>
        </w:tc>
        <w:tc>
          <w:tcPr>
            <w:tcW w:type="dxa" w:w="6263"/>
            <w:tcMar>
              <w:top w:w="70" w:type="dxa"/>
              <w:start w:w="80" w:type="dxa"/>
              <w:bottom w:w="70" w:type="dxa"/>
              <w:end w:w="80" w:type="dxa"/>
            </w:tcMar>
            <w:vAlign w:val="top"/>
            <w:shd w:fill="F2F5F8"/>
          </w:tcPr>
          <w:p>
            <w:pPr>
              <w:spacing w:after="0" w:before="0"/>
            </w:pPr>
            <w:r>
              <w:rPr>
                <w:sz w:val="15"/>
              </w:rPr>
              <w:t>The non-inventory state of a deceased Away Citizen’s Keepsake until the returning party reaches Homecoming.</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Not Cargo, salvage or transferable equipment.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TOOL.CARRY</w:t>
            </w:r>
          </w:p>
        </w:tc>
        <w:tc>
          <w:tcPr>
            <w:tcW w:type="dxa" w:w="2088"/>
            <w:tcMar>
              <w:top w:w="70" w:type="dxa"/>
              <w:start w:w="80" w:type="dxa"/>
              <w:bottom w:w="70" w:type="dxa"/>
              <w:end w:w="80" w:type="dxa"/>
            </w:tcMar>
            <w:vAlign w:val="top"/>
          </w:tcPr>
          <w:p>
            <w:pPr>
              <w:spacing w:after="0" w:before="0"/>
            </w:pPr>
            <w:r>
              <w:rPr>
                <w:b/>
                <w:sz w:val="15"/>
              </w:rPr>
              <w:t>Carry Tool</w:t>
            </w:r>
          </w:p>
        </w:tc>
        <w:tc>
          <w:tcPr>
            <w:tcW w:type="dxa" w:w="1800"/>
            <w:tcMar>
              <w:top w:w="70" w:type="dxa"/>
              <w:start w:w="80" w:type="dxa"/>
              <w:bottom w:w="70" w:type="dxa"/>
              <w:end w:w="80" w:type="dxa"/>
            </w:tcMar>
            <w:vAlign w:val="top"/>
          </w:tcPr>
          <w:p>
            <w:pPr>
              <w:spacing w:after="0" w:before="0"/>
            </w:pPr>
            <w:r>
              <w:rPr>
                <w:sz w:val="15"/>
              </w:rPr>
              <w:t>Tool class</w:t>
            </w:r>
          </w:p>
        </w:tc>
        <w:tc>
          <w:tcPr>
            <w:tcW w:type="dxa" w:w="6263"/>
            <w:tcMar>
              <w:top w:w="70" w:type="dxa"/>
              <w:start w:w="80" w:type="dxa"/>
              <w:bottom w:w="70" w:type="dxa"/>
              <w:end w:w="80" w:type="dxa"/>
            </w:tcMar>
            <w:vAlign w:val="top"/>
          </w:tcPr>
          <w:p>
            <w:pPr>
              <w:spacing w:after="0" w:before="0"/>
            </w:pPr>
            <w:r>
              <w:rPr>
                <w:sz w:val="15"/>
              </w:rPr>
              <w:t>Increase or reorganize Cargo capacity while the holder is present and capable.</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Standing effect; no Strain and no Focus assignment.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TOOL.REACH</w:t>
            </w:r>
          </w:p>
        </w:tc>
        <w:tc>
          <w:tcPr>
            <w:tcW w:type="dxa" w:w="2088"/>
            <w:tcMar>
              <w:top w:w="70" w:type="dxa"/>
              <w:start w:w="80" w:type="dxa"/>
              <w:bottom w:w="70" w:type="dxa"/>
              <w:end w:w="80" w:type="dxa"/>
            </w:tcMar>
            <w:vAlign w:val="top"/>
            <w:shd w:fill="F2F5F8"/>
          </w:tcPr>
          <w:p>
            <w:pPr>
              <w:spacing w:after="0" w:before="0"/>
            </w:pPr>
            <w:r>
              <w:rPr>
                <w:b/>
                <w:sz w:val="15"/>
              </w:rPr>
              <w:t>Reach Tool</w:t>
            </w:r>
          </w:p>
        </w:tc>
        <w:tc>
          <w:tcPr>
            <w:tcW w:type="dxa" w:w="1800"/>
            <w:tcMar>
              <w:top w:w="70" w:type="dxa"/>
              <w:start w:w="80" w:type="dxa"/>
              <w:bottom w:w="70" w:type="dxa"/>
              <w:end w:w="80" w:type="dxa"/>
            </w:tcMar>
            <w:vAlign w:val="top"/>
            <w:shd w:fill="F2F5F8"/>
          </w:tcPr>
          <w:p>
            <w:pPr>
              <w:spacing w:after="0" w:before="0"/>
            </w:pPr>
            <w:r>
              <w:rPr>
                <w:sz w:val="15"/>
              </w:rPr>
              <w:t>Tool class</w:t>
            </w:r>
          </w:p>
        </w:tc>
        <w:tc>
          <w:tcPr>
            <w:tcW w:type="dxa" w:w="6263"/>
            <w:tcMar>
              <w:top w:w="70" w:type="dxa"/>
              <w:start w:w="80" w:type="dxa"/>
              <w:bottom w:w="70" w:type="dxa"/>
              <w:end w:w="80" w:type="dxa"/>
            </w:tcMar>
            <w:vAlign w:val="top"/>
            <w:shd w:fill="F2F5F8"/>
          </w:tcPr>
          <w:p>
            <w:pPr>
              <w:spacing w:after="0" w:before="0"/>
            </w:pPr>
            <w:r>
              <w:rPr>
                <w:sz w:val="15"/>
              </w:rPr>
              <w:t>Extend contact or control distance; probe, hook, retrieve or work across a gap.</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May have slight contextual defensive utility.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TOOL.CUT</w:t>
            </w:r>
          </w:p>
        </w:tc>
        <w:tc>
          <w:tcPr>
            <w:tcW w:type="dxa" w:w="2088"/>
            <w:tcMar>
              <w:top w:w="70" w:type="dxa"/>
              <w:start w:w="80" w:type="dxa"/>
              <w:bottom w:w="70" w:type="dxa"/>
              <w:end w:w="80" w:type="dxa"/>
            </w:tcMar>
            <w:vAlign w:val="top"/>
          </w:tcPr>
          <w:p>
            <w:pPr>
              <w:spacing w:after="0" w:before="0"/>
            </w:pPr>
            <w:r>
              <w:rPr>
                <w:b/>
                <w:sz w:val="15"/>
              </w:rPr>
              <w:t>Cut Tool</w:t>
            </w:r>
          </w:p>
        </w:tc>
        <w:tc>
          <w:tcPr>
            <w:tcW w:type="dxa" w:w="1800"/>
            <w:tcMar>
              <w:top w:w="70" w:type="dxa"/>
              <w:start w:w="80" w:type="dxa"/>
              <w:bottom w:w="70" w:type="dxa"/>
              <w:end w:w="80" w:type="dxa"/>
            </w:tcMar>
            <w:vAlign w:val="top"/>
          </w:tcPr>
          <w:p>
            <w:pPr>
              <w:spacing w:after="0" w:before="0"/>
            </w:pPr>
            <w:r>
              <w:rPr>
                <w:sz w:val="15"/>
              </w:rPr>
              <w:t>Tool class</w:t>
            </w:r>
          </w:p>
        </w:tc>
        <w:tc>
          <w:tcPr>
            <w:tcW w:type="dxa" w:w="6263"/>
            <w:tcMar>
              <w:top w:w="70" w:type="dxa"/>
              <w:start w:w="80" w:type="dxa"/>
              <w:bottom w:w="70" w:type="dxa"/>
              <w:end w:w="80" w:type="dxa"/>
            </w:tcMar>
            <w:vAlign w:val="top"/>
          </w:tcPr>
          <w:p>
            <w:pPr>
              <w:spacing w:after="0" w:before="0"/>
            </w:pPr>
            <w:r>
              <w:rPr>
                <w:sz w:val="15"/>
              </w:rPr>
              <w:t>Sever, pierce, scrape, open, divide or free.</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No separate Weapon class.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TOOL.BRACE</w:t>
            </w:r>
          </w:p>
        </w:tc>
        <w:tc>
          <w:tcPr>
            <w:tcW w:type="dxa" w:w="2088"/>
            <w:tcMar>
              <w:top w:w="70" w:type="dxa"/>
              <w:start w:w="80" w:type="dxa"/>
              <w:bottom w:w="70" w:type="dxa"/>
              <w:end w:w="80" w:type="dxa"/>
            </w:tcMar>
            <w:vAlign w:val="top"/>
            <w:shd w:fill="F2F5F8"/>
          </w:tcPr>
          <w:p>
            <w:pPr>
              <w:spacing w:after="0" w:before="0"/>
            </w:pPr>
            <w:r>
              <w:rPr>
                <w:b/>
                <w:sz w:val="15"/>
              </w:rPr>
              <w:t>Brace Tool</w:t>
            </w:r>
          </w:p>
        </w:tc>
        <w:tc>
          <w:tcPr>
            <w:tcW w:type="dxa" w:w="1800"/>
            <w:tcMar>
              <w:top w:w="70" w:type="dxa"/>
              <w:start w:w="80" w:type="dxa"/>
              <w:bottom w:w="70" w:type="dxa"/>
              <w:end w:w="80" w:type="dxa"/>
            </w:tcMar>
            <w:vAlign w:val="top"/>
            <w:shd w:fill="F2F5F8"/>
          </w:tcPr>
          <w:p>
            <w:pPr>
              <w:spacing w:after="0" w:before="0"/>
            </w:pPr>
            <w:r>
              <w:rPr>
                <w:sz w:val="15"/>
              </w:rPr>
              <w:t>Tool class</w:t>
            </w:r>
          </w:p>
        </w:tc>
        <w:tc>
          <w:tcPr>
            <w:tcW w:type="dxa" w:w="6263"/>
            <w:tcMar>
              <w:top w:w="70" w:type="dxa"/>
              <w:start w:w="80" w:type="dxa"/>
              <w:bottom w:w="70" w:type="dxa"/>
              <w:end w:w="80" w:type="dxa"/>
            </w:tcMar>
            <w:vAlign w:val="top"/>
            <w:shd w:fill="F2F5F8"/>
          </w:tcPr>
          <w:p>
            <w:pPr>
              <w:spacing w:after="0" w:before="0"/>
            </w:pPr>
            <w:r>
              <w:rPr>
                <w:sz w:val="15"/>
              </w:rPr>
              <w:t>Support, block, wedge, shield, stabilize, reinforce or hold.</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No separate Weapon class.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TOOL.RENDER</w:t>
            </w:r>
          </w:p>
        </w:tc>
        <w:tc>
          <w:tcPr>
            <w:tcW w:type="dxa" w:w="2088"/>
            <w:tcMar>
              <w:top w:w="70" w:type="dxa"/>
              <w:start w:w="80" w:type="dxa"/>
              <w:bottom w:w="70" w:type="dxa"/>
              <w:end w:w="80" w:type="dxa"/>
            </w:tcMar>
            <w:vAlign w:val="top"/>
          </w:tcPr>
          <w:p>
            <w:pPr>
              <w:spacing w:after="0" w:before="0"/>
            </w:pPr>
            <w:r>
              <w:rPr>
                <w:b/>
                <w:sz w:val="15"/>
              </w:rPr>
              <w:t>Render Tool</w:t>
            </w:r>
          </w:p>
        </w:tc>
        <w:tc>
          <w:tcPr>
            <w:tcW w:type="dxa" w:w="1800"/>
            <w:tcMar>
              <w:top w:w="70" w:type="dxa"/>
              <w:start w:w="80" w:type="dxa"/>
              <w:bottom w:w="70" w:type="dxa"/>
              <w:end w:w="80" w:type="dxa"/>
            </w:tcMar>
            <w:vAlign w:val="top"/>
          </w:tcPr>
          <w:p>
            <w:pPr>
              <w:spacing w:after="0" w:before="0"/>
            </w:pPr>
            <w:r>
              <w:rPr>
                <w:sz w:val="15"/>
              </w:rPr>
              <w:t>Tool class</w:t>
            </w:r>
          </w:p>
        </w:tc>
        <w:tc>
          <w:tcPr>
            <w:tcW w:type="dxa" w:w="6263"/>
            <w:tcMar>
              <w:top w:w="70" w:type="dxa"/>
              <w:start w:w="80" w:type="dxa"/>
              <w:bottom w:w="70" w:type="dxa"/>
              <w:end w:w="80" w:type="dxa"/>
            </w:tcMar>
            <w:vAlign w:val="top"/>
          </w:tcPr>
          <w:p>
            <w:pPr>
              <w:spacing w:after="0" w:before="0"/>
            </w:pPr>
            <w:r>
              <w:rPr>
                <w:sz w:val="15"/>
              </w:rPr>
              <w:t>Process suitable authored Node matter into the specified usable result.</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Node-authored conversion, not open crafting.</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SUPPLY.BINDING</w:t>
            </w:r>
          </w:p>
        </w:tc>
        <w:tc>
          <w:tcPr>
            <w:tcW w:type="dxa" w:w="2088"/>
            <w:tcMar>
              <w:top w:w="70" w:type="dxa"/>
              <w:start w:w="80" w:type="dxa"/>
              <w:bottom w:w="70" w:type="dxa"/>
              <w:end w:w="80" w:type="dxa"/>
            </w:tcMar>
            <w:vAlign w:val="top"/>
            <w:shd w:fill="F2F5F8"/>
          </w:tcPr>
          <w:p>
            <w:pPr>
              <w:spacing w:after="0" w:before="0"/>
            </w:pPr>
            <w:r>
              <w:rPr>
                <w:b/>
                <w:sz w:val="15"/>
              </w:rPr>
              <w:t>Binding</w:t>
            </w:r>
          </w:p>
        </w:tc>
        <w:tc>
          <w:tcPr>
            <w:tcW w:type="dxa" w:w="1800"/>
            <w:tcMar>
              <w:top w:w="70" w:type="dxa"/>
              <w:start w:w="80" w:type="dxa"/>
              <w:bottom w:w="70" w:type="dxa"/>
              <w:end w:w="80" w:type="dxa"/>
            </w:tcMar>
            <w:vAlign w:val="top"/>
            <w:shd w:fill="F2F5F8"/>
          </w:tcPr>
          <w:p>
            <w:pPr>
              <w:spacing w:after="0" w:before="0"/>
            </w:pPr>
            <w:r>
              <w:rPr>
                <w:sz w:val="15"/>
              </w:rPr>
              <w:t>Supply class</w:t>
            </w:r>
          </w:p>
        </w:tc>
        <w:tc>
          <w:tcPr>
            <w:tcW w:type="dxa" w:w="6263"/>
            <w:tcMar>
              <w:top w:w="70" w:type="dxa"/>
              <w:start w:w="80" w:type="dxa"/>
              <w:bottom w:w="70" w:type="dxa"/>
              <w:end w:w="80" w:type="dxa"/>
            </w:tcMar>
            <w:vAlign w:val="top"/>
            <w:shd w:fill="F2F5F8"/>
          </w:tcPr>
          <w:p>
            <w:pPr>
              <w:spacing w:after="0" w:before="0"/>
            </w:pPr>
            <w:r>
              <w:rPr>
                <w:sz w:val="15"/>
              </w:rPr>
              <w:t>Prepared flexible material used for binding, securing, joining or controlling where physically credible.</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FFF2CC"/>
          </w:tcPr>
          <w:p>
            <w:pPr>
              <w:spacing w:after="0" w:before="0"/>
            </w:pPr>
            <w:r>
              <w:rPr>
                <w:sz w:val="15"/>
              </w:rPr>
              <w:t>Working name settled baseline — Baseline recipe: 2 Flexible Scrap.</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SUPPLY.REMEDY</w:t>
            </w:r>
          </w:p>
        </w:tc>
        <w:tc>
          <w:tcPr>
            <w:tcW w:type="dxa" w:w="2088"/>
            <w:tcMar>
              <w:top w:w="70" w:type="dxa"/>
              <w:start w:w="80" w:type="dxa"/>
              <w:bottom w:w="70" w:type="dxa"/>
              <w:end w:w="80" w:type="dxa"/>
            </w:tcMar>
            <w:vAlign w:val="top"/>
          </w:tcPr>
          <w:p>
            <w:pPr>
              <w:spacing w:after="0" w:before="0"/>
            </w:pPr>
            <w:r>
              <w:rPr>
                <w:b/>
                <w:sz w:val="15"/>
              </w:rPr>
              <w:t>Remedy</w:t>
            </w:r>
          </w:p>
        </w:tc>
        <w:tc>
          <w:tcPr>
            <w:tcW w:type="dxa" w:w="1800"/>
            <w:tcMar>
              <w:top w:w="70" w:type="dxa"/>
              <w:start w:w="80" w:type="dxa"/>
              <w:bottom w:w="70" w:type="dxa"/>
              <w:end w:w="80" w:type="dxa"/>
            </w:tcMar>
            <w:vAlign w:val="top"/>
          </w:tcPr>
          <w:p>
            <w:pPr>
              <w:spacing w:after="0" w:before="0"/>
            </w:pPr>
            <w:r>
              <w:rPr>
                <w:sz w:val="15"/>
              </w:rPr>
              <w:t>Supply class</w:t>
            </w:r>
          </w:p>
        </w:tc>
        <w:tc>
          <w:tcPr>
            <w:tcW w:type="dxa" w:w="6263"/>
            <w:tcMar>
              <w:top w:w="70" w:type="dxa"/>
              <w:start w:w="80" w:type="dxa"/>
              <w:bottom w:w="70" w:type="dxa"/>
              <w:end w:w="80" w:type="dxa"/>
            </w:tcMar>
            <w:vAlign w:val="top"/>
          </w:tcPr>
          <w:p>
            <w:pPr>
              <w:spacing w:after="0" w:before="0"/>
            </w:pPr>
            <w:r>
              <w:rPr>
                <w:sz w:val="15"/>
              </w:rPr>
              <w:t>Prepared care material used to treat, soften or protect against bodily consequence.</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FFF2CC"/>
          </w:tcPr>
          <w:p>
            <w:pPr>
              <w:spacing w:after="0" w:before="0"/>
            </w:pPr>
            <w:r>
              <w:rPr>
                <w:sz w:val="15"/>
              </w:rPr>
              <w:t>Working name settled baseline — Baseline recipe: 1 Sustenance + 1 Flexible Scrap.</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SUPPLY.DISTRACTION</w:t>
            </w:r>
          </w:p>
        </w:tc>
        <w:tc>
          <w:tcPr>
            <w:tcW w:type="dxa" w:w="2088"/>
            <w:tcMar>
              <w:top w:w="70" w:type="dxa"/>
              <w:start w:w="80" w:type="dxa"/>
              <w:bottom w:w="70" w:type="dxa"/>
              <w:end w:w="80" w:type="dxa"/>
            </w:tcMar>
            <w:vAlign w:val="top"/>
            <w:shd w:fill="F2F5F8"/>
          </w:tcPr>
          <w:p>
            <w:pPr>
              <w:spacing w:after="0" w:before="0"/>
            </w:pPr>
            <w:r>
              <w:rPr>
                <w:b/>
                <w:sz w:val="15"/>
              </w:rPr>
              <w:t>Distraction</w:t>
            </w:r>
          </w:p>
        </w:tc>
        <w:tc>
          <w:tcPr>
            <w:tcW w:type="dxa" w:w="1800"/>
            <w:tcMar>
              <w:top w:w="70" w:type="dxa"/>
              <w:start w:w="80" w:type="dxa"/>
              <w:bottom w:w="70" w:type="dxa"/>
              <w:end w:w="80" w:type="dxa"/>
            </w:tcMar>
            <w:vAlign w:val="top"/>
            <w:shd w:fill="F2F5F8"/>
          </w:tcPr>
          <w:p>
            <w:pPr>
              <w:spacing w:after="0" w:before="0"/>
            </w:pPr>
            <w:r>
              <w:rPr>
                <w:sz w:val="15"/>
              </w:rPr>
              <w:t>Supply class</w:t>
            </w:r>
          </w:p>
        </w:tc>
        <w:tc>
          <w:tcPr>
            <w:tcW w:type="dxa" w:w="6263"/>
            <w:tcMar>
              <w:top w:w="70" w:type="dxa"/>
              <w:start w:w="80" w:type="dxa"/>
              <w:bottom w:w="70" w:type="dxa"/>
              <w:end w:w="80" w:type="dxa"/>
            </w:tcMar>
            <w:vAlign w:val="top"/>
            <w:shd w:fill="F2F5F8"/>
          </w:tcPr>
          <w:p>
            <w:pPr>
              <w:spacing w:after="0" w:before="0"/>
            </w:pPr>
            <w:r>
              <w:rPr>
                <w:sz w:val="15"/>
              </w:rPr>
              <w:t>Prepared attractive or expendable material used to redirect attention or create an alternate opening.</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FFF2CC"/>
          </w:tcPr>
          <w:p>
            <w:pPr>
              <w:spacing w:after="0" w:before="0"/>
            </w:pPr>
            <w:r>
              <w:rPr>
                <w:sz w:val="15"/>
              </w:rPr>
              <w:t>Working name settled baseline — Baseline recipe: 2 Sustenance.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SUPPLY.DEVICE</w:t>
            </w:r>
          </w:p>
        </w:tc>
        <w:tc>
          <w:tcPr>
            <w:tcW w:type="dxa" w:w="2088"/>
            <w:tcMar>
              <w:top w:w="70" w:type="dxa"/>
              <w:start w:w="80" w:type="dxa"/>
              <w:bottom w:w="70" w:type="dxa"/>
              <w:end w:w="80" w:type="dxa"/>
            </w:tcMar>
            <w:vAlign w:val="top"/>
          </w:tcPr>
          <w:p>
            <w:pPr>
              <w:spacing w:after="0" w:before="0"/>
            </w:pPr>
            <w:r>
              <w:rPr>
                <w:b/>
                <w:sz w:val="15"/>
              </w:rPr>
              <w:t>Device</w:t>
            </w:r>
          </w:p>
        </w:tc>
        <w:tc>
          <w:tcPr>
            <w:tcW w:type="dxa" w:w="1800"/>
            <w:tcMar>
              <w:top w:w="70" w:type="dxa"/>
              <w:start w:w="80" w:type="dxa"/>
              <w:bottom w:w="70" w:type="dxa"/>
              <w:end w:w="80" w:type="dxa"/>
            </w:tcMar>
            <w:vAlign w:val="top"/>
          </w:tcPr>
          <w:p>
            <w:pPr>
              <w:spacing w:after="0" w:before="0"/>
            </w:pPr>
            <w:r>
              <w:rPr>
                <w:sz w:val="15"/>
              </w:rPr>
              <w:t>Supply class</w:t>
            </w:r>
          </w:p>
        </w:tc>
        <w:tc>
          <w:tcPr>
            <w:tcW w:type="dxa" w:w="6263"/>
            <w:tcMar>
              <w:top w:w="70" w:type="dxa"/>
              <w:start w:w="80" w:type="dxa"/>
              <w:bottom w:w="70" w:type="dxa"/>
              <w:end w:w="80" w:type="dxa"/>
            </w:tcMar>
            <w:vAlign w:val="top"/>
          </w:tcPr>
          <w:p>
            <w:pPr>
              <w:spacing w:after="0" w:before="0"/>
            </w:pPr>
            <w:r>
              <w:rPr>
                <w:sz w:val="15"/>
              </w:rPr>
              <w:t>Prepared flexible-and-rigid construction used for one bounded mechanical intervention.</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FFF2CC"/>
          </w:tcPr>
          <w:p>
            <w:pPr>
              <w:spacing w:after="0" w:before="0"/>
            </w:pPr>
            <w:r>
              <w:rPr>
                <w:sz w:val="15"/>
              </w:rPr>
              <w:t>Working name settled baseline — Baseline recipe: 1 Flexible + 1 Rigid Scrap.</w:t>
            </w:r>
          </w:p>
        </w:tc>
      </w:tr>
    </w:tbl>
    <w:p/>
    <w:p>
      <w:pPr>
        <w:pStyle w:val="Heading2"/>
      </w:pPr>
      <w:r>
        <w:t>3.8 Population, Growth, Hearths and Memory</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POP.COLONY_ROSTER</w:t>
            </w:r>
          </w:p>
        </w:tc>
        <w:tc>
          <w:tcPr>
            <w:tcW w:type="dxa" w:w="2088"/>
            <w:tcMar>
              <w:top w:w="70" w:type="dxa"/>
              <w:start w:w="80" w:type="dxa"/>
              <w:bottom w:w="70" w:type="dxa"/>
              <w:end w:w="80" w:type="dxa"/>
            </w:tcMar>
            <w:vAlign w:val="top"/>
          </w:tcPr>
          <w:p>
            <w:pPr>
              <w:spacing w:after="0" w:before="0"/>
            </w:pPr>
            <w:r>
              <w:rPr>
                <w:b/>
                <w:sz w:val="15"/>
              </w:rPr>
              <w:t>Colony Roster</w:t>
            </w:r>
          </w:p>
        </w:tc>
        <w:tc>
          <w:tcPr>
            <w:tcW w:type="dxa" w:w="1800"/>
            <w:tcMar>
              <w:top w:w="70" w:type="dxa"/>
              <w:start w:w="80" w:type="dxa"/>
              <w:bottom w:w="70" w:type="dxa"/>
              <w:end w:w="80" w:type="dxa"/>
            </w:tcMar>
            <w:vAlign w:val="top"/>
          </w:tcPr>
          <w:p>
            <w:pPr>
              <w:spacing w:after="0" w:before="0"/>
            </w:pPr>
            <w:r>
              <w:rPr>
                <w:sz w:val="15"/>
              </w:rPr>
              <w:t>Population display</w:t>
            </w:r>
          </w:p>
        </w:tc>
        <w:tc>
          <w:tcPr>
            <w:tcW w:type="dxa" w:w="6263"/>
            <w:tcMar>
              <w:top w:w="70" w:type="dxa"/>
              <w:start w:w="80" w:type="dxa"/>
              <w:bottom w:w="70" w:type="dxa"/>
              <w:end w:w="80" w:type="dxa"/>
            </w:tcMar>
            <w:vAlign w:val="top"/>
          </w:tcPr>
          <w:p>
            <w:pPr>
              <w:spacing w:after="0" w:before="0"/>
            </w:pPr>
            <w:r>
              <w:rPr>
                <w:sz w:val="15"/>
              </w:rPr>
              <w:t>All living named Citizen subjects who belong to the Colony, regardless of current presence or availability.</w:t>
            </w:r>
          </w:p>
        </w:tc>
        <w:tc>
          <w:tcPr>
            <w:tcW w:type="dxa" w:w="1655"/>
            <w:tcMar>
              <w:top w:w="70" w:type="dxa"/>
              <w:start w:w="80" w:type="dxa"/>
              <w:bottom w:w="70" w:type="dxa"/>
              <w:end w:w="80" w:type="dxa"/>
            </w:tcMar>
            <w:vAlign w:val="top"/>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Death or permanent departure reduces it; ordinary absence does not.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POP.HOME_PRESENCE</w:t>
            </w:r>
          </w:p>
        </w:tc>
        <w:tc>
          <w:tcPr>
            <w:tcW w:type="dxa" w:w="2088"/>
            <w:tcMar>
              <w:top w:w="70" w:type="dxa"/>
              <w:start w:w="80" w:type="dxa"/>
              <w:bottom w:w="70" w:type="dxa"/>
              <w:end w:w="80" w:type="dxa"/>
            </w:tcMar>
            <w:vAlign w:val="top"/>
            <w:shd w:fill="F2F5F8"/>
          </w:tcPr>
          <w:p>
            <w:pPr>
              <w:spacing w:after="0" w:before="0"/>
            </w:pPr>
            <w:r>
              <w:rPr>
                <w:b/>
                <w:sz w:val="15"/>
              </w:rPr>
              <w:t>Home Presence</w:t>
            </w:r>
          </w:p>
        </w:tc>
        <w:tc>
          <w:tcPr>
            <w:tcW w:type="dxa" w:w="1800"/>
            <w:tcMar>
              <w:top w:w="70" w:type="dxa"/>
              <w:start w:w="80" w:type="dxa"/>
              <w:bottom w:w="70" w:type="dxa"/>
              <w:end w:w="80" w:type="dxa"/>
            </w:tcMar>
            <w:vAlign w:val="top"/>
            <w:shd w:fill="F2F5F8"/>
          </w:tcPr>
          <w:p>
            <w:pPr>
              <w:spacing w:after="0" w:before="0"/>
            </w:pPr>
            <w:r>
              <w:rPr>
                <w:sz w:val="15"/>
              </w:rPr>
              <w:t>Population display</w:t>
            </w:r>
          </w:p>
        </w:tc>
        <w:tc>
          <w:tcPr>
            <w:tcW w:type="dxa" w:w="6263"/>
            <w:tcMar>
              <w:top w:w="70" w:type="dxa"/>
              <w:start w:w="80" w:type="dxa"/>
              <w:bottom w:w="70" w:type="dxa"/>
              <w:end w:w="80" w:type="dxa"/>
            </w:tcMar>
            <w:vAlign w:val="top"/>
            <w:shd w:fill="F2F5F8"/>
          </w:tcPr>
          <w:p>
            <w:pPr>
              <w:spacing w:after="0" w:before="0"/>
            </w:pPr>
            <w:r>
              <w:rPr>
                <w:sz w:val="15"/>
              </w:rPr>
              <w:t>Roster Citizens currently physically present at Home.</w:t>
            </w:r>
          </w:p>
        </w:tc>
        <w:tc>
          <w:tcPr>
            <w:tcW w:type="dxa" w:w="1655"/>
            <w:tcMar>
              <w:top w:w="70" w:type="dxa"/>
              <w:start w:w="80" w:type="dxa"/>
              <w:bottom w:w="70" w:type="dxa"/>
              <w:end w:w="80" w:type="dxa"/>
            </w:tcMar>
            <w:vAlign w:val="top"/>
            <w:shd w:fill="F2F5F8"/>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Away or outpost-stationed Citizens remain on the Roster but leave Home Presence.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POP.AVAILABLE_CIVIC</w:t>
            </w:r>
          </w:p>
        </w:tc>
        <w:tc>
          <w:tcPr>
            <w:tcW w:type="dxa" w:w="2088"/>
            <w:tcMar>
              <w:top w:w="70" w:type="dxa"/>
              <w:start w:w="80" w:type="dxa"/>
              <w:bottom w:w="70" w:type="dxa"/>
              <w:end w:w="80" w:type="dxa"/>
            </w:tcMar>
            <w:vAlign w:val="top"/>
          </w:tcPr>
          <w:p>
            <w:pPr>
              <w:spacing w:after="0" w:before="0"/>
            </w:pPr>
            <w:r>
              <w:rPr>
                <w:b/>
                <w:sz w:val="15"/>
              </w:rPr>
              <w:t>Available Civic Population</w:t>
            </w:r>
          </w:p>
        </w:tc>
        <w:tc>
          <w:tcPr>
            <w:tcW w:type="dxa" w:w="1800"/>
            <w:tcMar>
              <w:top w:w="70" w:type="dxa"/>
              <w:start w:w="80" w:type="dxa"/>
              <w:bottom w:w="70" w:type="dxa"/>
              <w:end w:w="80" w:type="dxa"/>
            </w:tcMar>
            <w:vAlign w:val="top"/>
          </w:tcPr>
          <w:p>
            <w:pPr>
              <w:spacing w:after="0" w:before="0"/>
            </w:pPr>
            <w:r>
              <w:rPr>
                <w:sz w:val="15"/>
              </w:rPr>
              <w:t>Population display</w:t>
            </w:r>
          </w:p>
        </w:tc>
        <w:tc>
          <w:tcPr>
            <w:tcW w:type="dxa" w:w="6263"/>
            <w:tcMar>
              <w:top w:w="70" w:type="dxa"/>
              <w:start w:w="80" w:type="dxa"/>
              <w:bottom w:w="70" w:type="dxa"/>
              <w:end w:w="80" w:type="dxa"/>
            </w:tcMar>
            <w:vAlign w:val="top"/>
          </w:tcPr>
          <w:p>
            <w:pPr>
              <w:spacing w:after="0" w:before="0"/>
            </w:pPr>
            <w:r>
              <w:rPr>
                <w:sz w:val="15"/>
              </w:rPr>
              <w:t>Present adult Citizens currently able to contribute Role Capacity.</w:t>
            </w:r>
          </w:p>
        </w:tc>
        <w:tc>
          <w:tcPr>
            <w:tcW w:type="dxa" w:w="1655"/>
            <w:tcMar>
              <w:top w:w="70" w:type="dxa"/>
              <w:start w:w="80" w:type="dxa"/>
              <w:bottom w:w="70" w:type="dxa"/>
              <w:end w:w="80" w:type="dxa"/>
            </w:tcMar>
            <w:vAlign w:val="top"/>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Excludes dependents, patients and otherwise unavailable Citizens.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POP.DEPENDENTS_PATIENTS</w:t>
            </w:r>
          </w:p>
        </w:tc>
        <w:tc>
          <w:tcPr>
            <w:tcW w:type="dxa" w:w="2088"/>
            <w:tcMar>
              <w:top w:w="70" w:type="dxa"/>
              <w:start w:w="80" w:type="dxa"/>
              <w:bottom w:w="70" w:type="dxa"/>
              <w:end w:w="80" w:type="dxa"/>
            </w:tcMar>
            <w:vAlign w:val="top"/>
            <w:shd w:fill="F2F5F8"/>
          </w:tcPr>
          <w:p>
            <w:pPr>
              <w:spacing w:after="0" w:before="0"/>
            </w:pPr>
            <w:r>
              <w:rPr>
                <w:b/>
                <w:sz w:val="15"/>
              </w:rPr>
              <w:t>Dependents / Patients</w:t>
            </w:r>
          </w:p>
        </w:tc>
        <w:tc>
          <w:tcPr>
            <w:tcW w:type="dxa" w:w="1800"/>
            <w:tcMar>
              <w:top w:w="70" w:type="dxa"/>
              <w:start w:w="80" w:type="dxa"/>
              <w:bottom w:w="70" w:type="dxa"/>
              <w:end w:w="80" w:type="dxa"/>
            </w:tcMar>
            <w:vAlign w:val="top"/>
            <w:shd w:fill="F2F5F8"/>
          </w:tcPr>
          <w:p>
            <w:pPr>
              <w:spacing w:after="0" w:before="0"/>
            </w:pPr>
            <w:r>
              <w:rPr>
                <w:sz w:val="15"/>
              </w:rPr>
              <w:t>Population display</w:t>
            </w:r>
          </w:p>
        </w:tc>
        <w:tc>
          <w:tcPr>
            <w:tcW w:type="dxa" w:w="6263"/>
            <w:tcMar>
              <w:top w:w="70" w:type="dxa"/>
              <w:start w:w="80" w:type="dxa"/>
              <w:bottom w:w="70" w:type="dxa"/>
              <w:end w:w="80" w:type="dxa"/>
            </w:tcMar>
            <w:vAlign w:val="top"/>
            <w:shd w:fill="F2F5F8"/>
          </w:tcPr>
          <w:p>
            <w:pPr>
              <w:spacing w:after="0" w:before="0"/>
            </w:pPr>
            <w:r>
              <w:rPr>
                <w:sz w:val="15"/>
              </w:rPr>
              <w:t>Named Citizens present as obligations but not currently contributing ordinary Role Capacity.</w:t>
            </w:r>
          </w:p>
        </w:tc>
        <w:tc>
          <w:tcPr>
            <w:tcW w:type="dxa" w:w="1655"/>
            <w:tcMar>
              <w:top w:w="70" w:type="dxa"/>
              <w:start w:w="80" w:type="dxa"/>
              <w:bottom w:w="70" w:type="dxa"/>
              <w:end w:w="80" w:type="dxa"/>
            </w:tcMar>
            <w:vAlign w:val="top"/>
            <w:shd w:fill="F2F5F8"/>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Slash form is a display grouping, not a single social class.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POP.HEARTH</w:t>
            </w:r>
          </w:p>
        </w:tc>
        <w:tc>
          <w:tcPr>
            <w:tcW w:type="dxa" w:w="2088"/>
            <w:tcMar>
              <w:top w:w="70" w:type="dxa"/>
              <w:start w:w="80" w:type="dxa"/>
              <w:bottom w:w="70" w:type="dxa"/>
              <w:end w:w="80" w:type="dxa"/>
            </w:tcMar>
            <w:vAlign w:val="top"/>
          </w:tcPr>
          <w:p>
            <w:pPr>
              <w:spacing w:after="0" w:before="0"/>
            </w:pPr>
            <w:r>
              <w:rPr>
                <w:b/>
                <w:sz w:val="15"/>
              </w:rPr>
              <w:t>Hearth</w:t>
            </w:r>
          </w:p>
        </w:tc>
        <w:tc>
          <w:tcPr>
            <w:tcW w:type="dxa" w:w="1800"/>
            <w:tcMar>
              <w:top w:w="70" w:type="dxa"/>
              <w:start w:w="80" w:type="dxa"/>
              <w:bottom w:w="70" w:type="dxa"/>
              <w:end w:w="80" w:type="dxa"/>
            </w:tcMar>
            <w:vAlign w:val="top"/>
          </w:tcPr>
          <w:p>
            <w:pPr>
              <w:spacing w:after="0" w:before="0"/>
            </w:pPr>
            <w:r>
              <w:rPr>
                <w:sz w:val="15"/>
              </w:rPr>
              <w:t>Social unit</w:t>
            </w:r>
          </w:p>
        </w:tc>
        <w:tc>
          <w:tcPr>
            <w:tcW w:type="dxa" w:w="6263"/>
            <w:tcMar>
              <w:top w:w="70" w:type="dxa"/>
              <w:start w:w="80" w:type="dxa"/>
              <w:bottom w:w="70" w:type="dxa"/>
              <w:end w:w="80" w:type="dxa"/>
            </w:tcMar>
            <w:vAlign w:val="top"/>
          </w:tcPr>
          <w:p>
            <w:pPr>
              <w:spacing w:after="0" w:before="0"/>
            </w:pPr>
            <w:r>
              <w:rPr>
                <w:sz w:val="15"/>
              </w:rPr>
              <w:t>A close domestic and relational unit recognized by the Colony and relevant to Residence, care, nesting, memory and succession.</w:t>
            </w:r>
          </w:p>
        </w:tc>
        <w:tc>
          <w:tcPr>
            <w:tcW w:type="dxa" w:w="1655"/>
            <w:tcMar>
              <w:top w:w="70" w:type="dxa"/>
              <w:start w:w="80" w:type="dxa"/>
              <w:bottom w:w="70" w:type="dxa"/>
              <w:end w:w="80" w:type="dxa"/>
            </w:tcMar>
            <w:vAlign w:val="top"/>
          </w:tcPr>
          <w:p>
            <w:pPr>
              <w:spacing w:after="0" w:before="0"/>
            </w:pPr>
            <w:r>
              <w:rPr>
                <w:sz w:val="15"/>
              </w:rPr>
              <w:t>POP; BSA01-11</w:t>
            </w:r>
          </w:p>
        </w:tc>
        <w:tc>
          <w:tcPr>
            <w:tcW w:type="dxa" w:w="2951"/>
            <w:tcMar>
              <w:top w:w="70" w:type="dxa"/>
              <w:start w:w="80" w:type="dxa"/>
              <w:bottom w:w="70" w:type="dxa"/>
              <w:end w:w="80" w:type="dxa"/>
            </w:tcMar>
            <w:vAlign w:val="top"/>
            <w:shd w:fill="E2F0D9"/>
          </w:tcPr>
          <w:p>
            <w:pPr>
              <w:spacing w:after="0" w:before="0"/>
            </w:pPr>
            <w:r>
              <w:rPr>
                <w:sz w:val="15"/>
              </w:rPr>
              <w:t>Settled — Not restricted to one reproductive model.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POP.HEARTH_MATE</w:t>
            </w:r>
          </w:p>
        </w:tc>
        <w:tc>
          <w:tcPr>
            <w:tcW w:type="dxa" w:w="2088"/>
            <w:tcMar>
              <w:top w:w="70" w:type="dxa"/>
              <w:start w:w="80" w:type="dxa"/>
              <w:bottom w:w="70" w:type="dxa"/>
              <w:end w:w="80" w:type="dxa"/>
            </w:tcMar>
            <w:vAlign w:val="top"/>
            <w:shd w:fill="F2F5F8"/>
          </w:tcPr>
          <w:p>
            <w:pPr>
              <w:spacing w:after="0" w:before="0"/>
            </w:pPr>
            <w:r>
              <w:rPr>
                <w:b/>
                <w:sz w:val="15"/>
              </w:rPr>
              <w:t>Hearth-mate</w:t>
            </w:r>
          </w:p>
        </w:tc>
        <w:tc>
          <w:tcPr>
            <w:tcW w:type="dxa" w:w="1800"/>
            <w:tcMar>
              <w:top w:w="70" w:type="dxa"/>
              <w:start w:w="80" w:type="dxa"/>
              <w:bottom w:w="70" w:type="dxa"/>
              <w:end w:w="80" w:type="dxa"/>
            </w:tcMar>
            <w:vAlign w:val="top"/>
            <w:shd w:fill="F2F5F8"/>
          </w:tcPr>
          <w:p>
            <w:pPr>
              <w:spacing w:after="0" w:before="0"/>
            </w:pPr>
            <w:r>
              <w:rPr>
                <w:sz w:val="15"/>
              </w:rPr>
              <w:t>Relationship</w:t>
            </w:r>
          </w:p>
        </w:tc>
        <w:tc>
          <w:tcPr>
            <w:tcW w:type="dxa" w:w="6263"/>
            <w:tcMar>
              <w:top w:w="70" w:type="dxa"/>
              <w:start w:w="80" w:type="dxa"/>
              <w:bottom w:w="70" w:type="dxa"/>
              <w:end w:w="80" w:type="dxa"/>
            </w:tcMar>
            <w:vAlign w:val="top"/>
            <w:shd w:fill="F2F5F8"/>
          </w:tcPr>
          <w:p>
            <w:pPr>
              <w:spacing w:after="0" w:before="0"/>
            </w:pPr>
            <w:r>
              <w:rPr>
                <w:sz w:val="15"/>
              </w:rPr>
              <w:t>A Citizen belonging to another Citizen’s Hearth; the eligible recipient class for a deceased Citizen’s returned Keepsake.</w:t>
            </w:r>
          </w:p>
        </w:tc>
        <w:tc>
          <w:tcPr>
            <w:tcW w:type="dxa" w:w="1655"/>
            <w:tcMar>
              <w:top w:w="70" w:type="dxa"/>
              <w:start w:w="80" w:type="dxa"/>
              <w:bottom w:w="70" w:type="dxa"/>
              <w:end w:w="80" w:type="dxa"/>
            </w:tcMar>
            <w:vAlign w:val="top"/>
            <w:shd w:fill="F2F5F8"/>
          </w:tcPr>
          <w:p>
            <w:pPr>
              <w:spacing w:after="0" w:before="0"/>
            </w:pPr>
            <w:r>
              <w:rPr>
                <w:sz w:val="15"/>
              </w:rPr>
              <w:t>POP; BSA12-22</w:t>
            </w:r>
          </w:p>
        </w:tc>
        <w:tc>
          <w:tcPr>
            <w:tcW w:type="dxa" w:w="2951"/>
            <w:tcMar>
              <w:top w:w="70" w:type="dxa"/>
              <w:start w:w="80" w:type="dxa"/>
              <w:bottom w:w="70" w:type="dxa"/>
              <w:end w:w="80" w:type="dxa"/>
            </w:tcMar>
            <w:vAlign w:val="top"/>
            <w:shd w:fill="E2F0D9"/>
          </w:tcPr>
          <w:p>
            <w:pPr>
              <w:spacing w:after="0" w:before="0"/>
            </w:pPr>
            <w:r>
              <w:rPr>
                <w:sz w:val="15"/>
              </w:rPr>
              <w:t>Settled — Hyphenated canonical form.</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POP.WANDERER</w:t>
            </w:r>
          </w:p>
        </w:tc>
        <w:tc>
          <w:tcPr>
            <w:tcW w:type="dxa" w:w="2088"/>
            <w:tcMar>
              <w:top w:w="70" w:type="dxa"/>
              <w:start w:w="80" w:type="dxa"/>
              <w:bottom w:w="70" w:type="dxa"/>
              <w:end w:w="80" w:type="dxa"/>
            </w:tcMar>
            <w:vAlign w:val="top"/>
          </w:tcPr>
          <w:p>
            <w:pPr>
              <w:spacing w:after="0" w:before="0"/>
            </w:pPr>
            <w:r>
              <w:rPr>
                <w:b/>
                <w:sz w:val="15"/>
              </w:rPr>
              <w:t>Wanderer</w:t>
            </w:r>
          </w:p>
        </w:tc>
        <w:tc>
          <w:tcPr>
            <w:tcW w:type="dxa" w:w="1800"/>
            <w:tcMar>
              <w:top w:w="70" w:type="dxa"/>
              <w:start w:w="80" w:type="dxa"/>
              <w:bottom w:w="70" w:type="dxa"/>
              <w:end w:w="80" w:type="dxa"/>
            </w:tcMar>
            <w:vAlign w:val="top"/>
          </w:tcPr>
          <w:p>
            <w:pPr>
              <w:spacing w:after="0" w:before="0"/>
            </w:pPr>
            <w:r>
              <w:rPr>
                <w:sz w:val="15"/>
              </w:rPr>
              <w:t>Arrival category</w:t>
            </w:r>
          </w:p>
        </w:tc>
        <w:tc>
          <w:tcPr>
            <w:tcW w:type="dxa" w:w="6263"/>
            <w:tcMar>
              <w:top w:w="70" w:type="dxa"/>
              <w:start w:w="80" w:type="dxa"/>
              <w:bottom w:w="70" w:type="dxa"/>
              <w:end w:w="80" w:type="dxa"/>
            </w:tcMar>
            <w:vAlign w:val="top"/>
          </w:tcPr>
          <w:p>
            <w:pPr>
              <w:spacing w:after="0" w:before="0"/>
            </w:pPr>
            <w:r>
              <w:rPr>
                <w:sz w:val="15"/>
              </w:rPr>
              <w:t>A displaced or traveling member of the Core Species who becomes an ordinary Core Citizen upon acceptance.</w:t>
            </w:r>
          </w:p>
        </w:tc>
        <w:tc>
          <w:tcPr>
            <w:tcW w:type="dxa" w:w="1655"/>
            <w:tcMar>
              <w:top w:w="70" w:type="dxa"/>
              <w:start w:w="80" w:type="dxa"/>
              <w:bottom w:w="70" w:type="dxa"/>
              <w:end w:w="80" w:type="dxa"/>
            </w:tcMar>
            <w:vAlign w:val="top"/>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Never a Guest, subordinate refugee class or recruitable unit.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POP.NURSERY</w:t>
            </w:r>
          </w:p>
        </w:tc>
        <w:tc>
          <w:tcPr>
            <w:tcW w:type="dxa" w:w="2088"/>
            <w:tcMar>
              <w:top w:w="70" w:type="dxa"/>
              <w:start w:w="80" w:type="dxa"/>
              <w:bottom w:w="70" w:type="dxa"/>
              <w:end w:w="80" w:type="dxa"/>
            </w:tcMar>
            <w:vAlign w:val="top"/>
            <w:shd w:fill="F2F5F8"/>
          </w:tcPr>
          <w:p>
            <w:pPr>
              <w:spacing w:after="0" w:before="0"/>
            </w:pPr>
            <w:r>
              <w:rPr>
                <w:b/>
                <w:sz w:val="15"/>
              </w:rPr>
              <w:t>Nursery</w:t>
            </w:r>
          </w:p>
        </w:tc>
        <w:tc>
          <w:tcPr>
            <w:tcW w:type="dxa" w:w="1800"/>
            <w:tcMar>
              <w:top w:w="70" w:type="dxa"/>
              <w:start w:w="80" w:type="dxa"/>
              <w:bottom w:w="70" w:type="dxa"/>
              <w:end w:w="80" w:type="dxa"/>
            </w:tcMar>
            <w:vAlign w:val="top"/>
            <w:shd w:fill="F2F5F8"/>
          </w:tcPr>
          <w:p>
            <w:pPr>
              <w:spacing w:after="0" w:before="0"/>
            </w:pPr>
            <w:r>
              <w:rPr>
                <w:sz w:val="15"/>
              </w:rPr>
              <w:t>Residence-and-Care Place</w:t>
            </w:r>
          </w:p>
        </w:tc>
        <w:tc>
          <w:tcPr>
            <w:tcW w:type="dxa" w:w="6263"/>
            <w:tcMar>
              <w:top w:w="70" w:type="dxa"/>
              <w:start w:w="80" w:type="dxa"/>
              <w:bottom w:w="70" w:type="dxa"/>
              <w:end w:w="80" w:type="dxa"/>
            </w:tcMar>
            <w:vAlign w:val="top"/>
            <w:shd w:fill="F2F5F8"/>
          </w:tcPr>
          <w:p>
            <w:pPr>
              <w:spacing w:after="0" w:before="0"/>
            </w:pPr>
            <w:r>
              <w:rPr>
                <w:sz w:val="15"/>
              </w:rPr>
              <w:t>The Place that houses and supports a player-authorized seasonal cycle of young Citizens.</w:t>
            </w:r>
          </w:p>
        </w:tc>
        <w:tc>
          <w:tcPr>
            <w:tcW w:type="dxa" w:w="1655"/>
            <w:tcMar>
              <w:top w:w="70" w:type="dxa"/>
              <w:start w:w="80" w:type="dxa"/>
              <w:bottom w:w="70" w:type="dxa"/>
              <w:end w:w="80" w:type="dxa"/>
            </w:tcMar>
            <w:vAlign w:val="top"/>
            <w:shd w:fill="F2F5F8"/>
          </w:tcPr>
          <w:p>
            <w:pPr>
              <w:spacing w:after="0" w:before="0"/>
            </w:pPr>
            <w:r>
              <w:rPr>
                <w:sz w:val="15"/>
              </w:rPr>
              <w:t>POP; BSA01-11</w:t>
            </w:r>
          </w:p>
        </w:tc>
        <w:tc>
          <w:tcPr>
            <w:tcW w:type="dxa" w:w="2951"/>
            <w:tcMar>
              <w:top w:w="70" w:type="dxa"/>
              <w:start w:w="80" w:type="dxa"/>
              <w:bottom w:w="70" w:type="dxa"/>
              <w:end w:w="80" w:type="dxa"/>
            </w:tcMar>
            <w:vAlign w:val="top"/>
            <w:shd w:fill="E2F0D9"/>
          </w:tcPr>
          <w:p>
            <w:pPr>
              <w:spacing w:after="0" w:before="0"/>
            </w:pPr>
            <w:r>
              <w:rPr>
                <w:sz w:val="15"/>
              </w:rPr>
              <w:t>Settled — Not a population factory and has no Nursery Tender Role.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POP.NESTING_SEASON</w:t>
            </w:r>
          </w:p>
        </w:tc>
        <w:tc>
          <w:tcPr>
            <w:tcW w:type="dxa" w:w="2088"/>
            <w:tcMar>
              <w:top w:w="70" w:type="dxa"/>
              <w:start w:w="80" w:type="dxa"/>
              <w:bottom w:w="70" w:type="dxa"/>
              <w:end w:w="80" w:type="dxa"/>
            </w:tcMar>
            <w:vAlign w:val="top"/>
          </w:tcPr>
          <w:p>
            <w:pPr>
              <w:spacing w:after="0" w:before="0"/>
            </w:pPr>
            <w:r>
              <w:rPr>
                <w:b/>
                <w:sz w:val="15"/>
              </w:rPr>
              <w:t>Nesting Season</w:t>
            </w:r>
          </w:p>
        </w:tc>
        <w:tc>
          <w:tcPr>
            <w:tcW w:type="dxa" w:w="1800"/>
            <w:tcMar>
              <w:top w:w="70" w:type="dxa"/>
              <w:start w:w="80" w:type="dxa"/>
              <w:bottom w:w="70" w:type="dxa"/>
              <w:end w:w="80" w:type="dxa"/>
            </w:tcMar>
            <w:vAlign w:val="top"/>
          </w:tcPr>
          <w:p>
            <w:pPr>
              <w:spacing w:after="0" w:before="0"/>
            </w:pPr>
            <w:r>
              <w:rPr>
                <w:sz w:val="15"/>
              </w:rPr>
              <w:t>Growth condition</w:t>
            </w:r>
          </w:p>
        </w:tc>
        <w:tc>
          <w:tcPr>
            <w:tcW w:type="dxa" w:w="6263"/>
            <w:tcMar>
              <w:top w:w="70" w:type="dxa"/>
              <w:start w:w="80" w:type="dxa"/>
              <w:bottom w:w="70" w:type="dxa"/>
              <w:end w:w="80" w:type="dxa"/>
            </w:tcMar>
            <w:vAlign w:val="top"/>
          </w:tcPr>
          <w:p>
            <w:pPr>
              <w:spacing w:after="0" w:before="0"/>
            </w:pPr>
            <w:r>
              <w:rPr>
                <w:sz w:val="15"/>
              </w:rPr>
              <w:t>The seasonal, player-authorized context in which a credible Hearth and care posture may produce young Citizens.</w:t>
            </w:r>
          </w:p>
        </w:tc>
        <w:tc>
          <w:tcPr>
            <w:tcW w:type="dxa" w:w="1655"/>
            <w:tcMar>
              <w:top w:w="70" w:type="dxa"/>
              <w:start w:w="80" w:type="dxa"/>
              <w:bottom w:w="70" w:type="dxa"/>
              <w:end w:w="80" w:type="dxa"/>
            </w:tcMar>
            <w:vAlign w:val="top"/>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Rare and emotionally weighted; not a production rate.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POP.YOUNG_CITIZEN</w:t>
            </w:r>
          </w:p>
        </w:tc>
        <w:tc>
          <w:tcPr>
            <w:tcW w:type="dxa" w:w="2088"/>
            <w:tcMar>
              <w:top w:w="70" w:type="dxa"/>
              <w:start w:w="80" w:type="dxa"/>
              <w:bottom w:w="70" w:type="dxa"/>
              <w:end w:w="80" w:type="dxa"/>
            </w:tcMar>
            <w:vAlign w:val="top"/>
            <w:shd w:fill="F2F5F8"/>
          </w:tcPr>
          <w:p>
            <w:pPr>
              <w:spacing w:after="0" w:before="0"/>
            </w:pPr>
            <w:r>
              <w:rPr>
                <w:b/>
                <w:sz w:val="15"/>
              </w:rPr>
              <w:t>Young Citizen</w:t>
            </w:r>
          </w:p>
        </w:tc>
        <w:tc>
          <w:tcPr>
            <w:tcW w:type="dxa" w:w="1800"/>
            <w:tcMar>
              <w:top w:w="70" w:type="dxa"/>
              <w:start w:w="80" w:type="dxa"/>
              <w:bottom w:w="70" w:type="dxa"/>
              <w:end w:w="80" w:type="dxa"/>
            </w:tcMar>
            <w:vAlign w:val="top"/>
            <w:shd w:fill="F2F5F8"/>
          </w:tcPr>
          <w:p>
            <w:pPr>
              <w:spacing w:after="0" w:before="0"/>
            </w:pPr>
            <w:r>
              <w:rPr>
                <w:sz w:val="15"/>
              </w:rPr>
              <w:t>Citizen state</w:t>
            </w:r>
          </w:p>
        </w:tc>
        <w:tc>
          <w:tcPr>
            <w:tcW w:type="dxa" w:w="6263"/>
            <w:tcMar>
              <w:top w:w="70" w:type="dxa"/>
              <w:start w:w="80" w:type="dxa"/>
              <w:bottom w:w="70" w:type="dxa"/>
              <w:end w:w="80" w:type="dxa"/>
            </w:tcMar>
            <w:vAlign w:val="top"/>
            <w:shd w:fill="F2F5F8"/>
          </w:tcPr>
          <w:p>
            <w:pPr>
              <w:spacing w:after="0" w:before="0"/>
            </w:pPr>
            <w:r>
              <w:rPr>
                <w:sz w:val="15"/>
              </w:rPr>
              <w:t>A named dependent Citizen who counts immediately toward population and Load but contributes no Role Capacity until Maturity.</w:t>
            </w:r>
          </w:p>
        </w:tc>
        <w:tc>
          <w:tcPr>
            <w:tcW w:type="dxa" w:w="1655"/>
            <w:tcMar>
              <w:top w:w="70" w:type="dxa"/>
              <w:start w:w="80" w:type="dxa"/>
              <w:bottom w:w="70" w:type="dxa"/>
              <w:end w:w="80" w:type="dxa"/>
            </w:tcMar>
            <w:vAlign w:val="top"/>
            <w:shd w:fill="F2F5F8"/>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Personhood does not begin at adulthood.</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POP.MATURITY</w:t>
            </w:r>
          </w:p>
        </w:tc>
        <w:tc>
          <w:tcPr>
            <w:tcW w:type="dxa" w:w="2088"/>
            <w:tcMar>
              <w:top w:w="70" w:type="dxa"/>
              <w:start w:w="80" w:type="dxa"/>
              <w:bottom w:w="70" w:type="dxa"/>
              <w:end w:w="80" w:type="dxa"/>
            </w:tcMar>
            <w:vAlign w:val="top"/>
          </w:tcPr>
          <w:p>
            <w:pPr>
              <w:spacing w:after="0" w:before="0"/>
            </w:pPr>
            <w:r>
              <w:rPr>
                <w:b/>
                <w:sz w:val="15"/>
              </w:rPr>
              <w:t>Maturity</w:t>
            </w:r>
          </w:p>
        </w:tc>
        <w:tc>
          <w:tcPr>
            <w:tcW w:type="dxa" w:w="1800"/>
            <w:tcMar>
              <w:top w:w="70" w:type="dxa"/>
              <w:start w:w="80" w:type="dxa"/>
              <w:bottom w:w="70" w:type="dxa"/>
              <w:end w:w="80" w:type="dxa"/>
            </w:tcMar>
            <w:vAlign w:val="top"/>
          </w:tcPr>
          <w:p>
            <w:pPr>
              <w:spacing w:after="0" w:before="0"/>
            </w:pPr>
            <w:r>
              <w:rPr>
                <w:sz w:val="15"/>
              </w:rPr>
              <w:t>Citizen transition</w:t>
            </w:r>
          </w:p>
        </w:tc>
        <w:tc>
          <w:tcPr>
            <w:tcW w:type="dxa" w:w="6263"/>
            <w:tcMar>
              <w:top w:w="70" w:type="dxa"/>
              <w:start w:w="80" w:type="dxa"/>
              <w:bottom w:w="70" w:type="dxa"/>
              <w:end w:w="80" w:type="dxa"/>
            </w:tcMar>
            <w:vAlign w:val="top"/>
          </w:tcPr>
          <w:p>
            <w:pPr>
              <w:spacing w:after="0" w:before="0"/>
            </w:pPr>
            <w:r>
              <w:rPr>
                <w:sz w:val="15"/>
              </w:rPr>
              <w:t>The life-stage transition at which a Young Citizen becomes able to contribute ordinary adult Role Capacity.</w:t>
            </w:r>
          </w:p>
        </w:tc>
        <w:tc>
          <w:tcPr>
            <w:tcW w:type="dxa" w:w="1655"/>
            <w:tcMar>
              <w:top w:w="70" w:type="dxa"/>
              <w:start w:w="80" w:type="dxa"/>
              <w:bottom w:w="70" w:type="dxa"/>
              <w:end w:w="80" w:type="dxa"/>
            </w:tcMar>
            <w:vAlign w:val="top"/>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Not an experience level.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MEM.CAMPAIGN_MEMORY</w:t>
            </w:r>
          </w:p>
        </w:tc>
        <w:tc>
          <w:tcPr>
            <w:tcW w:type="dxa" w:w="2088"/>
            <w:tcMar>
              <w:top w:w="70" w:type="dxa"/>
              <w:start w:w="80" w:type="dxa"/>
              <w:bottom w:w="70" w:type="dxa"/>
              <w:end w:w="80" w:type="dxa"/>
            </w:tcMar>
            <w:vAlign w:val="top"/>
            <w:shd w:fill="F2F5F8"/>
          </w:tcPr>
          <w:p>
            <w:pPr>
              <w:spacing w:after="0" w:before="0"/>
            </w:pPr>
            <w:r>
              <w:rPr>
                <w:b/>
                <w:sz w:val="15"/>
              </w:rPr>
              <w:t>Campaign Memory</w:t>
            </w:r>
          </w:p>
        </w:tc>
        <w:tc>
          <w:tcPr>
            <w:tcW w:type="dxa" w:w="1800"/>
            <w:tcMar>
              <w:top w:w="70" w:type="dxa"/>
              <w:start w:w="80" w:type="dxa"/>
              <w:bottom w:w="70" w:type="dxa"/>
              <w:end w:w="80" w:type="dxa"/>
            </w:tcMar>
            <w:vAlign w:val="top"/>
            <w:shd w:fill="F2F5F8"/>
          </w:tcPr>
          <w:p>
            <w:pPr>
              <w:spacing w:after="0" w:before="0"/>
            </w:pPr>
            <w:r>
              <w:rPr>
                <w:sz w:val="15"/>
              </w:rPr>
              <w:t>Memory substrate</w:t>
            </w:r>
          </w:p>
        </w:tc>
        <w:tc>
          <w:tcPr>
            <w:tcW w:type="dxa" w:w="6263"/>
            <w:tcMar>
              <w:top w:w="70" w:type="dxa"/>
              <w:start w:w="80" w:type="dxa"/>
              <w:bottom w:w="70" w:type="dxa"/>
              <w:end w:w="80" w:type="dxa"/>
            </w:tcMar>
            <w:vAlign w:val="top"/>
            <w:shd w:fill="F2F5F8"/>
          </w:tcPr>
          <w:p>
            <w:pPr>
              <w:spacing w:after="0" w:before="0"/>
            </w:pPr>
            <w:r>
              <w:rPr>
                <w:sz w:val="15"/>
              </w:rPr>
              <w:t>Persistent source facts and remembered material underlying Citizen Tales, Item Tales, the Chronicle, relationships and embodied recall.</w:t>
            </w:r>
          </w:p>
        </w:tc>
        <w:tc>
          <w:tcPr>
            <w:tcW w:type="dxa" w:w="1655"/>
            <w:tcMar>
              <w:top w:w="70" w:type="dxa"/>
              <w:start w:w="80" w:type="dxa"/>
              <w:bottom w:w="70" w:type="dxa"/>
              <w:end w:w="80" w:type="dxa"/>
            </w:tcMar>
            <w:vAlign w:val="top"/>
            <w:shd w:fill="F2F5F8"/>
          </w:tcPr>
          <w:p>
            <w:pPr>
              <w:spacing w:after="0" w:before="0"/>
            </w:pPr>
            <w:r>
              <w:rPr>
                <w:sz w:val="15"/>
              </w:rPr>
              <w:t>4S; BSA01-11; MAN</w:t>
            </w:r>
          </w:p>
        </w:tc>
        <w:tc>
          <w:tcPr>
            <w:tcW w:type="dxa" w:w="2951"/>
            <w:tcMar>
              <w:top w:w="70" w:type="dxa"/>
              <w:start w:w="80" w:type="dxa"/>
              <w:bottom w:w="70" w:type="dxa"/>
              <w:end w:w="80" w:type="dxa"/>
            </w:tcMar>
            <w:vAlign w:val="top"/>
            <w:shd w:fill="E2F0D9"/>
          </w:tcPr>
          <w:p>
            <w:pPr>
              <w:spacing w:after="0" w:before="0"/>
            </w:pPr>
            <w:r>
              <w:rPr>
                <w:sz w:val="15"/>
              </w:rPr>
              <w:t>Settled — History may matter without becoming a buff.</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MEM.CHRONICLE</w:t>
            </w:r>
          </w:p>
        </w:tc>
        <w:tc>
          <w:tcPr>
            <w:tcW w:type="dxa" w:w="2088"/>
            <w:tcMar>
              <w:top w:w="70" w:type="dxa"/>
              <w:start w:w="80" w:type="dxa"/>
              <w:bottom w:w="70" w:type="dxa"/>
              <w:end w:w="80" w:type="dxa"/>
            </w:tcMar>
            <w:vAlign w:val="top"/>
          </w:tcPr>
          <w:p>
            <w:pPr>
              <w:spacing w:after="0" w:before="0"/>
            </w:pPr>
            <w:r>
              <w:rPr>
                <w:b/>
                <w:sz w:val="15"/>
              </w:rPr>
              <w:t>Chronicle</w:t>
            </w:r>
          </w:p>
        </w:tc>
        <w:tc>
          <w:tcPr>
            <w:tcW w:type="dxa" w:w="1800"/>
            <w:tcMar>
              <w:top w:w="70" w:type="dxa"/>
              <w:start w:w="80" w:type="dxa"/>
              <w:bottom w:w="70" w:type="dxa"/>
              <w:end w:w="80" w:type="dxa"/>
            </w:tcMar>
            <w:vAlign w:val="top"/>
          </w:tcPr>
          <w:p>
            <w:pPr>
              <w:spacing w:after="0" w:before="0"/>
            </w:pPr>
            <w:r>
              <w:rPr>
                <w:sz w:val="15"/>
              </w:rPr>
              <w:t>Colony record</w:t>
            </w:r>
          </w:p>
        </w:tc>
        <w:tc>
          <w:tcPr>
            <w:tcW w:type="dxa" w:w="6263"/>
            <w:tcMar>
              <w:top w:w="70" w:type="dxa"/>
              <w:start w:w="80" w:type="dxa"/>
              <w:bottom w:w="70" w:type="dxa"/>
              <w:end w:w="80" w:type="dxa"/>
            </w:tcMar>
            <w:vAlign w:val="top"/>
          </w:tcPr>
          <w:p>
            <w:pPr>
              <w:spacing w:after="0" w:before="0"/>
            </w:pPr>
            <w:r>
              <w:rPr>
                <w:sz w:val="15"/>
              </w:rPr>
              <w:t>The selective civic history of founding, transformation and momentous Colony-scale events.</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Not an exhaustive event log.</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MEM.TALE</w:t>
            </w:r>
          </w:p>
        </w:tc>
        <w:tc>
          <w:tcPr>
            <w:tcW w:type="dxa" w:w="2088"/>
            <w:tcMar>
              <w:top w:w="70" w:type="dxa"/>
              <w:start w:w="80" w:type="dxa"/>
              <w:bottom w:w="70" w:type="dxa"/>
              <w:end w:w="80" w:type="dxa"/>
            </w:tcMar>
            <w:vAlign w:val="top"/>
            <w:shd w:fill="F2F5F8"/>
          </w:tcPr>
          <w:p>
            <w:pPr>
              <w:spacing w:after="0" w:before="0"/>
            </w:pPr>
            <w:r>
              <w:rPr>
                <w:b/>
                <w:sz w:val="15"/>
              </w:rPr>
              <w:t>Tale</w:t>
            </w:r>
          </w:p>
        </w:tc>
        <w:tc>
          <w:tcPr>
            <w:tcW w:type="dxa" w:w="1800"/>
            <w:tcMar>
              <w:top w:w="70" w:type="dxa"/>
              <w:start w:w="80" w:type="dxa"/>
              <w:bottom w:w="70" w:type="dxa"/>
              <w:end w:w="80" w:type="dxa"/>
            </w:tcMar>
            <w:vAlign w:val="top"/>
            <w:shd w:fill="F2F5F8"/>
          </w:tcPr>
          <w:p>
            <w:pPr>
              <w:spacing w:after="0" w:before="0"/>
            </w:pPr>
            <w:r>
              <w:rPr>
                <w:sz w:val="15"/>
              </w:rPr>
              <w:t>Citizen record</w:t>
            </w:r>
          </w:p>
        </w:tc>
        <w:tc>
          <w:tcPr>
            <w:tcW w:type="dxa" w:w="6263"/>
            <w:tcMar>
              <w:top w:w="70" w:type="dxa"/>
              <w:start w:w="80" w:type="dxa"/>
              <w:bottom w:w="70" w:type="dxa"/>
              <w:end w:w="80" w:type="dxa"/>
            </w:tcMar>
            <w:vAlign w:val="top"/>
            <w:shd w:fill="F2F5F8"/>
          </w:tcPr>
          <w:p>
            <w:pPr>
              <w:spacing w:after="0" w:before="0"/>
            </w:pPr>
            <w:r>
              <w:rPr>
                <w:sz w:val="15"/>
              </w:rPr>
              <w:t>A comprehensive but concise biography of one named Citizen, including meaningful Expeditions and lasting change.</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May include small state-grounded interstitial moments, not unseen consequential reversals.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MEM.PRIOR_LIFE_TALE</w:t>
            </w:r>
          </w:p>
        </w:tc>
        <w:tc>
          <w:tcPr>
            <w:tcW w:type="dxa" w:w="2088"/>
            <w:tcMar>
              <w:top w:w="70" w:type="dxa"/>
              <w:start w:w="80" w:type="dxa"/>
              <w:bottom w:w="70" w:type="dxa"/>
              <w:end w:w="80" w:type="dxa"/>
            </w:tcMar>
            <w:vAlign w:val="top"/>
          </w:tcPr>
          <w:p>
            <w:pPr>
              <w:spacing w:after="0" w:before="0"/>
            </w:pPr>
            <w:r>
              <w:rPr>
                <w:b/>
                <w:sz w:val="15"/>
              </w:rPr>
              <w:t>Prior-Life Tale</w:t>
            </w:r>
          </w:p>
        </w:tc>
        <w:tc>
          <w:tcPr>
            <w:tcW w:type="dxa" w:w="1800"/>
            <w:tcMar>
              <w:top w:w="70" w:type="dxa"/>
              <w:start w:w="80" w:type="dxa"/>
              <w:bottom w:w="70" w:type="dxa"/>
              <w:end w:w="80" w:type="dxa"/>
            </w:tcMar>
            <w:vAlign w:val="top"/>
          </w:tcPr>
          <w:p>
            <w:pPr>
              <w:spacing w:after="0" w:before="0"/>
            </w:pPr>
            <w:r>
              <w:rPr>
                <w:sz w:val="15"/>
              </w:rPr>
              <w:t>Citizen record</w:t>
            </w:r>
          </w:p>
        </w:tc>
        <w:tc>
          <w:tcPr>
            <w:tcW w:type="dxa" w:w="6263"/>
            <w:tcMar>
              <w:top w:w="70" w:type="dxa"/>
              <w:start w:w="80" w:type="dxa"/>
              <w:bottom w:w="70" w:type="dxa"/>
              <w:end w:w="80" w:type="dxa"/>
            </w:tcMar>
            <w:vAlign w:val="top"/>
          </w:tcPr>
          <w:p>
            <w:pPr>
              <w:spacing w:after="0" w:before="0"/>
            </w:pPr>
            <w:r>
              <w:rPr>
                <w:sz w:val="15"/>
              </w:rPr>
              <w:t>The concise life history a non-campaign-born arrival already possesses before joining the Colony.</w:t>
            </w:r>
          </w:p>
        </w:tc>
        <w:tc>
          <w:tcPr>
            <w:tcW w:type="dxa" w:w="1655"/>
            <w:tcMar>
              <w:top w:w="70" w:type="dxa"/>
              <w:start w:w="80" w:type="dxa"/>
              <w:bottom w:w="70" w:type="dxa"/>
              <w:end w:w="80" w:type="dxa"/>
            </w:tcMar>
            <w:vAlign w:val="top"/>
          </w:tcPr>
          <w:p>
            <w:pPr>
              <w:spacing w:after="0" w:before="0"/>
            </w:pPr>
            <w:r>
              <w:rPr>
                <w:sz w:val="15"/>
              </w:rPr>
              <w:t>BSA01-11; GUEST2</w:t>
            </w:r>
          </w:p>
        </w:tc>
        <w:tc>
          <w:tcPr>
            <w:tcW w:type="dxa" w:w="2951"/>
            <w:tcMar>
              <w:top w:w="70" w:type="dxa"/>
              <w:start w:w="80" w:type="dxa"/>
              <w:bottom w:w="70" w:type="dxa"/>
              <w:end w:w="80" w:type="dxa"/>
            </w:tcMar>
            <w:vAlign w:val="top"/>
            <w:shd w:fill="E2F0D9"/>
          </w:tcPr>
          <w:p>
            <w:pPr>
              <w:spacing w:after="0" w:before="0"/>
            </w:pPr>
            <w:r>
              <w:rPr>
                <w:sz w:val="15"/>
              </w:rPr>
              <w:t>Settled — Recruitment does not create personhood.</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MEM.CITIZEN_RECORD</w:t>
            </w:r>
          </w:p>
        </w:tc>
        <w:tc>
          <w:tcPr>
            <w:tcW w:type="dxa" w:w="2088"/>
            <w:tcMar>
              <w:top w:w="70" w:type="dxa"/>
              <w:start w:w="80" w:type="dxa"/>
              <w:bottom w:w="70" w:type="dxa"/>
              <w:end w:w="80" w:type="dxa"/>
            </w:tcMar>
            <w:vAlign w:val="top"/>
            <w:shd w:fill="F2F5F8"/>
          </w:tcPr>
          <w:p>
            <w:pPr>
              <w:spacing w:after="0" w:before="0"/>
            </w:pPr>
            <w:r>
              <w:rPr>
                <w:b/>
                <w:sz w:val="15"/>
              </w:rPr>
              <w:t>Citizen Record</w:t>
            </w:r>
          </w:p>
        </w:tc>
        <w:tc>
          <w:tcPr>
            <w:tcW w:type="dxa" w:w="1800"/>
            <w:tcMar>
              <w:top w:w="70" w:type="dxa"/>
              <w:start w:w="80" w:type="dxa"/>
              <w:bottom w:w="70" w:type="dxa"/>
              <w:end w:w="80" w:type="dxa"/>
            </w:tcMar>
            <w:vAlign w:val="top"/>
            <w:shd w:fill="F2F5F8"/>
          </w:tcPr>
          <w:p>
            <w:pPr>
              <w:spacing w:after="0" w:before="0"/>
            </w:pPr>
            <w:r>
              <w:rPr>
                <w:sz w:val="15"/>
              </w:rPr>
              <w:t>Interface / record</w:t>
            </w:r>
          </w:p>
        </w:tc>
        <w:tc>
          <w:tcPr>
            <w:tcW w:type="dxa" w:w="6263"/>
            <w:tcMar>
              <w:top w:w="70" w:type="dxa"/>
              <w:start w:w="80" w:type="dxa"/>
              <w:bottom w:w="70" w:type="dxa"/>
              <w:end w:w="80" w:type="dxa"/>
            </w:tcMar>
            <w:vAlign w:val="top"/>
            <w:shd w:fill="F2F5F8"/>
          </w:tcPr>
          <w:p>
            <w:pPr>
              <w:spacing w:after="0" w:before="0"/>
            </w:pPr>
            <w:r>
              <w:rPr>
                <w:sz w:val="15"/>
              </w:rPr>
              <w:t>The authoritative player-facing record of a Citizen’s identity, status, relationships, Tale and relevant persistent state.</w:t>
            </w:r>
          </w:p>
        </w:tc>
        <w:tc>
          <w:tcPr>
            <w:tcW w:type="dxa" w:w="1655"/>
            <w:tcMar>
              <w:top w:w="70" w:type="dxa"/>
              <w:start w:w="80" w:type="dxa"/>
              <w:bottom w:w="70" w:type="dxa"/>
              <w:end w:w="80" w:type="dxa"/>
            </w:tcMar>
            <w:vAlign w:val="top"/>
            <w:shd w:fill="F2F5F8"/>
          </w:tcPr>
          <w:p>
            <w:pPr>
              <w:spacing w:after="0" w:before="0"/>
            </w:pPr>
            <w:r>
              <w:rPr>
                <w:sz w:val="15"/>
              </w:rPr>
              <w:t>POP; BSA01-11</w:t>
            </w:r>
          </w:p>
        </w:tc>
        <w:tc>
          <w:tcPr>
            <w:tcW w:type="dxa" w:w="2951"/>
            <w:tcMar>
              <w:top w:w="70" w:type="dxa"/>
              <w:start w:w="80" w:type="dxa"/>
              <w:bottom w:w="70" w:type="dxa"/>
              <w:end w:w="80" w:type="dxa"/>
            </w:tcMar>
            <w:vAlign w:val="top"/>
            <w:shd w:fill="FFF2CC"/>
          </w:tcPr>
          <w:p>
            <w:pPr>
              <w:spacing w:after="0" w:before="0"/>
            </w:pPr>
            <w:r>
              <w:rPr>
                <w:sz w:val="15"/>
              </w:rPr>
              <w:t>Provisional schema — Exact field inventory belongs to Appendix C.</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MEM.COLONY_RECORD</w:t>
            </w:r>
          </w:p>
        </w:tc>
        <w:tc>
          <w:tcPr>
            <w:tcW w:type="dxa" w:w="2088"/>
            <w:tcMar>
              <w:top w:w="70" w:type="dxa"/>
              <w:start w:w="80" w:type="dxa"/>
              <w:bottom w:w="70" w:type="dxa"/>
              <w:end w:w="80" w:type="dxa"/>
            </w:tcMar>
            <w:vAlign w:val="top"/>
          </w:tcPr>
          <w:p>
            <w:pPr>
              <w:spacing w:after="0" w:before="0"/>
            </w:pPr>
            <w:r>
              <w:rPr>
                <w:b/>
                <w:sz w:val="15"/>
              </w:rPr>
              <w:t>Colony Record</w:t>
            </w:r>
          </w:p>
        </w:tc>
        <w:tc>
          <w:tcPr>
            <w:tcW w:type="dxa" w:w="1800"/>
            <w:tcMar>
              <w:top w:w="70" w:type="dxa"/>
              <w:start w:w="80" w:type="dxa"/>
              <w:bottom w:w="70" w:type="dxa"/>
              <w:end w:w="80" w:type="dxa"/>
            </w:tcMar>
            <w:vAlign w:val="top"/>
          </w:tcPr>
          <w:p>
            <w:pPr>
              <w:spacing w:after="0" w:before="0"/>
            </w:pPr>
            <w:r>
              <w:rPr>
                <w:sz w:val="15"/>
              </w:rPr>
              <w:t>Interface / record</w:t>
            </w:r>
          </w:p>
        </w:tc>
        <w:tc>
          <w:tcPr>
            <w:tcW w:type="dxa" w:w="6263"/>
            <w:tcMar>
              <w:top w:w="70" w:type="dxa"/>
              <w:start w:w="80" w:type="dxa"/>
              <w:bottom w:w="70" w:type="dxa"/>
              <w:end w:w="80" w:type="dxa"/>
            </w:tcMar>
            <w:vAlign w:val="top"/>
          </w:tcPr>
          <w:p>
            <w:pPr>
              <w:spacing w:after="0" w:before="0"/>
            </w:pPr>
            <w:r>
              <w:rPr>
                <w:sz w:val="15"/>
              </w:rPr>
              <w:t>The authoritative player-facing record of Colony state, history, population, Tier and civic facts.</w:t>
            </w:r>
          </w:p>
        </w:tc>
        <w:tc>
          <w:tcPr>
            <w:tcW w:type="dxa" w:w="1655"/>
            <w:tcMar>
              <w:top w:w="70" w:type="dxa"/>
              <w:start w:w="80" w:type="dxa"/>
              <w:bottom w:w="70" w:type="dxa"/>
              <w:end w:w="80" w:type="dxa"/>
            </w:tcMar>
            <w:vAlign w:val="top"/>
          </w:tcPr>
          <w:p>
            <w:pPr>
              <w:spacing w:after="0" w:before="0"/>
            </w:pPr>
            <w:r>
              <w:rPr>
                <w:sz w:val="15"/>
              </w:rPr>
              <w:t>POP; BSA01-11</w:t>
            </w:r>
          </w:p>
        </w:tc>
        <w:tc>
          <w:tcPr>
            <w:tcW w:type="dxa" w:w="2951"/>
            <w:tcMar>
              <w:top w:w="70" w:type="dxa"/>
              <w:start w:w="80" w:type="dxa"/>
              <w:bottom w:w="70" w:type="dxa"/>
              <w:end w:w="80" w:type="dxa"/>
            </w:tcMar>
            <w:vAlign w:val="top"/>
            <w:shd w:fill="FFF2CC"/>
          </w:tcPr>
          <w:p>
            <w:pPr>
              <w:spacing w:after="0" w:before="0"/>
            </w:pPr>
            <w:r>
              <w:rPr>
                <w:sz w:val="15"/>
              </w:rPr>
              <w:t>Provisional schema — Exact field inventory belongs to Appendix C.</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MEM.MEMORIAL_CONTINUITY</w:t>
            </w:r>
          </w:p>
        </w:tc>
        <w:tc>
          <w:tcPr>
            <w:tcW w:type="dxa" w:w="2088"/>
            <w:tcMar>
              <w:top w:w="70" w:type="dxa"/>
              <w:start w:w="80" w:type="dxa"/>
              <w:bottom w:w="70" w:type="dxa"/>
              <w:end w:w="80" w:type="dxa"/>
            </w:tcMar>
            <w:vAlign w:val="top"/>
            <w:shd w:fill="F2F5F8"/>
          </w:tcPr>
          <w:p>
            <w:pPr>
              <w:spacing w:after="0" w:before="0"/>
            </w:pPr>
            <w:r>
              <w:rPr>
                <w:b/>
                <w:sz w:val="15"/>
              </w:rPr>
              <w:t>Memorial continuity</w:t>
            </w:r>
          </w:p>
        </w:tc>
        <w:tc>
          <w:tcPr>
            <w:tcW w:type="dxa" w:w="1800"/>
            <w:tcMar>
              <w:top w:w="70" w:type="dxa"/>
              <w:start w:w="80" w:type="dxa"/>
              <w:bottom w:w="70" w:type="dxa"/>
              <w:end w:w="80" w:type="dxa"/>
            </w:tcMar>
            <w:vAlign w:val="top"/>
            <w:shd w:fill="F2F5F8"/>
          </w:tcPr>
          <w:p>
            <w:pPr>
              <w:spacing w:after="0" w:before="0"/>
            </w:pPr>
            <w:r>
              <w:rPr>
                <w:sz w:val="15"/>
              </w:rPr>
              <w:t>Memory doctrine</w:t>
            </w:r>
          </w:p>
        </w:tc>
        <w:tc>
          <w:tcPr>
            <w:tcW w:type="dxa" w:w="6263"/>
            <w:tcMar>
              <w:top w:w="70" w:type="dxa"/>
              <w:start w:w="80" w:type="dxa"/>
              <w:bottom w:w="70" w:type="dxa"/>
              <w:end w:w="80" w:type="dxa"/>
            </w:tcMar>
            <w:vAlign w:val="top"/>
            <w:shd w:fill="F2F5F8"/>
          </w:tcPr>
          <w:p>
            <w:pPr>
              <w:spacing w:after="0" w:before="0"/>
            </w:pPr>
            <w:r>
              <w:rPr>
                <w:sz w:val="15"/>
              </w:rPr>
              <w:t>The persistence of a lost Citizen’s Tale, relationships, Places, objects and future references after death or departure.</w:t>
            </w:r>
          </w:p>
        </w:tc>
        <w:tc>
          <w:tcPr>
            <w:tcW w:type="dxa" w:w="1655"/>
            <w:tcMar>
              <w:top w:w="70" w:type="dxa"/>
              <w:start w:w="80" w:type="dxa"/>
              <w:bottom w:w="70" w:type="dxa"/>
              <w:end w:w="80" w:type="dxa"/>
            </w:tcMar>
            <w:vAlign w:val="top"/>
            <w:shd w:fill="F2F5F8"/>
          </w:tcPr>
          <w:p>
            <w:pPr>
              <w:spacing w:after="0" w:before="0"/>
            </w:pPr>
            <w:r>
              <w:rPr>
                <w:sz w:val="15"/>
              </w:rPr>
              <w:t>POP; BSA01-11</w:t>
            </w:r>
          </w:p>
        </w:tc>
        <w:tc>
          <w:tcPr>
            <w:tcW w:type="dxa" w:w="2951"/>
            <w:tcMar>
              <w:top w:w="70" w:type="dxa"/>
              <w:start w:w="80" w:type="dxa"/>
              <w:bottom w:w="70" w:type="dxa"/>
              <w:end w:w="80" w:type="dxa"/>
            </w:tcMar>
            <w:vAlign w:val="top"/>
            <w:shd w:fill="E2F0D9"/>
          </w:tcPr>
          <w:p>
            <w:pPr>
              <w:spacing w:after="0" w:before="0"/>
            </w:pPr>
            <w:r>
              <w:rPr>
                <w:sz w:val="15"/>
              </w:rPr>
              <w:t>Settled — The Roster decreases; the Colony’s history does not.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CULT.LAW</w:t>
            </w:r>
          </w:p>
        </w:tc>
        <w:tc>
          <w:tcPr>
            <w:tcW w:type="dxa" w:w="2088"/>
            <w:tcMar>
              <w:top w:w="70" w:type="dxa"/>
              <w:start w:w="80" w:type="dxa"/>
              <w:bottom w:w="70" w:type="dxa"/>
              <w:end w:w="80" w:type="dxa"/>
            </w:tcMar>
            <w:vAlign w:val="top"/>
          </w:tcPr>
          <w:p>
            <w:pPr>
              <w:spacing w:after="0" w:before="0"/>
            </w:pPr>
            <w:r>
              <w:rPr>
                <w:b/>
                <w:sz w:val="15"/>
              </w:rPr>
              <w:t>Law</w:t>
            </w:r>
          </w:p>
        </w:tc>
        <w:tc>
          <w:tcPr>
            <w:tcW w:type="dxa" w:w="1800"/>
            <w:tcMar>
              <w:top w:w="70" w:type="dxa"/>
              <w:start w:w="80" w:type="dxa"/>
              <w:bottom w:w="70" w:type="dxa"/>
              <w:end w:w="80" w:type="dxa"/>
            </w:tcMar>
            <w:vAlign w:val="top"/>
          </w:tcPr>
          <w:p>
            <w:pPr>
              <w:spacing w:after="0" w:before="0"/>
            </w:pPr>
            <w:r>
              <w:rPr>
                <w:sz w:val="15"/>
              </w:rPr>
              <w:t>Cultural text</w:t>
            </w:r>
          </w:p>
        </w:tc>
        <w:tc>
          <w:tcPr>
            <w:tcW w:type="dxa" w:w="6263"/>
            <w:tcMar>
              <w:top w:w="70" w:type="dxa"/>
              <w:start w:w="80" w:type="dxa"/>
              <w:bottom w:w="70" w:type="dxa"/>
              <w:end w:w="80" w:type="dxa"/>
            </w:tcMar>
            <w:vAlign w:val="top"/>
          </w:tcPr>
          <w:p>
            <w:pPr>
              <w:spacing w:after="0" w:before="0"/>
            </w:pPr>
            <w:r>
              <w:rPr>
                <w:sz w:val="15"/>
              </w:rPr>
              <w:t>A durable world-facing teaching statement about how MEDIAN’s world and systems work.</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Must not teach transient UI procedures or obsolete mechanics.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CULT.DEEP_LAW</w:t>
            </w:r>
          </w:p>
        </w:tc>
        <w:tc>
          <w:tcPr>
            <w:tcW w:type="dxa" w:w="2088"/>
            <w:tcMar>
              <w:top w:w="70" w:type="dxa"/>
              <w:start w:w="80" w:type="dxa"/>
              <w:bottom w:w="70" w:type="dxa"/>
              <w:end w:w="80" w:type="dxa"/>
            </w:tcMar>
            <w:vAlign w:val="top"/>
            <w:shd w:fill="F2F5F8"/>
          </w:tcPr>
          <w:p>
            <w:pPr>
              <w:spacing w:after="0" w:before="0"/>
            </w:pPr>
            <w:r>
              <w:rPr>
                <w:b/>
                <w:sz w:val="15"/>
              </w:rPr>
              <w:t>Deep Law</w:t>
            </w:r>
          </w:p>
        </w:tc>
        <w:tc>
          <w:tcPr>
            <w:tcW w:type="dxa" w:w="1800"/>
            <w:tcMar>
              <w:top w:w="70" w:type="dxa"/>
              <w:start w:w="80" w:type="dxa"/>
              <w:bottom w:w="70" w:type="dxa"/>
              <w:end w:w="80" w:type="dxa"/>
            </w:tcMar>
            <w:vAlign w:val="top"/>
            <w:shd w:fill="F2F5F8"/>
          </w:tcPr>
          <w:p>
            <w:pPr>
              <w:spacing w:after="0" w:before="0"/>
            </w:pPr>
            <w:r>
              <w:rPr>
                <w:sz w:val="15"/>
              </w:rPr>
              <w:t>Cultural text</w:t>
            </w:r>
          </w:p>
        </w:tc>
        <w:tc>
          <w:tcPr>
            <w:tcW w:type="dxa" w:w="6263"/>
            <w:tcMar>
              <w:top w:w="70" w:type="dxa"/>
              <w:start w:w="80" w:type="dxa"/>
              <w:bottom w:w="70" w:type="dxa"/>
              <w:end w:w="80" w:type="dxa"/>
            </w:tcMar>
            <w:vAlign w:val="top"/>
            <w:shd w:fill="F2F5F8"/>
          </w:tcPr>
          <w:p>
            <w:pPr>
              <w:spacing w:after="0" w:before="0"/>
            </w:pPr>
            <w:r>
              <w:rPr>
                <w:sz w:val="15"/>
              </w:rPr>
              <w:t>A stable semantic truth expressed through species-specific phrasing without changing its underlying mechanical meaning.</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Mechanical truth remains stable under phrasing variation.</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CULT.SAYING</w:t>
            </w:r>
          </w:p>
        </w:tc>
        <w:tc>
          <w:tcPr>
            <w:tcW w:type="dxa" w:w="2088"/>
            <w:tcMar>
              <w:top w:w="70" w:type="dxa"/>
              <w:start w:w="80" w:type="dxa"/>
              <w:bottom w:w="70" w:type="dxa"/>
              <w:end w:w="80" w:type="dxa"/>
            </w:tcMar>
            <w:vAlign w:val="top"/>
          </w:tcPr>
          <w:p>
            <w:pPr>
              <w:spacing w:after="0" w:before="0"/>
            </w:pPr>
            <w:r>
              <w:rPr>
                <w:b/>
                <w:sz w:val="15"/>
              </w:rPr>
              <w:t>Saying</w:t>
            </w:r>
          </w:p>
        </w:tc>
        <w:tc>
          <w:tcPr>
            <w:tcW w:type="dxa" w:w="1800"/>
            <w:tcMar>
              <w:top w:w="70" w:type="dxa"/>
              <w:start w:w="80" w:type="dxa"/>
              <w:bottom w:w="70" w:type="dxa"/>
              <w:end w:w="80" w:type="dxa"/>
            </w:tcMar>
            <w:vAlign w:val="top"/>
          </w:tcPr>
          <w:p>
            <w:pPr>
              <w:spacing w:after="0" w:before="0"/>
            </w:pPr>
            <w:r>
              <w:rPr>
                <w:sz w:val="15"/>
              </w:rPr>
              <w:t>Cultural text</w:t>
            </w:r>
          </w:p>
        </w:tc>
        <w:tc>
          <w:tcPr>
            <w:tcW w:type="dxa" w:w="6263"/>
            <w:tcMar>
              <w:top w:w="70" w:type="dxa"/>
              <w:start w:w="80" w:type="dxa"/>
              <w:bottom w:w="70" w:type="dxa"/>
              <w:end w:w="80" w:type="dxa"/>
            </w:tcMar>
            <w:vAlign w:val="top"/>
          </w:tcPr>
          <w:p>
            <w:pPr>
              <w:spacing w:after="0" w:before="0"/>
            </w:pPr>
            <w:r>
              <w:rPr>
                <w:sz w:val="15"/>
              </w:rPr>
              <w:t>A non-instructional piece of Colony folklore, humor, memory or identity.</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Separate from Laws.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CULT.LITERACY</w:t>
            </w:r>
          </w:p>
        </w:tc>
        <w:tc>
          <w:tcPr>
            <w:tcW w:type="dxa" w:w="2088"/>
            <w:tcMar>
              <w:top w:w="70" w:type="dxa"/>
              <w:start w:w="80" w:type="dxa"/>
              <w:bottom w:w="70" w:type="dxa"/>
              <w:end w:w="80" w:type="dxa"/>
            </w:tcMar>
            <w:vAlign w:val="top"/>
            <w:shd w:fill="F2F5F8"/>
          </w:tcPr>
          <w:p>
            <w:pPr>
              <w:spacing w:after="0" w:before="0"/>
            </w:pPr>
            <w:r>
              <w:rPr>
                <w:b/>
                <w:sz w:val="15"/>
              </w:rPr>
              <w:t>Literacy</w:t>
            </w:r>
          </w:p>
        </w:tc>
        <w:tc>
          <w:tcPr>
            <w:tcW w:type="dxa" w:w="1800"/>
            <w:tcMar>
              <w:top w:w="70" w:type="dxa"/>
              <w:start w:w="80" w:type="dxa"/>
              <w:bottom w:w="70" w:type="dxa"/>
              <w:end w:w="80" w:type="dxa"/>
            </w:tcMar>
            <w:vAlign w:val="top"/>
            <w:shd w:fill="F2F5F8"/>
          </w:tcPr>
          <w:p>
            <w:pPr>
              <w:spacing w:after="0" w:before="0"/>
            </w:pPr>
            <w:r>
              <w:rPr>
                <w:sz w:val="15"/>
              </w:rPr>
              <w:t>Narrative permission</w:t>
            </w:r>
          </w:p>
        </w:tc>
        <w:tc>
          <w:tcPr>
            <w:tcW w:type="dxa" w:w="6263"/>
            <w:tcMar>
              <w:top w:w="70" w:type="dxa"/>
              <w:start w:w="80" w:type="dxa"/>
              <w:bottom w:w="70" w:type="dxa"/>
              <w:end w:w="80" w:type="dxa"/>
            </w:tcMar>
            <w:vAlign w:val="top"/>
            <w:shd w:fill="F2F5F8"/>
          </w:tcPr>
          <w:p>
            <w:pPr>
              <w:spacing w:after="0" w:before="0"/>
            </w:pPr>
            <w:r>
              <w:rPr>
                <w:sz w:val="15"/>
              </w:rPr>
              <w:t>The canonical ability of MEDIAN animals to read and write.</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E2F0D9"/>
          </w:tcPr>
          <w:p>
            <w:pPr>
              <w:spacing w:after="0" w:before="0"/>
            </w:pPr>
            <w:r>
              <w:rPr>
                <w:sz w:val="15"/>
              </w:rPr>
              <w:t>Settled — Not a stat, skill, Role, progression track or species distinction.</w:t>
            </w:r>
          </w:p>
        </w:tc>
      </w:tr>
    </w:tbl>
    <w:p/>
    <w:p>
      <w:pPr>
        <w:pStyle w:val="Heading2"/>
      </w:pPr>
      <w:r>
        <w:t>3.9 Core Species and Guest Citizen Architecture</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SPEC.CORE_SPECIES</w:t>
            </w:r>
          </w:p>
        </w:tc>
        <w:tc>
          <w:tcPr>
            <w:tcW w:type="dxa" w:w="2088"/>
            <w:tcMar>
              <w:top w:w="70" w:type="dxa"/>
              <w:start w:w="80" w:type="dxa"/>
              <w:bottom w:w="70" w:type="dxa"/>
              <w:end w:w="80" w:type="dxa"/>
            </w:tcMar>
            <w:vAlign w:val="top"/>
          </w:tcPr>
          <w:p>
            <w:pPr>
              <w:spacing w:after="0" w:before="0"/>
            </w:pPr>
            <w:r>
              <w:rPr>
                <w:b/>
                <w:sz w:val="15"/>
              </w:rPr>
              <w:t>Core Species</w:t>
            </w:r>
          </w:p>
        </w:tc>
        <w:tc>
          <w:tcPr>
            <w:tcW w:type="dxa" w:w="1800"/>
            <w:tcMar>
              <w:top w:w="70" w:type="dxa"/>
              <w:start w:w="80" w:type="dxa"/>
              <w:bottom w:w="70" w:type="dxa"/>
              <w:end w:w="80" w:type="dxa"/>
            </w:tcMar>
            <w:vAlign w:val="top"/>
          </w:tcPr>
          <w:p>
            <w:pPr>
              <w:spacing w:after="0" w:before="0"/>
            </w:pPr>
            <w:r>
              <w:rPr>
                <w:sz w:val="15"/>
              </w:rPr>
              <w:t>Campaign category</w:t>
            </w:r>
          </w:p>
        </w:tc>
        <w:tc>
          <w:tcPr>
            <w:tcW w:type="dxa" w:w="6263"/>
            <w:tcMar>
              <w:top w:w="70" w:type="dxa"/>
              <w:start w:w="80" w:type="dxa"/>
              <w:bottom w:w="70" w:type="dxa"/>
              <w:end w:w="80" w:type="dxa"/>
            </w:tcMar>
            <w:vAlign w:val="top"/>
          </w:tcPr>
          <w:p>
            <w:pPr>
              <w:spacing w:after="0" w:before="0"/>
            </w:pPr>
            <w:r>
              <w:rPr>
                <w:sz w:val="15"/>
              </w:rPr>
              <w:t>The campaign-defining species—Mouse, Rabbit or Squirrel—whose civilization grammar governs Home architecture, party movement and the full baseline system package.</w:t>
            </w:r>
          </w:p>
        </w:tc>
        <w:tc>
          <w:tcPr>
            <w:tcW w:type="dxa" w:w="1655"/>
            <w:tcMar>
              <w:top w:w="70" w:type="dxa"/>
              <w:start w:w="80" w:type="dxa"/>
              <w:bottom w:w="70" w:type="dxa"/>
              <w:end w:w="80" w:type="dxa"/>
            </w:tcMar>
            <w:vAlign w:val="top"/>
          </w:tcPr>
          <w:p>
            <w:pPr>
              <w:spacing w:after="0" w:before="0"/>
            </w:pPr>
            <w:r>
              <w:rPr>
                <w:sz w:val="15"/>
              </w:rPr>
              <w:t>PHIL; GUEST2; BSA12-22</w:t>
            </w:r>
          </w:p>
        </w:tc>
        <w:tc>
          <w:tcPr>
            <w:tcW w:type="dxa" w:w="2951"/>
            <w:tcMar>
              <w:top w:w="70" w:type="dxa"/>
              <w:start w:w="80" w:type="dxa"/>
              <w:bottom w:w="70" w:type="dxa"/>
              <w:end w:w="80" w:type="dxa"/>
            </w:tcMar>
            <w:vAlign w:val="top"/>
            <w:shd w:fill="E2F0D9"/>
          </w:tcPr>
          <w:p>
            <w:pPr>
              <w:spacing w:after="0" w:before="0"/>
            </w:pPr>
            <w:r>
              <w:rPr>
                <w:sz w:val="15"/>
              </w:rPr>
              <w:t>Settled — Always singular in one campaign context; plural when discussing all three.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SPEC.MOUSE</w:t>
            </w:r>
          </w:p>
        </w:tc>
        <w:tc>
          <w:tcPr>
            <w:tcW w:type="dxa" w:w="2088"/>
            <w:tcMar>
              <w:top w:w="70" w:type="dxa"/>
              <w:start w:w="80" w:type="dxa"/>
              <w:bottom w:w="70" w:type="dxa"/>
              <w:end w:w="80" w:type="dxa"/>
            </w:tcMar>
            <w:vAlign w:val="top"/>
            <w:shd w:fill="F2F5F8"/>
          </w:tcPr>
          <w:p>
            <w:pPr>
              <w:spacing w:after="0" w:before="0"/>
            </w:pPr>
            <w:r>
              <w:rPr>
                <w:b/>
                <w:sz w:val="15"/>
              </w:rPr>
              <w:t>Mouse</w:t>
            </w:r>
          </w:p>
        </w:tc>
        <w:tc>
          <w:tcPr>
            <w:tcW w:type="dxa" w:w="1800"/>
            <w:tcMar>
              <w:top w:w="70" w:type="dxa"/>
              <w:start w:w="80" w:type="dxa"/>
              <w:bottom w:w="70" w:type="dxa"/>
              <w:end w:w="80" w:type="dxa"/>
            </w:tcMar>
            <w:vAlign w:val="top"/>
            <w:shd w:fill="F2F5F8"/>
          </w:tcPr>
          <w:p>
            <w:pPr>
              <w:spacing w:after="0" w:before="0"/>
            </w:pPr>
            <w:r>
              <w:rPr>
                <w:sz w:val="15"/>
              </w:rPr>
              <w:t>Core Species</w:t>
            </w:r>
          </w:p>
        </w:tc>
        <w:tc>
          <w:tcPr>
            <w:tcW w:type="dxa" w:w="6263"/>
            <w:tcMar>
              <w:top w:w="70" w:type="dxa"/>
              <w:start w:w="80" w:type="dxa"/>
              <w:bottom w:w="70" w:type="dxa"/>
              <w:end w:w="80" w:type="dxa"/>
            </w:tcMar>
            <w:vAlign w:val="top"/>
            <w:shd w:fill="F2F5F8"/>
          </w:tcPr>
          <w:p>
            <w:pPr>
              <w:spacing w:after="0" w:before="0"/>
            </w:pPr>
            <w:r>
              <w:rPr>
                <w:sz w:val="15"/>
              </w:rPr>
              <w:t>The Core Species whose civilization JOINs through enclosure, adjacency and continuous protected passage.</w:t>
            </w:r>
          </w:p>
        </w:tc>
        <w:tc>
          <w:tcPr>
            <w:tcW w:type="dxa" w:w="1655"/>
            <w:tcMar>
              <w:top w:w="70" w:type="dxa"/>
              <w:start w:w="80" w:type="dxa"/>
              <w:bottom w:w="70" w:type="dxa"/>
              <w:end w:w="80" w:type="dxa"/>
            </w:tcMar>
            <w:vAlign w:val="top"/>
            <w:shd w:fill="F2F5F8"/>
          </w:tcPr>
          <w:p>
            <w:pPr>
              <w:spacing w:after="0" w:before="0"/>
            </w:pPr>
            <w:r>
              <w:rPr>
                <w:sz w:val="15"/>
              </w:rPr>
              <w:t>HOME; ECO</w:t>
            </w:r>
          </w:p>
        </w:tc>
        <w:tc>
          <w:tcPr>
            <w:tcW w:type="dxa" w:w="2951"/>
            <w:tcMar>
              <w:top w:w="70" w:type="dxa"/>
              <w:start w:w="80" w:type="dxa"/>
              <w:bottom w:w="70" w:type="dxa"/>
              <w:end w:w="80" w:type="dxa"/>
            </w:tcMar>
            <w:vAlign w:val="top"/>
            <w:shd w:fill="E2F0D9"/>
          </w:tcPr>
          <w:p>
            <w:pPr>
              <w:spacing w:after="0" w:before="0"/>
            </w:pPr>
            <w:r>
              <w:rPr>
                <w:sz w:val="15"/>
              </w:rPr>
              <w:t>Settled — Canonical species term is Mouse/Mice, never Wood Mouse.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SPEC.RABBIT</w:t>
            </w:r>
          </w:p>
        </w:tc>
        <w:tc>
          <w:tcPr>
            <w:tcW w:type="dxa" w:w="2088"/>
            <w:tcMar>
              <w:top w:w="70" w:type="dxa"/>
              <w:start w:w="80" w:type="dxa"/>
              <w:bottom w:w="70" w:type="dxa"/>
              <w:end w:w="80" w:type="dxa"/>
            </w:tcMar>
            <w:vAlign w:val="top"/>
          </w:tcPr>
          <w:p>
            <w:pPr>
              <w:spacing w:after="0" w:before="0"/>
            </w:pPr>
            <w:r>
              <w:rPr>
                <w:b/>
                <w:sz w:val="15"/>
              </w:rPr>
              <w:t>Rabbit</w:t>
            </w:r>
          </w:p>
        </w:tc>
        <w:tc>
          <w:tcPr>
            <w:tcW w:type="dxa" w:w="1800"/>
            <w:tcMar>
              <w:top w:w="70" w:type="dxa"/>
              <w:start w:w="80" w:type="dxa"/>
              <w:bottom w:w="70" w:type="dxa"/>
              <w:end w:w="80" w:type="dxa"/>
            </w:tcMar>
            <w:vAlign w:val="top"/>
          </w:tcPr>
          <w:p>
            <w:pPr>
              <w:spacing w:after="0" w:before="0"/>
            </w:pPr>
            <w:r>
              <w:rPr>
                <w:sz w:val="15"/>
              </w:rPr>
              <w:t>Core Species</w:t>
            </w:r>
          </w:p>
        </w:tc>
        <w:tc>
          <w:tcPr>
            <w:tcW w:type="dxa" w:w="6263"/>
            <w:tcMar>
              <w:top w:w="70" w:type="dxa"/>
              <w:start w:w="80" w:type="dxa"/>
              <w:bottom w:w="70" w:type="dxa"/>
              <w:end w:w="80" w:type="dxa"/>
            </w:tcMar>
            <w:vAlign w:val="top"/>
          </w:tcPr>
          <w:p>
            <w:pPr>
              <w:spacing w:after="0" w:before="0"/>
            </w:pPr>
            <w:r>
              <w:rPr>
                <w:sz w:val="15"/>
              </w:rPr>
              <w:t>The Core Species whose civilization GATHERs through shared ground, visibility, frontage and collective movement.</w:t>
            </w:r>
          </w:p>
        </w:tc>
        <w:tc>
          <w:tcPr>
            <w:tcW w:type="dxa" w:w="1655"/>
            <w:tcMar>
              <w:top w:w="70" w:type="dxa"/>
              <w:start w:w="80" w:type="dxa"/>
              <w:bottom w:w="70" w:type="dxa"/>
              <w:end w:w="80" w:type="dxa"/>
            </w:tcMar>
            <w:vAlign w:val="top"/>
          </w:tcPr>
          <w:p>
            <w:pPr>
              <w:spacing w:after="0" w:before="0"/>
            </w:pPr>
            <w:r>
              <w:rPr>
                <w:sz w:val="15"/>
              </w:rPr>
              <w:t>HOME; ECO</w:t>
            </w:r>
          </w:p>
        </w:tc>
        <w:tc>
          <w:tcPr>
            <w:tcW w:type="dxa" w:w="2951"/>
            <w:tcMar>
              <w:top w:w="70" w:type="dxa"/>
              <w:start w:w="80" w:type="dxa"/>
              <w:bottom w:w="70" w:type="dxa"/>
              <w:end w:w="80" w:type="dxa"/>
            </w:tcMar>
            <w:vAlign w:val="top"/>
            <w:shd w:fill="E2F0D9"/>
          </w:tcPr>
          <w:p>
            <w:pPr>
              <w:spacing w:after="0" w:before="0"/>
            </w:pPr>
            <w:r>
              <w:rPr>
                <w:sz w:val="15"/>
              </w:rPr>
              <w:t>Settled — Rabbit parties make 2x normal TRAVEL progress and gain Crossing acuity.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SPEC.SQUIRREL</w:t>
            </w:r>
          </w:p>
        </w:tc>
        <w:tc>
          <w:tcPr>
            <w:tcW w:type="dxa" w:w="2088"/>
            <w:tcMar>
              <w:top w:w="70" w:type="dxa"/>
              <w:start w:w="80" w:type="dxa"/>
              <w:bottom w:w="70" w:type="dxa"/>
              <w:end w:w="80" w:type="dxa"/>
            </w:tcMar>
            <w:vAlign w:val="top"/>
            <w:shd w:fill="F2F5F8"/>
          </w:tcPr>
          <w:p>
            <w:pPr>
              <w:spacing w:after="0" w:before="0"/>
            </w:pPr>
            <w:r>
              <w:rPr>
                <w:b/>
                <w:sz w:val="15"/>
              </w:rPr>
              <w:t>Squirrel</w:t>
            </w:r>
          </w:p>
        </w:tc>
        <w:tc>
          <w:tcPr>
            <w:tcW w:type="dxa" w:w="1800"/>
            <w:tcMar>
              <w:top w:w="70" w:type="dxa"/>
              <w:start w:w="80" w:type="dxa"/>
              <w:bottom w:w="70" w:type="dxa"/>
              <w:end w:w="80" w:type="dxa"/>
            </w:tcMar>
            <w:vAlign w:val="top"/>
            <w:shd w:fill="F2F5F8"/>
          </w:tcPr>
          <w:p>
            <w:pPr>
              <w:spacing w:after="0" w:before="0"/>
            </w:pPr>
            <w:r>
              <w:rPr>
                <w:sz w:val="15"/>
              </w:rPr>
              <w:t>Core Species</w:t>
            </w:r>
          </w:p>
        </w:tc>
        <w:tc>
          <w:tcPr>
            <w:tcW w:type="dxa" w:w="6263"/>
            <w:tcMar>
              <w:top w:w="70" w:type="dxa"/>
              <w:start w:w="80" w:type="dxa"/>
              <w:bottom w:w="70" w:type="dxa"/>
              <w:end w:w="80" w:type="dxa"/>
            </w:tcMar>
            <w:vAlign w:val="top"/>
            <w:shd w:fill="F2F5F8"/>
          </w:tcPr>
          <w:p>
            <w:pPr>
              <w:spacing w:after="0" w:before="0"/>
            </w:pPr>
            <w:r>
              <w:rPr>
                <w:sz w:val="15"/>
              </w:rPr>
              <w:t>The Core Species whose civilization CONNECTs through routes, redundancy, reachability and elevated refuge.</w:t>
            </w:r>
          </w:p>
        </w:tc>
        <w:tc>
          <w:tcPr>
            <w:tcW w:type="dxa" w:w="1655"/>
            <w:tcMar>
              <w:top w:w="70" w:type="dxa"/>
              <w:start w:w="80" w:type="dxa"/>
              <w:bottom w:w="70" w:type="dxa"/>
              <w:end w:w="80" w:type="dxa"/>
            </w:tcMar>
            <w:vAlign w:val="top"/>
            <w:shd w:fill="F2F5F8"/>
          </w:tcPr>
          <w:p>
            <w:pPr>
              <w:spacing w:after="0" w:before="0"/>
            </w:pPr>
            <w:r>
              <w:rPr>
                <w:sz w:val="15"/>
              </w:rPr>
              <w:t>HOME; ECO</w:t>
            </w:r>
          </w:p>
        </w:tc>
        <w:tc>
          <w:tcPr>
            <w:tcW w:type="dxa" w:w="2951"/>
            <w:tcMar>
              <w:top w:w="70" w:type="dxa"/>
              <w:start w:w="80" w:type="dxa"/>
              <w:bottom w:w="70" w:type="dxa"/>
              <w:end w:w="80" w:type="dxa"/>
            </w:tcMar>
            <w:vAlign w:val="top"/>
            <w:shd w:fill="E2F0D9"/>
          </w:tcPr>
          <w:p>
            <w:pPr>
              <w:spacing w:after="0" w:before="0"/>
            </w:pPr>
            <w:r>
              <w:rPr>
                <w:sz w:val="15"/>
              </w:rPr>
              <w:t>Settled — Squirrel Carry baseline is the highest of the three Core species.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SPEC.MANOR_HOUSE</w:t>
            </w:r>
          </w:p>
        </w:tc>
        <w:tc>
          <w:tcPr>
            <w:tcW w:type="dxa" w:w="2088"/>
            <w:tcMar>
              <w:top w:w="70" w:type="dxa"/>
              <w:start w:w="80" w:type="dxa"/>
              <w:bottom w:w="70" w:type="dxa"/>
              <w:end w:w="80" w:type="dxa"/>
            </w:tcMar>
            <w:vAlign w:val="top"/>
          </w:tcPr>
          <w:p>
            <w:pPr>
              <w:spacing w:after="0" w:before="0"/>
            </w:pPr>
            <w:r>
              <w:rPr>
                <w:b/>
                <w:sz w:val="15"/>
              </w:rPr>
              <w:t>Manor House</w:t>
            </w:r>
          </w:p>
        </w:tc>
        <w:tc>
          <w:tcPr>
            <w:tcW w:type="dxa" w:w="1800"/>
            <w:tcMar>
              <w:top w:w="70" w:type="dxa"/>
              <w:start w:w="80" w:type="dxa"/>
              <w:bottom w:w="70" w:type="dxa"/>
              <w:end w:w="80" w:type="dxa"/>
            </w:tcMar>
            <w:vAlign w:val="top"/>
          </w:tcPr>
          <w:p>
            <w:pPr>
              <w:spacing w:after="0" w:before="0"/>
            </w:pPr>
            <w:r>
              <w:rPr>
                <w:sz w:val="15"/>
              </w:rPr>
              <w:t>Mouse spatial form</w:t>
            </w:r>
          </w:p>
        </w:tc>
        <w:tc>
          <w:tcPr>
            <w:tcW w:type="dxa" w:w="6263"/>
            <w:tcMar>
              <w:top w:w="70" w:type="dxa"/>
              <w:start w:w="80" w:type="dxa"/>
              <w:bottom w:w="70" w:type="dxa"/>
              <w:end w:w="80" w:type="dxa"/>
            </w:tcMar>
            <w:vAlign w:val="top"/>
          </w:tcPr>
          <w:p>
            <w:pPr>
              <w:spacing w:after="0" w:before="0"/>
            </w:pPr>
            <w:r>
              <w:rPr>
                <w:sz w:val="15"/>
              </w:rPr>
              <w:t>An above-ground joined Mouse residential/civic mass whose rooms and wings become one protected inhabited system.</w:t>
            </w:r>
          </w:p>
        </w:tc>
        <w:tc>
          <w:tcPr>
            <w:tcW w:type="dxa" w:w="1655"/>
            <w:tcMar>
              <w:top w:w="70" w:type="dxa"/>
              <w:start w:w="80" w:type="dxa"/>
              <w:bottom w:w="70" w:type="dxa"/>
              <w:end w:w="80" w:type="dxa"/>
            </w:tcMar>
            <w:vAlign w:val="top"/>
          </w:tcPr>
          <w:p>
            <w:pPr>
              <w:spacing w:after="0" w:before="0"/>
            </w:pPr>
            <w:r>
              <w:rPr>
                <w:sz w:val="15"/>
              </w:rPr>
              <w:t>HOME; ECO; PHIL-ARCH</w:t>
            </w:r>
          </w:p>
        </w:tc>
        <w:tc>
          <w:tcPr>
            <w:tcW w:type="dxa" w:w="2951"/>
            <w:tcMar>
              <w:top w:w="70" w:type="dxa"/>
              <w:start w:w="80" w:type="dxa"/>
              <w:bottom w:w="70" w:type="dxa"/>
              <w:end w:w="80" w:type="dxa"/>
            </w:tcMar>
            <w:vAlign w:val="top"/>
            <w:shd w:fill="E2F0D9"/>
          </w:tcPr>
          <w:p>
            <w:pPr>
              <w:spacing w:after="0" w:before="0"/>
            </w:pPr>
            <w:r>
              <w:rPr>
                <w:sz w:val="15"/>
              </w:rPr>
              <w:t>Settled preferred — Not a sectional or cutaway underground default.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SPEC.COURT</w:t>
            </w:r>
          </w:p>
        </w:tc>
        <w:tc>
          <w:tcPr>
            <w:tcW w:type="dxa" w:w="2088"/>
            <w:tcMar>
              <w:top w:w="70" w:type="dxa"/>
              <w:start w:w="80" w:type="dxa"/>
              <w:bottom w:w="70" w:type="dxa"/>
              <w:end w:w="80" w:type="dxa"/>
            </w:tcMar>
            <w:vAlign w:val="top"/>
            <w:shd w:fill="F2F5F8"/>
          </w:tcPr>
          <w:p>
            <w:pPr>
              <w:spacing w:after="0" w:before="0"/>
            </w:pPr>
            <w:r>
              <w:rPr>
                <w:b/>
                <w:sz w:val="15"/>
              </w:rPr>
              <w:t>Court</w:t>
            </w:r>
          </w:p>
        </w:tc>
        <w:tc>
          <w:tcPr>
            <w:tcW w:type="dxa" w:w="1800"/>
            <w:tcMar>
              <w:top w:w="70" w:type="dxa"/>
              <w:start w:w="80" w:type="dxa"/>
              <w:bottom w:w="70" w:type="dxa"/>
              <w:end w:w="80" w:type="dxa"/>
            </w:tcMar>
            <w:vAlign w:val="top"/>
            <w:shd w:fill="F2F5F8"/>
          </w:tcPr>
          <w:p>
            <w:pPr>
              <w:spacing w:after="0" w:before="0"/>
            </w:pPr>
            <w:r>
              <w:rPr>
                <w:sz w:val="15"/>
              </w:rPr>
              <w:t>Rabbit spatial form</w:t>
            </w:r>
          </w:p>
        </w:tc>
        <w:tc>
          <w:tcPr>
            <w:tcW w:type="dxa" w:w="6263"/>
            <w:tcMar>
              <w:top w:w="70" w:type="dxa"/>
              <w:start w:w="80" w:type="dxa"/>
              <w:bottom w:w="70" w:type="dxa"/>
              <w:end w:w="80" w:type="dxa"/>
            </w:tcMar>
            <w:vAlign w:val="top"/>
            <w:shd w:fill="F2F5F8"/>
          </w:tcPr>
          <w:p>
            <w:pPr>
              <w:spacing w:after="0" w:before="0"/>
            </w:pPr>
            <w:r>
              <w:rPr>
                <w:sz w:val="15"/>
              </w:rPr>
              <w:t>Shared negative space around which Rabbit Residences and civic Places orient toward company and collective movement.</w:t>
            </w:r>
          </w:p>
        </w:tc>
        <w:tc>
          <w:tcPr>
            <w:tcW w:type="dxa" w:w="1655"/>
            <w:tcMar>
              <w:top w:w="70" w:type="dxa"/>
              <w:start w:w="80" w:type="dxa"/>
              <w:bottom w:w="70" w:type="dxa"/>
              <w:end w:w="80" w:type="dxa"/>
            </w:tcMar>
            <w:vAlign w:val="top"/>
            <w:shd w:fill="F2F5F8"/>
          </w:tcPr>
          <w:p>
            <w:pPr>
              <w:spacing w:after="0" w:before="0"/>
            </w:pPr>
            <w:r>
              <w:rPr>
                <w:sz w:val="15"/>
              </w:rPr>
              <w:t>HOME; ECO</w:t>
            </w:r>
          </w:p>
        </w:tc>
        <w:tc>
          <w:tcPr>
            <w:tcW w:type="dxa" w:w="2951"/>
            <w:tcMar>
              <w:top w:w="70" w:type="dxa"/>
              <w:start w:w="80" w:type="dxa"/>
              <w:bottom w:w="70" w:type="dxa"/>
              <w:end w:w="80" w:type="dxa"/>
            </w:tcMar>
            <w:vAlign w:val="top"/>
            <w:shd w:fill="E2F0D9"/>
          </w:tcPr>
          <w:p>
            <w:pPr>
              <w:spacing w:after="0" w:before="0"/>
            </w:pPr>
            <w:r>
              <w:rPr>
                <w:sz w:val="15"/>
              </w:rPr>
              <w:t>Settled — May support the Rabbit-specific Story Circle.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SPEC.CUL_DE_SAC</w:t>
            </w:r>
          </w:p>
        </w:tc>
        <w:tc>
          <w:tcPr>
            <w:tcW w:type="dxa" w:w="2088"/>
            <w:tcMar>
              <w:top w:w="70" w:type="dxa"/>
              <w:start w:w="80" w:type="dxa"/>
              <w:bottom w:w="70" w:type="dxa"/>
              <w:end w:w="80" w:type="dxa"/>
            </w:tcMar>
            <w:vAlign w:val="top"/>
          </w:tcPr>
          <w:p>
            <w:pPr>
              <w:spacing w:after="0" w:before="0"/>
            </w:pPr>
            <w:r>
              <w:rPr>
                <w:b/>
                <w:sz w:val="15"/>
              </w:rPr>
              <w:t>Cul-de-Sac</w:t>
            </w:r>
          </w:p>
        </w:tc>
        <w:tc>
          <w:tcPr>
            <w:tcW w:type="dxa" w:w="1800"/>
            <w:tcMar>
              <w:top w:w="70" w:type="dxa"/>
              <w:start w:w="80" w:type="dxa"/>
              <w:bottom w:w="70" w:type="dxa"/>
              <w:end w:w="80" w:type="dxa"/>
            </w:tcMar>
            <w:vAlign w:val="top"/>
          </w:tcPr>
          <w:p>
            <w:pPr>
              <w:spacing w:after="0" w:before="0"/>
            </w:pPr>
            <w:r>
              <w:rPr>
                <w:sz w:val="15"/>
              </w:rPr>
              <w:t>Rabbit spatial pattern</w:t>
            </w:r>
          </w:p>
        </w:tc>
        <w:tc>
          <w:tcPr>
            <w:tcW w:type="dxa" w:w="6263"/>
            <w:tcMar>
              <w:top w:w="70" w:type="dxa"/>
              <w:start w:w="80" w:type="dxa"/>
              <w:bottom w:w="70" w:type="dxa"/>
              <w:end w:w="80" w:type="dxa"/>
            </w:tcMar>
            <w:vAlign w:val="top"/>
          </w:tcPr>
          <w:p>
            <w:pPr>
              <w:spacing w:after="0" w:before="0"/>
            </w:pPr>
            <w:r>
              <w:rPr>
                <w:sz w:val="15"/>
              </w:rPr>
              <w:t>A Rabbit neighborhood arrangement in which burrows and Places gather around a shared terminal court or green.</w:t>
            </w:r>
          </w:p>
        </w:tc>
        <w:tc>
          <w:tcPr>
            <w:tcW w:type="dxa" w:w="1655"/>
            <w:tcMar>
              <w:top w:w="70" w:type="dxa"/>
              <w:start w:w="80" w:type="dxa"/>
              <w:bottom w:w="70" w:type="dxa"/>
              <w:end w:w="80" w:type="dxa"/>
            </w:tcMar>
            <w:vAlign w:val="top"/>
          </w:tcPr>
          <w:p>
            <w:pPr>
              <w:spacing w:after="0" w:before="0"/>
            </w:pPr>
            <w:r>
              <w:rPr>
                <w:sz w:val="15"/>
              </w:rPr>
              <w:t>HOME; ECO</w:t>
            </w:r>
          </w:p>
        </w:tc>
        <w:tc>
          <w:tcPr>
            <w:tcW w:type="dxa" w:w="2951"/>
            <w:tcMar>
              <w:top w:w="70" w:type="dxa"/>
              <w:start w:w="80" w:type="dxa"/>
              <w:bottom w:w="70" w:type="dxa"/>
              <w:end w:w="80" w:type="dxa"/>
            </w:tcMar>
            <w:vAlign w:val="top"/>
            <w:shd w:fill="D9EAF7"/>
          </w:tcPr>
          <w:p>
            <w:pPr>
              <w:spacing w:after="0" w:before="0"/>
            </w:pPr>
            <w:r>
              <w:rPr>
                <w:sz w:val="15"/>
              </w:rPr>
              <w:t>Scoped — Hyphenated canonical form.</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SPEC.WEB</w:t>
            </w:r>
          </w:p>
        </w:tc>
        <w:tc>
          <w:tcPr>
            <w:tcW w:type="dxa" w:w="2088"/>
            <w:tcMar>
              <w:top w:w="70" w:type="dxa"/>
              <w:start w:w="80" w:type="dxa"/>
              <w:bottom w:w="70" w:type="dxa"/>
              <w:end w:w="80" w:type="dxa"/>
            </w:tcMar>
            <w:vAlign w:val="top"/>
            <w:shd w:fill="F2F5F8"/>
          </w:tcPr>
          <w:p>
            <w:pPr>
              <w:spacing w:after="0" w:before="0"/>
            </w:pPr>
            <w:r>
              <w:rPr>
                <w:b/>
                <w:sz w:val="15"/>
              </w:rPr>
              <w:t>Web</w:t>
            </w:r>
          </w:p>
        </w:tc>
        <w:tc>
          <w:tcPr>
            <w:tcW w:type="dxa" w:w="1800"/>
            <w:tcMar>
              <w:top w:w="70" w:type="dxa"/>
              <w:start w:w="80" w:type="dxa"/>
              <w:bottom w:w="70" w:type="dxa"/>
              <w:end w:w="80" w:type="dxa"/>
            </w:tcMar>
            <w:vAlign w:val="top"/>
            <w:shd w:fill="F2F5F8"/>
          </w:tcPr>
          <w:p>
            <w:pPr>
              <w:spacing w:after="0" w:before="0"/>
            </w:pPr>
            <w:r>
              <w:rPr>
                <w:sz w:val="15"/>
              </w:rPr>
              <w:t>Squirrel spatial form</w:t>
            </w:r>
          </w:p>
        </w:tc>
        <w:tc>
          <w:tcPr>
            <w:tcW w:type="dxa" w:w="6263"/>
            <w:tcMar>
              <w:top w:w="70" w:type="dxa"/>
              <w:start w:w="80" w:type="dxa"/>
              <w:bottom w:w="70" w:type="dxa"/>
              <w:end w:w="80" w:type="dxa"/>
            </w:tcMar>
            <w:vAlign w:val="top"/>
            <w:shd w:fill="F2F5F8"/>
          </w:tcPr>
          <w:p>
            <w:pPr>
              <w:spacing w:after="0" w:before="0"/>
            </w:pPr>
            <w:r>
              <w:rPr>
                <w:sz w:val="15"/>
              </w:rPr>
              <w:t>The connected network of routes, nodes, platforms, refuges and redundancy through which Squirrel civic life becomes safe.</w:t>
            </w:r>
          </w:p>
        </w:tc>
        <w:tc>
          <w:tcPr>
            <w:tcW w:type="dxa" w:w="1655"/>
            <w:tcMar>
              <w:top w:w="70" w:type="dxa"/>
              <w:start w:w="80" w:type="dxa"/>
              <w:bottom w:w="70" w:type="dxa"/>
              <w:end w:w="80" w:type="dxa"/>
            </w:tcMar>
            <w:vAlign w:val="top"/>
            <w:shd w:fill="F2F5F8"/>
          </w:tcPr>
          <w:p>
            <w:pPr>
              <w:spacing w:after="0" w:before="0"/>
            </w:pPr>
            <w:r>
              <w:rPr>
                <w:sz w:val="15"/>
              </w:rPr>
              <w:t>HOME; ECO</w:t>
            </w:r>
          </w:p>
        </w:tc>
        <w:tc>
          <w:tcPr>
            <w:tcW w:type="dxa" w:w="2951"/>
            <w:tcMar>
              <w:top w:w="70" w:type="dxa"/>
              <w:start w:w="80" w:type="dxa"/>
              <w:bottom w:w="70" w:type="dxa"/>
              <w:end w:w="80" w:type="dxa"/>
            </w:tcMar>
            <w:vAlign w:val="top"/>
            <w:shd w:fill="E2F0D9"/>
          </w:tcPr>
          <w:p>
            <w:pPr>
              <w:spacing w:after="0" w:before="0"/>
            </w:pPr>
            <w:r>
              <w:rPr>
                <w:sz w:val="15"/>
              </w:rPr>
              <w:t>Settled — Not a generic UI network graph.</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SPEC.WARREN</w:t>
            </w:r>
          </w:p>
        </w:tc>
        <w:tc>
          <w:tcPr>
            <w:tcW w:type="dxa" w:w="2088"/>
            <w:tcMar>
              <w:top w:w="70" w:type="dxa"/>
              <w:start w:w="80" w:type="dxa"/>
              <w:bottom w:w="70" w:type="dxa"/>
              <w:end w:w="80" w:type="dxa"/>
            </w:tcMar>
            <w:vAlign w:val="top"/>
          </w:tcPr>
          <w:p>
            <w:pPr>
              <w:spacing w:after="0" w:before="0"/>
            </w:pPr>
            <w:r>
              <w:rPr>
                <w:b/>
                <w:sz w:val="15"/>
              </w:rPr>
              <w:t>Warren</w:t>
            </w:r>
          </w:p>
        </w:tc>
        <w:tc>
          <w:tcPr>
            <w:tcW w:type="dxa" w:w="1800"/>
            <w:tcMar>
              <w:top w:w="70" w:type="dxa"/>
              <w:start w:w="80" w:type="dxa"/>
              <w:bottom w:w="70" w:type="dxa"/>
              <w:end w:w="80" w:type="dxa"/>
            </w:tcMar>
            <w:vAlign w:val="top"/>
          </w:tcPr>
          <w:p>
            <w:pPr>
              <w:spacing w:after="0" w:before="0"/>
            </w:pPr>
            <w:r>
              <w:rPr>
                <w:sz w:val="15"/>
              </w:rPr>
              <w:t>Species word</w:t>
            </w:r>
          </w:p>
        </w:tc>
        <w:tc>
          <w:tcPr>
            <w:tcW w:type="dxa" w:w="6263"/>
            <w:tcMar>
              <w:top w:w="70" w:type="dxa"/>
              <w:start w:w="80" w:type="dxa"/>
              <w:bottom w:w="70" w:type="dxa"/>
              <w:end w:w="80" w:type="dxa"/>
            </w:tcMar>
            <w:vAlign w:val="top"/>
          </w:tcPr>
          <w:p>
            <w:pPr>
              <w:spacing w:after="0" w:before="0"/>
            </w:pPr>
            <w:r>
              <w:rPr>
                <w:sz w:val="15"/>
              </w:rPr>
              <w:t>Rabbit-specific settlement or dwelling terminology.</w:t>
            </w:r>
          </w:p>
        </w:tc>
        <w:tc>
          <w:tcPr>
            <w:tcW w:type="dxa" w:w="1655"/>
            <w:tcMar>
              <w:top w:w="70" w:type="dxa"/>
              <w:start w:w="80" w:type="dxa"/>
              <w:bottom w:w="70" w:type="dxa"/>
              <w:end w:w="80" w:type="dxa"/>
            </w:tcMar>
            <w:vAlign w:val="top"/>
          </w:tcPr>
          <w:p>
            <w:pPr>
              <w:spacing w:after="0" w:before="0"/>
            </w:pPr>
            <w:r>
              <w:rPr>
                <w:sz w:val="15"/>
              </w:rPr>
              <w:t>POP; GDD046</w:t>
            </w:r>
          </w:p>
        </w:tc>
        <w:tc>
          <w:tcPr>
            <w:tcW w:type="dxa" w:w="2951"/>
            <w:tcMar>
              <w:top w:w="70" w:type="dxa"/>
              <w:start w:w="80" w:type="dxa"/>
              <w:bottom w:w="70" w:type="dxa"/>
              <w:end w:w="80" w:type="dxa"/>
            </w:tcMar>
            <w:vAlign w:val="top"/>
            <w:shd w:fill="D9EAF7"/>
          </w:tcPr>
          <w:p>
            <w:pPr>
              <w:spacing w:after="0" w:before="0"/>
            </w:pPr>
            <w:r>
              <w:rPr>
                <w:sz w:val="15"/>
              </w:rPr>
              <w:t>Scoped carry-forward — Never use as a generic Colony or Tier term.</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SPEC.DEN</w:t>
            </w:r>
          </w:p>
        </w:tc>
        <w:tc>
          <w:tcPr>
            <w:tcW w:type="dxa" w:w="2088"/>
            <w:tcMar>
              <w:top w:w="70" w:type="dxa"/>
              <w:start w:w="80" w:type="dxa"/>
              <w:bottom w:w="70" w:type="dxa"/>
              <w:end w:w="80" w:type="dxa"/>
            </w:tcMar>
            <w:vAlign w:val="top"/>
            <w:shd w:fill="F2F5F8"/>
          </w:tcPr>
          <w:p>
            <w:pPr>
              <w:spacing w:after="0" w:before="0"/>
            </w:pPr>
            <w:r>
              <w:rPr>
                <w:b/>
                <w:sz w:val="15"/>
              </w:rPr>
              <w:t>Den</w:t>
            </w:r>
          </w:p>
        </w:tc>
        <w:tc>
          <w:tcPr>
            <w:tcW w:type="dxa" w:w="1800"/>
            <w:tcMar>
              <w:top w:w="70" w:type="dxa"/>
              <w:start w:w="80" w:type="dxa"/>
              <w:bottom w:w="70" w:type="dxa"/>
              <w:end w:w="80" w:type="dxa"/>
            </w:tcMar>
            <w:vAlign w:val="top"/>
            <w:shd w:fill="F2F5F8"/>
          </w:tcPr>
          <w:p>
            <w:pPr>
              <w:spacing w:after="0" w:before="0"/>
            </w:pPr>
            <w:r>
              <w:rPr>
                <w:sz w:val="15"/>
              </w:rPr>
              <w:t>Species word</w:t>
            </w:r>
          </w:p>
        </w:tc>
        <w:tc>
          <w:tcPr>
            <w:tcW w:type="dxa" w:w="6263"/>
            <w:tcMar>
              <w:top w:w="70" w:type="dxa"/>
              <w:start w:w="80" w:type="dxa"/>
              <w:bottom w:w="70" w:type="dxa"/>
              <w:end w:w="80" w:type="dxa"/>
            </w:tcMar>
            <w:vAlign w:val="top"/>
            <w:shd w:fill="F2F5F8"/>
          </w:tcPr>
          <w:p>
            <w:pPr>
              <w:spacing w:after="0" w:before="0"/>
            </w:pPr>
            <w:r>
              <w:rPr>
                <w:sz w:val="15"/>
              </w:rPr>
              <w:t>Squirrel-specific settlement or dwelling terminology.</w:t>
            </w:r>
          </w:p>
        </w:tc>
        <w:tc>
          <w:tcPr>
            <w:tcW w:type="dxa" w:w="1655"/>
            <w:tcMar>
              <w:top w:w="70" w:type="dxa"/>
              <w:start w:w="80" w:type="dxa"/>
              <w:bottom w:w="70" w:type="dxa"/>
              <w:end w:w="80" w:type="dxa"/>
            </w:tcMar>
            <w:vAlign w:val="top"/>
            <w:shd w:fill="F2F5F8"/>
          </w:tcPr>
          <w:p>
            <w:pPr>
              <w:spacing w:after="0" w:before="0"/>
            </w:pPr>
            <w:r>
              <w:rPr>
                <w:sz w:val="15"/>
              </w:rPr>
              <w:t>POP; GDD046</w:t>
            </w:r>
          </w:p>
        </w:tc>
        <w:tc>
          <w:tcPr>
            <w:tcW w:type="dxa" w:w="2951"/>
            <w:tcMar>
              <w:top w:w="70" w:type="dxa"/>
              <w:start w:w="80" w:type="dxa"/>
              <w:bottom w:w="70" w:type="dxa"/>
              <w:end w:w="80" w:type="dxa"/>
            </w:tcMar>
            <w:vAlign w:val="top"/>
            <w:shd w:fill="D9EAF7"/>
          </w:tcPr>
          <w:p>
            <w:pPr>
              <w:spacing w:after="0" w:before="0"/>
            </w:pPr>
            <w:r>
              <w:rPr>
                <w:sz w:val="15"/>
              </w:rPr>
              <w:t>Scoped carry-forward — Never use as a generic Colony or Tier term.</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SPEC.BURROW</w:t>
            </w:r>
          </w:p>
        </w:tc>
        <w:tc>
          <w:tcPr>
            <w:tcW w:type="dxa" w:w="2088"/>
            <w:tcMar>
              <w:top w:w="70" w:type="dxa"/>
              <w:start w:w="80" w:type="dxa"/>
              <w:bottom w:w="70" w:type="dxa"/>
              <w:end w:w="80" w:type="dxa"/>
            </w:tcMar>
            <w:vAlign w:val="top"/>
          </w:tcPr>
          <w:p>
            <w:pPr>
              <w:spacing w:after="0" w:before="0"/>
            </w:pPr>
            <w:r>
              <w:rPr>
                <w:b/>
                <w:sz w:val="15"/>
              </w:rPr>
              <w:t>Burrow</w:t>
            </w:r>
          </w:p>
        </w:tc>
        <w:tc>
          <w:tcPr>
            <w:tcW w:type="dxa" w:w="1800"/>
            <w:tcMar>
              <w:top w:w="70" w:type="dxa"/>
              <w:start w:w="80" w:type="dxa"/>
              <w:bottom w:w="70" w:type="dxa"/>
              <w:end w:w="80" w:type="dxa"/>
            </w:tcMar>
            <w:vAlign w:val="top"/>
          </w:tcPr>
          <w:p>
            <w:pPr>
              <w:spacing w:after="0" w:before="0"/>
            </w:pPr>
            <w:r>
              <w:rPr>
                <w:sz w:val="15"/>
              </w:rPr>
              <w:t>Species word</w:t>
            </w:r>
          </w:p>
        </w:tc>
        <w:tc>
          <w:tcPr>
            <w:tcW w:type="dxa" w:w="6263"/>
            <w:tcMar>
              <w:top w:w="70" w:type="dxa"/>
              <w:start w:w="80" w:type="dxa"/>
              <w:bottom w:w="70" w:type="dxa"/>
              <w:end w:w="80" w:type="dxa"/>
            </w:tcMar>
            <w:vAlign w:val="top"/>
          </w:tcPr>
          <w:p>
            <w:pPr>
              <w:spacing w:after="0" w:before="0"/>
            </w:pPr>
            <w:r>
              <w:rPr>
                <w:sz w:val="15"/>
              </w:rPr>
              <w:t>Mouse-specific settlement or dwelling terminology in retained v0.4.6 usage.</w:t>
            </w:r>
          </w:p>
        </w:tc>
        <w:tc>
          <w:tcPr>
            <w:tcW w:type="dxa" w:w="1655"/>
            <w:tcMar>
              <w:top w:w="70" w:type="dxa"/>
              <w:start w:w="80" w:type="dxa"/>
              <w:bottom w:w="70" w:type="dxa"/>
              <w:end w:w="80" w:type="dxa"/>
            </w:tcMar>
            <w:vAlign w:val="top"/>
          </w:tcPr>
          <w:p>
            <w:pPr>
              <w:spacing w:after="0" w:before="0"/>
            </w:pPr>
            <w:r>
              <w:rPr>
                <w:sz w:val="15"/>
              </w:rPr>
              <w:t>POP; GDD046</w:t>
            </w:r>
          </w:p>
        </w:tc>
        <w:tc>
          <w:tcPr>
            <w:tcW w:type="dxa" w:w="2951"/>
            <w:tcMar>
              <w:top w:w="70" w:type="dxa"/>
              <w:start w:w="80" w:type="dxa"/>
              <w:bottom w:w="70" w:type="dxa"/>
              <w:end w:w="80" w:type="dxa"/>
            </w:tcMar>
            <w:vAlign w:val="top"/>
            <w:shd w:fill="D9EAF7"/>
          </w:tcPr>
          <w:p>
            <w:pPr>
              <w:spacing w:after="0" w:before="0"/>
            </w:pPr>
            <w:r>
              <w:rPr>
                <w:sz w:val="15"/>
              </w:rPr>
              <w:t>Scoped provisional — Review against preferred above-ground Manor House language before publication.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GUEST.CORE_CITIZEN</w:t>
            </w:r>
          </w:p>
        </w:tc>
        <w:tc>
          <w:tcPr>
            <w:tcW w:type="dxa" w:w="2088"/>
            <w:tcMar>
              <w:top w:w="70" w:type="dxa"/>
              <w:start w:w="80" w:type="dxa"/>
              <w:bottom w:w="70" w:type="dxa"/>
              <w:end w:w="80" w:type="dxa"/>
            </w:tcMar>
            <w:vAlign w:val="top"/>
            <w:shd w:fill="F2F5F8"/>
          </w:tcPr>
          <w:p>
            <w:pPr>
              <w:spacing w:after="0" w:before="0"/>
            </w:pPr>
            <w:r>
              <w:rPr>
                <w:b/>
                <w:sz w:val="15"/>
              </w:rPr>
              <w:t>Core Citizen</w:t>
            </w:r>
          </w:p>
        </w:tc>
        <w:tc>
          <w:tcPr>
            <w:tcW w:type="dxa" w:w="1800"/>
            <w:tcMar>
              <w:top w:w="70" w:type="dxa"/>
              <w:start w:w="80" w:type="dxa"/>
              <w:bottom w:w="70" w:type="dxa"/>
              <w:end w:w="80" w:type="dxa"/>
            </w:tcMar>
            <w:vAlign w:val="top"/>
            <w:shd w:fill="F2F5F8"/>
          </w:tcPr>
          <w:p>
            <w:pPr>
              <w:spacing w:after="0" w:before="0"/>
            </w:pPr>
            <w:r>
              <w:rPr>
                <w:sz w:val="15"/>
              </w:rPr>
              <w:t>Citizen category</w:t>
            </w:r>
          </w:p>
        </w:tc>
        <w:tc>
          <w:tcPr>
            <w:tcW w:type="dxa" w:w="6263"/>
            <w:tcMar>
              <w:top w:w="70" w:type="dxa"/>
              <w:start w:w="80" w:type="dxa"/>
              <w:bottom w:w="70" w:type="dxa"/>
              <w:end w:w="80" w:type="dxa"/>
            </w:tcMar>
            <w:vAlign w:val="top"/>
            <w:shd w:fill="F2F5F8"/>
          </w:tcPr>
          <w:p>
            <w:pPr>
              <w:spacing w:after="0" w:before="0"/>
            </w:pPr>
            <w:r>
              <w:rPr>
                <w:sz w:val="15"/>
              </w:rPr>
              <w:t>A Citizen of the campaign’s Core Species who carries the complete civilization and Away assumptions.</w:t>
            </w:r>
          </w:p>
        </w:tc>
        <w:tc>
          <w:tcPr>
            <w:tcW w:type="dxa" w:w="1655"/>
            <w:tcMar>
              <w:top w:w="70" w:type="dxa"/>
              <w:start w:w="80" w:type="dxa"/>
              <w:bottom w:w="70" w:type="dxa"/>
              <w:end w:w="80" w:type="dxa"/>
            </w:tcMar>
            <w:vAlign w:val="top"/>
            <w:shd w:fill="F2F5F8"/>
          </w:tcPr>
          <w:p>
            <w:pPr>
              <w:spacing w:after="0" w:before="0"/>
            </w:pPr>
            <w:r>
              <w:rPr>
                <w:sz w:val="15"/>
              </w:rPr>
              <w:t>POP; GUEST2</w:t>
            </w:r>
          </w:p>
        </w:tc>
        <w:tc>
          <w:tcPr>
            <w:tcW w:type="dxa" w:w="2951"/>
            <w:tcMar>
              <w:top w:w="70" w:type="dxa"/>
              <w:start w:w="80" w:type="dxa"/>
              <w:bottom w:w="70" w:type="dxa"/>
              <w:end w:w="80" w:type="dxa"/>
            </w:tcMar>
            <w:vAlign w:val="top"/>
            <w:shd w:fill="E2F0D9"/>
          </w:tcPr>
          <w:p>
            <w:pPr>
              <w:spacing w:after="0" w:before="0"/>
            </w:pPr>
            <w:r>
              <w:rPr>
                <w:sz w:val="15"/>
              </w:rPr>
              <w:t>Settled — Wanderers become ordinary Core Citizens upon acceptance.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GUEST.GUEST_CITIZEN</w:t>
            </w:r>
          </w:p>
        </w:tc>
        <w:tc>
          <w:tcPr>
            <w:tcW w:type="dxa" w:w="2088"/>
            <w:tcMar>
              <w:top w:w="70" w:type="dxa"/>
              <w:start w:w="80" w:type="dxa"/>
              <w:bottom w:w="70" w:type="dxa"/>
              <w:end w:w="80" w:type="dxa"/>
            </w:tcMar>
            <w:vAlign w:val="top"/>
          </w:tcPr>
          <w:p>
            <w:pPr>
              <w:spacing w:after="0" w:before="0"/>
            </w:pPr>
            <w:r>
              <w:rPr>
                <w:b/>
                <w:sz w:val="15"/>
              </w:rPr>
              <w:t>Guest Citizen</w:t>
            </w:r>
          </w:p>
        </w:tc>
        <w:tc>
          <w:tcPr>
            <w:tcW w:type="dxa" w:w="1800"/>
            <w:tcMar>
              <w:top w:w="70" w:type="dxa"/>
              <w:start w:w="80" w:type="dxa"/>
              <w:bottom w:w="70" w:type="dxa"/>
              <w:end w:w="80" w:type="dxa"/>
            </w:tcMar>
            <w:vAlign w:val="top"/>
          </w:tcPr>
          <w:p>
            <w:pPr>
              <w:spacing w:after="0" w:before="0"/>
            </w:pPr>
            <w:r>
              <w:rPr>
                <w:sz w:val="15"/>
              </w:rPr>
              <w:t>Citizen category</w:t>
            </w:r>
          </w:p>
        </w:tc>
        <w:tc>
          <w:tcPr>
            <w:tcW w:type="dxa" w:w="6263"/>
            <w:tcMar>
              <w:top w:w="70" w:type="dxa"/>
              <w:start w:w="80" w:type="dxa"/>
              <w:bottom w:w="70" w:type="dxa"/>
              <w:end w:w="80" w:type="dxa"/>
            </w:tcMar>
            <w:vAlign w:val="top"/>
          </w:tcPr>
          <w:p>
            <w:pPr>
              <w:spacing w:after="0" w:before="0"/>
            </w:pPr>
            <w:r>
              <w:rPr>
                <w:sz w:val="15"/>
              </w:rPr>
              <w:t>A full Citizen from beyond the Core society whose bodily and cultural difference remains visible.</w:t>
            </w:r>
          </w:p>
        </w:tc>
        <w:tc>
          <w:tcPr>
            <w:tcW w:type="dxa" w:w="1655"/>
            <w:tcMar>
              <w:top w:w="70" w:type="dxa"/>
              <w:start w:w="80" w:type="dxa"/>
              <w:bottom w:w="70" w:type="dxa"/>
              <w:end w:w="80" w:type="dxa"/>
            </w:tcMar>
            <w:vAlign w:val="top"/>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Guest is an origin category, not a lower rank.</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GUEST.GUEST_TYPE</w:t>
            </w:r>
          </w:p>
        </w:tc>
        <w:tc>
          <w:tcPr>
            <w:tcW w:type="dxa" w:w="2088"/>
            <w:tcMar>
              <w:top w:w="70" w:type="dxa"/>
              <w:start w:w="80" w:type="dxa"/>
              <w:bottom w:w="70" w:type="dxa"/>
              <w:end w:w="80" w:type="dxa"/>
            </w:tcMar>
            <w:vAlign w:val="top"/>
            <w:shd w:fill="F2F5F8"/>
          </w:tcPr>
          <w:p>
            <w:pPr>
              <w:spacing w:after="0" w:before="0"/>
            </w:pPr>
            <w:r>
              <w:rPr>
                <w:b/>
                <w:sz w:val="15"/>
              </w:rPr>
              <w:t>Guest Type</w:t>
            </w:r>
          </w:p>
        </w:tc>
        <w:tc>
          <w:tcPr>
            <w:tcW w:type="dxa" w:w="1800"/>
            <w:tcMar>
              <w:top w:w="70" w:type="dxa"/>
              <w:start w:w="80" w:type="dxa"/>
              <w:bottom w:w="70" w:type="dxa"/>
              <w:end w:w="80" w:type="dxa"/>
            </w:tcMar>
            <w:vAlign w:val="top"/>
            <w:shd w:fill="F2F5F8"/>
          </w:tcPr>
          <w:p>
            <w:pPr>
              <w:spacing w:after="0" w:before="0"/>
            </w:pPr>
            <w:r>
              <w:rPr>
                <w:sz w:val="15"/>
              </w:rPr>
              <w:t>Content contract</w:t>
            </w:r>
          </w:p>
        </w:tc>
        <w:tc>
          <w:tcPr>
            <w:tcW w:type="dxa" w:w="6263"/>
            <w:tcMar>
              <w:top w:w="70" w:type="dxa"/>
              <w:start w:w="80" w:type="dxa"/>
              <w:bottom w:w="70" w:type="dxa"/>
              <w:end w:w="80" w:type="dxa"/>
            </w:tcMar>
            <w:vAlign w:val="top"/>
            <w:shd w:fill="F2F5F8"/>
          </w:tcPr>
          <w:p>
            <w:pPr>
              <w:spacing w:after="0" w:before="0"/>
            </w:pPr>
            <w:r>
              <w:rPr>
                <w:sz w:val="15"/>
              </w:rPr>
              <w:t>The authoring distinction between Expedition Guest and Resident Guest, selected by where the species Signature is expressed.</w:t>
            </w:r>
          </w:p>
        </w:tc>
        <w:tc>
          <w:tcPr>
            <w:tcW w:type="dxa" w:w="1655"/>
            <w:tcMar>
              <w:top w:w="70" w:type="dxa"/>
              <w:start w:w="80" w:type="dxa"/>
              <w:bottom w:w="70" w:type="dxa"/>
              <w:end w:w="80" w:type="dxa"/>
            </w:tcMar>
            <w:vAlign w:val="top"/>
            <w:shd w:fill="F2F5F8"/>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Not a social rank, rarity tier or player toggle.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GUEST.EXPEDITION</w:t>
            </w:r>
          </w:p>
        </w:tc>
        <w:tc>
          <w:tcPr>
            <w:tcW w:type="dxa" w:w="2088"/>
            <w:tcMar>
              <w:top w:w="70" w:type="dxa"/>
              <w:start w:w="80" w:type="dxa"/>
              <w:bottom w:w="70" w:type="dxa"/>
              <w:end w:w="80" w:type="dxa"/>
            </w:tcMar>
            <w:vAlign w:val="top"/>
          </w:tcPr>
          <w:p>
            <w:pPr>
              <w:spacing w:after="0" w:before="0"/>
            </w:pPr>
            <w:r>
              <w:rPr>
                <w:b/>
                <w:sz w:val="15"/>
              </w:rPr>
              <w:t>Expedition Guest</w:t>
            </w:r>
          </w:p>
        </w:tc>
        <w:tc>
          <w:tcPr>
            <w:tcW w:type="dxa" w:w="1800"/>
            <w:tcMar>
              <w:top w:w="70" w:type="dxa"/>
              <w:start w:w="80" w:type="dxa"/>
              <w:bottom w:w="70" w:type="dxa"/>
              <w:end w:w="80" w:type="dxa"/>
            </w:tcMar>
            <w:vAlign w:val="top"/>
          </w:tcPr>
          <w:p>
            <w:pPr>
              <w:spacing w:after="0" w:before="0"/>
            </w:pPr>
            <w:r>
              <w:rPr>
                <w:sz w:val="15"/>
              </w:rPr>
              <w:t>Guest Type</w:t>
            </w:r>
          </w:p>
        </w:tc>
        <w:tc>
          <w:tcPr>
            <w:tcW w:type="dxa" w:w="6263"/>
            <w:tcMar>
              <w:top w:w="70" w:type="dxa"/>
              <w:start w:w="80" w:type="dxa"/>
              <w:bottom w:w="70" w:type="dxa"/>
              <w:end w:w="80" w:type="dxa"/>
            </w:tcMar>
            <w:vAlign w:val="top"/>
          </w:tcPr>
          <w:p>
            <w:pPr>
              <w:spacing w:after="0" w:before="0"/>
            </w:pPr>
            <w:r>
              <w:rPr>
                <w:sz w:val="15"/>
              </w:rPr>
              <w:t>A Guest with a complete Away package and one bounded Signature Permission.</w:t>
            </w:r>
          </w:p>
        </w:tc>
        <w:tc>
          <w:tcPr>
            <w:tcW w:type="dxa" w:w="1655"/>
            <w:tcMar>
              <w:top w:w="70" w:type="dxa"/>
              <w:start w:w="80" w:type="dxa"/>
              <w:bottom w:w="70" w:type="dxa"/>
              <w:end w:w="80" w:type="dxa"/>
            </w:tcMar>
            <w:vAlign w:val="top"/>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May Launch under the shared party and item architecture.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GUEST.RESIDENT</w:t>
            </w:r>
          </w:p>
        </w:tc>
        <w:tc>
          <w:tcPr>
            <w:tcW w:type="dxa" w:w="2088"/>
            <w:tcMar>
              <w:top w:w="70" w:type="dxa"/>
              <w:start w:w="80" w:type="dxa"/>
              <w:bottom w:w="70" w:type="dxa"/>
              <w:end w:w="80" w:type="dxa"/>
            </w:tcMar>
            <w:vAlign w:val="top"/>
            <w:shd w:fill="F2F5F8"/>
          </w:tcPr>
          <w:p>
            <w:pPr>
              <w:spacing w:after="0" w:before="0"/>
            </w:pPr>
            <w:r>
              <w:rPr>
                <w:b/>
                <w:sz w:val="15"/>
              </w:rPr>
              <w:t>Resident Guest</w:t>
            </w:r>
          </w:p>
        </w:tc>
        <w:tc>
          <w:tcPr>
            <w:tcW w:type="dxa" w:w="1800"/>
            <w:tcMar>
              <w:top w:w="70" w:type="dxa"/>
              <w:start w:w="80" w:type="dxa"/>
              <w:bottom w:w="70" w:type="dxa"/>
              <w:end w:w="80" w:type="dxa"/>
            </w:tcMar>
            <w:vAlign w:val="top"/>
            <w:shd w:fill="F2F5F8"/>
          </w:tcPr>
          <w:p>
            <w:pPr>
              <w:spacing w:after="0" w:before="0"/>
            </w:pPr>
            <w:r>
              <w:rPr>
                <w:sz w:val="15"/>
              </w:rPr>
              <w:t>Guest Type</w:t>
            </w:r>
          </w:p>
        </w:tc>
        <w:tc>
          <w:tcPr>
            <w:tcW w:type="dxa" w:w="6263"/>
            <w:tcMar>
              <w:top w:w="70" w:type="dxa"/>
              <w:start w:w="80" w:type="dxa"/>
              <w:bottom w:w="70" w:type="dxa"/>
              <w:end w:w="80" w:type="dxa"/>
            </w:tcMar>
            <w:vAlign w:val="top"/>
            <w:shd w:fill="F2F5F8"/>
          </w:tcPr>
          <w:p>
            <w:pPr>
              <w:spacing w:after="0" w:before="0"/>
            </w:pPr>
            <w:r>
              <w:rPr>
                <w:sz w:val="15"/>
              </w:rPr>
              <w:t>A Guest whose distinctive mechanical expression remains in Home life through one Resident Affordance and fixed Guest Practice.</w:t>
            </w:r>
          </w:p>
        </w:tc>
        <w:tc>
          <w:tcPr>
            <w:tcW w:type="dxa" w:w="1655"/>
            <w:tcMar>
              <w:top w:w="70" w:type="dxa"/>
              <w:start w:w="80" w:type="dxa"/>
              <w:bottom w:w="70" w:type="dxa"/>
              <w:end w:w="80" w:type="dxa"/>
            </w:tcMar>
            <w:vAlign w:val="top"/>
            <w:shd w:fill="F2F5F8"/>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Not lesser because they do not Launch.</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GUEST.SIGNATURE</w:t>
            </w:r>
          </w:p>
        </w:tc>
        <w:tc>
          <w:tcPr>
            <w:tcW w:type="dxa" w:w="2088"/>
            <w:tcMar>
              <w:top w:w="70" w:type="dxa"/>
              <w:start w:w="80" w:type="dxa"/>
              <w:bottom w:w="70" w:type="dxa"/>
              <w:end w:w="80" w:type="dxa"/>
            </w:tcMar>
            <w:vAlign w:val="top"/>
          </w:tcPr>
          <w:p>
            <w:pPr>
              <w:spacing w:after="0" w:before="0"/>
            </w:pPr>
            <w:r>
              <w:rPr>
                <w:b/>
                <w:sz w:val="15"/>
              </w:rPr>
              <w:t>Signature</w:t>
            </w:r>
          </w:p>
        </w:tc>
        <w:tc>
          <w:tcPr>
            <w:tcW w:type="dxa" w:w="1800"/>
            <w:tcMar>
              <w:top w:w="70" w:type="dxa"/>
              <w:start w:w="80" w:type="dxa"/>
              <w:bottom w:w="70" w:type="dxa"/>
              <w:end w:w="80" w:type="dxa"/>
            </w:tcMar>
            <w:vAlign w:val="top"/>
          </w:tcPr>
          <w:p>
            <w:pPr>
              <w:spacing w:after="0" w:before="0"/>
            </w:pPr>
            <w:r>
              <w:rPr>
                <w:sz w:val="15"/>
              </w:rPr>
              <w:t>Guest design function</w:t>
            </w:r>
          </w:p>
        </w:tc>
        <w:tc>
          <w:tcPr>
            <w:tcW w:type="dxa" w:w="6263"/>
            <w:tcMar>
              <w:top w:w="70" w:type="dxa"/>
              <w:start w:w="80" w:type="dxa"/>
              <w:bottom w:w="70" w:type="dxa"/>
              <w:end w:w="80" w:type="dxa"/>
            </w:tcMar>
            <w:vAlign w:val="top"/>
          </w:tcPr>
          <w:p>
            <w:pPr>
              <w:spacing w:after="0" w:before="0"/>
            </w:pPr>
            <w:r>
              <w:rPr>
                <w:sz w:val="15"/>
              </w:rPr>
              <w:t>The qualitative species-specific difference expressed in addition to one equal civic share.</w:t>
            </w:r>
          </w:p>
        </w:tc>
        <w:tc>
          <w:tcPr>
            <w:tcW w:type="dxa" w:w="1655"/>
            <w:tcMar>
              <w:top w:w="70" w:type="dxa"/>
              <w:start w:w="80" w:type="dxa"/>
              <w:bottom w:w="70" w:type="dxa"/>
              <w:end w:w="80" w:type="dxa"/>
            </w:tcMar>
            <w:vAlign w:val="top"/>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Umbrella term for Signature Permission or Resident Affordance.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GUEST.PERMISSION</w:t>
            </w:r>
          </w:p>
        </w:tc>
        <w:tc>
          <w:tcPr>
            <w:tcW w:type="dxa" w:w="2088"/>
            <w:tcMar>
              <w:top w:w="70" w:type="dxa"/>
              <w:start w:w="80" w:type="dxa"/>
              <w:bottom w:w="70" w:type="dxa"/>
              <w:end w:w="80" w:type="dxa"/>
            </w:tcMar>
            <w:vAlign w:val="top"/>
            <w:shd w:fill="F2F5F8"/>
          </w:tcPr>
          <w:p>
            <w:pPr>
              <w:spacing w:after="0" w:before="0"/>
            </w:pPr>
            <w:r>
              <w:rPr>
                <w:b/>
                <w:sz w:val="15"/>
              </w:rPr>
              <w:t>Signature Permission</w:t>
            </w:r>
          </w:p>
        </w:tc>
        <w:tc>
          <w:tcPr>
            <w:tcW w:type="dxa" w:w="1800"/>
            <w:tcMar>
              <w:top w:w="70" w:type="dxa"/>
              <w:start w:w="80" w:type="dxa"/>
              <w:bottom w:w="70" w:type="dxa"/>
              <w:end w:w="80" w:type="dxa"/>
            </w:tcMar>
            <w:vAlign w:val="top"/>
            <w:shd w:fill="F2F5F8"/>
          </w:tcPr>
          <w:p>
            <w:pPr>
              <w:spacing w:after="0" w:before="0"/>
            </w:pPr>
            <w:r>
              <w:rPr>
                <w:sz w:val="15"/>
              </w:rPr>
              <w:t>Guest function</w:t>
            </w:r>
          </w:p>
        </w:tc>
        <w:tc>
          <w:tcPr>
            <w:tcW w:type="dxa" w:w="6263"/>
            <w:tcMar>
              <w:top w:w="70" w:type="dxa"/>
              <w:start w:w="80" w:type="dxa"/>
              <w:bottom w:w="70" w:type="dxa"/>
              <w:end w:w="80" w:type="dxa"/>
            </w:tcMar>
            <w:vAlign w:val="top"/>
            <w:shd w:fill="F2F5F8"/>
          </w:tcPr>
          <w:p>
            <w:pPr>
              <w:spacing w:after="0" w:before="0"/>
            </w:pPr>
            <w:r>
              <w:rPr>
                <w:sz w:val="15"/>
              </w:rPr>
              <w:t>One bounded qualitative Away permission granted by an Expedition Guest’s body, senses or ecology.</w:t>
            </w:r>
          </w:p>
        </w:tc>
        <w:tc>
          <w:tcPr>
            <w:tcW w:type="dxa" w:w="1655"/>
            <w:tcMar>
              <w:top w:w="70" w:type="dxa"/>
              <w:start w:w="80" w:type="dxa"/>
              <w:bottom w:w="70" w:type="dxa"/>
              <w:end w:w="80" w:type="dxa"/>
            </w:tcMar>
            <w:vAlign w:val="top"/>
            <w:shd w:fill="F2F5F8"/>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Uses the shared Away grammar; does not create a separate subsystem.</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GUEST.AFFORDANCE</w:t>
            </w:r>
          </w:p>
        </w:tc>
        <w:tc>
          <w:tcPr>
            <w:tcW w:type="dxa" w:w="2088"/>
            <w:tcMar>
              <w:top w:w="70" w:type="dxa"/>
              <w:start w:w="80" w:type="dxa"/>
              <w:bottom w:w="70" w:type="dxa"/>
              <w:end w:w="80" w:type="dxa"/>
            </w:tcMar>
            <w:vAlign w:val="top"/>
          </w:tcPr>
          <w:p>
            <w:pPr>
              <w:spacing w:after="0" w:before="0"/>
            </w:pPr>
            <w:r>
              <w:rPr>
                <w:b/>
                <w:sz w:val="15"/>
              </w:rPr>
              <w:t>Resident Affordance</w:t>
            </w:r>
          </w:p>
        </w:tc>
        <w:tc>
          <w:tcPr>
            <w:tcW w:type="dxa" w:w="1800"/>
            <w:tcMar>
              <w:top w:w="70" w:type="dxa"/>
              <w:start w:w="80" w:type="dxa"/>
              <w:bottom w:w="70" w:type="dxa"/>
              <w:end w:w="80" w:type="dxa"/>
            </w:tcMar>
            <w:vAlign w:val="top"/>
          </w:tcPr>
          <w:p>
            <w:pPr>
              <w:spacing w:after="0" w:before="0"/>
            </w:pPr>
            <w:r>
              <w:rPr>
                <w:sz w:val="15"/>
              </w:rPr>
              <w:t>Guest function</w:t>
            </w:r>
          </w:p>
        </w:tc>
        <w:tc>
          <w:tcPr>
            <w:tcW w:type="dxa" w:w="6263"/>
            <w:tcMar>
              <w:top w:w="70" w:type="dxa"/>
              <w:start w:w="80" w:type="dxa"/>
              <w:bottom w:w="70" w:type="dxa"/>
              <w:end w:w="80" w:type="dxa"/>
            </w:tcMar>
            <w:vAlign w:val="top"/>
          </w:tcPr>
          <w:p>
            <w:pPr>
              <w:spacing w:after="0" w:before="0"/>
            </w:pPr>
            <w:r>
              <w:rPr>
                <w:sz w:val="15"/>
              </w:rPr>
              <w:t>One situated Home affordance through which a Resident Guest changes what the Colony can notice, interpret, protect or do.</w:t>
            </w:r>
          </w:p>
        </w:tc>
        <w:tc>
          <w:tcPr>
            <w:tcW w:type="dxa" w:w="1655"/>
            <w:tcMar>
              <w:top w:w="70" w:type="dxa"/>
              <w:start w:w="80" w:type="dxa"/>
              <w:bottom w:w="70" w:type="dxa"/>
              <w:end w:w="80" w:type="dxa"/>
            </w:tcMar>
            <w:vAlign w:val="top"/>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Not a passive percentage buff.</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GUEST.PRACTICE</w:t>
            </w:r>
          </w:p>
        </w:tc>
        <w:tc>
          <w:tcPr>
            <w:tcW w:type="dxa" w:w="2088"/>
            <w:tcMar>
              <w:top w:w="70" w:type="dxa"/>
              <w:start w:w="80" w:type="dxa"/>
              <w:bottom w:w="70" w:type="dxa"/>
              <w:end w:w="80" w:type="dxa"/>
            </w:tcMar>
            <w:vAlign w:val="top"/>
            <w:shd w:fill="F2F5F8"/>
          </w:tcPr>
          <w:p>
            <w:pPr>
              <w:spacing w:after="0" w:before="0"/>
            </w:pPr>
            <w:r>
              <w:rPr>
                <w:b/>
                <w:sz w:val="15"/>
              </w:rPr>
              <w:t>Guest Practice</w:t>
            </w:r>
          </w:p>
        </w:tc>
        <w:tc>
          <w:tcPr>
            <w:tcW w:type="dxa" w:w="1800"/>
            <w:tcMar>
              <w:top w:w="70" w:type="dxa"/>
              <w:start w:w="80" w:type="dxa"/>
              <w:bottom w:w="70" w:type="dxa"/>
              <w:end w:w="80" w:type="dxa"/>
            </w:tcMar>
            <w:vAlign w:val="top"/>
            <w:shd w:fill="F2F5F8"/>
          </w:tcPr>
          <w:p>
            <w:pPr>
              <w:spacing w:after="0" w:before="0"/>
            </w:pPr>
            <w:r>
              <w:rPr>
                <w:sz w:val="15"/>
              </w:rPr>
              <w:t>Home function</w:t>
            </w:r>
          </w:p>
        </w:tc>
        <w:tc>
          <w:tcPr>
            <w:tcW w:type="dxa" w:w="6263"/>
            <w:tcMar>
              <w:top w:w="70" w:type="dxa"/>
              <w:start w:w="80" w:type="dxa"/>
              <w:bottom w:w="70" w:type="dxa"/>
              <w:end w:w="80" w:type="dxa"/>
            </w:tcMar>
            <w:vAlign w:val="top"/>
            <w:shd w:fill="F2F5F8"/>
          </w:tcPr>
          <w:p>
            <w:pPr>
              <w:spacing w:after="0" w:before="0"/>
            </w:pPr>
            <w:r>
              <w:rPr>
                <w:sz w:val="15"/>
              </w:rPr>
              <w:t>The fixed civic Practice through which a Resident Guest contributes their ordinary Role share at Home.</w:t>
            </w:r>
          </w:p>
        </w:tc>
        <w:tc>
          <w:tcPr>
            <w:tcW w:type="dxa" w:w="1655"/>
            <w:tcMar>
              <w:top w:w="70" w:type="dxa"/>
              <w:start w:w="80" w:type="dxa"/>
              <w:bottom w:w="70" w:type="dxa"/>
              <w:end w:w="80" w:type="dxa"/>
            </w:tcMar>
            <w:vAlign w:val="top"/>
            <w:shd w:fill="F2F5F8"/>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Species-authored; avoids free reassignment as a collection puzzle.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GUEST.HOSPITALITY_CAPACITY</w:t>
            </w:r>
          </w:p>
        </w:tc>
        <w:tc>
          <w:tcPr>
            <w:tcW w:type="dxa" w:w="2088"/>
            <w:tcMar>
              <w:top w:w="70" w:type="dxa"/>
              <w:start w:w="80" w:type="dxa"/>
              <w:bottom w:w="70" w:type="dxa"/>
              <w:end w:w="80" w:type="dxa"/>
            </w:tcMar>
            <w:vAlign w:val="top"/>
          </w:tcPr>
          <w:p>
            <w:pPr>
              <w:spacing w:after="0" w:before="0"/>
            </w:pPr>
            <w:r>
              <w:rPr>
                <w:b/>
                <w:sz w:val="15"/>
              </w:rPr>
              <w:t>Hospitality Capacity</w:t>
            </w:r>
          </w:p>
        </w:tc>
        <w:tc>
          <w:tcPr>
            <w:tcW w:type="dxa" w:w="1800"/>
            <w:tcMar>
              <w:top w:w="70" w:type="dxa"/>
              <w:start w:w="80" w:type="dxa"/>
              <w:bottom w:w="70" w:type="dxa"/>
              <w:end w:w="80" w:type="dxa"/>
            </w:tcMar>
            <w:vAlign w:val="top"/>
          </w:tcPr>
          <w:p>
            <w:pPr>
              <w:spacing w:after="0" w:before="0"/>
            </w:pPr>
            <w:r>
              <w:rPr>
                <w:sz w:val="15"/>
              </w:rPr>
              <w:t>Colony condition</w:t>
            </w:r>
          </w:p>
        </w:tc>
        <w:tc>
          <w:tcPr>
            <w:tcW w:type="dxa" w:w="6263"/>
            <w:tcMar>
              <w:top w:w="70" w:type="dxa"/>
              <w:start w:w="80" w:type="dxa"/>
              <w:bottom w:w="70" w:type="dxa"/>
              <w:end w:w="80" w:type="dxa"/>
            </w:tcMar>
            <w:vAlign w:val="top"/>
          </w:tcPr>
          <w:p>
            <w:pPr>
              <w:spacing w:after="0" w:before="0"/>
            </w:pPr>
            <w:r>
              <w:rPr>
                <w:sz w:val="15"/>
              </w:rPr>
              <w:t>The Colony’s credible ability to house, support and know Guest Citizens through real Residence, access and civic integration.</w:t>
            </w:r>
          </w:p>
        </w:tc>
        <w:tc>
          <w:tcPr>
            <w:tcW w:type="dxa" w:w="1655"/>
            <w:tcMar>
              <w:top w:w="70" w:type="dxa"/>
              <w:start w:w="80" w:type="dxa"/>
              <w:bottom w:w="70" w:type="dxa"/>
              <w:end w:w="80" w:type="dxa"/>
            </w:tcMar>
            <w:vAlign w:val="top"/>
          </w:tcPr>
          <w:p>
            <w:pPr>
              <w:spacing w:after="0" w:before="0"/>
            </w:pPr>
            <w:r>
              <w:rPr>
                <w:sz w:val="15"/>
              </w:rPr>
              <w:t>POP; GUEST2</w:t>
            </w:r>
          </w:p>
        </w:tc>
        <w:tc>
          <w:tcPr>
            <w:tcW w:type="dxa" w:w="2951"/>
            <w:tcMar>
              <w:top w:w="70" w:type="dxa"/>
              <w:start w:w="80" w:type="dxa"/>
              <w:bottom w:w="70" w:type="dxa"/>
              <w:end w:w="80" w:type="dxa"/>
            </w:tcMar>
            <w:vAlign w:val="top"/>
            <w:shd w:fill="E2F0D9"/>
          </w:tcPr>
          <w:p>
            <w:pPr>
              <w:spacing w:after="0" w:before="0"/>
            </w:pPr>
            <w:r>
              <w:rPr>
                <w:sz w:val="15"/>
              </w:rPr>
              <w:t>Settled — Not a visible Guest-slot pool.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GUEST.EQUIVALENT_NOT_EQUAL</w:t>
            </w:r>
          </w:p>
        </w:tc>
        <w:tc>
          <w:tcPr>
            <w:tcW w:type="dxa" w:w="2088"/>
            <w:tcMar>
              <w:top w:w="70" w:type="dxa"/>
              <w:start w:w="80" w:type="dxa"/>
              <w:bottom w:w="70" w:type="dxa"/>
              <w:end w:w="80" w:type="dxa"/>
            </w:tcMar>
            <w:vAlign w:val="top"/>
            <w:shd w:fill="F2F5F8"/>
          </w:tcPr>
          <w:p>
            <w:pPr>
              <w:spacing w:after="0" w:before="0"/>
            </w:pPr>
            <w:r>
              <w:rPr>
                <w:b/>
                <w:sz w:val="15"/>
              </w:rPr>
              <w:t>Equivalent but Not Equal</w:t>
            </w:r>
          </w:p>
        </w:tc>
        <w:tc>
          <w:tcPr>
            <w:tcW w:type="dxa" w:w="1800"/>
            <w:tcMar>
              <w:top w:w="70" w:type="dxa"/>
              <w:start w:w="80" w:type="dxa"/>
              <w:bottom w:w="70" w:type="dxa"/>
              <w:end w:w="80" w:type="dxa"/>
            </w:tcMar>
            <w:vAlign w:val="top"/>
            <w:shd w:fill="F2F5F8"/>
          </w:tcPr>
          <w:p>
            <w:pPr>
              <w:spacing w:after="0" w:before="0"/>
            </w:pPr>
            <w:r>
              <w:rPr>
                <w:sz w:val="15"/>
              </w:rPr>
              <w:t>Guest doctrine</w:t>
            </w:r>
          </w:p>
        </w:tc>
        <w:tc>
          <w:tcPr>
            <w:tcW w:type="dxa" w:w="6263"/>
            <w:tcMar>
              <w:top w:w="70" w:type="dxa"/>
              <w:start w:w="80" w:type="dxa"/>
              <w:bottom w:w="70" w:type="dxa"/>
              <w:end w:w="80" w:type="dxa"/>
            </w:tcMar>
            <w:vAlign w:val="top"/>
            <w:shd w:fill="F2F5F8"/>
          </w:tcPr>
          <w:p>
            <w:pPr>
              <w:spacing w:after="0" w:before="0"/>
            </w:pPr>
            <w:r>
              <w:rPr>
                <w:sz w:val="15"/>
              </w:rPr>
              <w:t>Core and Guest Citizens share equal civic standing while their system expressions need not be mechanically identical.</w:t>
            </w:r>
          </w:p>
        </w:tc>
        <w:tc>
          <w:tcPr>
            <w:tcW w:type="dxa" w:w="1655"/>
            <w:tcMar>
              <w:top w:w="70" w:type="dxa"/>
              <w:start w:w="80" w:type="dxa"/>
              <w:bottom w:w="70" w:type="dxa"/>
              <w:end w:w="80" w:type="dxa"/>
            </w:tcMar>
            <w:vAlign w:val="top"/>
            <w:shd w:fill="F2F5F8"/>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Difference is preserved without hierarchy.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GUEST.FIRST_MEET</w:t>
            </w:r>
          </w:p>
        </w:tc>
        <w:tc>
          <w:tcPr>
            <w:tcW w:type="dxa" w:w="2088"/>
            <w:tcMar>
              <w:top w:w="70" w:type="dxa"/>
              <w:start w:w="80" w:type="dxa"/>
              <w:bottom w:w="70" w:type="dxa"/>
              <w:end w:w="80" w:type="dxa"/>
            </w:tcMar>
            <w:vAlign w:val="top"/>
          </w:tcPr>
          <w:p>
            <w:pPr>
              <w:spacing w:after="0" w:before="0"/>
            </w:pPr>
            <w:r>
              <w:rPr>
                <w:b/>
                <w:sz w:val="15"/>
              </w:rPr>
              <w:t>First MEET</w:t>
            </w:r>
          </w:p>
        </w:tc>
        <w:tc>
          <w:tcPr>
            <w:tcW w:type="dxa" w:w="1800"/>
            <w:tcMar>
              <w:top w:w="70" w:type="dxa"/>
              <w:start w:w="80" w:type="dxa"/>
              <w:bottom w:w="70" w:type="dxa"/>
              <w:end w:w="80" w:type="dxa"/>
            </w:tcMar>
            <w:vAlign w:val="top"/>
          </w:tcPr>
          <w:p>
            <w:pPr>
              <w:spacing w:after="0" w:before="0"/>
            </w:pPr>
            <w:r>
              <w:rPr>
                <w:sz w:val="15"/>
              </w:rPr>
              <w:t>Recruitment stage</w:t>
            </w:r>
          </w:p>
        </w:tc>
        <w:tc>
          <w:tcPr>
            <w:tcW w:type="dxa" w:w="6263"/>
            <w:tcMar>
              <w:top w:w="70" w:type="dxa"/>
              <w:start w:w="80" w:type="dxa"/>
              <w:bottom w:w="70" w:type="dxa"/>
              <w:end w:w="80" w:type="dxa"/>
            </w:tcMar>
            <w:vAlign w:val="top"/>
          </w:tcPr>
          <w:p>
            <w:pPr>
              <w:spacing w:after="0" w:before="0"/>
            </w:pPr>
            <w:r>
              <w:rPr>
                <w:sz w:val="15"/>
              </w:rPr>
              <w:t>The first consequential situation in which a future Guest exists for their own reasons before recruitment is discussed.</w:t>
            </w:r>
          </w:p>
        </w:tc>
        <w:tc>
          <w:tcPr>
            <w:tcW w:type="dxa" w:w="1655"/>
            <w:tcMar>
              <w:top w:w="70" w:type="dxa"/>
              <w:start w:w="80" w:type="dxa"/>
              <w:bottom w:w="70" w:type="dxa"/>
              <w:end w:w="80" w:type="dxa"/>
            </w:tcMar>
            <w:vAlign w:val="top"/>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Precedes recognition, Terms, Project and Arrival.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GUEST.TERMS</w:t>
            </w:r>
          </w:p>
        </w:tc>
        <w:tc>
          <w:tcPr>
            <w:tcW w:type="dxa" w:w="2088"/>
            <w:tcMar>
              <w:top w:w="70" w:type="dxa"/>
              <w:start w:w="80" w:type="dxa"/>
              <w:bottom w:w="70" w:type="dxa"/>
              <w:end w:w="80" w:type="dxa"/>
            </w:tcMar>
            <w:vAlign w:val="top"/>
            <w:shd w:fill="F2F5F8"/>
          </w:tcPr>
          <w:p>
            <w:pPr>
              <w:spacing w:after="0" w:before="0"/>
            </w:pPr>
            <w:r>
              <w:rPr>
                <w:b/>
                <w:sz w:val="15"/>
              </w:rPr>
              <w:t>Terms</w:t>
            </w:r>
          </w:p>
        </w:tc>
        <w:tc>
          <w:tcPr>
            <w:tcW w:type="dxa" w:w="1800"/>
            <w:tcMar>
              <w:top w:w="70" w:type="dxa"/>
              <w:start w:w="80" w:type="dxa"/>
              <w:bottom w:w="70" w:type="dxa"/>
              <w:end w:w="80" w:type="dxa"/>
            </w:tcMar>
            <w:vAlign w:val="top"/>
            <w:shd w:fill="F2F5F8"/>
          </w:tcPr>
          <w:p>
            <w:pPr>
              <w:spacing w:after="0" w:before="0"/>
            </w:pPr>
            <w:r>
              <w:rPr>
                <w:sz w:val="15"/>
              </w:rPr>
              <w:t>Recruitment stage</w:t>
            </w:r>
          </w:p>
        </w:tc>
        <w:tc>
          <w:tcPr>
            <w:tcW w:type="dxa" w:w="6263"/>
            <w:tcMar>
              <w:top w:w="70" w:type="dxa"/>
              <w:start w:w="80" w:type="dxa"/>
              <w:bottom w:w="70" w:type="dxa"/>
              <w:end w:w="80" w:type="dxa"/>
            </w:tcMar>
            <w:vAlign w:val="top"/>
            <w:shd w:fill="F2F5F8"/>
          </w:tcPr>
          <w:p>
            <w:pPr>
              <w:spacing w:after="0" w:before="0"/>
            </w:pPr>
            <w:r>
              <w:rPr>
                <w:sz w:val="15"/>
              </w:rPr>
              <w:t>The explicit conditions under which a prospective Guest could credibly live with the Colony.</w:t>
            </w:r>
          </w:p>
        </w:tc>
        <w:tc>
          <w:tcPr>
            <w:tcW w:type="dxa" w:w="1655"/>
            <w:tcMar>
              <w:top w:w="70" w:type="dxa"/>
              <w:start w:w="80" w:type="dxa"/>
              <w:bottom w:w="70" w:type="dxa"/>
              <w:end w:w="80" w:type="dxa"/>
            </w:tcMar>
            <w:vAlign w:val="top"/>
            <w:shd w:fill="F2F5F8"/>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Capitalized only in the formal recruitment sequence.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GUEST.ARRIVAL_HOMECOMING</w:t>
            </w:r>
          </w:p>
        </w:tc>
        <w:tc>
          <w:tcPr>
            <w:tcW w:type="dxa" w:w="2088"/>
            <w:tcMar>
              <w:top w:w="70" w:type="dxa"/>
              <w:start w:w="80" w:type="dxa"/>
              <w:bottom w:w="70" w:type="dxa"/>
              <w:end w:w="80" w:type="dxa"/>
            </w:tcMar>
            <w:vAlign w:val="top"/>
          </w:tcPr>
          <w:p>
            <w:pPr>
              <w:spacing w:after="0" w:before="0"/>
            </w:pPr>
            <w:r>
              <w:rPr>
                <w:b/>
                <w:sz w:val="15"/>
              </w:rPr>
              <w:t>Arrival Homecoming</w:t>
            </w:r>
          </w:p>
        </w:tc>
        <w:tc>
          <w:tcPr>
            <w:tcW w:type="dxa" w:w="1800"/>
            <w:tcMar>
              <w:top w:w="70" w:type="dxa"/>
              <w:start w:w="80" w:type="dxa"/>
              <w:bottom w:w="70" w:type="dxa"/>
              <w:end w:w="80" w:type="dxa"/>
            </w:tcMar>
            <w:vAlign w:val="top"/>
          </w:tcPr>
          <w:p>
            <w:pPr>
              <w:spacing w:after="0" w:before="0"/>
            </w:pPr>
            <w:r>
              <w:rPr>
                <w:sz w:val="15"/>
              </w:rPr>
              <w:t>Recruitment stage</w:t>
            </w:r>
          </w:p>
        </w:tc>
        <w:tc>
          <w:tcPr>
            <w:tcW w:type="dxa" w:w="6263"/>
            <w:tcMar>
              <w:top w:w="70" w:type="dxa"/>
              <w:start w:w="80" w:type="dxa"/>
              <w:bottom w:w="70" w:type="dxa"/>
              <w:end w:w="80" w:type="dxa"/>
            </w:tcMar>
            <w:vAlign w:val="top"/>
          </w:tcPr>
          <w:p>
            <w:pPr>
              <w:spacing w:after="0" w:before="0"/>
            </w:pPr>
            <w:r>
              <w:rPr>
                <w:sz w:val="15"/>
              </w:rPr>
              <w:t>The Homecoming through which a recruited Guest actually arrives and enters Colony life after required accommodation exists.</w:t>
            </w:r>
          </w:p>
        </w:tc>
        <w:tc>
          <w:tcPr>
            <w:tcW w:type="dxa" w:w="1655"/>
            <w:tcMar>
              <w:top w:w="70" w:type="dxa"/>
              <w:start w:w="80" w:type="dxa"/>
              <w:bottom w:w="70" w:type="dxa"/>
              <w:end w:w="80" w:type="dxa"/>
            </w:tcMar>
            <w:vAlign w:val="top"/>
          </w:tcPr>
          <w:p>
            <w:pPr>
              <w:spacing w:after="0" w:before="0"/>
            </w:pPr>
            <w:r>
              <w:rPr>
                <w:sz w:val="15"/>
              </w:rPr>
              <w:t>GUEST2</w:t>
            </w:r>
          </w:p>
        </w:tc>
        <w:tc>
          <w:tcPr>
            <w:tcW w:type="dxa" w:w="2951"/>
            <w:tcMar>
              <w:top w:w="70" w:type="dxa"/>
              <w:start w:w="80" w:type="dxa"/>
              <w:bottom w:w="70" w:type="dxa"/>
              <w:end w:w="80" w:type="dxa"/>
            </w:tcMar>
            <w:vAlign w:val="top"/>
            <w:shd w:fill="E2F0D9"/>
          </w:tcPr>
          <w:p>
            <w:pPr>
              <w:spacing w:after="0" w:before="0"/>
            </w:pPr>
            <w:r>
              <w:rPr>
                <w:sz w:val="15"/>
              </w:rPr>
              <w:t>Settled — Recruitment does not add a Citizen to an active Away party.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GUEST.COLLECTIVE_BODY</w:t>
            </w:r>
          </w:p>
        </w:tc>
        <w:tc>
          <w:tcPr>
            <w:tcW w:type="dxa" w:w="2088"/>
            <w:tcMar>
              <w:top w:w="70" w:type="dxa"/>
              <w:start w:w="80" w:type="dxa"/>
              <w:bottom w:w="70" w:type="dxa"/>
              <w:end w:w="80" w:type="dxa"/>
            </w:tcMar>
            <w:vAlign w:val="top"/>
            <w:shd w:fill="F2F5F8"/>
          </w:tcPr>
          <w:p>
            <w:pPr>
              <w:spacing w:after="0" w:before="0"/>
            </w:pPr>
            <w:r>
              <w:rPr>
                <w:b/>
                <w:sz w:val="15"/>
              </w:rPr>
              <w:t>Collective-bodied Citizen</w:t>
            </w:r>
          </w:p>
        </w:tc>
        <w:tc>
          <w:tcPr>
            <w:tcW w:type="dxa" w:w="1800"/>
            <w:tcMar>
              <w:top w:w="70" w:type="dxa"/>
              <w:start w:w="80" w:type="dxa"/>
              <w:bottom w:w="70" w:type="dxa"/>
              <w:end w:w="80" w:type="dxa"/>
            </w:tcMar>
            <w:vAlign w:val="top"/>
            <w:shd w:fill="F2F5F8"/>
          </w:tcPr>
          <w:p>
            <w:pPr>
              <w:spacing w:after="0" w:before="0"/>
            </w:pPr>
            <w:r>
              <w:rPr>
                <w:sz w:val="15"/>
              </w:rPr>
              <w:t>Citizen form</w:t>
            </w:r>
          </w:p>
        </w:tc>
        <w:tc>
          <w:tcPr>
            <w:tcW w:type="dxa" w:w="6263"/>
            <w:tcMar>
              <w:top w:w="70" w:type="dxa"/>
              <w:start w:w="80" w:type="dxa"/>
              <w:bottom w:w="70" w:type="dxa"/>
              <w:end w:w="80" w:type="dxa"/>
            </w:tcMar>
            <w:vAlign w:val="top"/>
            <w:shd w:fill="F2F5F8"/>
          </w:tcPr>
          <w:p>
            <w:pPr>
              <w:spacing w:after="0" w:before="0"/>
            </w:pPr>
            <w:r>
              <w:rPr>
                <w:sz w:val="15"/>
              </w:rPr>
              <w:t>An explicitly authored household of many small bodies counted as one named Citizen subject and one civic share.</w:t>
            </w:r>
          </w:p>
        </w:tc>
        <w:tc>
          <w:tcPr>
            <w:tcW w:type="dxa" w:w="1655"/>
            <w:tcMar>
              <w:top w:w="70" w:type="dxa"/>
              <w:start w:w="80" w:type="dxa"/>
              <w:bottom w:w="70" w:type="dxa"/>
              <w:end w:w="80" w:type="dxa"/>
            </w:tcMar>
            <w:vAlign w:val="top"/>
            <w:shd w:fill="F2F5F8"/>
          </w:tcPr>
          <w:p>
            <w:pPr>
              <w:spacing w:after="0" w:before="0"/>
            </w:pPr>
            <w:r>
              <w:rPr>
                <w:sz w:val="15"/>
              </w:rPr>
              <w:t>GUEST2; POP</w:t>
            </w:r>
          </w:p>
        </w:tc>
        <w:tc>
          <w:tcPr>
            <w:tcW w:type="dxa" w:w="2951"/>
            <w:tcMar>
              <w:top w:w="70" w:type="dxa"/>
              <w:start w:w="80" w:type="dxa"/>
              <w:bottom w:w="70" w:type="dxa"/>
              <w:end w:w="80" w:type="dxa"/>
            </w:tcMar>
            <w:vAlign w:val="top"/>
            <w:shd w:fill="E2F0D9"/>
          </w:tcPr>
          <w:p>
            <w:pPr>
              <w:spacing w:after="0" w:before="0"/>
            </w:pPr>
            <w:r>
              <w:rPr>
                <w:sz w:val="15"/>
              </w:rPr>
              <w:t>Settled exception — Authorized only for Firefly Family and Bumblebee Household in v0.5.</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GUEST.FIREFLY_FAMILY</w:t>
            </w:r>
          </w:p>
        </w:tc>
        <w:tc>
          <w:tcPr>
            <w:tcW w:type="dxa" w:w="2088"/>
            <w:tcMar>
              <w:top w:w="70" w:type="dxa"/>
              <w:start w:w="80" w:type="dxa"/>
              <w:bottom w:w="70" w:type="dxa"/>
              <w:end w:w="80" w:type="dxa"/>
            </w:tcMar>
            <w:vAlign w:val="top"/>
          </w:tcPr>
          <w:p>
            <w:pPr>
              <w:spacing w:after="0" w:before="0"/>
            </w:pPr>
            <w:r>
              <w:rPr>
                <w:b/>
                <w:sz w:val="15"/>
              </w:rPr>
              <w:t>Firefly Family</w:t>
            </w:r>
          </w:p>
        </w:tc>
        <w:tc>
          <w:tcPr>
            <w:tcW w:type="dxa" w:w="1800"/>
            <w:tcMar>
              <w:top w:w="70" w:type="dxa"/>
              <w:start w:w="80" w:type="dxa"/>
              <w:bottom w:w="70" w:type="dxa"/>
              <w:end w:w="80" w:type="dxa"/>
            </w:tcMar>
            <w:vAlign w:val="top"/>
          </w:tcPr>
          <w:p>
            <w:pPr>
              <w:spacing w:after="0" w:before="0"/>
            </w:pPr>
            <w:r>
              <w:rPr>
                <w:sz w:val="15"/>
              </w:rPr>
              <w:t>Guest species contract</w:t>
            </w:r>
          </w:p>
        </w:tc>
        <w:tc>
          <w:tcPr>
            <w:tcW w:type="dxa" w:w="6263"/>
            <w:tcMar>
              <w:top w:w="70" w:type="dxa"/>
              <w:start w:w="80" w:type="dxa"/>
              <w:bottom w:w="70" w:type="dxa"/>
              <w:end w:w="80" w:type="dxa"/>
            </w:tcMar>
            <w:vAlign w:val="top"/>
          </w:tcPr>
          <w:p>
            <w:pPr>
              <w:spacing w:after="0" w:before="0"/>
            </w:pPr>
            <w:r>
              <w:rPr>
                <w:sz w:val="15"/>
              </w:rPr>
              <w:t>One of the two authorized collective-bodied Citizen forms.</w:t>
            </w:r>
          </w:p>
        </w:tc>
        <w:tc>
          <w:tcPr>
            <w:tcW w:type="dxa" w:w="1655"/>
            <w:tcMar>
              <w:top w:w="70" w:type="dxa"/>
              <w:start w:w="80" w:type="dxa"/>
              <w:bottom w:w="70" w:type="dxa"/>
              <w:end w:w="80" w:type="dxa"/>
            </w:tcMar>
            <w:vAlign w:val="top"/>
          </w:tcPr>
          <w:p>
            <w:pPr>
              <w:spacing w:after="0" w:before="0"/>
            </w:pPr>
            <w:r>
              <w:rPr>
                <w:sz w:val="15"/>
              </w:rPr>
              <w:t>GUEST2</w:t>
            </w:r>
          </w:p>
        </w:tc>
        <w:tc>
          <w:tcPr>
            <w:tcW w:type="dxa" w:w="2951"/>
            <w:tcMar>
              <w:top w:w="70" w:type="dxa"/>
              <w:start w:w="80" w:type="dxa"/>
              <w:bottom w:w="70" w:type="dxa"/>
              <w:end w:w="80" w:type="dxa"/>
            </w:tcMar>
            <w:vAlign w:val="top"/>
            <w:shd w:fill="D9EAF7"/>
          </w:tcPr>
          <w:p>
            <w:pPr>
              <w:spacing w:after="0" w:before="0"/>
            </w:pPr>
            <w:r>
              <w:rPr>
                <w:sz w:val="15"/>
              </w:rPr>
              <w:t>Scoped — Named species contract, not a generic template.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GUEST.BUMBLEBEE_HOUSEHOLD</w:t>
            </w:r>
          </w:p>
        </w:tc>
        <w:tc>
          <w:tcPr>
            <w:tcW w:type="dxa" w:w="2088"/>
            <w:tcMar>
              <w:top w:w="70" w:type="dxa"/>
              <w:start w:w="80" w:type="dxa"/>
              <w:bottom w:w="70" w:type="dxa"/>
              <w:end w:w="80" w:type="dxa"/>
            </w:tcMar>
            <w:vAlign w:val="top"/>
            <w:shd w:fill="F2F5F8"/>
          </w:tcPr>
          <w:p>
            <w:pPr>
              <w:spacing w:after="0" w:before="0"/>
            </w:pPr>
            <w:r>
              <w:rPr>
                <w:b/>
                <w:sz w:val="15"/>
              </w:rPr>
              <w:t>Bumblebee Household</w:t>
            </w:r>
          </w:p>
        </w:tc>
        <w:tc>
          <w:tcPr>
            <w:tcW w:type="dxa" w:w="1800"/>
            <w:tcMar>
              <w:top w:w="70" w:type="dxa"/>
              <w:start w:w="80" w:type="dxa"/>
              <w:bottom w:w="70" w:type="dxa"/>
              <w:end w:w="80" w:type="dxa"/>
            </w:tcMar>
            <w:vAlign w:val="top"/>
            <w:shd w:fill="F2F5F8"/>
          </w:tcPr>
          <w:p>
            <w:pPr>
              <w:spacing w:after="0" w:before="0"/>
            </w:pPr>
            <w:r>
              <w:rPr>
                <w:sz w:val="15"/>
              </w:rPr>
              <w:t>Guest species contract</w:t>
            </w:r>
          </w:p>
        </w:tc>
        <w:tc>
          <w:tcPr>
            <w:tcW w:type="dxa" w:w="6263"/>
            <w:tcMar>
              <w:top w:w="70" w:type="dxa"/>
              <w:start w:w="80" w:type="dxa"/>
              <w:bottom w:w="70" w:type="dxa"/>
              <w:end w:w="80" w:type="dxa"/>
            </w:tcMar>
            <w:vAlign w:val="top"/>
            <w:shd w:fill="F2F5F8"/>
          </w:tcPr>
          <w:p>
            <w:pPr>
              <w:spacing w:after="0" w:before="0"/>
            </w:pPr>
            <w:r>
              <w:rPr>
                <w:sz w:val="15"/>
              </w:rPr>
              <w:t>One of the two authorized collective-bodied Citizen forms.</w:t>
            </w:r>
          </w:p>
        </w:tc>
        <w:tc>
          <w:tcPr>
            <w:tcW w:type="dxa" w:w="1655"/>
            <w:tcMar>
              <w:top w:w="70" w:type="dxa"/>
              <w:start w:w="80" w:type="dxa"/>
              <w:bottom w:w="70" w:type="dxa"/>
              <w:end w:w="80" w:type="dxa"/>
            </w:tcMar>
            <w:vAlign w:val="top"/>
            <w:shd w:fill="F2F5F8"/>
          </w:tcPr>
          <w:p>
            <w:pPr>
              <w:spacing w:after="0" w:before="0"/>
            </w:pPr>
            <w:r>
              <w:rPr>
                <w:sz w:val="15"/>
              </w:rPr>
              <w:t>GUEST2</w:t>
            </w:r>
          </w:p>
        </w:tc>
        <w:tc>
          <w:tcPr>
            <w:tcW w:type="dxa" w:w="2951"/>
            <w:tcMar>
              <w:top w:w="70" w:type="dxa"/>
              <w:start w:w="80" w:type="dxa"/>
              <w:bottom w:w="70" w:type="dxa"/>
              <w:end w:w="80" w:type="dxa"/>
            </w:tcMar>
            <w:vAlign w:val="top"/>
            <w:shd w:fill="D9EAF7"/>
          </w:tcPr>
          <w:p>
            <w:pPr>
              <w:spacing w:after="0" w:before="0"/>
            </w:pPr>
            <w:r>
              <w:rPr>
                <w:sz w:val="15"/>
              </w:rPr>
              <w:t>Scoped — Named species contract, not a generic template.</w:t>
            </w:r>
          </w:p>
        </w:tc>
      </w:tr>
    </w:tbl>
    <w:p/>
    <w:p>
      <w:pPr>
        <w:pStyle w:val="Heading2"/>
      </w:pPr>
      <w:r>
        <w:t>3.10 Tier, Progression and Civic Recognition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PROG.TIER</w:t>
            </w:r>
          </w:p>
        </w:tc>
        <w:tc>
          <w:tcPr>
            <w:tcW w:type="dxa" w:w="2088"/>
            <w:tcMar>
              <w:top w:w="70" w:type="dxa"/>
              <w:start w:w="80" w:type="dxa"/>
              <w:bottom w:w="70" w:type="dxa"/>
              <w:end w:w="80" w:type="dxa"/>
            </w:tcMar>
            <w:vAlign w:val="top"/>
          </w:tcPr>
          <w:p>
            <w:pPr>
              <w:spacing w:after="0" w:before="0"/>
            </w:pPr>
            <w:r>
              <w:rPr>
                <w:b/>
                <w:sz w:val="15"/>
              </w:rPr>
              <w:t>Tier</w:t>
            </w:r>
          </w:p>
        </w:tc>
        <w:tc>
          <w:tcPr>
            <w:tcW w:type="dxa" w:w="1800"/>
            <w:tcMar>
              <w:top w:w="70" w:type="dxa"/>
              <w:start w:w="80" w:type="dxa"/>
              <w:bottom w:w="70" w:type="dxa"/>
              <w:end w:w="80" w:type="dxa"/>
            </w:tcMar>
            <w:vAlign w:val="top"/>
          </w:tcPr>
          <w:p>
            <w:pPr>
              <w:spacing w:after="0" w:before="0"/>
            </w:pPr>
            <w:r>
              <w:rPr>
                <w:sz w:val="15"/>
              </w:rPr>
              <w:t>Progression state</w:t>
            </w:r>
          </w:p>
        </w:tc>
        <w:tc>
          <w:tcPr>
            <w:tcW w:type="dxa" w:w="6263"/>
            <w:tcMar>
              <w:top w:w="70" w:type="dxa"/>
              <w:start w:w="80" w:type="dxa"/>
              <w:bottom w:w="70" w:type="dxa"/>
              <w:end w:w="80" w:type="dxa"/>
            </w:tcMar>
            <w:vAlign w:val="top"/>
          </w:tcPr>
          <w:p>
            <w:pPr>
              <w:spacing w:after="0" w:before="0"/>
            </w:pPr>
            <w:r>
              <w:rPr>
                <w:sz w:val="15"/>
              </w:rPr>
              <w:t>The recorded scale of ordinary civic life and corridor responsibility the Colony has proved it can sustain.</w:t>
            </w:r>
          </w:p>
        </w:tc>
        <w:tc>
          <w:tcPr>
            <w:tcW w:type="dxa" w:w="1655"/>
            <w:tcMar>
              <w:top w:w="70" w:type="dxa"/>
              <w:start w:w="80" w:type="dxa"/>
              <w:bottom w:w="70" w:type="dxa"/>
              <w:end w:w="80" w:type="dxa"/>
            </w:tcMar>
            <w:vAlign w:val="top"/>
          </w:tcPr>
          <w:p>
            <w:pPr>
              <w:spacing w:after="0" w:before="0"/>
            </w:pPr>
            <w:r>
              <w:rPr>
                <w:sz w:val="15"/>
              </w:rPr>
              <w:t>POP; BSA12-22</w:t>
            </w:r>
          </w:p>
        </w:tc>
        <w:tc>
          <w:tcPr>
            <w:tcW w:type="dxa" w:w="2951"/>
            <w:tcMar>
              <w:top w:w="70" w:type="dxa"/>
              <w:start w:w="80" w:type="dxa"/>
              <w:bottom w:w="70" w:type="dxa"/>
              <w:end w:w="80" w:type="dxa"/>
            </w:tcMar>
            <w:vAlign w:val="top"/>
            <w:shd w:fill="E2F0D9"/>
          </w:tcPr>
          <w:p>
            <w:pPr>
              <w:spacing w:after="0" w:before="0"/>
            </w:pPr>
            <w:r>
              <w:rPr>
                <w:sz w:val="15"/>
              </w:rPr>
              <w:t>Settled — Not a technological Age or quality rank for Citizens.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PROG.TIER_PROOF</w:t>
            </w:r>
          </w:p>
        </w:tc>
        <w:tc>
          <w:tcPr>
            <w:tcW w:type="dxa" w:w="2088"/>
            <w:tcMar>
              <w:top w:w="70" w:type="dxa"/>
              <w:start w:w="80" w:type="dxa"/>
              <w:bottom w:w="70" w:type="dxa"/>
              <w:end w:w="80" w:type="dxa"/>
            </w:tcMar>
            <w:vAlign w:val="top"/>
            <w:shd w:fill="F2F5F8"/>
          </w:tcPr>
          <w:p>
            <w:pPr>
              <w:spacing w:after="0" w:before="0"/>
            </w:pPr>
            <w:r>
              <w:rPr>
                <w:b/>
                <w:sz w:val="15"/>
              </w:rPr>
              <w:t>Tier proof</w:t>
            </w:r>
          </w:p>
        </w:tc>
        <w:tc>
          <w:tcPr>
            <w:tcW w:type="dxa" w:w="1800"/>
            <w:tcMar>
              <w:top w:w="70" w:type="dxa"/>
              <w:start w:w="80" w:type="dxa"/>
              <w:bottom w:w="70" w:type="dxa"/>
              <w:end w:w="80" w:type="dxa"/>
            </w:tcMar>
            <w:vAlign w:val="top"/>
            <w:shd w:fill="F2F5F8"/>
          </w:tcPr>
          <w:p>
            <w:pPr>
              <w:spacing w:after="0" w:before="0"/>
            </w:pPr>
            <w:r>
              <w:rPr>
                <w:sz w:val="15"/>
              </w:rPr>
              <w:t>Progression evidence</w:t>
            </w:r>
          </w:p>
        </w:tc>
        <w:tc>
          <w:tcPr>
            <w:tcW w:type="dxa" w:w="6263"/>
            <w:tcMar>
              <w:top w:w="70" w:type="dxa"/>
              <w:start w:w="80" w:type="dxa"/>
              <w:bottom w:w="70" w:type="dxa"/>
              <w:end w:w="80" w:type="dxa"/>
            </w:tcMar>
            <w:vAlign w:val="top"/>
            <w:shd w:fill="F2F5F8"/>
          </w:tcPr>
          <w:p>
            <w:pPr>
              <w:spacing w:after="0" w:before="0"/>
            </w:pPr>
            <w:r>
              <w:rPr>
                <w:sz w:val="15"/>
              </w:rPr>
              <w:t>One of the demonstrated conditions showing that the Colony can carry the next civic scale.</w:t>
            </w:r>
          </w:p>
        </w:tc>
        <w:tc>
          <w:tcPr>
            <w:tcW w:type="dxa" w:w="1655"/>
            <w:tcMar>
              <w:top w:w="70" w:type="dxa"/>
              <w:start w:w="80" w:type="dxa"/>
              <w:bottom w:w="70" w:type="dxa"/>
              <w:end w:w="80" w:type="dxa"/>
            </w:tcMar>
            <w:vAlign w:val="top"/>
            <w:shd w:fill="F2F5F8"/>
          </w:tcPr>
          <w:p>
            <w:pPr>
              <w:spacing w:after="0" w:before="0"/>
            </w:pPr>
            <w:r>
              <w:rPr>
                <w:sz w:val="15"/>
              </w:rPr>
              <w:t>POP; BSA12-22</w:t>
            </w:r>
          </w:p>
        </w:tc>
        <w:tc>
          <w:tcPr>
            <w:tcW w:type="dxa" w:w="2951"/>
            <w:tcMar>
              <w:top w:w="70" w:type="dxa"/>
              <w:start w:w="80" w:type="dxa"/>
              <w:bottom w:w="70" w:type="dxa"/>
              <w:end w:w="80" w:type="dxa"/>
            </w:tcMar>
            <w:vAlign w:val="top"/>
            <w:shd w:fill="E2F0D9"/>
          </w:tcPr>
          <w:p>
            <w:pPr>
              <w:spacing w:after="0" w:before="0"/>
            </w:pPr>
            <w:r>
              <w:rPr>
                <w:sz w:val="15"/>
              </w:rPr>
              <w:t>Settled — Population, Home stability, seasonal proof, defining Civic Project and Away/corridor achievement.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PROG.TIER_READINESS</w:t>
            </w:r>
          </w:p>
        </w:tc>
        <w:tc>
          <w:tcPr>
            <w:tcW w:type="dxa" w:w="2088"/>
            <w:tcMar>
              <w:top w:w="70" w:type="dxa"/>
              <w:start w:w="80" w:type="dxa"/>
              <w:bottom w:w="70" w:type="dxa"/>
              <w:end w:w="80" w:type="dxa"/>
            </w:tcMar>
            <w:vAlign w:val="top"/>
          </w:tcPr>
          <w:p>
            <w:pPr>
              <w:spacing w:after="0" w:before="0"/>
            </w:pPr>
            <w:r>
              <w:rPr>
                <w:b/>
                <w:sz w:val="15"/>
              </w:rPr>
              <w:t>Tier Readiness</w:t>
            </w:r>
          </w:p>
        </w:tc>
        <w:tc>
          <w:tcPr>
            <w:tcW w:type="dxa" w:w="1800"/>
            <w:tcMar>
              <w:top w:w="70" w:type="dxa"/>
              <w:start w:w="80" w:type="dxa"/>
              <w:bottom w:w="70" w:type="dxa"/>
              <w:end w:w="80" w:type="dxa"/>
            </w:tcMar>
            <w:vAlign w:val="top"/>
          </w:tcPr>
          <w:p>
            <w:pPr>
              <w:spacing w:after="0" w:before="0"/>
            </w:pPr>
            <w:r>
              <w:rPr>
                <w:sz w:val="15"/>
              </w:rPr>
              <w:t>Progression state</w:t>
            </w:r>
          </w:p>
        </w:tc>
        <w:tc>
          <w:tcPr>
            <w:tcW w:type="dxa" w:w="6263"/>
            <w:tcMar>
              <w:top w:w="70" w:type="dxa"/>
              <w:start w:w="80" w:type="dxa"/>
              <w:bottom w:w="70" w:type="dxa"/>
              <w:end w:w="80" w:type="dxa"/>
            </w:tcMar>
            <w:vAlign w:val="top"/>
          </w:tcPr>
          <w:p>
            <w:pPr>
              <w:spacing w:after="0" w:before="0"/>
            </w:pPr>
            <w:r>
              <w:rPr>
                <w:sz w:val="15"/>
              </w:rPr>
              <w:t>The condition reached when all required proofs for the next Tier are satisfied.</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Reported at DAWN; readiness persists if recognition is postponed.</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PROG.TIER_RECOGNITION</w:t>
            </w:r>
          </w:p>
        </w:tc>
        <w:tc>
          <w:tcPr>
            <w:tcW w:type="dxa" w:w="2088"/>
            <w:tcMar>
              <w:top w:w="70" w:type="dxa"/>
              <w:start w:w="80" w:type="dxa"/>
              <w:bottom w:w="70" w:type="dxa"/>
              <w:end w:w="80" w:type="dxa"/>
            </w:tcMar>
            <w:vAlign w:val="top"/>
            <w:shd w:fill="F2F5F8"/>
          </w:tcPr>
          <w:p>
            <w:pPr>
              <w:spacing w:after="0" w:before="0"/>
            </w:pPr>
            <w:r>
              <w:rPr>
                <w:b/>
                <w:sz w:val="15"/>
              </w:rPr>
              <w:t>Tier recognition</w:t>
            </w:r>
          </w:p>
        </w:tc>
        <w:tc>
          <w:tcPr>
            <w:tcW w:type="dxa" w:w="1800"/>
            <w:tcMar>
              <w:top w:w="70" w:type="dxa"/>
              <w:start w:w="80" w:type="dxa"/>
              <w:bottom w:w="70" w:type="dxa"/>
              <w:end w:w="80" w:type="dxa"/>
            </w:tcMar>
            <w:vAlign w:val="top"/>
            <w:shd w:fill="F2F5F8"/>
          </w:tcPr>
          <w:p>
            <w:pPr>
              <w:spacing w:after="0" w:before="0"/>
            </w:pPr>
            <w:r>
              <w:rPr>
                <w:sz w:val="15"/>
              </w:rPr>
              <w:t>Home MEET outcome</w:t>
            </w:r>
          </w:p>
        </w:tc>
        <w:tc>
          <w:tcPr>
            <w:tcW w:type="dxa" w:w="6263"/>
            <w:tcMar>
              <w:top w:w="70" w:type="dxa"/>
              <w:start w:w="80" w:type="dxa"/>
              <w:bottom w:w="70" w:type="dxa"/>
              <w:end w:w="80" w:type="dxa"/>
            </w:tcMar>
            <w:vAlign w:val="top"/>
            <w:shd w:fill="F2F5F8"/>
          </w:tcPr>
          <w:p>
            <w:pPr>
              <w:spacing w:after="0" w:before="0"/>
            </w:pPr>
            <w:r>
              <w:rPr>
                <w:sz w:val="15"/>
              </w:rPr>
              <w:t>The player-timed civic act through which the Colony acknowledges what it has already become and records the new Tier.</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preferred — Does not itself reskin buildings or grant free stats.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PROG.CALL_GATHERING</w:t>
            </w:r>
          </w:p>
        </w:tc>
        <w:tc>
          <w:tcPr>
            <w:tcW w:type="dxa" w:w="2088"/>
            <w:tcMar>
              <w:top w:w="70" w:type="dxa"/>
              <w:start w:w="80" w:type="dxa"/>
              <w:bottom w:w="70" w:type="dxa"/>
              <w:end w:w="80" w:type="dxa"/>
            </w:tcMar>
            <w:vAlign w:val="top"/>
          </w:tcPr>
          <w:p>
            <w:pPr>
              <w:spacing w:after="0" w:before="0"/>
            </w:pPr>
            <w:r>
              <w:rPr>
                <w:b/>
                <w:sz w:val="15"/>
              </w:rPr>
              <w:t>Call the Gathering</w:t>
            </w:r>
          </w:p>
        </w:tc>
        <w:tc>
          <w:tcPr>
            <w:tcW w:type="dxa" w:w="1800"/>
            <w:tcMar>
              <w:top w:w="70" w:type="dxa"/>
              <w:start w:w="80" w:type="dxa"/>
              <w:bottom w:w="70" w:type="dxa"/>
              <w:end w:w="80" w:type="dxa"/>
            </w:tcMar>
            <w:vAlign w:val="top"/>
          </w:tcPr>
          <w:p>
            <w:pPr>
              <w:spacing w:after="0" w:before="0"/>
            </w:pPr>
            <w:r>
              <w:rPr>
                <w:sz w:val="15"/>
              </w:rPr>
              <w:t>Player action</w:t>
            </w:r>
          </w:p>
        </w:tc>
        <w:tc>
          <w:tcPr>
            <w:tcW w:type="dxa" w:w="6263"/>
            <w:tcMar>
              <w:top w:w="70" w:type="dxa"/>
              <w:start w:w="80" w:type="dxa"/>
              <w:bottom w:w="70" w:type="dxa"/>
              <w:end w:w="80" w:type="dxa"/>
            </w:tcMar>
            <w:vAlign w:val="top"/>
          </w:tcPr>
          <w:p>
            <w:pPr>
              <w:spacing w:after="0" w:before="0"/>
            </w:pPr>
            <w:r>
              <w:rPr>
                <w:sz w:val="15"/>
              </w:rPr>
              <w:t>The action that opens the Council-centered or Gathering Place Home MEET for Tier recognition.</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Consumes the current Day Band as a Commitment.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PROG.DEFINING_CIVIC_PROJECT</w:t>
            </w:r>
          </w:p>
        </w:tc>
        <w:tc>
          <w:tcPr>
            <w:tcW w:type="dxa" w:w="2088"/>
            <w:tcMar>
              <w:top w:w="70" w:type="dxa"/>
              <w:start w:w="80" w:type="dxa"/>
              <w:bottom w:w="70" w:type="dxa"/>
              <w:end w:w="80" w:type="dxa"/>
            </w:tcMar>
            <w:vAlign w:val="top"/>
            <w:shd w:fill="F2F5F8"/>
          </w:tcPr>
          <w:p>
            <w:pPr>
              <w:spacing w:after="0" w:before="0"/>
            </w:pPr>
            <w:r>
              <w:rPr>
                <w:b/>
                <w:sz w:val="15"/>
              </w:rPr>
              <w:t>Defining Civic Project</w:t>
            </w:r>
          </w:p>
        </w:tc>
        <w:tc>
          <w:tcPr>
            <w:tcW w:type="dxa" w:w="1800"/>
            <w:tcMar>
              <w:top w:w="70" w:type="dxa"/>
              <w:start w:w="80" w:type="dxa"/>
              <w:bottom w:w="70" w:type="dxa"/>
              <w:end w:w="80" w:type="dxa"/>
            </w:tcMar>
            <w:vAlign w:val="top"/>
            <w:shd w:fill="F2F5F8"/>
          </w:tcPr>
          <w:p>
            <w:pPr>
              <w:spacing w:after="0" w:before="0"/>
            </w:pPr>
            <w:r>
              <w:rPr>
                <w:sz w:val="15"/>
              </w:rPr>
              <w:t>Tier proof</w:t>
            </w:r>
          </w:p>
        </w:tc>
        <w:tc>
          <w:tcPr>
            <w:tcW w:type="dxa" w:w="6263"/>
            <w:tcMar>
              <w:top w:w="70" w:type="dxa"/>
              <w:start w:w="80" w:type="dxa"/>
              <w:bottom w:w="70" w:type="dxa"/>
              <w:end w:w="80" w:type="dxa"/>
            </w:tcMar>
            <w:vAlign w:val="top"/>
            <w:shd w:fill="F2F5F8"/>
          </w:tcPr>
          <w:p>
            <w:pPr>
              <w:spacing w:after="0" w:before="0"/>
            </w:pPr>
            <w:r>
              <w:rPr>
                <w:sz w:val="15"/>
              </w:rPr>
              <w:t>A substantial resource- and time-bearing Project whose persistent result visibly demonstrates civic maturity.</w:t>
            </w:r>
          </w:p>
        </w:tc>
        <w:tc>
          <w:tcPr>
            <w:tcW w:type="dxa" w:w="1655"/>
            <w:tcMar>
              <w:top w:w="70" w:type="dxa"/>
              <w:start w:w="80" w:type="dxa"/>
              <w:bottom w:w="70" w:type="dxa"/>
              <w:end w:w="80" w:type="dxa"/>
            </w:tcMar>
            <w:vAlign w:val="top"/>
            <w:shd w:fill="F2F5F8"/>
          </w:tcPr>
          <w:p>
            <w:pPr>
              <w:spacing w:after="0" w:before="0"/>
            </w:pPr>
            <w:r>
              <w:rPr>
                <w:sz w:val="15"/>
              </w:rPr>
              <w:t>POP; BSA12-22</w:t>
            </w:r>
          </w:p>
        </w:tc>
        <w:tc>
          <w:tcPr>
            <w:tcW w:type="dxa" w:w="2951"/>
            <w:tcMar>
              <w:top w:w="70" w:type="dxa"/>
              <w:start w:w="80" w:type="dxa"/>
              <w:bottom w:w="70" w:type="dxa"/>
              <w:end w:w="80" w:type="dxa"/>
            </w:tcMar>
            <w:vAlign w:val="top"/>
            <w:shd w:fill="E2F0D9"/>
          </w:tcPr>
          <w:p>
            <w:pPr>
              <w:spacing w:after="0" w:before="0"/>
            </w:pPr>
            <w:r>
              <w:rPr>
                <w:sz w:val="15"/>
              </w:rPr>
              <w:t>Settled — Its real cost is the advancement cost; there is no detached Age-up payment afterward.</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TIER.I</w:t>
            </w:r>
          </w:p>
        </w:tc>
        <w:tc>
          <w:tcPr>
            <w:tcW w:type="dxa" w:w="2088"/>
            <w:tcMar>
              <w:top w:w="70" w:type="dxa"/>
              <w:start w:w="80" w:type="dxa"/>
              <w:bottom w:w="70" w:type="dxa"/>
              <w:end w:w="80" w:type="dxa"/>
            </w:tcMar>
            <w:vAlign w:val="top"/>
          </w:tcPr>
          <w:p>
            <w:pPr>
              <w:spacing w:after="0" w:before="0"/>
            </w:pPr>
            <w:r>
              <w:rPr>
                <w:b/>
                <w:sz w:val="15"/>
              </w:rPr>
              <w:t>Scavenger Camp</w:t>
            </w:r>
          </w:p>
        </w:tc>
        <w:tc>
          <w:tcPr>
            <w:tcW w:type="dxa" w:w="1800"/>
            <w:tcMar>
              <w:top w:w="70" w:type="dxa"/>
              <w:start w:w="80" w:type="dxa"/>
              <w:bottom w:w="70" w:type="dxa"/>
              <w:end w:w="80" w:type="dxa"/>
            </w:tcMar>
            <w:vAlign w:val="top"/>
          </w:tcPr>
          <w:p>
            <w:pPr>
              <w:spacing w:after="0" w:before="0"/>
            </w:pPr>
            <w:r>
              <w:rPr>
                <w:sz w:val="15"/>
              </w:rPr>
              <w:t>Tier name</w:t>
            </w:r>
          </w:p>
        </w:tc>
        <w:tc>
          <w:tcPr>
            <w:tcW w:type="dxa" w:w="6263"/>
            <w:tcMar>
              <w:top w:w="70" w:type="dxa"/>
              <w:start w:w="80" w:type="dxa"/>
              <w:bottom w:w="70" w:type="dxa"/>
              <w:end w:w="80" w:type="dxa"/>
            </w:tcMar>
            <w:vAlign w:val="top"/>
          </w:tcPr>
          <w:p>
            <w:pPr>
              <w:spacing w:after="0" w:before="0"/>
            </w:pPr>
            <w:r>
              <w:rPr>
                <w:sz w:val="15"/>
              </w:rPr>
              <w:t>Tier I: a vulnerable founding settlement proving it can survive and become a functioning civic body.</w:t>
            </w:r>
          </w:p>
        </w:tc>
        <w:tc>
          <w:tcPr>
            <w:tcW w:type="dxa" w:w="1655"/>
            <w:tcMar>
              <w:top w:w="70" w:type="dxa"/>
              <w:start w:w="80" w:type="dxa"/>
              <w:bottom w:w="70" w:type="dxa"/>
              <w:end w:w="80" w:type="dxa"/>
            </w:tcMar>
            <w:vAlign w:val="top"/>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Shared across all Core Species.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TIER.II</w:t>
            </w:r>
          </w:p>
        </w:tc>
        <w:tc>
          <w:tcPr>
            <w:tcW w:type="dxa" w:w="2088"/>
            <w:tcMar>
              <w:top w:w="70" w:type="dxa"/>
              <w:start w:w="80" w:type="dxa"/>
              <w:bottom w:w="70" w:type="dxa"/>
              <w:end w:w="80" w:type="dxa"/>
            </w:tcMar>
            <w:vAlign w:val="top"/>
            <w:shd w:fill="F2F5F8"/>
          </w:tcPr>
          <w:p>
            <w:pPr>
              <w:spacing w:after="0" w:before="0"/>
            </w:pPr>
            <w:r>
              <w:rPr>
                <w:b/>
                <w:sz w:val="15"/>
              </w:rPr>
              <w:t>Fortified Settlement</w:t>
            </w:r>
          </w:p>
        </w:tc>
        <w:tc>
          <w:tcPr>
            <w:tcW w:type="dxa" w:w="1800"/>
            <w:tcMar>
              <w:top w:w="70" w:type="dxa"/>
              <w:start w:w="80" w:type="dxa"/>
              <w:bottom w:w="70" w:type="dxa"/>
              <w:end w:w="80" w:type="dxa"/>
            </w:tcMar>
            <w:vAlign w:val="top"/>
            <w:shd w:fill="F2F5F8"/>
          </w:tcPr>
          <w:p>
            <w:pPr>
              <w:spacing w:after="0" w:before="0"/>
            </w:pPr>
            <w:r>
              <w:rPr>
                <w:sz w:val="15"/>
              </w:rPr>
              <w:t>Tier name</w:t>
            </w:r>
          </w:p>
        </w:tc>
        <w:tc>
          <w:tcPr>
            <w:tcW w:type="dxa" w:w="6263"/>
            <w:tcMar>
              <w:top w:w="70" w:type="dxa"/>
              <w:start w:w="80" w:type="dxa"/>
              <w:bottom w:w="70" w:type="dxa"/>
              <w:end w:w="80" w:type="dxa"/>
            </w:tcMar>
            <w:vAlign w:val="top"/>
            <w:shd w:fill="F2F5F8"/>
          </w:tcPr>
          <w:p>
            <w:pPr>
              <w:spacing w:after="0" w:before="0"/>
            </w:pPr>
            <w:r>
              <w:rPr>
                <w:sz w:val="15"/>
              </w:rPr>
              <w:t>Tier II: a Colony organized enough to prepare, recover and sustain limited external reach.</w:t>
            </w:r>
          </w:p>
        </w:tc>
        <w:tc>
          <w:tcPr>
            <w:tcW w:type="dxa" w:w="1655"/>
            <w:tcMar>
              <w:top w:w="70" w:type="dxa"/>
              <w:start w:w="80" w:type="dxa"/>
              <w:bottom w:w="70" w:type="dxa"/>
              <w:end w:w="80" w:type="dxa"/>
            </w:tcMar>
            <w:vAlign w:val="top"/>
            <w:shd w:fill="F2F5F8"/>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Shared across all Core Species.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TIER.III</w:t>
            </w:r>
          </w:p>
        </w:tc>
        <w:tc>
          <w:tcPr>
            <w:tcW w:type="dxa" w:w="2088"/>
            <w:tcMar>
              <w:top w:w="70" w:type="dxa"/>
              <w:start w:w="80" w:type="dxa"/>
              <w:bottom w:w="70" w:type="dxa"/>
              <w:end w:w="80" w:type="dxa"/>
            </w:tcMar>
            <w:vAlign w:val="top"/>
          </w:tcPr>
          <w:p>
            <w:pPr>
              <w:spacing w:after="0" w:before="0"/>
            </w:pPr>
            <w:r>
              <w:rPr>
                <w:b/>
                <w:sz w:val="15"/>
              </w:rPr>
              <w:t>Independent Colony</w:t>
            </w:r>
          </w:p>
        </w:tc>
        <w:tc>
          <w:tcPr>
            <w:tcW w:type="dxa" w:w="1800"/>
            <w:tcMar>
              <w:top w:w="70" w:type="dxa"/>
              <w:start w:w="80" w:type="dxa"/>
              <w:bottom w:w="70" w:type="dxa"/>
              <w:end w:w="80" w:type="dxa"/>
            </w:tcMar>
            <w:vAlign w:val="top"/>
          </w:tcPr>
          <w:p>
            <w:pPr>
              <w:spacing w:after="0" w:before="0"/>
            </w:pPr>
            <w:r>
              <w:rPr>
                <w:sz w:val="15"/>
              </w:rPr>
              <w:t>Tier name</w:t>
            </w:r>
          </w:p>
        </w:tc>
        <w:tc>
          <w:tcPr>
            <w:tcW w:type="dxa" w:w="6263"/>
            <w:tcMar>
              <w:top w:w="70" w:type="dxa"/>
              <w:start w:w="80" w:type="dxa"/>
              <w:bottom w:w="70" w:type="dxa"/>
              <w:end w:w="80" w:type="dxa"/>
            </w:tcMar>
            <w:vAlign w:val="top"/>
          </w:tcPr>
          <w:p>
            <w:pPr>
              <w:spacing w:after="0" w:before="0"/>
            </w:pPr>
            <w:r>
              <w:rPr>
                <w:sz w:val="15"/>
              </w:rPr>
              <w:t>Tier III: the mature-game plateau, capable of enduring without external rescue.</w:t>
            </w:r>
          </w:p>
        </w:tc>
        <w:tc>
          <w:tcPr>
            <w:tcW w:type="dxa" w:w="1655"/>
            <w:tcMar>
              <w:top w:w="70" w:type="dxa"/>
              <w:start w:w="80" w:type="dxa"/>
              <w:bottom w:w="70" w:type="dxa"/>
              <w:end w:w="80" w:type="dxa"/>
            </w:tcMar>
            <w:vAlign w:val="top"/>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Growth may stabilize here indefinitely.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TIER.IV</w:t>
            </w:r>
          </w:p>
        </w:tc>
        <w:tc>
          <w:tcPr>
            <w:tcW w:type="dxa" w:w="2088"/>
            <w:tcMar>
              <w:top w:w="70" w:type="dxa"/>
              <w:start w:w="80" w:type="dxa"/>
              <w:bottom w:w="70" w:type="dxa"/>
              <w:end w:w="80" w:type="dxa"/>
            </w:tcMar>
            <w:vAlign w:val="top"/>
            <w:shd w:fill="F2F5F8"/>
          </w:tcPr>
          <w:p>
            <w:pPr>
              <w:spacing w:after="0" w:before="0"/>
            </w:pPr>
            <w:r>
              <w:rPr>
                <w:b/>
                <w:sz w:val="15"/>
              </w:rPr>
              <w:t>Sovereign Network</w:t>
            </w:r>
          </w:p>
        </w:tc>
        <w:tc>
          <w:tcPr>
            <w:tcW w:type="dxa" w:w="1800"/>
            <w:tcMar>
              <w:top w:w="70" w:type="dxa"/>
              <w:start w:w="80" w:type="dxa"/>
              <w:bottom w:w="70" w:type="dxa"/>
              <w:end w:w="80" w:type="dxa"/>
            </w:tcMar>
            <w:vAlign w:val="top"/>
            <w:shd w:fill="F2F5F8"/>
          </w:tcPr>
          <w:p>
            <w:pPr>
              <w:spacing w:after="0" w:before="0"/>
            </w:pPr>
            <w:r>
              <w:rPr>
                <w:sz w:val="15"/>
              </w:rPr>
              <w:t>Tier name</w:t>
            </w:r>
          </w:p>
        </w:tc>
        <w:tc>
          <w:tcPr>
            <w:tcW w:type="dxa" w:w="6263"/>
            <w:tcMar>
              <w:top w:w="70" w:type="dxa"/>
              <w:start w:w="80" w:type="dxa"/>
              <w:bottom w:w="70" w:type="dxa"/>
              <w:end w:w="80" w:type="dxa"/>
            </w:tcMar>
            <w:vAlign w:val="top"/>
            <w:shd w:fill="F2F5F8"/>
          </w:tcPr>
          <w:p>
            <w:pPr>
              <w:spacing w:after="0" w:before="0"/>
            </w:pPr>
            <w:r>
              <w:rPr>
                <w:sz w:val="15"/>
              </w:rPr>
              <w:t>Tier IV: Home as the protected heart of a durable connected corridor community.</w:t>
            </w:r>
          </w:p>
        </w:tc>
        <w:tc>
          <w:tcPr>
            <w:tcW w:type="dxa" w:w="1655"/>
            <w:tcMar>
              <w:top w:w="70" w:type="dxa"/>
              <w:start w:w="80" w:type="dxa"/>
              <w:bottom w:w="70" w:type="dxa"/>
              <w:end w:w="80" w:type="dxa"/>
            </w:tcMar>
            <w:vAlign w:val="top"/>
            <w:shd w:fill="F2F5F8"/>
          </w:tcPr>
          <w:p>
            <w:pPr>
              <w:spacing w:after="0" w:before="0"/>
            </w:pPr>
            <w:r>
              <w:rPr>
                <w:sz w:val="15"/>
              </w:rPr>
              <w:t>POP</w:t>
            </w:r>
          </w:p>
        </w:tc>
        <w:tc>
          <w:tcPr>
            <w:tcW w:type="dxa" w:w="2951"/>
            <w:tcMar>
              <w:top w:w="70" w:type="dxa"/>
              <w:start w:w="80" w:type="dxa"/>
              <w:bottom w:w="70" w:type="dxa"/>
              <w:end w:w="80" w:type="dxa"/>
            </w:tcMar>
            <w:vAlign w:val="top"/>
            <w:shd w:fill="E2F0D9"/>
          </w:tcPr>
          <w:p>
            <w:pPr>
              <w:spacing w:after="0" w:before="0"/>
            </w:pPr>
            <w:r>
              <w:rPr>
                <w:sz w:val="15"/>
              </w:rPr>
              <w:t>Settled — Campaign climax/continuation, not infinite vertical scaling.</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PROG.ELIGIBLE</w:t>
            </w:r>
          </w:p>
        </w:tc>
        <w:tc>
          <w:tcPr>
            <w:tcW w:type="dxa" w:w="2088"/>
            <w:tcMar>
              <w:top w:w="70" w:type="dxa"/>
              <w:start w:w="80" w:type="dxa"/>
              <w:bottom w:w="70" w:type="dxa"/>
              <w:end w:w="80" w:type="dxa"/>
            </w:tcMar>
            <w:vAlign w:val="top"/>
          </w:tcPr>
          <w:p>
            <w:pPr>
              <w:spacing w:after="0" w:before="0"/>
            </w:pPr>
            <w:r>
              <w:rPr>
                <w:b/>
                <w:sz w:val="15"/>
              </w:rPr>
              <w:t>Eligible</w:t>
            </w:r>
          </w:p>
        </w:tc>
        <w:tc>
          <w:tcPr>
            <w:tcW w:type="dxa" w:w="1800"/>
            <w:tcMar>
              <w:top w:w="70" w:type="dxa"/>
              <w:start w:w="80" w:type="dxa"/>
              <w:bottom w:w="70" w:type="dxa"/>
              <w:end w:w="80" w:type="dxa"/>
            </w:tcMar>
            <w:vAlign w:val="top"/>
          </w:tcPr>
          <w:p>
            <w:pPr>
              <w:spacing w:after="0" w:before="0"/>
            </w:pPr>
            <w:r>
              <w:rPr>
                <w:sz w:val="15"/>
              </w:rPr>
              <w:t>Progression relation</w:t>
            </w:r>
          </w:p>
        </w:tc>
        <w:tc>
          <w:tcPr>
            <w:tcW w:type="dxa" w:w="6263"/>
            <w:tcMar>
              <w:top w:w="70" w:type="dxa"/>
              <w:start w:w="80" w:type="dxa"/>
              <w:bottom w:w="70" w:type="dxa"/>
              <w:end w:w="80" w:type="dxa"/>
            </w:tcMar>
            <w:vAlign w:val="top"/>
          </w:tcPr>
          <w:p>
            <w:pPr>
              <w:spacing w:after="0" w:before="0"/>
            </w:pPr>
            <w:r>
              <w:rPr>
                <w:sz w:val="15"/>
              </w:rPr>
              <w:t>Available to enter the authored possibility pool because a Tier or other direct condition has been met.</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Eligibility is not learning and not construction.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PROG.LEARNED</w:t>
            </w:r>
          </w:p>
        </w:tc>
        <w:tc>
          <w:tcPr>
            <w:tcW w:type="dxa" w:w="2088"/>
            <w:tcMar>
              <w:top w:w="70" w:type="dxa"/>
              <w:start w:w="80" w:type="dxa"/>
              <w:bottom w:w="70" w:type="dxa"/>
              <w:end w:w="80" w:type="dxa"/>
            </w:tcMar>
            <w:vAlign w:val="top"/>
            <w:shd w:fill="F2F5F8"/>
          </w:tcPr>
          <w:p>
            <w:pPr>
              <w:spacing w:after="0" w:before="0"/>
            </w:pPr>
            <w:r>
              <w:rPr>
                <w:b/>
                <w:sz w:val="15"/>
              </w:rPr>
              <w:t>Learned Practice</w:t>
            </w:r>
          </w:p>
        </w:tc>
        <w:tc>
          <w:tcPr>
            <w:tcW w:type="dxa" w:w="1800"/>
            <w:tcMar>
              <w:top w:w="70" w:type="dxa"/>
              <w:start w:w="80" w:type="dxa"/>
              <w:bottom w:w="70" w:type="dxa"/>
              <w:end w:w="80" w:type="dxa"/>
            </w:tcMar>
            <w:vAlign w:val="top"/>
            <w:shd w:fill="F2F5F8"/>
          </w:tcPr>
          <w:p>
            <w:pPr>
              <w:spacing w:after="0" w:before="0"/>
            </w:pPr>
            <w:r>
              <w:rPr>
                <w:sz w:val="15"/>
              </w:rPr>
              <w:t>Progression state</w:t>
            </w:r>
          </w:p>
        </w:tc>
        <w:tc>
          <w:tcPr>
            <w:tcW w:type="dxa" w:w="6263"/>
            <w:tcMar>
              <w:top w:w="70" w:type="dxa"/>
              <w:start w:w="80" w:type="dxa"/>
              <w:bottom w:w="70" w:type="dxa"/>
              <w:end w:w="80" w:type="dxa"/>
            </w:tcMar>
            <w:vAlign w:val="top"/>
            <w:shd w:fill="F2F5F8"/>
          </w:tcPr>
          <w:p>
            <w:pPr>
              <w:spacing w:after="0" w:before="0"/>
            </w:pPr>
            <w:r>
              <w:rPr>
                <w:sz w:val="15"/>
              </w:rPr>
              <w:t>An eligible Practice made known directly through an authored Colony or Metropolis MEET.</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E2F0D9"/>
          </w:tcPr>
          <w:p>
            <w:pPr>
              <w:spacing w:after="0" w:before="0"/>
            </w:pPr>
            <w:r>
              <w:rPr>
                <w:sz w:val="15"/>
              </w:rPr>
              <w:t>Settled — Represented as availability and history, not Knowledge points.</w:t>
            </w:r>
          </w:p>
        </w:tc>
      </w:tr>
    </w:tbl>
    <w:p/>
    <w:p>
      <w:pPr>
        <w:pStyle w:val="Heading2"/>
      </w:pPr>
      <w:r>
        <w:t>3.11 Presentation, Sourcebook and Manifestation-Scoped Terms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PRES.DWELL_CAMERA</w:t>
            </w:r>
          </w:p>
        </w:tc>
        <w:tc>
          <w:tcPr>
            <w:tcW w:type="dxa" w:w="2088"/>
            <w:tcMar>
              <w:top w:w="70" w:type="dxa"/>
              <w:start w:w="80" w:type="dxa"/>
              <w:bottom w:w="70" w:type="dxa"/>
              <w:end w:w="80" w:type="dxa"/>
            </w:tcMar>
            <w:vAlign w:val="top"/>
          </w:tcPr>
          <w:p>
            <w:pPr>
              <w:spacing w:after="0" w:before="0"/>
            </w:pPr>
            <w:r>
              <w:rPr>
                <w:b/>
                <w:sz w:val="15"/>
              </w:rPr>
              <w:t>DWELL camera</w:t>
            </w:r>
          </w:p>
        </w:tc>
        <w:tc>
          <w:tcPr>
            <w:tcW w:type="dxa" w:w="1800"/>
            <w:tcMar>
              <w:top w:w="70" w:type="dxa"/>
              <w:start w:w="80" w:type="dxa"/>
              <w:bottom w:w="70" w:type="dxa"/>
              <w:end w:w="80" w:type="dxa"/>
            </w:tcMar>
            <w:vAlign w:val="top"/>
          </w:tcPr>
          <w:p>
            <w:pPr>
              <w:spacing w:after="0" w:before="0"/>
            </w:pPr>
            <w:r>
              <w:rPr>
                <w:sz w:val="15"/>
              </w:rPr>
              <w:t>Presentation rule</w:t>
            </w:r>
          </w:p>
        </w:tc>
        <w:tc>
          <w:tcPr>
            <w:tcW w:type="dxa" w:w="6263"/>
            <w:tcMar>
              <w:top w:w="70" w:type="dxa"/>
              <w:start w:w="80" w:type="dxa"/>
              <w:bottom w:w="70" w:type="dxa"/>
              <w:end w:w="80" w:type="dxa"/>
            </w:tcMar>
            <w:vAlign w:val="top"/>
          </w:tcPr>
          <w:p>
            <w:pPr>
              <w:spacing w:after="0" w:before="0"/>
            </w:pPr>
            <w:r>
              <w:rPr>
                <w:sz w:val="15"/>
              </w:rPr>
              <w:t>An elevated three-quarter strategy camera showing the Colony as inhabited exterior architecture and terrain.</w:t>
            </w:r>
          </w:p>
        </w:tc>
        <w:tc>
          <w:tcPr>
            <w:tcW w:type="dxa" w:w="1655"/>
            <w:tcMar>
              <w:top w:w="70" w:type="dxa"/>
              <w:start w:w="80" w:type="dxa"/>
              <w:bottom w:w="70" w:type="dxa"/>
              <w:end w:w="80" w:type="dxa"/>
            </w:tcMar>
            <w:vAlign w:val="top"/>
          </w:tcPr>
          <w:p>
            <w:pPr>
              <w:spacing w:after="0" w:before="0"/>
            </w:pPr>
            <w:r>
              <w:rPr>
                <w:sz w:val="15"/>
              </w:rPr>
              <w:t>PHIL-ARCH; HOME</w:t>
            </w:r>
          </w:p>
        </w:tc>
        <w:tc>
          <w:tcPr>
            <w:tcW w:type="dxa" w:w="2951"/>
            <w:tcMar>
              <w:top w:w="70" w:type="dxa"/>
              <w:start w:w="80" w:type="dxa"/>
              <w:bottom w:w="70" w:type="dxa"/>
              <w:end w:w="80" w:type="dxa"/>
            </w:tcMar>
            <w:vAlign w:val="top"/>
            <w:shd w:fill="E2F0D9"/>
          </w:tcPr>
          <w:p>
            <w:pPr>
              <w:spacing w:after="0" w:before="0"/>
            </w:pPr>
            <w:r>
              <w:rPr>
                <w:sz w:val="15"/>
              </w:rPr>
              <w:t>Settled principle — Not a default sectional/cutaway view; occasional roof fading is a readability technique, not the governing camera.</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PRES.INDICATIVE_CAMERA</w:t>
            </w:r>
          </w:p>
        </w:tc>
        <w:tc>
          <w:tcPr>
            <w:tcW w:type="dxa" w:w="2088"/>
            <w:tcMar>
              <w:top w:w="70" w:type="dxa"/>
              <w:start w:w="80" w:type="dxa"/>
              <w:bottom w:w="70" w:type="dxa"/>
              <w:end w:w="80" w:type="dxa"/>
            </w:tcMar>
            <w:vAlign w:val="top"/>
            <w:shd w:fill="F2F5F8"/>
          </w:tcPr>
          <w:p>
            <w:pPr>
              <w:spacing w:after="0" w:before="0"/>
            </w:pPr>
            <w:r>
              <w:rPr>
                <w:b/>
                <w:sz w:val="15"/>
              </w:rPr>
              <w:t>Indicative camera</w:t>
            </w:r>
          </w:p>
        </w:tc>
        <w:tc>
          <w:tcPr>
            <w:tcW w:type="dxa" w:w="1800"/>
            <w:tcMar>
              <w:top w:w="70" w:type="dxa"/>
              <w:start w:w="80" w:type="dxa"/>
              <w:bottom w:w="70" w:type="dxa"/>
              <w:end w:w="80" w:type="dxa"/>
            </w:tcMar>
            <w:vAlign w:val="top"/>
            <w:shd w:fill="F2F5F8"/>
          </w:tcPr>
          <w:p>
            <w:pPr>
              <w:spacing w:after="0" w:before="0"/>
            </w:pPr>
            <w:r>
              <w:rPr>
                <w:sz w:val="15"/>
              </w:rPr>
              <w:t>Presentation doctrine</w:t>
            </w:r>
          </w:p>
        </w:tc>
        <w:tc>
          <w:tcPr>
            <w:tcW w:type="dxa" w:w="6263"/>
            <w:tcMar>
              <w:top w:w="70" w:type="dxa"/>
              <w:start w:w="80" w:type="dxa"/>
              <w:bottom w:w="70" w:type="dxa"/>
              <w:end w:w="80" w:type="dxa"/>
            </w:tcMar>
            <w:vAlign w:val="top"/>
            <w:shd w:fill="F2F5F8"/>
          </w:tcPr>
          <w:p>
            <w:pPr>
              <w:spacing w:after="0" w:before="0"/>
            </w:pPr>
            <w:r>
              <w:rPr>
                <w:sz w:val="15"/>
              </w:rPr>
              <w:t>A representative visual shorthand for a Register’s scale and attention, not a hard prohibition on every alternate framing.</w:t>
            </w:r>
          </w:p>
        </w:tc>
        <w:tc>
          <w:tcPr>
            <w:tcW w:type="dxa" w:w="1655"/>
            <w:tcMar>
              <w:top w:w="70" w:type="dxa"/>
              <w:start w:w="80" w:type="dxa"/>
              <w:bottom w:w="70" w:type="dxa"/>
              <w:end w:w="80" w:type="dxa"/>
            </w:tcMar>
            <w:vAlign w:val="top"/>
            <w:shd w:fill="F2F5F8"/>
          </w:tcPr>
          <w:p>
            <w:pPr>
              <w:spacing w:after="0" w:before="0"/>
            </w:pPr>
            <w:r>
              <w:rPr>
                <w:sz w:val="15"/>
              </w:rPr>
              <w:t>PHIL-ARCH; 4S</w:t>
            </w:r>
          </w:p>
        </w:tc>
        <w:tc>
          <w:tcPr>
            <w:tcW w:type="dxa" w:w="2951"/>
            <w:tcMar>
              <w:top w:w="70" w:type="dxa"/>
              <w:start w:w="80" w:type="dxa"/>
              <w:bottom w:w="70" w:type="dxa"/>
              <w:end w:w="80" w:type="dxa"/>
            </w:tcMar>
            <w:vAlign w:val="top"/>
            <w:shd w:fill="FFF2CC"/>
          </w:tcPr>
          <w:p>
            <w:pPr>
              <w:spacing w:after="0" w:before="0"/>
            </w:pPr>
            <w:r>
              <w:rPr>
                <w:sz w:val="15"/>
              </w:rPr>
              <w:t>Working — Camera does not define a Register by itself.</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PRES.FIELD_CARD</w:t>
            </w:r>
          </w:p>
        </w:tc>
        <w:tc>
          <w:tcPr>
            <w:tcW w:type="dxa" w:w="2088"/>
            <w:tcMar>
              <w:top w:w="70" w:type="dxa"/>
              <w:start w:w="80" w:type="dxa"/>
              <w:bottom w:w="70" w:type="dxa"/>
              <w:end w:w="80" w:type="dxa"/>
            </w:tcMar>
            <w:vAlign w:val="top"/>
          </w:tcPr>
          <w:p>
            <w:pPr>
              <w:spacing w:after="0" w:before="0"/>
            </w:pPr>
            <w:r>
              <w:rPr>
                <w:b/>
                <w:sz w:val="15"/>
              </w:rPr>
              <w:t>Field Card</w:t>
            </w:r>
          </w:p>
        </w:tc>
        <w:tc>
          <w:tcPr>
            <w:tcW w:type="dxa" w:w="1800"/>
            <w:tcMar>
              <w:top w:w="70" w:type="dxa"/>
              <w:start w:w="80" w:type="dxa"/>
              <w:bottom w:w="70" w:type="dxa"/>
              <w:end w:w="80" w:type="dxa"/>
            </w:tcMar>
            <w:vAlign w:val="top"/>
          </w:tcPr>
          <w:p>
            <w:pPr>
              <w:spacing w:after="0" w:before="0"/>
            </w:pPr>
            <w:r>
              <w:rPr>
                <w:sz w:val="15"/>
              </w:rPr>
              <w:t>Interface element</w:t>
            </w:r>
          </w:p>
        </w:tc>
        <w:tc>
          <w:tcPr>
            <w:tcW w:type="dxa" w:w="6263"/>
            <w:tcMar>
              <w:top w:w="70" w:type="dxa"/>
              <w:start w:w="80" w:type="dxa"/>
              <w:bottom w:w="70" w:type="dxa"/>
              <w:end w:w="80" w:type="dxa"/>
            </w:tcMar>
            <w:vAlign w:val="top"/>
          </w:tcPr>
          <w:p>
            <w:pPr>
              <w:spacing w:after="0" w:before="0"/>
            </w:pPr>
            <w:r>
              <w:rPr>
                <w:sz w:val="15"/>
              </w:rPr>
              <w:t>A sparse Away presentation of relevant route or territory information during TRAVEL.</w:t>
            </w:r>
          </w:p>
        </w:tc>
        <w:tc>
          <w:tcPr>
            <w:tcW w:type="dxa" w:w="1655"/>
            <w:tcMar>
              <w:top w:w="70" w:type="dxa"/>
              <w:start w:w="80" w:type="dxa"/>
              <w:bottom w:w="70" w:type="dxa"/>
              <w:end w:w="80" w:type="dxa"/>
            </w:tcMar>
            <w:vAlign w:val="top"/>
          </w:tcPr>
          <w:p>
            <w:pPr>
              <w:spacing w:after="0" w:before="0"/>
            </w:pPr>
            <w:r>
              <w:rPr>
                <w:sz w:val="15"/>
              </w:rPr>
              <w:t>AWAY; 4S</w:t>
            </w:r>
          </w:p>
        </w:tc>
        <w:tc>
          <w:tcPr>
            <w:tcW w:type="dxa" w:w="2951"/>
            <w:tcMar>
              <w:top w:w="70" w:type="dxa"/>
              <w:start w:w="80" w:type="dxa"/>
              <w:bottom w:w="70" w:type="dxa"/>
              <w:end w:w="80" w:type="dxa"/>
            </w:tcMar>
            <w:vAlign w:val="top"/>
            <w:shd w:fill="D9EAF7"/>
          </w:tcPr>
          <w:p>
            <w:pPr>
              <w:spacing w:after="0" w:before="0"/>
            </w:pPr>
            <w:r>
              <w:rPr>
                <w:sz w:val="15"/>
              </w:rPr>
              <w:t>Scoped — Desktop/console expression; not universal across manifestations.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PRES.BLUEPRINT_LEDGER</w:t>
            </w:r>
          </w:p>
        </w:tc>
        <w:tc>
          <w:tcPr>
            <w:tcW w:type="dxa" w:w="2088"/>
            <w:tcMar>
              <w:top w:w="70" w:type="dxa"/>
              <w:start w:w="80" w:type="dxa"/>
              <w:bottom w:w="70" w:type="dxa"/>
              <w:end w:w="80" w:type="dxa"/>
            </w:tcMar>
            <w:vAlign w:val="top"/>
            <w:shd w:fill="F2F5F8"/>
          </w:tcPr>
          <w:p>
            <w:pPr>
              <w:spacing w:after="0" w:before="0"/>
            </w:pPr>
            <w:r>
              <w:rPr>
                <w:b/>
                <w:sz w:val="15"/>
              </w:rPr>
              <w:t>Blueprint / ledger overlay</w:t>
            </w:r>
          </w:p>
        </w:tc>
        <w:tc>
          <w:tcPr>
            <w:tcW w:type="dxa" w:w="1800"/>
            <w:tcMar>
              <w:top w:w="70" w:type="dxa"/>
              <w:start w:w="80" w:type="dxa"/>
              <w:bottom w:w="70" w:type="dxa"/>
              <w:end w:w="80" w:type="dxa"/>
            </w:tcMar>
            <w:vAlign w:val="top"/>
            <w:shd w:fill="F2F5F8"/>
          </w:tcPr>
          <w:p>
            <w:pPr>
              <w:spacing w:after="0" w:before="0"/>
            </w:pPr>
            <w:r>
              <w:rPr>
                <w:sz w:val="15"/>
              </w:rPr>
              <w:t>Interface element</w:t>
            </w:r>
          </w:p>
        </w:tc>
        <w:tc>
          <w:tcPr>
            <w:tcW w:type="dxa" w:w="6263"/>
            <w:tcMar>
              <w:top w:w="70" w:type="dxa"/>
              <w:start w:w="80" w:type="dxa"/>
              <w:bottom w:w="70" w:type="dxa"/>
              <w:end w:w="80" w:type="dxa"/>
            </w:tcMar>
            <w:vAlign w:val="top"/>
            <w:shd w:fill="F2F5F8"/>
          </w:tcPr>
          <w:p>
            <w:pPr>
              <w:spacing w:after="0" w:before="0"/>
            </w:pPr>
            <w:r>
              <w:rPr>
                <w:sz w:val="15"/>
              </w:rPr>
              <w:t>The information layer that makes Colony structure, commitments and dependencies legible without replacing the inhabited view.</w:t>
            </w:r>
          </w:p>
        </w:tc>
        <w:tc>
          <w:tcPr>
            <w:tcW w:type="dxa" w:w="1655"/>
            <w:tcMar>
              <w:top w:w="70" w:type="dxa"/>
              <w:start w:w="80" w:type="dxa"/>
              <w:bottom w:w="70" w:type="dxa"/>
              <w:end w:w="80" w:type="dxa"/>
            </w:tcMar>
            <w:vAlign w:val="top"/>
            <w:shd w:fill="F2F5F8"/>
          </w:tcPr>
          <w:p>
            <w:pPr>
              <w:spacing w:after="0" w:before="0"/>
            </w:pPr>
            <w:r>
              <w:rPr>
                <w:sz w:val="15"/>
              </w:rPr>
              <w:t>GDD046; HOME; MAN</w:t>
            </w:r>
          </w:p>
        </w:tc>
        <w:tc>
          <w:tcPr>
            <w:tcW w:type="dxa" w:w="2951"/>
            <w:tcMar>
              <w:top w:w="70" w:type="dxa"/>
              <w:start w:w="80" w:type="dxa"/>
              <w:bottom w:w="70" w:type="dxa"/>
              <w:end w:w="80" w:type="dxa"/>
            </w:tcMar>
            <w:vAlign w:val="top"/>
            <w:shd w:fill="FFF2CC"/>
          </w:tcPr>
          <w:p>
            <w:pPr>
              <w:spacing w:after="0" w:before="0"/>
            </w:pPr>
            <w:r>
              <w:rPr>
                <w:sz w:val="15"/>
              </w:rPr>
              <w:t>Provisional scoped — Exact name and interface treatment remain manifestation work.</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PRES.EMBODY_PRACTICE</w:t>
            </w:r>
          </w:p>
        </w:tc>
        <w:tc>
          <w:tcPr>
            <w:tcW w:type="dxa" w:w="2088"/>
            <w:tcMar>
              <w:top w:w="70" w:type="dxa"/>
              <w:start w:w="80" w:type="dxa"/>
              <w:bottom w:w="70" w:type="dxa"/>
              <w:end w:w="80" w:type="dxa"/>
            </w:tcMar>
            <w:vAlign w:val="top"/>
          </w:tcPr>
          <w:p>
            <w:pPr>
              <w:spacing w:after="0" w:before="0"/>
            </w:pPr>
            <w:r>
              <w:rPr>
                <w:b/>
                <w:sz w:val="15"/>
              </w:rPr>
              <w:t>EMBODY Practice</w:t>
            </w:r>
          </w:p>
        </w:tc>
        <w:tc>
          <w:tcPr>
            <w:tcW w:type="dxa" w:w="1800"/>
            <w:tcMar>
              <w:top w:w="70" w:type="dxa"/>
              <w:start w:w="80" w:type="dxa"/>
              <w:bottom w:w="70" w:type="dxa"/>
              <w:end w:w="80" w:type="dxa"/>
            </w:tcMar>
            <w:vAlign w:val="top"/>
          </w:tcPr>
          <w:p>
            <w:pPr>
              <w:spacing w:after="0" w:before="0"/>
            </w:pPr>
            <w:r>
              <w:rPr>
                <w:sz w:val="15"/>
              </w:rPr>
              <w:t>EMBODY form</w:t>
            </w:r>
          </w:p>
        </w:tc>
        <w:tc>
          <w:tcPr>
            <w:tcW w:type="dxa" w:w="6263"/>
            <w:tcMar>
              <w:top w:w="70" w:type="dxa"/>
              <w:start w:w="80" w:type="dxa"/>
              <w:bottom w:w="70" w:type="dxa"/>
              <w:end w:w="80" w:type="dxa"/>
            </w:tcMar>
            <w:vAlign w:val="top"/>
          </w:tcPr>
          <w:p>
            <w:pPr>
              <w:spacing w:after="0" w:before="0"/>
            </w:pPr>
            <w:r>
              <w:rPr>
                <w:sz w:val="15"/>
              </w:rPr>
              <w:t>Participation in a bounded animal-scale activity already contained within ordinary Colony life.</w:t>
            </w:r>
          </w:p>
        </w:tc>
        <w:tc>
          <w:tcPr>
            <w:tcW w:type="dxa" w:w="1655"/>
            <w:tcMar>
              <w:top w:w="70" w:type="dxa"/>
              <w:start w:w="80" w:type="dxa"/>
              <w:bottom w:w="70" w:type="dxa"/>
              <w:end w:w="80" w:type="dxa"/>
            </w:tcMar>
            <w:vAlign w:val="top"/>
          </w:tcPr>
          <w:p>
            <w:pPr>
              <w:spacing w:after="0" w:before="0"/>
            </w:pPr>
            <w:r>
              <w:rPr>
                <w:sz w:val="15"/>
              </w:rPr>
              <w:t>EMB; PHIL-ARCH</w:t>
            </w:r>
          </w:p>
        </w:tc>
        <w:tc>
          <w:tcPr>
            <w:tcW w:type="dxa" w:w="2951"/>
            <w:tcMar>
              <w:top w:w="70" w:type="dxa"/>
              <w:start w:w="80" w:type="dxa"/>
              <w:bottom w:w="70" w:type="dxa"/>
              <w:end w:w="80" w:type="dxa"/>
            </w:tcMar>
            <w:vAlign w:val="top"/>
            <w:shd w:fill="E2F0D9"/>
          </w:tcPr>
          <w:p>
            <w:pPr>
              <w:spacing w:after="0" w:before="0"/>
            </w:pPr>
            <w:r>
              <w:rPr>
                <w:sz w:val="15"/>
              </w:rPr>
              <w:t>Settled — Derived from lived Practices; not a second Practice system.</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PRES.EMBODY_PRESENCE</w:t>
            </w:r>
          </w:p>
        </w:tc>
        <w:tc>
          <w:tcPr>
            <w:tcW w:type="dxa" w:w="2088"/>
            <w:tcMar>
              <w:top w:w="70" w:type="dxa"/>
              <w:start w:w="80" w:type="dxa"/>
              <w:bottom w:w="70" w:type="dxa"/>
              <w:end w:w="80" w:type="dxa"/>
            </w:tcMar>
            <w:vAlign w:val="top"/>
            <w:shd w:fill="F2F5F8"/>
          </w:tcPr>
          <w:p>
            <w:pPr>
              <w:spacing w:after="0" w:before="0"/>
            </w:pPr>
            <w:r>
              <w:rPr>
                <w:b/>
                <w:sz w:val="15"/>
              </w:rPr>
              <w:t>EMBODY Presence</w:t>
            </w:r>
          </w:p>
        </w:tc>
        <w:tc>
          <w:tcPr>
            <w:tcW w:type="dxa" w:w="1800"/>
            <w:tcMar>
              <w:top w:w="70" w:type="dxa"/>
              <w:start w:w="80" w:type="dxa"/>
              <w:bottom w:w="70" w:type="dxa"/>
              <w:end w:w="80" w:type="dxa"/>
            </w:tcMar>
            <w:vAlign w:val="top"/>
            <w:shd w:fill="F2F5F8"/>
          </w:tcPr>
          <w:p>
            <w:pPr>
              <w:spacing w:after="0" w:before="0"/>
            </w:pPr>
            <w:r>
              <w:rPr>
                <w:sz w:val="15"/>
              </w:rPr>
              <w:t>EMBODY form</w:t>
            </w:r>
          </w:p>
        </w:tc>
        <w:tc>
          <w:tcPr>
            <w:tcW w:type="dxa" w:w="6263"/>
            <w:tcMar>
              <w:top w:w="70" w:type="dxa"/>
              <w:start w:w="80" w:type="dxa"/>
              <w:bottom w:w="70" w:type="dxa"/>
              <w:end w:w="80" w:type="dxa"/>
            </w:tcMar>
            <w:vAlign w:val="top"/>
            <w:shd w:fill="F2F5F8"/>
          </w:tcPr>
          <w:p>
            <w:pPr>
              <w:spacing w:after="0" w:before="0"/>
            </w:pPr>
            <w:r>
              <w:rPr>
                <w:sz w:val="15"/>
              </w:rPr>
              <w:t>Accompanying or witnessing a Citizen through repose, play, tenderness, sensory grace or tension release.</w:t>
            </w:r>
          </w:p>
        </w:tc>
        <w:tc>
          <w:tcPr>
            <w:tcW w:type="dxa" w:w="1655"/>
            <w:tcMar>
              <w:top w:w="70" w:type="dxa"/>
              <w:start w:w="80" w:type="dxa"/>
              <w:bottom w:w="70" w:type="dxa"/>
              <w:end w:w="80" w:type="dxa"/>
            </w:tcMar>
            <w:vAlign w:val="top"/>
            <w:shd w:fill="F2F5F8"/>
          </w:tcPr>
          <w:p>
            <w:pPr>
              <w:spacing w:after="0" w:before="0"/>
            </w:pPr>
            <w:r>
              <w:rPr>
                <w:sz w:val="15"/>
              </w:rPr>
              <w:t>EMB; PHIL-ARCH</w:t>
            </w:r>
          </w:p>
        </w:tc>
        <w:tc>
          <w:tcPr>
            <w:tcW w:type="dxa" w:w="2951"/>
            <w:tcMar>
              <w:top w:w="70" w:type="dxa"/>
              <w:start w:w="80" w:type="dxa"/>
              <w:bottom w:w="70" w:type="dxa"/>
              <w:end w:w="80" w:type="dxa"/>
            </w:tcMar>
            <w:vAlign w:val="top"/>
            <w:shd w:fill="E2F0D9"/>
          </w:tcPr>
          <w:p>
            <w:pPr>
              <w:spacing w:after="0" w:before="0"/>
            </w:pPr>
            <w:r>
              <w:rPr>
                <w:sz w:val="15"/>
              </w:rPr>
              <w:t>Settled — Always qualify on first use because Presence has other manifestation-scoped meanings.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PRES.PRESENCE_VALUE</w:t>
            </w:r>
          </w:p>
        </w:tc>
        <w:tc>
          <w:tcPr>
            <w:tcW w:type="dxa" w:w="2088"/>
            <w:tcMar>
              <w:top w:w="70" w:type="dxa"/>
              <w:start w:w="80" w:type="dxa"/>
              <w:bottom w:w="70" w:type="dxa"/>
              <w:end w:w="80" w:type="dxa"/>
            </w:tcMar>
            <w:vAlign w:val="top"/>
          </w:tcPr>
          <w:p>
            <w:pPr>
              <w:spacing w:after="0" w:before="0"/>
            </w:pPr>
            <w:r>
              <w:rPr>
                <w:b/>
                <w:sz w:val="15"/>
              </w:rPr>
              <w:t>Presence value</w:t>
            </w:r>
          </w:p>
        </w:tc>
        <w:tc>
          <w:tcPr>
            <w:tcW w:type="dxa" w:w="1800"/>
            <w:tcMar>
              <w:top w:w="70" w:type="dxa"/>
              <w:start w:w="80" w:type="dxa"/>
              <w:bottom w:w="70" w:type="dxa"/>
              <w:end w:w="80" w:type="dxa"/>
            </w:tcMar>
            <w:vAlign w:val="top"/>
          </w:tcPr>
          <w:p>
            <w:pPr>
              <w:spacing w:after="0" w:before="0"/>
            </w:pPr>
            <w:r>
              <w:rPr>
                <w:sz w:val="15"/>
              </w:rPr>
              <w:t>Manifestation mechanic</w:t>
            </w:r>
          </w:p>
        </w:tc>
        <w:tc>
          <w:tcPr>
            <w:tcW w:type="dxa" w:w="6263"/>
            <w:tcMar>
              <w:top w:w="70" w:type="dxa"/>
              <w:start w:w="80" w:type="dxa"/>
              <w:bottom w:w="70" w:type="dxa"/>
              <w:end w:w="80" w:type="dxa"/>
            </w:tcMar>
            <w:vAlign w:val="top"/>
          </w:tcPr>
          <w:p>
            <w:pPr>
              <w:spacing w:after="0" w:before="0"/>
            </w:pPr>
            <w:r>
              <w:rPr>
                <w:sz w:val="15"/>
              </w:rPr>
              <w:t>A tabletop manifestation difficulty or circumstance value used in one proposed resolution frame.</w:t>
            </w:r>
          </w:p>
        </w:tc>
        <w:tc>
          <w:tcPr>
            <w:tcW w:type="dxa" w:w="1655"/>
            <w:tcMar>
              <w:top w:w="70" w:type="dxa"/>
              <w:start w:w="80" w:type="dxa"/>
              <w:bottom w:w="70" w:type="dxa"/>
              <w:end w:w="80" w:type="dxa"/>
            </w:tcMar>
            <w:vAlign w:val="top"/>
          </w:tcPr>
          <w:p>
            <w:pPr>
              <w:spacing w:after="0" w:before="0"/>
            </w:pPr>
            <w:r>
              <w:rPr>
                <w:sz w:val="15"/>
              </w:rPr>
              <w:t>MAN</w:t>
            </w:r>
          </w:p>
        </w:tc>
        <w:tc>
          <w:tcPr>
            <w:tcW w:type="dxa" w:w="2951"/>
            <w:tcMar>
              <w:top w:w="70" w:type="dxa"/>
              <w:start w:w="80" w:type="dxa"/>
              <w:bottom w:w="70" w:type="dxa"/>
              <w:end w:w="80" w:type="dxa"/>
            </w:tcMar>
            <w:vAlign w:val="top"/>
            <w:shd w:fill="D9EAF7"/>
          </w:tcPr>
          <w:p>
            <w:pPr>
              <w:spacing w:after="0" w:before="0"/>
            </w:pPr>
            <w:r>
              <w:rPr>
                <w:sz w:val="15"/>
              </w:rPr>
              <w:t>Scoped / collision — Never shorten to bare Presence near EMBODY material.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PRES.LIKENESS</w:t>
            </w:r>
          </w:p>
        </w:tc>
        <w:tc>
          <w:tcPr>
            <w:tcW w:type="dxa" w:w="2088"/>
            <w:tcMar>
              <w:top w:w="70" w:type="dxa"/>
              <w:start w:w="80" w:type="dxa"/>
              <w:bottom w:w="70" w:type="dxa"/>
              <w:end w:w="80" w:type="dxa"/>
            </w:tcMar>
            <w:vAlign w:val="top"/>
            <w:shd w:fill="F2F5F8"/>
          </w:tcPr>
          <w:p>
            <w:pPr>
              <w:spacing w:after="0" w:before="0"/>
            </w:pPr>
            <w:r>
              <w:rPr>
                <w:b/>
                <w:sz w:val="15"/>
              </w:rPr>
              <w:t>Likeness</w:t>
            </w:r>
          </w:p>
        </w:tc>
        <w:tc>
          <w:tcPr>
            <w:tcW w:type="dxa" w:w="1800"/>
            <w:tcMar>
              <w:top w:w="70" w:type="dxa"/>
              <w:start w:w="80" w:type="dxa"/>
              <w:bottom w:w="70" w:type="dxa"/>
              <w:end w:w="80" w:type="dxa"/>
            </w:tcMar>
            <w:vAlign w:val="top"/>
            <w:shd w:fill="F2F5F8"/>
          </w:tcPr>
          <w:p>
            <w:pPr>
              <w:spacing w:after="0" w:before="0"/>
            </w:pPr>
            <w:r>
              <w:rPr>
                <w:sz w:val="15"/>
              </w:rPr>
              <w:t>Record / image term</w:t>
            </w:r>
          </w:p>
        </w:tc>
        <w:tc>
          <w:tcPr>
            <w:tcW w:type="dxa" w:w="6263"/>
            <w:tcMar>
              <w:top w:w="70" w:type="dxa"/>
              <w:start w:w="80" w:type="dxa"/>
              <w:bottom w:w="70" w:type="dxa"/>
              <w:end w:w="80" w:type="dxa"/>
            </w:tcMar>
            <w:vAlign w:val="top"/>
            <w:shd w:fill="F2F5F8"/>
          </w:tcPr>
          <w:p>
            <w:pPr>
              <w:spacing w:after="0" w:before="0"/>
            </w:pPr>
            <w:r>
              <w:rPr>
                <w:sz w:val="15"/>
              </w:rPr>
              <w:t>A persistent visual representation associated with a Citizen or remembered state.</w:t>
            </w:r>
          </w:p>
        </w:tc>
        <w:tc>
          <w:tcPr>
            <w:tcW w:type="dxa" w:w="1655"/>
            <w:tcMar>
              <w:top w:w="70" w:type="dxa"/>
              <w:start w:w="80" w:type="dxa"/>
              <w:bottom w:w="70" w:type="dxa"/>
              <w:end w:w="80" w:type="dxa"/>
            </w:tcMar>
            <w:vAlign w:val="top"/>
            <w:shd w:fill="F2F5F8"/>
          </w:tcPr>
          <w:p>
            <w:pPr>
              <w:spacing w:after="0" w:before="0"/>
            </w:pPr>
            <w:r>
              <w:rPr>
                <w:sz w:val="15"/>
              </w:rPr>
              <w:t>GDD046; BSA01-11</w:t>
            </w:r>
          </w:p>
        </w:tc>
        <w:tc>
          <w:tcPr>
            <w:tcW w:type="dxa" w:w="2951"/>
            <w:tcMar>
              <w:top w:w="70" w:type="dxa"/>
              <w:start w:w="80" w:type="dxa"/>
              <w:bottom w:w="70" w:type="dxa"/>
              <w:end w:w="80" w:type="dxa"/>
            </w:tcMar>
            <w:vAlign w:val="top"/>
            <w:shd w:fill="FFF2CC"/>
          </w:tcPr>
          <w:p>
            <w:pPr>
              <w:spacing w:after="0" w:before="0"/>
            </w:pPr>
            <w:r>
              <w:rPr>
                <w:sz w:val="15"/>
              </w:rPr>
              <w:t>Open carry-forward — Exact authority and relation to Citizen Record remain Appendix C work.</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PRES.ALMANAC</w:t>
            </w:r>
          </w:p>
        </w:tc>
        <w:tc>
          <w:tcPr>
            <w:tcW w:type="dxa" w:w="2088"/>
            <w:tcMar>
              <w:top w:w="70" w:type="dxa"/>
              <w:start w:w="80" w:type="dxa"/>
              <w:bottom w:w="70" w:type="dxa"/>
              <w:end w:w="80" w:type="dxa"/>
            </w:tcMar>
            <w:vAlign w:val="top"/>
          </w:tcPr>
          <w:p>
            <w:pPr>
              <w:spacing w:after="0" w:before="0"/>
            </w:pPr>
            <w:r>
              <w:rPr>
                <w:b/>
                <w:sz w:val="15"/>
              </w:rPr>
              <w:t>Almanac</w:t>
            </w:r>
          </w:p>
        </w:tc>
        <w:tc>
          <w:tcPr>
            <w:tcW w:type="dxa" w:w="1800"/>
            <w:tcMar>
              <w:top w:w="70" w:type="dxa"/>
              <w:start w:w="80" w:type="dxa"/>
              <w:bottom w:w="70" w:type="dxa"/>
              <w:end w:w="80" w:type="dxa"/>
            </w:tcMar>
            <w:vAlign w:val="top"/>
          </w:tcPr>
          <w:p>
            <w:pPr>
              <w:spacing w:after="0" w:before="0"/>
            </w:pPr>
            <w:r>
              <w:rPr>
                <w:sz w:val="15"/>
              </w:rPr>
              <w:t>Reference layer</w:t>
            </w:r>
          </w:p>
        </w:tc>
        <w:tc>
          <w:tcPr>
            <w:tcW w:type="dxa" w:w="6263"/>
            <w:tcMar>
              <w:top w:w="70" w:type="dxa"/>
              <w:start w:w="80" w:type="dxa"/>
              <w:bottom w:w="70" w:type="dxa"/>
              <w:end w:w="80" w:type="dxa"/>
            </w:tcMar>
            <w:vAlign w:val="top"/>
          </w:tcPr>
          <w:p>
            <w:pPr>
              <w:spacing w:after="0" w:before="0"/>
            </w:pPr>
            <w:r>
              <w:rPr>
                <w:sz w:val="15"/>
              </w:rPr>
              <w:t>A proposed world and natural-history record layer inherited from v0.4.6.</w:t>
            </w:r>
          </w:p>
        </w:tc>
        <w:tc>
          <w:tcPr>
            <w:tcW w:type="dxa" w:w="1655"/>
            <w:tcMar>
              <w:top w:w="70" w:type="dxa"/>
              <w:start w:w="80" w:type="dxa"/>
              <w:bottom w:w="70" w:type="dxa"/>
              <w:end w:w="80" w:type="dxa"/>
            </w:tcMar>
            <w:vAlign w:val="top"/>
          </w:tcPr>
          <w:p>
            <w:pPr>
              <w:spacing w:after="0" w:before="0"/>
            </w:pPr>
            <w:r>
              <w:rPr>
                <w:sz w:val="15"/>
              </w:rPr>
              <w:t>GDD046; BSA audit</w:t>
            </w:r>
          </w:p>
        </w:tc>
        <w:tc>
          <w:tcPr>
            <w:tcW w:type="dxa" w:w="2951"/>
            <w:tcMar>
              <w:top w:w="70" w:type="dxa"/>
              <w:start w:w="80" w:type="dxa"/>
              <w:bottom w:w="70" w:type="dxa"/>
              <w:end w:w="80" w:type="dxa"/>
            </w:tcMar>
            <w:vAlign w:val="top"/>
            <w:shd w:fill="FFF2CC"/>
          </w:tcPr>
          <w:p>
            <w:pPr>
              <w:spacing w:after="0" w:before="0"/>
            </w:pPr>
            <w:r>
              <w:rPr>
                <w:sz w:val="15"/>
              </w:rPr>
              <w:t>Open carry-forward — Not comprehensively revalidated in v0.5.</w:t>
            </w:r>
          </w:p>
        </w:tc>
      </w:tr>
    </w:tbl>
    <w:p/>
    <w:p>
      <w:pPr>
        <w:pStyle w:val="Heading2"/>
      </w:pPr>
      <w:r>
        <w:t>3.12 Deprecated, Superseded and Reserved Language</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1655"/>
            <w:shd w:fill="203864"/>
            <w:vAlign w:val="center"/>
            <w:tcMar>
              <w:top w:w="70" w:type="dxa"/>
              <w:start w:w="80" w:type="dxa"/>
              <w:bottom w:w="70" w:type="dxa"/>
              <w:end w:w="80" w:type="dxa"/>
            </w:tcMar>
          </w:tcPr>
          <w:p>
            <w:pPr>
              <w:jc w:val="center"/>
            </w:pPr>
            <w:r>
              <w:rPr>
                <w:b/>
                <w:color w:val="FFFFFF"/>
                <w:sz w:val="16"/>
              </w:rPr>
              <w:t>ID</w:t>
            </w:r>
          </w:p>
        </w:tc>
        <w:tc>
          <w:tcPr>
            <w:tcW w:type="dxa" w:w="2088"/>
            <w:shd w:fill="203864"/>
            <w:vAlign w:val="center"/>
            <w:tcMar>
              <w:top w:w="70" w:type="dxa"/>
              <w:start w:w="80" w:type="dxa"/>
              <w:bottom w:w="70" w:type="dxa"/>
              <w:end w:w="80" w:type="dxa"/>
            </w:tcMar>
          </w:tcPr>
          <w:p>
            <w:pPr>
              <w:jc w:val="center"/>
            </w:pPr>
            <w:r>
              <w:rPr>
                <w:b/>
                <w:color w:val="FFFFFF"/>
                <w:sz w:val="16"/>
              </w:rPr>
              <w:t>Canonical form</w:t>
            </w:r>
          </w:p>
        </w:tc>
        <w:tc>
          <w:tcPr>
            <w:tcW w:type="dxa" w:w="1800"/>
            <w:shd w:fill="203864"/>
            <w:vAlign w:val="center"/>
            <w:tcMar>
              <w:top w:w="70" w:type="dxa"/>
              <w:start w:w="80" w:type="dxa"/>
              <w:bottom w:w="70" w:type="dxa"/>
              <w:end w:w="80" w:type="dxa"/>
            </w:tcMar>
          </w:tcPr>
          <w:p>
            <w:pPr>
              <w:jc w:val="center"/>
            </w:pPr>
            <w:r>
              <w:rPr>
                <w:b/>
                <w:color w:val="FFFFFF"/>
                <w:sz w:val="16"/>
              </w:rPr>
              <w:t>Class</w:t>
            </w:r>
          </w:p>
        </w:tc>
        <w:tc>
          <w:tcPr>
            <w:tcW w:type="dxa" w:w="6263"/>
            <w:shd w:fill="203864"/>
            <w:vAlign w:val="center"/>
            <w:tcMar>
              <w:top w:w="70" w:type="dxa"/>
              <w:start w:w="80" w:type="dxa"/>
              <w:bottom w:w="70" w:type="dxa"/>
              <w:end w:w="80" w:type="dxa"/>
            </w:tcMar>
          </w:tcPr>
          <w:p>
            <w:pPr>
              <w:jc w:val="center"/>
            </w:pPr>
            <w:r>
              <w:rPr>
                <w:b/>
                <w:color w:val="FFFFFF"/>
                <w:sz w:val="16"/>
              </w:rPr>
              <w:t>Definition / usage</w:t>
            </w:r>
          </w:p>
        </w:tc>
        <w:tc>
          <w:tcPr>
            <w:tcW w:type="dxa" w:w="1655"/>
            <w:shd w:fill="203864"/>
            <w:vAlign w:val="center"/>
            <w:tcMar>
              <w:top w:w="70" w:type="dxa"/>
              <w:start w:w="80" w:type="dxa"/>
              <w:bottom w:w="70" w:type="dxa"/>
              <w:end w:w="80" w:type="dxa"/>
            </w:tcMar>
          </w:tcPr>
          <w:p>
            <w:pPr>
              <w:jc w:val="center"/>
            </w:pPr>
            <w:r>
              <w:rPr>
                <w:b/>
                <w:color w:val="FFFFFF"/>
                <w:sz w:val="16"/>
              </w:rPr>
              <w:t>Owner</w:t>
            </w:r>
          </w:p>
        </w:tc>
        <w:tc>
          <w:tcPr>
            <w:tcW w:type="dxa" w:w="2951"/>
            <w:shd w:fill="203864"/>
            <w:vAlign w:val="center"/>
            <w:tcMar>
              <w:top w:w="70" w:type="dxa"/>
              <w:start w:w="80" w:type="dxa"/>
              <w:bottom w:w="70" w:type="dxa"/>
              <w:end w:w="80" w:type="dxa"/>
            </w:tcMar>
          </w:tcPr>
          <w:p>
            <w:pPr>
              <w:jc w:val="center"/>
            </w:pPr>
            <w:r>
              <w:rPr>
                <w:b/>
                <w:color w:val="FFFFFF"/>
                <w:sz w:val="16"/>
              </w:rPr>
              <w:t>Status / notes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DEPR.ATTACHMENT_FIRST</w:t>
            </w:r>
          </w:p>
        </w:tc>
        <w:tc>
          <w:tcPr>
            <w:tcW w:type="dxa" w:w="2088"/>
            <w:tcMar>
              <w:top w:w="70" w:type="dxa"/>
              <w:start w:w="80" w:type="dxa"/>
              <w:bottom w:w="70" w:type="dxa"/>
              <w:end w:w="80" w:type="dxa"/>
            </w:tcMar>
            <w:vAlign w:val="top"/>
          </w:tcPr>
          <w:p>
            <w:pPr>
              <w:spacing w:after="0" w:before="0"/>
            </w:pPr>
            <w:r>
              <w:rPr>
                <w:b/>
                <w:sz w:val="15"/>
              </w:rPr>
              <w:t>attachment-first base building</w:t>
            </w:r>
          </w:p>
        </w:tc>
        <w:tc>
          <w:tcPr>
            <w:tcW w:type="dxa" w:w="1800"/>
            <w:tcMar>
              <w:top w:w="70" w:type="dxa"/>
              <w:start w:w="80" w:type="dxa"/>
              <w:bottom w:w="70" w:type="dxa"/>
              <w:end w:w="80" w:type="dxa"/>
            </w:tcMar>
            <w:vAlign w:val="top"/>
          </w:tcPr>
          <w:p>
            <w:pPr>
              <w:spacing w:after="0" w:before="0"/>
            </w:pPr>
            <w:r>
              <w:rPr>
                <w:sz w:val="15"/>
              </w:rPr>
              <w:t>Legacy label</w:t>
            </w:r>
          </w:p>
        </w:tc>
        <w:tc>
          <w:tcPr>
            <w:tcW w:type="dxa" w:w="6263"/>
            <w:tcMar>
              <w:top w:w="70" w:type="dxa"/>
              <w:start w:w="80" w:type="dxa"/>
              <w:bottom w:w="70" w:type="dxa"/>
              <w:end w:w="80" w:type="dxa"/>
            </w:tcMar>
            <w:vAlign w:val="top"/>
          </w:tcPr>
          <w:p>
            <w:pPr>
              <w:spacing w:after="0" w:before="0"/>
            </w:pPr>
            <w:r>
              <w:rPr>
                <w:sz w:val="15"/>
              </w:rPr>
              <w:t>Older specification wording for the current attachment-forward design priority.</w:t>
            </w:r>
          </w:p>
        </w:tc>
        <w:tc>
          <w:tcPr>
            <w:tcW w:type="dxa" w:w="1655"/>
            <w:tcMar>
              <w:top w:w="70" w:type="dxa"/>
              <w:start w:w="80" w:type="dxa"/>
              <w:bottom w:w="70" w:type="dxa"/>
              <w:end w:w="80" w:type="dxa"/>
            </w:tcMar>
            <w:vAlign w:val="top"/>
          </w:tcPr>
          <w:p>
            <w:pPr>
              <w:spacing w:after="0" w:before="0"/>
            </w:pPr>
            <w:r>
              <w:rPr>
                <w:sz w:val="15"/>
              </w:rPr>
              <w:t>PHIL; MKT</w:t>
            </w:r>
          </w:p>
        </w:tc>
        <w:tc>
          <w:tcPr>
            <w:tcW w:type="dxa" w:w="2951"/>
            <w:tcMar>
              <w:top w:w="70" w:type="dxa"/>
              <w:start w:w="80" w:type="dxa"/>
              <w:bottom w:w="70" w:type="dxa"/>
              <w:end w:w="80" w:type="dxa"/>
            </w:tcMar>
            <w:vAlign w:val="top"/>
            <w:shd w:fill="F4CCCC"/>
          </w:tcPr>
          <w:p>
            <w:pPr>
              <w:spacing w:after="0" w:before="0"/>
            </w:pPr>
            <w:r>
              <w:rPr>
                <w:sz w:val="15"/>
              </w:rPr>
              <w:t>Deprecated preferred form — Normalize to attachment-forward unless quoting a source.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DEPR.WOOD_MOUSE</w:t>
            </w:r>
          </w:p>
        </w:tc>
        <w:tc>
          <w:tcPr>
            <w:tcW w:type="dxa" w:w="2088"/>
            <w:tcMar>
              <w:top w:w="70" w:type="dxa"/>
              <w:start w:w="80" w:type="dxa"/>
              <w:bottom w:w="70" w:type="dxa"/>
              <w:end w:w="80" w:type="dxa"/>
            </w:tcMar>
            <w:vAlign w:val="top"/>
            <w:shd w:fill="F2F5F8"/>
          </w:tcPr>
          <w:p>
            <w:pPr>
              <w:spacing w:after="0" w:before="0"/>
            </w:pPr>
            <w:r>
              <w:rPr>
                <w:b/>
                <w:sz w:val="15"/>
              </w:rPr>
              <w:t>Wood Mouse</w:t>
            </w:r>
          </w:p>
        </w:tc>
        <w:tc>
          <w:tcPr>
            <w:tcW w:type="dxa" w:w="1800"/>
            <w:tcMar>
              <w:top w:w="70" w:type="dxa"/>
              <w:start w:w="80" w:type="dxa"/>
              <w:bottom w:w="70" w:type="dxa"/>
              <w:end w:w="80" w:type="dxa"/>
            </w:tcMar>
            <w:vAlign w:val="top"/>
            <w:shd w:fill="F2F5F8"/>
          </w:tcPr>
          <w:p>
            <w:pPr>
              <w:spacing w:after="0" w:before="0"/>
            </w:pPr>
            <w:r>
              <w:rPr>
                <w:sz w:val="15"/>
              </w:rPr>
              <w:t>Deprecated species name</w:t>
            </w:r>
          </w:p>
        </w:tc>
        <w:tc>
          <w:tcPr>
            <w:tcW w:type="dxa" w:w="6263"/>
            <w:tcMar>
              <w:top w:w="70" w:type="dxa"/>
              <w:start w:w="80" w:type="dxa"/>
              <w:bottom w:w="70" w:type="dxa"/>
              <w:end w:w="80" w:type="dxa"/>
            </w:tcMar>
            <w:vAlign w:val="top"/>
            <w:shd w:fill="F2F5F8"/>
          </w:tcPr>
          <w:p>
            <w:pPr>
              <w:spacing w:after="0" w:before="0"/>
            </w:pPr>
            <w:r>
              <w:rPr>
                <w:sz w:val="15"/>
              </w:rPr>
              <w:t>Older species label.</w:t>
            </w:r>
          </w:p>
        </w:tc>
        <w:tc>
          <w:tcPr>
            <w:tcW w:type="dxa" w:w="1655"/>
            <w:tcMar>
              <w:top w:w="70" w:type="dxa"/>
              <w:start w:w="80" w:type="dxa"/>
              <w:bottom w:w="70" w:type="dxa"/>
              <w:end w:w="80" w:type="dxa"/>
            </w:tcMar>
            <w:vAlign w:val="top"/>
            <w:shd w:fill="F2F5F8"/>
          </w:tcPr>
          <w:p>
            <w:pPr>
              <w:spacing w:after="0" w:before="0"/>
            </w:pPr>
            <w:r>
              <w:rPr>
                <w:sz w:val="15"/>
              </w:rPr>
              <w:t>GDD046; POP</w:t>
            </w:r>
          </w:p>
        </w:tc>
        <w:tc>
          <w:tcPr>
            <w:tcW w:type="dxa" w:w="2951"/>
            <w:tcMar>
              <w:top w:w="70" w:type="dxa"/>
              <w:start w:w="80" w:type="dxa"/>
              <w:bottom w:w="70" w:type="dxa"/>
              <w:end w:w="80" w:type="dxa"/>
            </w:tcMar>
            <w:vAlign w:val="top"/>
            <w:shd w:fill="F4CCCC"/>
          </w:tcPr>
          <w:p>
            <w:pPr>
              <w:spacing w:after="0" w:before="0"/>
            </w:pPr>
            <w:r>
              <w:rPr>
                <w:sz w:val="15"/>
              </w:rPr>
              <w:t>Deprecated — Use Mouse or Mice only.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DEPR.COLONY_REGISTER</w:t>
            </w:r>
          </w:p>
        </w:tc>
        <w:tc>
          <w:tcPr>
            <w:tcW w:type="dxa" w:w="2088"/>
            <w:tcMar>
              <w:top w:w="70" w:type="dxa"/>
              <w:start w:w="80" w:type="dxa"/>
              <w:bottom w:w="70" w:type="dxa"/>
              <w:end w:w="80" w:type="dxa"/>
            </w:tcMar>
            <w:vAlign w:val="top"/>
          </w:tcPr>
          <w:p>
            <w:pPr>
              <w:spacing w:after="0" w:before="0"/>
            </w:pPr>
            <w:r>
              <w:rPr>
                <w:b/>
                <w:sz w:val="15"/>
              </w:rPr>
              <w:t>Colony Register</w:t>
            </w:r>
          </w:p>
        </w:tc>
        <w:tc>
          <w:tcPr>
            <w:tcW w:type="dxa" w:w="1800"/>
            <w:tcMar>
              <w:top w:w="70" w:type="dxa"/>
              <w:start w:w="80" w:type="dxa"/>
              <w:bottom w:w="70" w:type="dxa"/>
              <w:end w:w="80" w:type="dxa"/>
            </w:tcMar>
            <w:vAlign w:val="top"/>
          </w:tcPr>
          <w:p>
            <w:pPr>
              <w:spacing w:after="0" w:before="0"/>
            </w:pPr>
            <w:r>
              <w:rPr>
                <w:sz w:val="15"/>
              </w:rPr>
              <w:t>Deprecated Register name</w:t>
            </w:r>
          </w:p>
        </w:tc>
        <w:tc>
          <w:tcPr>
            <w:tcW w:type="dxa" w:w="6263"/>
            <w:tcMar>
              <w:top w:w="70" w:type="dxa"/>
              <w:start w:w="80" w:type="dxa"/>
              <w:bottom w:w="70" w:type="dxa"/>
              <w:end w:w="80" w:type="dxa"/>
            </w:tcMar>
            <w:vAlign w:val="top"/>
          </w:tcPr>
          <w:p>
            <w:pPr>
              <w:spacing w:after="0" w:before="0"/>
            </w:pPr>
            <w:r>
              <w:rPr>
                <w:sz w:val="15"/>
              </w:rPr>
              <w:t>Older name for the Home/DWELL form of play.</w:t>
            </w:r>
          </w:p>
        </w:tc>
        <w:tc>
          <w:tcPr>
            <w:tcW w:type="dxa" w:w="1655"/>
            <w:tcMar>
              <w:top w:w="70" w:type="dxa"/>
              <w:start w:w="80" w:type="dxa"/>
              <w:bottom w:w="70" w:type="dxa"/>
              <w:end w:w="80" w:type="dxa"/>
            </w:tcMar>
            <w:vAlign w:val="top"/>
          </w:tcPr>
          <w:p>
            <w:pPr>
              <w:spacing w:after="0" w:before="0"/>
            </w:pPr>
            <w:r>
              <w:rPr>
                <w:sz w:val="15"/>
              </w:rPr>
              <w:t>HOME</w:t>
            </w:r>
          </w:p>
        </w:tc>
        <w:tc>
          <w:tcPr>
            <w:tcW w:type="dxa" w:w="2951"/>
            <w:tcMar>
              <w:top w:w="70" w:type="dxa"/>
              <w:start w:w="80" w:type="dxa"/>
              <w:bottom w:w="70" w:type="dxa"/>
              <w:end w:w="80" w:type="dxa"/>
            </w:tcMar>
            <w:vAlign w:val="top"/>
            <w:shd w:fill="F4CCCC"/>
          </w:tcPr>
          <w:p>
            <w:pPr>
              <w:spacing w:after="0" w:before="0"/>
            </w:pPr>
            <w:r>
              <w:rPr>
                <w:sz w:val="15"/>
              </w:rPr>
              <w:t>Deprecated — Use Home Mode and DWELL.</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DEPR.FIELD_REGISTER</w:t>
            </w:r>
          </w:p>
        </w:tc>
        <w:tc>
          <w:tcPr>
            <w:tcW w:type="dxa" w:w="2088"/>
            <w:tcMar>
              <w:top w:w="70" w:type="dxa"/>
              <w:start w:w="80" w:type="dxa"/>
              <w:bottom w:w="70" w:type="dxa"/>
              <w:end w:w="80" w:type="dxa"/>
            </w:tcMar>
            <w:vAlign w:val="top"/>
            <w:shd w:fill="F2F5F8"/>
          </w:tcPr>
          <w:p>
            <w:pPr>
              <w:spacing w:after="0" w:before="0"/>
            </w:pPr>
            <w:r>
              <w:rPr>
                <w:b/>
                <w:sz w:val="15"/>
              </w:rPr>
              <w:t>Field Register</w:t>
            </w:r>
          </w:p>
        </w:tc>
        <w:tc>
          <w:tcPr>
            <w:tcW w:type="dxa" w:w="1800"/>
            <w:tcMar>
              <w:top w:w="70" w:type="dxa"/>
              <w:start w:w="80" w:type="dxa"/>
              <w:bottom w:w="70" w:type="dxa"/>
              <w:end w:w="80" w:type="dxa"/>
            </w:tcMar>
            <w:vAlign w:val="top"/>
            <w:shd w:fill="F2F5F8"/>
          </w:tcPr>
          <w:p>
            <w:pPr>
              <w:spacing w:after="0" w:before="0"/>
            </w:pPr>
            <w:r>
              <w:rPr>
                <w:sz w:val="15"/>
              </w:rPr>
              <w:t>Deprecated Register name</w:t>
            </w:r>
          </w:p>
        </w:tc>
        <w:tc>
          <w:tcPr>
            <w:tcW w:type="dxa" w:w="6263"/>
            <w:tcMar>
              <w:top w:w="70" w:type="dxa"/>
              <w:start w:w="80" w:type="dxa"/>
              <w:bottom w:w="70" w:type="dxa"/>
              <w:end w:w="80" w:type="dxa"/>
            </w:tcMar>
            <w:vAlign w:val="top"/>
            <w:shd w:fill="F2F5F8"/>
          </w:tcPr>
          <w:p>
            <w:pPr>
              <w:spacing w:after="0" w:before="0"/>
            </w:pPr>
            <w:r>
              <w:rPr>
                <w:sz w:val="15"/>
              </w:rPr>
              <w:t>Older name for TRAVEL or its world presentation.</w:t>
            </w:r>
          </w:p>
        </w:tc>
        <w:tc>
          <w:tcPr>
            <w:tcW w:type="dxa" w:w="1655"/>
            <w:tcMar>
              <w:top w:w="70" w:type="dxa"/>
              <w:start w:w="80" w:type="dxa"/>
              <w:bottom w:w="70" w:type="dxa"/>
              <w:end w:w="80" w:type="dxa"/>
            </w:tcMar>
            <w:vAlign w:val="top"/>
            <w:shd w:fill="F2F5F8"/>
          </w:tcPr>
          <w:p>
            <w:pPr>
              <w:spacing w:after="0" w:before="0"/>
            </w:pPr>
            <w:r>
              <w:rPr>
                <w:sz w:val="15"/>
              </w:rPr>
              <w:t>GDD046; AWAY</w:t>
            </w:r>
          </w:p>
        </w:tc>
        <w:tc>
          <w:tcPr>
            <w:tcW w:type="dxa" w:w="2951"/>
            <w:tcMar>
              <w:top w:w="70" w:type="dxa"/>
              <w:start w:w="80" w:type="dxa"/>
              <w:bottom w:w="70" w:type="dxa"/>
              <w:end w:w="80" w:type="dxa"/>
            </w:tcMar>
            <w:vAlign w:val="top"/>
            <w:shd w:fill="F4CCCC"/>
          </w:tcPr>
          <w:p>
            <w:pPr>
              <w:spacing w:after="0" w:before="0"/>
            </w:pPr>
            <w:r>
              <w:rPr>
                <w:sz w:val="15"/>
              </w:rPr>
              <w:t>Deprecated — Use TRAVEL for the Register and Field for territory/presentation.</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DEPR.CROSSING_REGISTER</w:t>
            </w:r>
          </w:p>
        </w:tc>
        <w:tc>
          <w:tcPr>
            <w:tcW w:type="dxa" w:w="2088"/>
            <w:tcMar>
              <w:top w:w="70" w:type="dxa"/>
              <w:start w:w="80" w:type="dxa"/>
              <w:bottom w:w="70" w:type="dxa"/>
              <w:end w:w="80" w:type="dxa"/>
            </w:tcMar>
            <w:vAlign w:val="top"/>
          </w:tcPr>
          <w:p>
            <w:pPr>
              <w:spacing w:after="0" w:before="0"/>
            </w:pPr>
            <w:r>
              <w:rPr>
                <w:b/>
                <w:sz w:val="15"/>
              </w:rPr>
              <w:t>Crossing Register</w:t>
            </w:r>
          </w:p>
        </w:tc>
        <w:tc>
          <w:tcPr>
            <w:tcW w:type="dxa" w:w="1800"/>
            <w:tcMar>
              <w:top w:w="70" w:type="dxa"/>
              <w:start w:w="80" w:type="dxa"/>
              <w:bottom w:w="70" w:type="dxa"/>
              <w:end w:w="80" w:type="dxa"/>
            </w:tcMar>
            <w:vAlign w:val="top"/>
          </w:tcPr>
          <w:p>
            <w:pPr>
              <w:spacing w:after="0" w:before="0"/>
            </w:pPr>
            <w:r>
              <w:rPr>
                <w:sz w:val="15"/>
              </w:rPr>
              <w:t>Deprecated Register name</w:t>
            </w:r>
          </w:p>
        </w:tc>
        <w:tc>
          <w:tcPr>
            <w:tcW w:type="dxa" w:w="6263"/>
            <w:tcMar>
              <w:top w:w="70" w:type="dxa"/>
              <w:start w:w="80" w:type="dxa"/>
              <w:bottom w:w="70" w:type="dxa"/>
              <w:end w:w="80" w:type="dxa"/>
            </w:tcMar>
            <w:vAlign w:val="top"/>
          </w:tcPr>
          <w:p>
            <w:pPr>
              <w:spacing w:after="0" w:before="0"/>
            </w:pPr>
            <w:r>
              <w:rPr>
                <w:sz w:val="15"/>
              </w:rPr>
              <w:t>Older name for RISK.</w:t>
            </w:r>
          </w:p>
        </w:tc>
        <w:tc>
          <w:tcPr>
            <w:tcW w:type="dxa" w:w="1655"/>
            <w:tcMar>
              <w:top w:w="70" w:type="dxa"/>
              <w:start w:w="80" w:type="dxa"/>
              <w:bottom w:w="70" w:type="dxa"/>
              <w:end w:w="80" w:type="dxa"/>
            </w:tcMar>
            <w:vAlign w:val="top"/>
          </w:tcPr>
          <w:p>
            <w:pPr>
              <w:spacing w:after="0" w:before="0"/>
            </w:pPr>
            <w:r>
              <w:rPr>
                <w:sz w:val="15"/>
              </w:rPr>
              <w:t>GDD046; AWAY</w:t>
            </w:r>
          </w:p>
        </w:tc>
        <w:tc>
          <w:tcPr>
            <w:tcW w:type="dxa" w:w="2951"/>
            <w:tcMar>
              <w:top w:w="70" w:type="dxa"/>
              <w:start w:w="80" w:type="dxa"/>
              <w:bottom w:w="70" w:type="dxa"/>
              <w:end w:w="80" w:type="dxa"/>
            </w:tcMar>
            <w:vAlign w:val="top"/>
            <w:shd w:fill="F4CCCC"/>
          </w:tcPr>
          <w:p>
            <w:pPr>
              <w:spacing w:after="0" w:before="0"/>
            </w:pPr>
            <w:r>
              <w:rPr>
                <w:sz w:val="15"/>
              </w:rPr>
              <w:t>Deprecated — Use Crossing for the situation and RISK for the Register.</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DEPR.ENCOUNTER_REGISTER</w:t>
            </w:r>
          </w:p>
        </w:tc>
        <w:tc>
          <w:tcPr>
            <w:tcW w:type="dxa" w:w="2088"/>
            <w:tcMar>
              <w:top w:w="70" w:type="dxa"/>
              <w:start w:w="80" w:type="dxa"/>
              <w:bottom w:w="70" w:type="dxa"/>
              <w:end w:w="80" w:type="dxa"/>
            </w:tcMar>
            <w:vAlign w:val="top"/>
            <w:shd w:fill="F2F5F8"/>
          </w:tcPr>
          <w:p>
            <w:pPr>
              <w:spacing w:after="0" w:before="0"/>
            </w:pPr>
            <w:r>
              <w:rPr>
                <w:b/>
                <w:sz w:val="15"/>
              </w:rPr>
              <w:t>Encounter Register</w:t>
            </w:r>
          </w:p>
        </w:tc>
        <w:tc>
          <w:tcPr>
            <w:tcW w:type="dxa" w:w="1800"/>
            <w:tcMar>
              <w:top w:w="70" w:type="dxa"/>
              <w:start w:w="80" w:type="dxa"/>
              <w:bottom w:w="70" w:type="dxa"/>
              <w:end w:w="80" w:type="dxa"/>
            </w:tcMar>
            <w:vAlign w:val="top"/>
            <w:shd w:fill="F2F5F8"/>
          </w:tcPr>
          <w:p>
            <w:pPr>
              <w:spacing w:after="0" w:before="0"/>
            </w:pPr>
            <w:r>
              <w:rPr>
                <w:sz w:val="15"/>
              </w:rPr>
              <w:t>Deprecated Register name</w:t>
            </w:r>
          </w:p>
        </w:tc>
        <w:tc>
          <w:tcPr>
            <w:tcW w:type="dxa" w:w="6263"/>
            <w:tcMar>
              <w:top w:w="70" w:type="dxa"/>
              <w:start w:w="80" w:type="dxa"/>
              <w:bottom w:w="70" w:type="dxa"/>
              <w:end w:w="80" w:type="dxa"/>
            </w:tcMar>
            <w:vAlign w:val="top"/>
            <w:shd w:fill="F2F5F8"/>
          </w:tcPr>
          <w:p>
            <w:pPr>
              <w:spacing w:after="0" w:before="0"/>
            </w:pPr>
            <w:r>
              <w:rPr>
                <w:sz w:val="15"/>
              </w:rPr>
              <w:t>Older name for MEET.</w:t>
            </w:r>
          </w:p>
        </w:tc>
        <w:tc>
          <w:tcPr>
            <w:tcW w:type="dxa" w:w="1655"/>
            <w:tcMar>
              <w:top w:w="70" w:type="dxa"/>
              <w:start w:w="80" w:type="dxa"/>
              <w:bottom w:w="70" w:type="dxa"/>
              <w:end w:w="80" w:type="dxa"/>
            </w:tcMar>
            <w:vAlign w:val="top"/>
            <w:shd w:fill="F2F5F8"/>
          </w:tcPr>
          <w:p>
            <w:pPr>
              <w:spacing w:after="0" w:before="0"/>
            </w:pPr>
            <w:r>
              <w:rPr>
                <w:sz w:val="15"/>
              </w:rPr>
              <w:t>HOME; AWAY</w:t>
            </w:r>
          </w:p>
        </w:tc>
        <w:tc>
          <w:tcPr>
            <w:tcW w:type="dxa" w:w="2951"/>
            <w:tcMar>
              <w:top w:w="70" w:type="dxa"/>
              <w:start w:w="80" w:type="dxa"/>
              <w:bottom w:w="70" w:type="dxa"/>
              <w:end w:w="80" w:type="dxa"/>
            </w:tcMar>
            <w:vAlign w:val="top"/>
            <w:shd w:fill="F4CCCC"/>
          </w:tcPr>
          <w:p>
            <w:pPr>
              <w:spacing w:after="0" w:before="0"/>
            </w:pPr>
            <w:r>
              <w:rPr>
                <w:sz w:val="15"/>
              </w:rPr>
              <w:t>Deprecated — Use MEET for the Register; Encounter remains a content unit.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DEPR.COLONY_MODE</w:t>
            </w:r>
          </w:p>
        </w:tc>
        <w:tc>
          <w:tcPr>
            <w:tcW w:type="dxa" w:w="2088"/>
            <w:tcMar>
              <w:top w:w="70" w:type="dxa"/>
              <w:start w:w="80" w:type="dxa"/>
              <w:bottom w:w="70" w:type="dxa"/>
              <w:end w:w="80" w:type="dxa"/>
            </w:tcMar>
            <w:vAlign w:val="top"/>
          </w:tcPr>
          <w:p>
            <w:pPr>
              <w:spacing w:after="0" w:before="0"/>
            </w:pPr>
            <w:r>
              <w:rPr>
                <w:b/>
                <w:sz w:val="15"/>
              </w:rPr>
              <w:t>Colony Mode</w:t>
            </w:r>
          </w:p>
        </w:tc>
        <w:tc>
          <w:tcPr>
            <w:tcW w:type="dxa" w:w="1800"/>
            <w:tcMar>
              <w:top w:w="70" w:type="dxa"/>
              <w:start w:w="80" w:type="dxa"/>
              <w:bottom w:w="70" w:type="dxa"/>
              <w:end w:w="80" w:type="dxa"/>
            </w:tcMar>
            <w:vAlign w:val="top"/>
          </w:tcPr>
          <w:p>
            <w:pPr>
              <w:spacing w:after="0" w:before="0"/>
            </w:pPr>
            <w:r>
              <w:rPr>
                <w:sz w:val="15"/>
              </w:rPr>
              <w:t>Legacy Mode name</w:t>
            </w:r>
          </w:p>
        </w:tc>
        <w:tc>
          <w:tcPr>
            <w:tcW w:type="dxa" w:w="6263"/>
            <w:tcMar>
              <w:top w:w="70" w:type="dxa"/>
              <w:start w:w="80" w:type="dxa"/>
              <w:bottom w:w="70" w:type="dxa"/>
              <w:end w:w="80" w:type="dxa"/>
            </w:tcMar>
            <w:vAlign w:val="top"/>
          </w:tcPr>
          <w:p>
            <w:pPr>
              <w:spacing w:after="0" w:before="0"/>
            </w:pPr>
            <w:r>
              <w:rPr>
                <w:sz w:val="15"/>
              </w:rPr>
              <w:t>Older Home-loop label.</w:t>
            </w:r>
          </w:p>
        </w:tc>
        <w:tc>
          <w:tcPr>
            <w:tcW w:type="dxa" w:w="1655"/>
            <w:tcMar>
              <w:top w:w="70" w:type="dxa"/>
              <w:start w:w="80" w:type="dxa"/>
              <w:bottom w:w="70" w:type="dxa"/>
              <w:end w:w="80" w:type="dxa"/>
            </w:tcMar>
            <w:vAlign w:val="top"/>
          </w:tcPr>
          <w:p>
            <w:pPr>
              <w:spacing w:after="0" w:before="0"/>
            </w:pPr>
            <w:r>
              <w:rPr>
                <w:sz w:val="15"/>
              </w:rPr>
              <w:t>HOME</w:t>
            </w:r>
          </w:p>
        </w:tc>
        <w:tc>
          <w:tcPr>
            <w:tcW w:type="dxa" w:w="2951"/>
            <w:tcMar>
              <w:top w:w="70" w:type="dxa"/>
              <w:start w:w="80" w:type="dxa"/>
              <w:bottom w:w="70" w:type="dxa"/>
              <w:end w:w="80" w:type="dxa"/>
            </w:tcMar>
            <w:vAlign w:val="top"/>
            <w:shd w:fill="F4CCCC"/>
          </w:tcPr>
          <w:p>
            <w:pPr>
              <w:spacing w:after="0" w:before="0"/>
            </w:pPr>
            <w:r>
              <w:rPr>
                <w:sz w:val="15"/>
              </w:rPr>
              <w:t>Deprecated preferred form — Use Home Mode.</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DEPR.ACTIVE_GUEST</w:t>
            </w:r>
          </w:p>
        </w:tc>
        <w:tc>
          <w:tcPr>
            <w:tcW w:type="dxa" w:w="2088"/>
            <w:tcMar>
              <w:top w:w="70" w:type="dxa"/>
              <w:start w:w="80" w:type="dxa"/>
              <w:bottom w:w="70" w:type="dxa"/>
              <w:end w:w="80" w:type="dxa"/>
            </w:tcMar>
            <w:vAlign w:val="top"/>
            <w:shd w:fill="F2F5F8"/>
          </w:tcPr>
          <w:p>
            <w:pPr>
              <w:spacing w:after="0" w:before="0"/>
            </w:pPr>
            <w:r>
              <w:rPr>
                <w:b/>
                <w:sz w:val="15"/>
              </w:rPr>
              <w:t>Active Guest</w:t>
            </w:r>
          </w:p>
        </w:tc>
        <w:tc>
          <w:tcPr>
            <w:tcW w:type="dxa" w:w="1800"/>
            <w:tcMar>
              <w:top w:w="70" w:type="dxa"/>
              <w:start w:w="80" w:type="dxa"/>
              <w:bottom w:w="70" w:type="dxa"/>
              <w:end w:w="80" w:type="dxa"/>
            </w:tcMar>
            <w:vAlign w:val="top"/>
            <w:shd w:fill="F2F5F8"/>
          </w:tcPr>
          <w:p>
            <w:pPr>
              <w:spacing w:after="0" w:before="0"/>
            </w:pPr>
            <w:r>
              <w:rPr>
                <w:sz w:val="15"/>
              </w:rPr>
              <w:t>Deprecated Guest Type</w:t>
            </w:r>
          </w:p>
        </w:tc>
        <w:tc>
          <w:tcPr>
            <w:tcW w:type="dxa" w:w="6263"/>
            <w:tcMar>
              <w:top w:w="70" w:type="dxa"/>
              <w:start w:w="80" w:type="dxa"/>
              <w:bottom w:w="70" w:type="dxa"/>
              <w:end w:w="80" w:type="dxa"/>
            </w:tcMar>
            <w:vAlign w:val="top"/>
            <w:shd w:fill="F2F5F8"/>
          </w:tcPr>
          <w:p>
            <w:pPr>
              <w:spacing w:after="0" w:before="0"/>
            </w:pPr>
            <w:r>
              <w:rPr>
                <w:sz w:val="15"/>
              </w:rPr>
              <w:t>Older Guest category organized around Away participation.</w:t>
            </w:r>
          </w:p>
        </w:tc>
        <w:tc>
          <w:tcPr>
            <w:tcW w:type="dxa" w:w="1655"/>
            <w:tcMar>
              <w:top w:w="70" w:type="dxa"/>
              <w:start w:w="80" w:type="dxa"/>
              <w:bottom w:w="70" w:type="dxa"/>
              <w:end w:w="80" w:type="dxa"/>
            </w:tcMar>
            <w:vAlign w:val="top"/>
            <w:shd w:fill="F2F5F8"/>
          </w:tcPr>
          <w:p>
            <w:pPr>
              <w:spacing w:after="0" w:before="0"/>
            </w:pPr>
            <w:r>
              <w:rPr>
                <w:sz w:val="15"/>
              </w:rPr>
              <w:t>GUEST2</w:t>
            </w:r>
          </w:p>
        </w:tc>
        <w:tc>
          <w:tcPr>
            <w:tcW w:type="dxa" w:w="2951"/>
            <w:tcMar>
              <w:top w:w="70" w:type="dxa"/>
              <w:start w:w="80" w:type="dxa"/>
              <w:bottom w:w="70" w:type="dxa"/>
              <w:end w:w="80" w:type="dxa"/>
            </w:tcMar>
            <w:vAlign w:val="top"/>
            <w:shd w:fill="F4CCCC"/>
          </w:tcPr>
          <w:p>
            <w:pPr>
              <w:spacing w:after="0" w:before="0"/>
            </w:pPr>
            <w:r>
              <w:rPr>
                <w:sz w:val="15"/>
              </w:rPr>
              <w:t>Deprecated — Use Expedition Guest.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DEPR.AMBIENT_GUEST</w:t>
            </w:r>
          </w:p>
        </w:tc>
        <w:tc>
          <w:tcPr>
            <w:tcW w:type="dxa" w:w="2088"/>
            <w:tcMar>
              <w:top w:w="70" w:type="dxa"/>
              <w:start w:w="80" w:type="dxa"/>
              <w:bottom w:w="70" w:type="dxa"/>
              <w:end w:w="80" w:type="dxa"/>
            </w:tcMar>
            <w:vAlign w:val="top"/>
          </w:tcPr>
          <w:p>
            <w:pPr>
              <w:spacing w:after="0" w:before="0"/>
            </w:pPr>
            <w:r>
              <w:rPr>
                <w:b/>
                <w:sz w:val="15"/>
              </w:rPr>
              <w:t>Ambient Guest</w:t>
            </w:r>
          </w:p>
        </w:tc>
        <w:tc>
          <w:tcPr>
            <w:tcW w:type="dxa" w:w="1800"/>
            <w:tcMar>
              <w:top w:w="70" w:type="dxa"/>
              <w:start w:w="80" w:type="dxa"/>
              <w:bottom w:w="70" w:type="dxa"/>
              <w:end w:w="80" w:type="dxa"/>
            </w:tcMar>
            <w:vAlign w:val="top"/>
          </w:tcPr>
          <w:p>
            <w:pPr>
              <w:spacing w:after="0" w:before="0"/>
            </w:pPr>
            <w:r>
              <w:rPr>
                <w:sz w:val="15"/>
              </w:rPr>
              <w:t>Deprecated Guest Type</w:t>
            </w:r>
          </w:p>
        </w:tc>
        <w:tc>
          <w:tcPr>
            <w:tcW w:type="dxa" w:w="6263"/>
            <w:tcMar>
              <w:top w:w="70" w:type="dxa"/>
              <w:start w:w="80" w:type="dxa"/>
              <w:bottom w:w="70" w:type="dxa"/>
              <w:end w:w="80" w:type="dxa"/>
            </w:tcMar>
            <w:vAlign w:val="top"/>
          </w:tcPr>
          <w:p>
            <w:pPr>
              <w:spacing w:after="0" w:before="0"/>
            </w:pPr>
            <w:r>
              <w:rPr>
                <w:sz w:val="15"/>
              </w:rPr>
              <w:t>Older Guest category organized around passive Home value.</w:t>
            </w:r>
          </w:p>
        </w:tc>
        <w:tc>
          <w:tcPr>
            <w:tcW w:type="dxa" w:w="1655"/>
            <w:tcMar>
              <w:top w:w="70" w:type="dxa"/>
              <w:start w:w="80" w:type="dxa"/>
              <w:bottom w:w="70" w:type="dxa"/>
              <w:end w:w="80" w:type="dxa"/>
            </w:tcMar>
            <w:vAlign w:val="top"/>
          </w:tcPr>
          <w:p>
            <w:pPr>
              <w:spacing w:after="0" w:before="0"/>
            </w:pPr>
            <w:r>
              <w:rPr>
                <w:sz w:val="15"/>
              </w:rPr>
              <w:t>GUEST2</w:t>
            </w:r>
          </w:p>
        </w:tc>
        <w:tc>
          <w:tcPr>
            <w:tcW w:type="dxa" w:w="2951"/>
            <w:tcMar>
              <w:top w:w="70" w:type="dxa"/>
              <w:start w:w="80" w:type="dxa"/>
              <w:bottom w:w="70" w:type="dxa"/>
              <w:end w:w="80" w:type="dxa"/>
            </w:tcMar>
            <w:vAlign w:val="top"/>
            <w:shd w:fill="F4CCCC"/>
          </w:tcPr>
          <w:p>
            <w:pPr>
              <w:spacing w:after="0" w:before="0"/>
            </w:pPr>
            <w:r>
              <w:rPr>
                <w:sz w:val="15"/>
              </w:rPr>
              <w:t>Deprecated — Use Resident Guest.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DEPR.GUEST_SLOT</w:t>
            </w:r>
          </w:p>
        </w:tc>
        <w:tc>
          <w:tcPr>
            <w:tcW w:type="dxa" w:w="2088"/>
            <w:tcMar>
              <w:top w:w="70" w:type="dxa"/>
              <w:start w:w="80" w:type="dxa"/>
              <w:bottom w:w="70" w:type="dxa"/>
              <w:end w:w="80" w:type="dxa"/>
            </w:tcMar>
            <w:vAlign w:val="top"/>
            <w:shd w:fill="F2F5F8"/>
          </w:tcPr>
          <w:p>
            <w:pPr>
              <w:spacing w:after="0" w:before="0"/>
            </w:pPr>
            <w:r>
              <w:rPr>
                <w:b/>
                <w:sz w:val="15"/>
              </w:rPr>
              <w:t>Guest slot</w:t>
            </w:r>
          </w:p>
        </w:tc>
        <w:tc>
          <w:tcPr>
            <w:tcW w:type="dxa" w:w="1800"/>
            <w:tcMar>
              <w:top w:w="70" w:type="dxa"/>
              <w:start w:w="80" w:type="dxa"/>
              <w:bottom w:w="70" w:type="dxa"/>
              <w:end w:w="80" w:type="dxa"/>
            </w:tcMar>
            <w:vAlign w:val="top"/>
            <w:shd w:fill="F2F5F8"/>
          </w:tcPr>
          <w:p>
            <w:pPr>
              <w:spacing w:after="0" w:before="0"/>
            </w:pPr>
            <w:r>
              <w:rPr>
                <w:sz w:val="15"/>
              </w:rPr>
              <w:t>Deprecated economy</w:t>
            </w:r>
          </w:p>
        </w:tc>
        <w:tc>
          <w:tcPr>
            <w:tcW w:type="dxa" w:w="6263"/>
            <w:tcMar>
              <w:top w:w="70" w:type="dxa"/>
              <w:start w:w="80" w:type="dxa"/>
              <w:bottom w:w="70" w:type="dxa"/>
              <w:end w:w="80" w:type="dxa"/>
            </w:tcMar>
            <w:vAlign w:val="top"/>
            <w:shd w:fill="F2F5F8"/>
          </w:tcPr>
          <w:p>
            <w:pPr>
              <w:spacing w:after="0" w:before="0"/>
            </w:pPr>
            <w:r>
              <w:rPr>
                <w:sz w:val="15"/>
              </w:rPr>
              <w:t>Older capped recruitment socket or type pool.</w:t>
            </w:r>
          </w:p>
        </w:tc>
        <w:tc>
          <w:tcPr>
            <w:tcW w:type="dxa" w:w="1655"/>
            <w:tcMar>
              <w:top w:w="70" w:type="dxa"/>
              <w:start w:w="80" w:type="dxa"/>
              <w:bottom w:w="70" w:type="dxa"/>
              <w:end w:w="80" w:type="dxa"/>
            </w:tcMar>
            <w:vAlign w:val="top"/>
            <w:shd w:fill="F2F5F8"/>
          </w:tcPr>
          <w:p>
            <w:pPr>
              <w:spacing w:after="0" w:before="0"/>
            </w:pPr>
            <w:r>
              <w:rPr>
                <w:sz w:val="15"/>
              </w:rPr>
              <w:t>GUEST2; POP</w:t>
            </w:r>
          </w:p>
        </w:tc>
        <w:tc>
          <w:tcPr>
            <w:tcW w:type="dxa" w:w="2951"/>
            <w:tcMar>
              <w:top w:w="70" w:type="dxa"/>
              <w:start w:w="80" w:type="dxa"/>
              <w:bottom w:w="70" w:type="dxa"/>
              <w:end w:w="80" w:type="dxa"/>
            </w:tcMar>
            <w:vAlign w:val="top"/>
            <w:shd w:fill="F4CCCC"/>
          </w:tcPr>
          <w:p>
            <w:pPr>
              <w:spacing w:after="0" w:before="0"/>
            </w:pPr>
            <w:r>
              <w:rPr>
                <w:sz w:val="15"/>
              </w:rPr>
              <w:t>Deprecated — Use real Guest Houses, Residence, Load and Hospitality Capacity.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DEPR.AMENABILITY_ROLL</w:t>
            </w:r>
          </w:p>
        </w:tc>
        <w:tc>
          <w:tcPr>
            <w:tcW w:type="dxa" w:w="2088"/>
            <w:tcMar>
              <w:top w:w="70" w:type="dxa"/>
              <w:start w:w="80" w:type="dxa"/>
              <w:bottom w:w="70" w:type="dxa"/>
              <w:end w:w="80" w:type="dxa"/>
            </w:tcMar>
            <w:vAlign w:val="top"/>
          </w:tcPr>
          <w:p>
            <w:pPr>
              <w:spacing w:after="0" w:before="0"/>
            </w:pPr>
            <w:r>
              <w:rPr>
                <w:b/>
                <w:sz w:val="15"/>
              </w:rPr>
              <w:t>Amenability roll</w:t>
            </w:r>
          </w:p>
        </w:tc>
        <w:tc>
          <w:tcPr>
            <w:tcW w:type="dxa" w:w="1800"/>
            <w:tcMar>
              <w:top w:w="70" w:type="dxa"/>
              <w:start w:w="80" w:type="dxa"/>
              <w:bottom w:w="70" w:type="dxa"/>
              <w:end w:w="80" w:type="dxa"/>
            </w:tcMar>
            <w:vAlign w:val="top"/>
          </w:tcPr>
          <w:p>
            <w:pPr>
              <w:spacing w:after="0" w:before="0"/>
            </w:pPr>
            <w:r>
              <w:rPr>
                <w:sz w:val="15"/>
              </w:rPr>
              <w:t>Deprecated recruitment mechanic</w:t>
            </w:r>
          </w:p>
        </w:tc>
        <w:tc>
          <w:tcPr>
            <w:tcW w:type="dxa" w:w="6263"/>
            <w:tcMar>
              <w:top w:w="70" w:type="dxa"/>
              <w:start w:w="80" w:type="dxa"/>
              <w:bottom w:w="70" w:type="dxa"/>
              <w:end w:w="80" w:type="dxa"/>
            </w:tcMar>
            <w:vAlign w:val="top"/>
          </w:tcPr>
          <w:p>
            <w:pPr>
              <w:spacing w:after="0" w:before="0"/>
            </w:pPr>
            <w:r>
              <w:rPr>
                <w:sz w:val="15"/>
              </w:rPr>
              <w:t>Random roll determining whether a Guest could be recruited.</w:t>
            </w:r>
          </w:p>
        </w:tc>
        <w:tc>
          <w:tcPr>
            <w:tcW w:type="dxa" w:w="1655"/>
            <w:tcMar>
              <w:top w:w="70" w:type="dxa"/>
              <w:start w:w="80" w:type="dxa"/>
              <w:bottom w:w="70" w:type="dxa"/>
              <w:end w:w="80" w:type="dxa"/>
            </w:tcMar>
            <w:vAlign w:val="top"/>
          </w:tcPr>
          <w:p>
            <w:pPr>
              <w:spacing w:after="0" w:before="0"/>
            </w:pPr>
            <w:r>
              <w:rPr>
                <w:sz w:val="15"/>
              </w:rPr>
              <w:t>GUEST2</w:t>
            </w:r>
          </w:p>
        </w:tc>
        <w:tc>
          <w:tcPr>
            <w:tcW w:type="dxa" w:w="2951"/>
            <w:tcMar>
              <w:top w:w="70" w:type="dxa"/>
              <w:start w:w="80" w:type="dxa"/>
              <w:bottom w:w="70" w:type="dxa"/>
              <w:end w:w="80" w:type="dxa"/>
            </w:tcMar>
            <w:vAlign w:val="top"/>
            <w:shd w:fill="F4CCCC"/>
          </w:tcPr>
          <w:p>
            <w:pPr>
              <w:spacing w:after="0" w:before="0"/>
            </w:pPr>
            <w:r>
              <w:rPr>
                <w:sz w:val="15"/>
              </w:rPr>
              <w:t>Deprecated — Use First MEET, recognition, Terms, Project and Arrival Homecoming.</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DEPR.PASSIVE_BUFF</w:t>
            </w:r>
          </w:p>
        </w:tc>
        <w:tc>
          <w:tcPr>
            <w:tcW w:type="dxa" w:w="2088"/>
            <w:tcMar>
              <w:top w:w="70" w:type="dxa"/>
              <w:start w:w="80" w:type="dxa"/>
              <w:bottom w:w="70" w:type="dxa"/>
              <w:end w:w="80" w:type="dxa"/>
            </w:tcMar>
            <w:vAlign w:val="top"/>
            <w:shd w:fill="F2F5F8"/>
          </w:tcPr>
          <w:p>
            <w:pPr>
              <w:spacing w:after="0" w:before="0"/>
            </w:pPr>
            <w:r>
              <w:rPr>
                <w:b/>
                <w:sz w:val="15"/>
              </w:rPr>
              <w:t>passive Guest buff</w:t>
            </w:r>
          </w:p>
        </w:tc>
        <w:tc>
          <w:tcPr>
            <w:tcW w:type="dxa" w:w="1800"/>
            <w:tcMar>
              <w:top w:w="70" w:type="dxa"/>
              <w:start w:w="80" w:type="dxa"/>
              <w:bottom w:w="70" w:type="dxa"/>
              <w:end w:w="80" w:type="dxa"/>
            </w:tcMar>
            <w:vAlign w:val="top"/>
            <w:shd w:fill="F2F5F8"/>
          </w:tcPr>
          <w:p>
            <w:pPr>
              <w:spacing w:after="0" w:before="0"/>
            </w:pPr>
            <w:r>
              <w:rPr>
                <w:sz w:val="15"/>
              </w:rPr>
              <w:t>Deprecated framing</w:t>
            </w:r>
          </w:p>
        </w:tc>
        <w:tc>
          <w:tcPr>
            <w:tcW w:type="dxa" w:w="6263"/>
            <w:tcMar>
              <w:top w:w="70" w:type="dxa"/>
              <w:start w:w="80" w:type="dxa"/>
              <w:bottom w:w="70" w:type="dxa"/>
              <w:end w:w="80" w:type="dxa"/>
            </w:tcMar>
            <w:vAlign w:val="top"/>
            <w:shd w:fill="F2F5F8"/>
          </w:tcPr>
          <w:p>
            <w:pPr>
              <w:spacing w:after="0" w:before="0"/>
            </w:pPr>
            <w:r>
              <w:rPr>
                <w:sz w:val="15"/>
              </w:rPr>
              <w:t>Percentage or ambient multiplier used as the primary expression of Guest value.</w:t>
            </w:r>
          </w:p>
        </w:tc>
        <w:tc>
          <w:tcPr>
            <w:tcW w:type="dxa" w:w="1655"/>
            <w:tcMar>
              <w:top w:w="70" w:type="dxa"/>
              <w:start w:w="80" w:type="dxa"/>
              <w:bottom w:w="70" w:type="dxa"/>
              <w:end w:w="80" w:type="dxa"/>
            </w:tcMar>
            <w:vAlign w:val="top"/>
            <w:shd w:fill="F2F5F8"/>
          </w:tcPr>
          <w:p>
            <w:pPr>
              <w:spacing w:after="0" w:before="0"/>
            </w:pPr>
            <w:r>
              <w:rPr>
                <w:sz w:val="15"/>
              </w:rPr>
              <w:t>GUEST2</w:t>
            </w:r>
          </w:p>
        </w:tc>
        <w:tc>
          <w:tcPr>
            <w:tcW w:type="dxa" w:w="2951"/>
            <w:tcMar>
              <w:top w:w="70" w:type="dxa"/>
              <w:start w:w="80" w:type="dxa"/>
              <w:bottom w:w="70" w:type="dxa"/>
              <w:end w:w="80" w:type="dxa"/>
            </w:tcMar>
            <w:vAlign w:val="top"/>
            <w:shd w:fill="F4CCCC"/>
          </w:tcPr>
          <w:p>
            <w:pPr>
              <w:spacing w:after="0" w:before="0"/>
            </w:pPr>
            <w:r>
              <w:rPr>
                <w:sz w:val="15"/>
              </w:rPr>
              <w:t>Deprecated — Use situated Signature Permission or Resident Affordance.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DEPR.CIRCLE_GENERIC</w:t>
            </w:r>
          </w:p>
        </w:tc>
        <w:tc>
          <w:tcPr>
            <w:tcW w:type="dxa" w:w="2088"/>
            <w:tcMar>
              <w:top w:w="70" w:type="dxa"/>
              <w:start w:w="80" w:type="dxa"/>
              <w:bottom w:w="70" w:type="dxa"/>
              <w:end w:w="80" w:type="dxa"/>
            </w:tcMar>
            <w:vAlign w:val="top"/>
          </w:tcPr>
          <w:p>
            <w:pPr>
              <w:spacing w:after="0" w:before="0"/>
            </w:pPr>
            <w:r>
              <w:rPr>
                <w:b/>
                <w:sz w:val="15"/>
              </w:rPr>
              <w:t>Circle</w:t>
            </w:r>
          </w:p>
        </w:tc>
        <w:tc>
          <w:tcPr>
            <w:tcW w:type="dxa" w:w="1800"/>
            <w:tcMar>
              <w:top w:w="70" w:type="dxa"/>
              <w:start w:w="80" w:type="dxa"/>
              <w:bottom w:w="70" w:type="dxa"/>
              <w:end w:w="80" w:type="dxa"/>
            </w:tcMar>
            <w:vAlign w:val="top"/>
          </w:tcPr>
          <w:p>
            <w:pPr>
              <w:spacing w:after="0" w:before="0"/>
            </w:pPr>
            <w:r>
              <w:rPr>
                <w:sz w:val="15"/>
              </w:rPr>
              <w:t>Reserved species word</w:t>
            </w:r>
          </w:p>
        </w:tc>
        <w:tc>
          <w:tcPr>
            <w:tcW w:type="dxa" w:w="6263"/>
            <w:tcMar>
              <w:top w:w="70" w:type="dxa"/>
              <w:start w:w="80" w:type="dxa"/>
              <w:bottom w:w="70" w:type="dxa"/>
              <w:end w:w="80" w:type="dxa"/>
            </w:tcMar>
            <w:vAlign w:val="top"/>
          </w:tcPr>
          <w:p>
            <w:pPr>
              <w:spacing w:after="0" w:before="0"/>
            </w:pPr>
            <w:r>
              <w:rPr>
                <w:sz w:val="15"/>
              </w:rPr>
              <w:t>Older generic term for the Colony’s cultural gathering place.</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F4CCCC"/>
          </w:tcPr>
          <w:p>
            <w:pPr>
              <w:spacing w:after="0" w:before="0"/>
            </w:pPr>
            <w:r>
              <w:rPr>
                <w:sz w:val="15"/>
              </w:rPr>
              <w:t>Deprecated generic use — Use Gathering Place generically; Story Circle may remain Rabbit-specific.</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DEPR.STORY_CIRCLE</w:t>
            </w:r>
          </w:p>
        </w:tc>
        <w:tc>
          <w:tcPr>
            <w:tcW w:type="dxa" w:w="2088"/>
            <w:tcMar>
              <w:top w:w="70" w:type="dxa"/>
              <w:start w:w="80" w:type="dxa"/>
              <w:bottom w:w="70" w:type="dxa"/>
              <w:end w:w="80" w:type="dxa"/>
            </w:tcMar>
            <w:vAlign w:val="top"/>
            <w:shd w:fill="F2F5F8"/>
          </w:tcPr>
          <w:p>
            <w:pPr>
              <w:spacing w:after="0" w:before="0"/>
            </w:pPr>
            <w:r>
              <w:rPr>
                <w:b/>
                <w:sz w:val="15"/>
              </w:rPr>
              <w:t>Story Circle</w:t>
            </w:r>
          </w:p>
        </w:tc>
        <w:tc>
          <w:tcPr>
            <w:tcW w:type="dxa" w:w="1800"/>
            <w:tcMar>
              <w:top w:w="70" w:type="dxa"/>
              <w:start w:w="80" w:type="dxa"/>
              <w:bottom w:w="70" w:type="dxa"/>
              <w:end w:w="80" w:type="dxa"/>
            </w:tcMar>
            <w:vAlign w:val="top"/>
            <w:shd w:fill="F2F5F8"/>
          </w:tcPr>
          <w:p>
            <w:pPr>
              <w:spacing w:after="0" w:before="0"/>
            </w:pPr>
            <w:r>
              <w:rPr>
                <w:sz w:val="15"/>
              </w:rPr>
              <w:t>Rabbit-specific Place term</w:t>
            </w:r>
          </w:p>
        </w:tc>
        <w:tc>
          <w:tcPr>
            <w:tcW w:type="dxa" w:w="6263"/>
            <w:tcMar>
              <w:top w:w="70" w:type="dxa"/>
              <w:start w:w="80" w:type="dxa"/>
              <w:bottom w:w="70" w:type="dxa"/>
              <w:end w:w="80" w:type="dxa"/>
            </w:tcMar>
            <w:vAlign w:val="top"/>
            <w:shd w:fill="F2F5F8"/>
          </w:tcPr>
          <w:p>
            <w:pPr>
              <w:spacing w:after="0" w:before="0"/>
            </w:pPr>
            <w:r>
              <w:rPr>
                <w:sz w:val="15"/>
              </w:rPr>
              <w:t>Rabbit expression of a Gathering Place or teaching/story function.</w:t>
            </w:r>
          </w:p>
        </w:tc>
        <w:tc>
          <w:tcPr>
            <w:tcW w:type="dxa" w:w="1655"/>
            <w:tcMar>
              <w:top w:w="70" w:type="dxa"/>
              <w:start w:w="80" w:type="dxa"/>
              <w:bottom w:w="70" w:type="dxa"/>
              <w:end w:w="80" w:type="dxa"/>
            </w:tcMar>
            <w:vAlign w:val="top"/>
            <w:shd w:fill="F2F5F8"/>
          </w:tcPr>
          <w:p>
            <w:pPr>
              <w:spacing w:after="0" w:before="0"/>
            </w:pPr>
            <w:r>
              <w:rPr>
                <w:sz w:val="15"/>
              </w:rPr>
              <w:t>HOME; BSA01-11</w:t>
            </w:r>
          </w:p>
        </w:tc>
        <w:tc>
          <w:tcPr>
            <w:tcW w:type="dxa" w:w="2951"/>
            <w:tcMar>
              <w:top w:w="70" w:type="dxa"/>
              <w:start w:w="80" w:type="dxa"/>
              <w:bottom w:w="70" w:type="dxa"/>
              <w:end w:w="80" w:type="dxa"/>
            </w:tcMar>
            <w:vAlign w:val="top"/>
            <w:shd w:fill="D9EAF7"/>
          </w:tcPr>
          <w:p>
            <w:pPr>
              <w:spacing w:after="0" w:before="0"/>
            </w:pPr>
            <w:r>
              <w:rPr>
                <w:sz w:val="15"/>
              </w:rPr>
              <w:t>Scoped — Do not generalize to Mouse or Squirrel Colonies.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DEPR.LEAD_CITIZEN</w:t>
            </w:r>
          </w:p>
        </w:tc>
        <w:tc>
          <w:tcPr>
            <w:tcW w:type="dxa" w:w="2088"/>
            <w:tcMar>
              <w:top w:w="70" w:type="dxa"/>
              <w:start w:w="80" w:type="dxa"/>
              <w:bottom w:w="70" w:type="dxa"/>
              <w:end w:w="80" w:type="dxa"/>
            </w:tcMar>
            <w:vAlign w:val="top"/>
          </w:tcPr>
          <w:p>
            <w:pPr>
              <w:spacing w:after="0" w:before="0"/>
            </w:pPr>
            <w:r>
              <w:rPr>
                <w:b/>
                <w:sz w:val="15"/>
              </w:rPr>
              <w:t>Lead Citizen</w:t>
            </w:r>
          </w:p>
        </w:tc>
        <w:tc>
          <w:tcPr>
            <w:tcW w:type="dxa" w:w="1800"/>
            <w:tcMar>
              <w:top w:w="70" w:type="dxa"/>
              <w:start w:w="80" w:type="dxa"/>
              <w:bottom w:w="70" w:type="dxa"/>
              <w:end w:w="80" w:type="dxa"/>
            </w:tcMar>
            <w:vAlign w:val="top"/>
          </w:tcPr>
          <w:p>
            <w:pPr>
              <w:spacing w:after="0" w:before="0"/>
            </w:pPr>
            <w:r>
              <w:rPr>
                <w:sz w:val="15"/>
              </w:rPr>
              <w:t>Deprecated presentation mechanic</w:t>
            </w:r>
          </w:p>
        </w:tc>
        <w:tc>
          <w:tcPr>
            <w:tcW w:type="dxa" w:w="6263"/>
            <w:tcMar>
              <w:top w:w="70" w:type="dxa"/>
              <w:start w:w="80" w:type="dxa"/>
              <w:bottom w:w="70" w:type="dxa"/>
              <w:end w:w="80" w:type="dxa"/>
            </w:tcMar>
            <w:vAlign w:val="top"/>
          </w:tcPr>
          <w:p>
            <w:pPr>
              <w:spacing w:after="0" w:before="0"/>
            </w:pPr>
            <w:r>
              <w:rPr>
                <w:sz w:val="15"/>
              </w:rPr>
              <w:t>Earlier direct or fixed protagonist concept.</w:t>
            </w:r>
          </w:p>
        </w:tc>
        <w:tc>
          <w:tcPr>
            <w:tcW w:type="dxa" w:w="1655"/>
            <w:tcMar>
              <w:top w:w="70" w:type="dxa"/>
              <w:start w:w="80" w:type="dxa"/>
              <w:bottom w:w="70" w:type="dxa"/>
              <w:end w:w="80" w:type="dxa"/>
            </w:tcMar>
            <w:vAlign w:val="top"/>
          </w:tcPr>
          <w:p>
            <w:pPr>
              <w:spacing w:after="0" w:before="0"/>
            </w:pPr>
            <w:r>
              <w:rPr>
                <w:sz w:val="15"/>
              </w:rPr>
              <w:t>BSA01-11</w:t>
            </w:r>
          </w:p>
        </w:tc>
        <w:tc>
          <w:tcPr>
            <w:tcW w:type="dxa" w:w="2951"/>
            <w:tcMar>
              <w:top w:w="70" w:type="dxa"/>
              <w:start w:w="80" w:type="dxa"/>
              <w:bottom w:w="70" w:type="dxa"/>
              <w:end w:w="80" w:type="dxa"/>
            </w:tcMar>
            <w:vAlign w:val="top"/>
            <w:shd w:fill="F4CCCC"/>
          </w:tcPr>
          <w:p>
            <w:pPr>
              <w:spacing w:after="0" w:before="0"/>
            </w:pPr>
            <w:r>
              <w:rPr>
                <w:sz w:val="15"/>
              </w:rPr>
              <w:t>Deprecated — Use Focus, which follows a valid choice and lasts one Turn.</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DEPR.WEAPON_CLASS</w:t>
            </w:r>
          </w:p>
        </w:tc>
        <w:tc>
          <w:tcPr>
            <w:tcW w:type="dxa" w:w="2088"/>
            <w:tcMar>
              <w:top w:w="70" w:type="dxa"/>
              <w:start w:w="80" w:type="dxa"/>
              <w:bottom w:w="70" w:type="dxa"/>
              <w:end w:w="80" w:type="dxa"/>
            </w:tcMar>
            <w:vAlign w:val="top"/>
            <w:shd w:fill="F2F5F8"/>
          </w:tcPr>
          <w:p>
            <w:pPr>
              <w:spacing w:after="0" w:before="0"/>
            </w:pPr>
            <w:r>
              <w:rPr>
                <w:b/>
                <w:sz w:val="15"/>
              </w:rPr>
              <w:t>Weapon class</w:t>
            </w:r>
          </w:p>
        </w:tc>
        <w:tc>
          <w:tcPr>
            <w:tcW w:type="dxa" w:w="1800"/>
            <w:tcMar>
              <w:top w:w="70" w:type="dxa"/>
              <w:start w:w="80" w:type="dxa"/>
              <w:bottom w:w="70" w:type="dxa"/>
              <w:end w:w="80" w:type="dxa"/>
            </w:tcMar>
            <w:vAlign w:val="top"/>
            <w:shd w:fill="F2F5F8"/>
          </w:tcPr>
          <w:p>
            <w:pPr>
              <w:spacing w:after="0" w:before="0"/>
            </w:pPr>
            <w:r>
              <w:rPr>
                <w:sz w:val="15"/>
              </w:rPr>
              <w:t>Forbidden system term</w:t>
            </w:r>
          </w:p>
        </w:tc>
        <w:tc>
          <w:tcPr>
            <w:tcW w:type="dxa" w:w="6263"/>
            <w:tcMar>
              <w:top w:w="70" w:type="dxa"/>
              <w:start w:w="80" w:type="dxa"/>
              <w:bottom w:w="70" w:type="dxa"/>
              <w:end w:w="80" w:type="dxa"/>
            </w:tcMar>
            <w:vAlign w:val="top"/>
            <w:shd w:fill="F2F5F8"/>
          </w:tcPr>
          <w:p>
            <w:pPr>
              <w:spacing w:after="0" w:before="0"/>
            </w:pPr>
            <w:r>
              <w:rPr>
                <w:sz w:val="15"/>
              </w:rPr>
              <w:t>A separate equipment class whose primary civic purpose is violence.</w:t>
            </w:r>
          </w:p>
        </w:tc>
        <w:tc>
          <w:tcPr>
            <w:tcW w:type="dxa" w:w="1655"/>
            <w:tcMar>
              <w:top w:w="70" w:type="dxa"/>
              <w:start w:w="80" w:type="dxa"/>
              <w:bottom w:w="70" w:type="dxa"/>
              <w:end w:w="80" w:type="dxa"/>
            </w:tcMar>
            <w:vAlign w:val="top"/>
            <w:shd w:fill="F2F5F8"/>
          </w:tcPr>
          <w:p>
            <w:pPr>
              <w:spacing w:after="0" w:before="0"/>
            </w:pPr>
            <w:r>
              <w:rPr>
                <w:sz w:val="15"/>
              </w:rPr>
              <w:t>BSA01-11</w:t>
            </w:r>
          </w:p>
        </w:tc>
        <w:tc>
          <w:tcPr>
            <w:tcW w:type="dxa" w:w="2951"/>
            <w:tcMar>
              <w:top w:w="70" w:type="dxa"/>
              <w:start w:w="80" w:type="dxa"/>
              <w:bottom w:w="70" w:type="dxa"/>
              <w:end w:w="80" w:type="dxa"/>
            </w:tcMar>
            <w:vAlign w:val="top"/>
            <w:shd w:fill="F4CCCC"/>
          </w:tcPr>
          <w:p>
            <w:pPr>
              <w:spacing w:after="0" w:before="0"/>
            </w:pPr>
            <w:r>
              <w:rPr>
                <w:sz w:val="15"/>
              </w:rPr>
              <w:t>Rejected — Ordinary Tools may have latent defensive utility; MEDIAN has no Weapon class.</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DEPR.KNOWLEDGE</w:t>
            </w:r>
          </w:p>
        </w:tc>
        <w:tc>
          <w:tcPr>
            <w:tcW w:type="dxa" w:w="2088"/>
            <w:tcMar>
              <w:top w:w="70" w:type="dxa"/>
              <w:start w:w="80" w:type="dxa"/>
              <w:bottom w:w="70" w:type="dxa"/>
              <w:end w:w="80" w:type="dxa"/>
            </w:tcMar>
            <w:vAlign w:val="top"/>
          </w:tcPr>
          <w:p>
            <w:pPr>
              <w:spacing w:after="0" w:before="0"/>
            </w:pPr>
            <w:r>
              <w:rPr>
                <w:b/>
                <w:sz w:val="15"/>
              </w:rPr>
              <w:t>Knowledge resource</w:t>
            </w:r>
          </w:p>
        </w:tc>
        <w:tc>
          <w:tcPr>
            <w:tcW w:type="dxa" w:w="1800"/>
            <w:tcMar>
              <w:top w:w="70" w:type="dxa"/>
              <w:start w:w="80" w:type="dxa"/>
              <w:bottom w:w="70" w:type="dxa"/>
              <w:end w:w="80" w:type="dxa"/>
            </w:tcMar>
            <w:vAlign w:val="top"/>
          </w:tcPr>
          <w:p>
            <w:pPr>
              <w:spacing w:after="0" w:before="0"/>
            </w:pPr>
            <w:r>
              <w:rPr>
                <w:sz w:val="15"/>
              </w:rPr>
              <w:t>Deprecated progression system</w:t>
            </w:r>
          </w:p>
        </w:tc>
        <w:tc>
          <w:tcPr>
            <w:tcW w:type="dxa" w:w="6263"/>
            <w:tcMar>
              <w:top w:w="70" w:type="dxa"/>
              <w:start w:w="80" w:type="dxa"/>
              <w:bottom w:w="70" w:type="dxa"/>
              <w:end w:w="80" w:type="dxa"/>
            </w:tcMar>
            <w:vAlign w:val="top"/>
          </w:tcPr>
          <w:p>
            <w:pPr>
              <w:spacing w:after="0" w:before="0"/>
            </w:pPr>
            <w:r>
              <w:rPr>
                <w:sz w:val="15"/>
              </w:rPr>
              <w:t>Abstract research currency between discovery and lasting change.</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F4CCCC"/>
          </w:tcPr>
          <w:p>
            <w:pPr>
              <w:spacing w:after="0" w:before="0"/>
            </w:pPr>
            <w:r>
              <w:rPr>
                <w:sz w:val="15"/>
              </w:rPr>
              <w:t>Deprecated — TRAVEL reveals; Nodes open MEET; outcomes change the world directly.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DEPR.NODE_STUDY</w:t>
            </w:r>
          </w:p>
        </w:tc>
        <w:tc>
          <w:tcPr>
            <w:tcW w:type="dxa" w:w="2088"/>
            <w:tcMar>
              <w:top w:w="70" w:type="dxa"/>
              <w:start w:w="80" w:type="dxa"/>
              <w:bottom w:w="70" w:type="dxa"/>
              <w:end w:w="80" w:type="dxa"/>
            </w:tcMar>
            <w:vAlign w:val="top"/>
            <w:shd w:fill="F2F5F8"/>
          </w:tcPr>
          <w:p>
            <w:pPr>
              <w:spacing w:after="0" w:before="0"/>
            </w:pPr>
            <w:r>
              <w:rPr>
                <w:b/>
                <w:sz w:val="15"/>
              </w:rPr>
              <w:t>Node Study</w:t>
            </w:r>
          </w:p>
        </w:tc>
        <w:tc>
          <w:tcPr>
            <w:tcW w:type="dxa" w:w="1800"/>
            <w:tcMar>
              <w:top w:w="70" w:type="dxa"/>
              <w:start w:w="80" w:type="dxa"/>
              <w:bottom w:w="70" w:type="dxa"/>
              <w:end w:w="80" w:type="dxa"/>
            </w:tcMar>
            <w:vAlign w:val="top"/>
            <w:shd w:fill="F2F5F8"/>
          </w:tcPr>
          <w:p>
            <w:pPr>
              <w:spacing w:after="0" w:before="0"/>
            </w:pPr>
            <w:r>
              <w:rPr>
                <w:sz w:val="15"/>
              </w:rPr>
              <w:t>Deprecated procedure</w:t>
            </w:r>
          </w:p>
        </w:tc>
        <w:tc>
          <w:tcPr>
            <w:tcW w:type="dxa" w:w="6263"/>
            <w:tcMar>
              <w:top w:w="70" w:type="dxa"/>
              <w:start w:w="80" w:type="dxa"/>
              <w:bottom w:w="70" w:type="dxa"/>
              <w:end w:w="80" w:type="dxa"/>
            </w:tcMar>
            <w:vAlign w:val="top"/>
            <w:shd w:fill="F2F5F8"/>
          </w:tcPr>
          <w:p>
            <w:pPr>
              <w:spacing w:after="0" w:before="0"/>
            </w:pPr>
            <w:r>
              <w:rPr>
                <w:sz w:val="15"/>
              </w:rPr>
              <w:t>Formal Study action, meter or research loop attached to Nodes.</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F4CCCC"/>
          </w:tcPr>
          <w:p>
            <w:pPr>
              <w:spacing w:after="0" w:before="0"/>
            </w:pPr>
            <w:r>
              <w:rPr>
                <w:sz w:val="15"/>
              </w:rPr>
              <w:t>Deprecated — Nodes become meaningful through MEET.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DEPR.PLACE_LEVEL</w:t>
            </w:r>
          </w:p>
        </w:tc>
        <w:tc>
          <w:tcPr>
            <w:tcW w:type="dxa" w:w="2088"/>
            <w:tcMar>
              <w:top w:w="70" w:type="dxa"/>
              <w:start w:w="80" w:type="dxa"/>
              <w:bottom w:w="70" w:type="dxa"/>
              <w:end w:w="80" w:type="dxa"/>
            </w:tcMar>
            <w:vAlign w:val="top"/>
          </w:tcPr>
          <w:p>
            <w:pPr>
              <w:spacing w:after="0" w:before="0"/>
            </w:pPr>
            <w:r>
              <w:rPr>
                <w:b/>
                <w:sz w:val="15"/>
              </w:rPr>
              <w:t>Place level</w:t>
            </w:r>
          </w:p>
        </w:tc>
        <w:tc>
          <w:tcPr>
            <w:tcW w:type="dxa" w:w="1800"/>
            <w:tcMar>
              <w:top w:w="70" w:type="dxa"/>
              <w:start w:w="80" w:type="dxa"/>
              <w:bottom w:w="70" w:type="dxa"/>
              <w:end w:w="80" w:type="dxa"/>
            </w:tcMar>
            <w:vAlign w:val="top"/>
          </w:tcPr>
          <w:p>
            <w:pPr>
              <w:spacing w:after="0" w:before="0"/>
            </w:pPr>
            <w:r>
              <w:rPr>
                <w:sz w:val="15"/>
              </w:rPr>
              <w:t>Forbidden progression frame</w:t>
            </w:r>
          </w:p>
        </w:tc>
        <w:tc>
          <w:tcPr>
            <w:tcW w:type="dxa" w:w="6263"/>
            <w:tcMar>
              <w:top w:w="70" w:type="dxa"/>
              <w:start w:w="80" w:type="dxa"/>
              <w:bottom w:w="70" w:type="dxa"/>
              <w:end w:w="80" w:type="dxa"/>
            </w:tcMar>
            <w:vAlign w:val="top"/>
          </w:tcPr>
          <w:p>
            <w:pPr>
              <w:spacing w:after="0" w:before="0"/>
            </w:pPr>
            <w:r>
              <w:rPr>
                <w:sz w:val="15"/>
              </w:rPr>
              <w:t>Experience or level value that automatically upgrades a Place through use.</w:t>
            </w:r>
          </w:p>
        </w:tc>
        <w:tc>
          <w:tcPr>
            <w:tcW w:type="dxa" w:w="1655"/>
            <w:tcMar>
              <w:top w:w="70" w:type="dxa"/>
              <w:start w:w="80" w:type="dxa"/>
              <w:bottom w:w="70" w:type="dxa"/>
              <w:end w:w="80" w:type="dxa"/>
            </w:tcMar>
            <w:vAlign w:val="top"/>
          </w:tcPr>
          <w:p>
            <w:pPr>
              <w:spacing w:after="0" w:before="0"/>
            </w:pPr>
            <w:r>
              <w:rPr>
                <w:sz w:val="15"/>
              </w:rPr>
              <w:t>BSA12-22</w:t>
            </w:r>
          </w:p>
        </w:tc>
        <w:tc>
          <w:tcPr>
            <w:tcW w:type="dxa" w:w="2951"/>
            <w:tcMar>
              <w:top w:w="70" w:type="dxa"/>
              <w:start w:w="80" w:type="dxa"/>
              <w:bottom w:w="70" w:type="dxa"/>
              <w:end w:w="80" w:type="dxa"/>
            </w:tcMar>
            <w:vAlign w:val="top"/>
            <w:shd w:fill="F4CCCC"/>
          </w:tcPr>
          <w:p>
            <w:pPr>
              <w:spacing w:after="0" w:before="0"/>
            </w:pPr>
            <w:r>
              <w:rPr>
                <w:sz w:val="15"/>
              </w:rPr>
              <w:t>Rejected — Use Practice and specific Project.</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DEPR.GLOBAL_UPGRADE</w:t>
            </w:r>
          </w:p>
        </w:tc>
        <w:tc>
          <w:tcPr>
            <w:tcW w:type="dxa" w:w="2088"/>
            <w:tcMar>
              <w:top w:w="70" w:type="dxa"/>
              <w:start w:w="80" w:type="dxa"/>
              <w:bottom w:w="70" w:type="dxa"/>
              <w:end w:w="80" w:type="dxa"/>
            </w:tcMar>
            <w:vAlign w:val="top"/>
            <w:shd w:fill="F2F5F8"/>
          </w:tcPr>
          <w:p>
            <w:pPr>
              <w:spacing w:after="0" w:before="0"/>
            </w:pPr>
            <w:r>
              <w:rPr>
                <w:b/>
                <w:sz w:val="15"/>
              </w:rPr>
              <w:t>global Practice upgrade</w:t>
            </w:r>
          </w:p>
        </w:tc>
        <w:tc>
          <w:tcPr>
            <w:tcW w:type="dxa" w:w="1800"/>
            <w:tcMar>
              <w:top w:w="70" w:type="dxa"/>
              <w:start w:w="80" w:type="dxa"/>
              <w:bottom w:w="70" w:type="dxa"/>
              <w:end w:w="80" w:type="dxa"/>
            </w:tcMar>
            <w:vAlign w:val="top"/>
            <w:shd w:fill="F2F5F8"/>
          </w:tcPr>
          <w:p>
            <w:pPr>
              <w:spacing w:after="0" w:before="0"/>
            </w:pPr>
            <w:r>
              <w:rPr>
                <w:sz w:val="15"/>
              </w:rPr>
              <w:t>Forbidden progression frame</w:t>
            </w:r>
          </w:p>
        </w:tc>
        <w:tc>
          <w:tcPr>
            <w:tcW w:type="dxa" w:w="6263"/>
            <w:tcMar>
              <w:top w:w="70" w:type="dxa"/>
              <w:start w:w="80" w:type="dxa"/>
              <w:bottom w:w="70" w:type="dxa"/>
              <w:end w:w="80" w:type="dxa"/>
            </w:tcMar>
            <w:vAlign w:val="top"/>
            <w:shd w:fill="F2F5F8"/>
          </w:tcPr>
          <w:p>
            <w:pPr>
              <w:spacing w:after="0" w:before="0"/>
            </w:pPr>
            <w:r>
              <w:rPr>
                <w:sz w:val="15"/>
              </w:rPr>
              <w:t>Instant Tier-wide transformation of every Place in a family.</w:t>
            </w:r>
          </w:p>
        </w:tc>
        <w:tc>
          <w:tcPr>
            <w:tcW w:type="dxa" w:w="1655"/>
            <w:tcMar>
              <w:top w:w="70" w:type="dxa"/>
              <w:start w:w="80" w:type="dxa"/>
              <w:bottom w:w="70" w:type="dxa"/>
              <w:end w:w="80" w:type="dxa"/>
            </w:tcMar>
            <w:vAlign w:val="top"/>
            <w:shd w:fill="F2F5F8"/>
          </w:tcPr>
          <w:p>
            <w:pPr>
              <w:spacing w:after="0" w:before="0"/>
            </w:pPr>
            <w:r>
              <w:rPr>
                <w:sz w:val="15"/>
              </w:rPr>
              <w:t>BSA12-22</w:t>
            </w:r>
          </w:p>
        </w:tc>
        <w:tc>
          <w:tcPr>
            <w:tcW w:type="dxa" w:w="2951"/>
            <w:tcMar>
              <w:top w:w="70" w:type="dxa"/>
              <w:start w:w="80" w:type="dxa"/>
              <w:bottom w:w="70" w:type="dxa"/>
              <w:end w:w="80" w:type="dxa"/>
            </w:tcMar>
            <w:vAlign w:val="top"/>
            <w:shd w:fill="F4CCCC"/>
          </w:tcPr>
          <w:p>
            <w:pPr>
              <w:spacing w:after="0" w:before="0"/>
            </w:pPr>
            <w:r>
              <w:rPr>
                <w:sz w:val="15"/>
              </w:rPr>
              <w:t>Rejected — Tier opens possibility; MEET makes known; Project makes real in one Place.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DEPR.AGE_UP</w:t>
            </w:r>
          </w:p>
        </w:tc>
        <w:tc>
          <w:tcPr>
            <w:tcW w:type="dxa" w:w="2088"/>
            <w:tcMar>
              <w:top w:w="70" w:type="dxa"/>
              <w:start w:w="80" w:type="dxa"/>
              <w:bottom w:w="70" w:type="dxa"/>
              <w:end w:w="80" w:type="dxa"/>
            </w:tcMar>
            <w:vAlign w:val="top"/>
          </w:tcPr>
          <w:p>
            <w:pPr>
              <w:spacing w:after="0" w:before="0"/>
            </w:pPr>
            <w:r>
              <w:rPr>
                <w:b/>
                <w:sz w:val="15"/>
              </w:rPr>
              <w:t>Age-up</w:t>
            </w:r>
          </w:p>
        </w:tc>
        <w:tc>
          <w:tcPr>
            <w:tcW w:type="dxa" w:w="1800"/>
            <w:tcMar>
              <w:top w:w="70" w:type="dxa"/>
              <w:start w:w="80" w:type="dxa"/>
              <w:bottom w:w="70" w:type="dxa"/>
              <w:end w:w="80" w:type="dxa"/>
            </w:tcMar>
            <w:vAlign w:val="top"/>
          </w:tcPr>
          <w:p>
            <w:pPr>
              <w:spacing w:after="0" w:before="0"/>
            </w:pPr>
            <w:r>
              <w:rPr>
                <w:sz w:val="15"/>
              </w:rPr>
              <w:t>Foil / forbidden framing</w:t>
            </w:r>
          </w:p>
        </w:tc>
        <w:tc>
          <w:tcPr>
            <w:tcW w:type="dxa" w:w="6263"/>
            <w:tcMar>
              <w:top w:w="70" w:type="dxa"/>
              <w:start w:w="80" w:type="dxa"/>
              <w:bottom w:w="70" w:type="dxa"/>
              <w:end w:w="80" w:type="dxa"/>
            </w:tcMar>
            <w:vAlign w:val="top"/>
          </w:tcPr>
          <w:p>
            <w:pPr>
              <w:spacing w:after="0" w:before="0"/>
            </w:pPr>
            <w:r>
              <w:rPr>
                <w:sz w:val="15"/>
              </w:rPr>
              <w:t>Detached purchase that advances Tier and globally reskins the Colony.</w:t>
            </w:r>
          </w:p>
        </w:tc>
        <w:tc>
          <w:tcPr>
            <w:tcW w:type="dxa" w:w="1655"/>
            <w:tcMar>
              <w:top w:w="70" w:type="dxa"/>
              <w:start w:w="80" w:type="dxa"/>
              <w:bottom w:w="70" w:type="dxa"/>
              <w:end w:w="80" w:type="dxa"/>
            </w:tcMar>
            <w:vAlign w:val="top"/>
          </w:tcPr>
          <w:p>
            <w:pPr>
              <w:spacing w:after="0" w:before="0"/>
            </w:pPr>
            <w:r>
              <w:rPr>
                <w:sz w:val="15"/>
              </w:rPr>
              <w:t>POP; BSA12-22</w:t>
            </w:r>
          </w:p>
        </w:tc>
        <w:tc>
          <w:tcPr>
            <w:tcW w:type="dxa" w:w="2951"/>
            <w:tcMar>
              <w:top w:w="70" w:type="dxa"/>
              <w:start w:w="80" w:type="dxa"/>
              <w:bottom w:w="70" w:type="dxa"/>
              <w:end w:w="80" w:type="dxa"/>
            </w:tcMar>
            <w:vAlign w:val="top"/>
            <w:shd w:fill="F4CCCC"/>
          </w:tcPr>
          <w:p>
            <w:pPr>
              <w:spacing w:after="0" w:before="0"/>
            </w:pPr>
            <w:r>
              <w:rPr>
                <w:sz w:val="15"/>
              </w:rPr>
              <w:t>Rejected — The cost lives in real civic proofs and Projects.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DEPR.MEDICAL_STORES</w:t>
            </w:r>
          </w:p>
        </w:tc>
        <w:tc>
          <w:tcPr>
            <w:tcW w:type="dxa" w:w="2088"/>
            <w:tcMar>
              <w:top w:w="70" w:type="dxa"/>
              <w:start w:w="80" w:type="dxa"/>
              <w:bottom w:w="70" w:type="dxa"/>
              <w:end w:w="80" w:type="dxa"/>
            </w:tcMar>
            <w:vAlign w:val="top"/>
            <w:shd w:fill="F2F5F8"/>
          </w:tcPr>
          <w:p>
            <w:pPr>
              <w:spacing w:after="0" w:before="0"/>
            </w:pPr>
            <w:r>
              <w:rPr>
                <w:b/>
                <w:sz w:val="15"/>
              </w:rPr>
              <w:t>Medical Stores</w:t>
            </w:r>
          </w:p>
        </w:tc>
        <w:tc>
          <w:tcPr>
            <w:tcW w:type="dxa" w:w="1800"/>
            <w:tcMar>
              <w:top w:w="70" w:type="dxa"/>
              <w:start w:w="80" w:type="dxa"/>
              <w:bottom w:w="70" w:type="dxa"/>
              <w:end w:w="80" w:type="dxa"/>
            </w:tcMar>
            <w:vAlign w:val="top"/>
            <w:shd w:fill="F2F5F8"/>
          </w:tcPr>
          <w:p>
            <w:pPr>
              <w:spacing w:after="0" w:before="0"/>
            </w:pPr>
            <w:r>
              <w:rPr>
                <w:sz w:val="15"/>
              </w:rPr>
              <w:t>Deprecated resource stock</w:t>
            </w:r>
          </w:p>
        </w:tc>
        <w:tc>
          <w:tcPr>
            <w:tcW w:type="dxa" w:w="6263"/>
            <w:tcMar>
              <w:top w:w="70" w:type="dxa"/>
              <w:start w:w="80" w:type="dxa"/>
              <w:bottom w:w="70" w:type="dxa"/>
              <w:end w:w="80" w:type="dxa"/>
            </w:tcMar>
            <w:vAlign w:val="top"/>
            <w:shd w:fill="F2F5F8"/>
          </w:tcPr>
          <w:p>
            <w:pPr>
              <w:spacing w:after="0" w:before="0"/>
            </w:pPr>
            <w:r>
              <w:rPr>
                <w:sz w:val="15"/>
              </w:rPr>
              <w:t>Older Home resource category for treatment.</w:t>
            </w:r>
          </w:p>
        </w:tc>
        <w:tc>
          <w:tcPr>
            <w:tcW w:type="dxa" w:w="1655"/>
            <w:tcMar>
              <w:top w:w="70" w:type="dxa"/>
              <w:start w:w="80" w:type="dxa"/>
              <w:bottom w:w="70" w:type="dxa"/>
              <w:end w:w="80" w:type="dxa"/>
            </w:tcMar>
            <w:vAlign w:val="top"/>
            <w:shd w:fill="F2F5F8"/>
          </w:tcPr>
          <w:p>
            <w:pPr>
              <w:spacing w:after="0" w:before="0"/>
            </w:pPr>
            <w:r>
              <w:rPr>
                <w:sz w:val="15"/>
              </w:rPr>
              <w:t>HOME; BSA01-11</w:t>
            </w:r>
          </w:p>
        </w:tc>
        <w:tc>
          <w:tcPr>
            <w:tcW w:type="dxa" w:w="2951"/>
            <w:tcMar>
              <w:top w:w="70" w:type="dxa"/>
              <w:start w:w="80" w:type="dxa"/>
              <w:bottom w:w="70" w:type="dxa"/>
              <w:end w:w="80" w:type="dxa"/>
            </w:tcMar>
            <w:vAlign w:val="top"/>
            <w:shd w:fill="F4CCCC"/>
          </w:tcPr>
          <w:p>
            <w:pPr>
              <w:spacing w:after="0" w:before="0"/>
            </w:pPr>
            <w:r>
              <w:rPr>
                <w:sz w:val="15"/>
              </w:rPr>
              <w:t>Deprecated — No separate medicine stock; use Sustenance, Remedy and physical materials where appropriate.</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DEPR.SUPPLY_ITEMS</w:t>
            </w:r>
          </w:p>
        </w:tc>
        <w:tc>
          <w:tcPr>
            <w:tcW w:type="dxa" w:w="2088"/>
            <w:tcMar>
              <w:top w:w="70" w:type="dxa"/>
              <w:start w:w="80" w:type="dxa"/>
              <w:bottom w:w="70" w:type="dxa"/>
              <w:end w:w="80" w:type="dxa"/>
            </w:tcMar>
            <w:vAlign w:val="top"/>
          </w:tcPr>
          <w:p>
            <w:pPr>
              <w:spacing w:after="0" w:before="0"/>
            </w:pPr>
            <w:r>
              <w:rPr>
                <w:b/>
                <w:sz w:val="15"/>
              </w:rPr>
              <w:t>Supply Items</w:t>
            </w:r>
          </w:p>
        </w:tc>
        <w:tc>
          <w:tcPr>
            <w:tcW w:type="dxa" w:w="1800"/>
            <w:tcMar>
              <w:top w:w="70" w:type="dxa"/>
              <w:start w:w="80" w:type="dxa"/>
              <w:bottom w:w="70" w:type="dxa"/>
              <w:end w:w="80" w:type="dxa"/>
            </w:tcMar>
            <w:vAlign w:val="top"/>
          </w:tcPr>
          <w:p>
            <w:pPr>
              <w:spacing w:after="0" w:before="0"/>
            </w:pPr>
            <w:r>
              <w:rPr>
                <w:sz w:val="15"/>
              </w:rPr>
              <w:t>Legacy resource term</w:t>
            </w:r>
          </w:p>
        </w:tc>
        <w:tc>
          <w:tcPr>
            <w:tcW w:type="dxa" w:w="6263"/>
            <w:tcMar>
              <w:top w:w="70" w:type="dxa"/>
              <w:start w:w="80" w:type="dxa"/>
              <w:bottom w:w="70" w:type="dxa"/>
              <w:end w:w="80" w:type="dxa"/>
            </w:tcMar>
            <w:vAlign w:val="top"/>
          </w:tcPr>
          <w:p>
            <w:pPr>
              <w:spacing w:after="0" w:before="0"/>
            </w:pPr>
            <w:r>
              <w:rPr>
                <w:sz w:val="15"/>
              </w:rPr>
              <w:t>Older Home stock label for expedition consumables.</w:t>
            </w:r>
          </w:p>
        </w:tc>
        <w:tc>
          <w:tcPr>
            <w:tcW w:type="dxa" w:w="1655"/>
            <w:tcMar>
              <w:top w:w="70" w:type="dxa"/>
              <w:start w:w="80" w:type="dxa"/>
              <w:bottom w:w="70" w:type="dxa"/>
              <w:end w:w="80" w:type="dxa"/>
            </w:tcMar>
            <w:vAlign w:val="top"/>
          </w:tcPr>
          <w:p>
            <w:pPr>
              <w:spacing w:after="0" w:before="0"/>
            </w:pPr>
            <w:r>
              <w:rPr>
                <w:sz w:val="15"/>
              </w:rPr>
              <w:t>HOME; BSA01-11</w:t>
            </w:r>
          </w:p>
        </w:tc>
        <w:tc>
          <w:tcPr>
            <w:tcW w:type="dxa" w:w="2951"/>
            <w:tcMar>
              <w:top w:w="70" w:type="dxa"/>
              <w:start w:w="80" w:type="dxa"/>
              <w:bottom w:w="70" w:type="dxa"/>
              <w:end w:w="80" w:type="dxa"/>
            </w:tcMar>
            <w:vAlign w:val="top"/>
            <w:shd w:fill="F4CCCC"/>
          </w:tcPr>
          <w:p>
            <w:pPr>
              <w:spacing w:after="0" w:before="0"/>
            </w:pPr>
            <w:r>
              <w:rPr>
                <w:sz w:val="15"/>
              </w:rPr>
              <w:t>Deprecated preferred form — Use prepared Supplies and Supply classes.</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DEPR.EXPEDITION_RATING</w:t>
            </w:r>
          </w:p>
        </w:tc>
        <w:tc>
          <w:tcPr>
            <w:tcW w:type="dxa" w:w="2088"/>
            <w:tcMar>
              <w:top w:w="70" w:type="dxa"/>
              <w:start w:w="80" w:type="dxa"/>
              <w:bottom w:w="70" w:type="dxa"/>
              <w:end w:w="80" w:type="dxa"/>
            </w:tcMar>
            <w:vAlign w:val="top"/>
            <w:shd w:fill="F2F5F8"/>
          </w:tcPr>
          <w:p>
            <w:pPr>
              <w:spacing w:after="0" w:before="0"/>
            </w:pPr>
            <w:r>
              <w:rPr>
                <w:b/>
                <w:sz w:val="15"/>
              </w:rPr>
              <w:t>Expedition Rating</w:t>
            </w:r>
          </w:p>
        </w:tc>
        <w:tc>
          <w:tcPr>
            <w:tcW w:type="dxa" w:w="1800"/>
            <w:tcMar>
              <w:top w:w="70" w:type="dxa"/>
              <w:start w:w="80" w:type="dxa"/>
              <w:bottom w:w="70" w:type="dxa"/>
              <w:end w:w="80" w:type="dxa"/>
            </w:tcMar>
            <w:vAlign w:val="top"/>
            <w:shd w:fill="F2F5F8"/>
          </w:tcPr>
          <w:p>
            <w:pPr>
              <w:spacing w:after="0" w:before="0"/>
            </w:pPr>
            <w:r>
              <w:rPr>
                <w:sz w:val="15"/>
              </w:rPr>
              <w:t>Deprecated record</w:t>
            </w:r>
          </w:p>
        </w:tc>
        <w:tc>
          <w:tcPr>
            <w:tcW w:type="dxa" w:w="6263"/>
            <w:tcMar>
              <w:top w:w="70" w:type="dxa"/>
              <w:start w:w="80" w:type="dxa"/>
              <w:bottom w:w="70" w:type="dxa"/>
              <w:end w:w="80" w:type="dxa"/>
            </w:tcMar>
            <w:vAlign w:val="top"/>
            <w:shd w:fill="F2F5F8"/>
          </w:tcPr>
          <w:p>
            <w:pPr>
              <w:spacing w:after="0" w:before="0"/>
            </w:pPr>
            <w:r>
              <w:rPr>
                <w:sz w:val="15"/>
              </w:rPr>
              <w:t>Generic score or summary rating attached to an Expedition.</w:t>
            </w:r>
          </w:p>
        </w:tc>
        <w:tc>
          <w:tcPr>
            <w:tcW w:type="dxa" w:w="1655"/>
            <w:tcMar>
              <w:top w:w="70" w:type="dxa"/>
              <w:start w:w="80" w:type="dxa"/>
              <w:bottom w:w="70" w:type="dxa"/>
              <w:end w:w="80" w:type="dxa"/>
            </w:tcMar>
            <w:vAlign w:val="top"/>
            <w:shd w:fill="F2F5F8"/>
          </w:tcPr>
          <w:p>
            <w:pPr>
              <w:spacing w:after="0" w:before="0"/>
            </w:pPr>
            <w:r>
              <w:rPr>
                <w:sz w:val="15"/>
              </w:rPr>
              <w:t>GDD046; BSA01-11</w:t>
            </w:r>
          </w:p>
        </w:tc>
        <w:tc>
          <w:tcPr>
            <w:tcW w:type="dxa" w:w="2951"/>
            <w:tcMar>
              <w:top w:w="70" w:type="dxa"/>
              <w:start w:w="80" w:type="dxa"/>
              <w:bottom w:w="70" w:type="dxa"/>
              <w:end w:w="80" w:type="dxa"/>
            </w:tcMar>
            <w:vAlign w:val="top"/>
            <w:shd w:fill="F4CCCC"/>
          </w:tcPr>
          <w:p>
            <w:pPr>
              <w:spacing w:after="0" w:before="0"/>
            </w:pPr>
            <w:r>
              <w:rPr>
                <w:sz w:val="15"/>
              </w:rPr>
              <w:t>Deprecated — Use concise Tale history and selective Chronicle entry.</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DEPR.HELD_REACH</w:t>
            </w:r>
          </w:p>
        </w:tc>
        <w:tc>
          <w:tcPr>
            <w:tcW w:type="dxa" w:w="2088"/>
            <w:tcMar>
              <w:top w:w="70" w:type="dxa"/>
              <w:start w:w="80" w:type="dxa"/>
              <w:bottom w:w="70" w:type="dxa"/>
              <w:end w:w="80" w:type="dxa"/>
            </w:tcMar>
            <w:vAlign w:val="top"/>
          </w:tcPr>
          <w:p>
            <w:pPr>
              <w:spacing w:after="0" w:before="0"/>
            </w:pPr>
            <w:r>
              <w:rPr>
                <w:b/>
                <w:sz w:val="15"/>
              </w:rPr>
              <w:t>Held Reach</w:t>
            </w:r>
          </w:p>
        </w:tc>
        <w:tc>
          <w:tcPr>
            <w:tcW w:type="dxa" w:w="1800"/>
            <w:tcMar>
              <w:top w:w="70" w:type="dxa"/>
              <w:start w:w="80" w:type="dxa"/>
              <w:bottom w:w="70" w:type="dxa"/>
              <w:end w:w="80" w:type="dxa"/>
            </w:tcMar>
            <w:vAlign w:val="top"/>
          </w:tcPr>
          <w:p>
            <w:pPr>
              <w:spacing w:after="0" w:before="0"/>
            </w:pPr>
            <w:r>
              <w:rPr>
                <w:sz w:val="15"/>
              </w:rPr>
              <w:t>Legacy corridor state</w:t>
            </w:r>
          </w:p>
        </w:tc>
        <w:tc>
          <w:tcPr>
            <w:tcW w:type="dxa" w:w="6263"/>
            <w:tcMar>
              <w:top w:w="70" w:type="dxa"/>
              <w:start w:w="80" w:type="dxa"/>
              <w:bottom w:w="70" w:type="dxa"/>
              <w:end w:w="80" w:type="dxa"/>
            </w:tcMar>
            <w:vAlign w:val="top"/>
          </w:tcPr>
          <w:p>
            <w:pPr>
              <w:spacing w:after="0" w:before="0"/>
            </w:pPr>
            <w:r>
              <w:rPr>
                <w:sz w:val="15"/>
              </w:rPr>
              <w:t>Older notion that a secured Reach might carry partial Home Mode.</w:t>
            </w:r>
          </w:p>
        </w:tc>
        <w:tc>
          <w:tcPr>
            <w:tcW w:type="dxa" w:w="1655"/>
            <w:tcMar>
              <w:top w:w="70" w:type="dxa"/>
              <w:start w:w="80" w:type="dxa"/>
              <w:bottom w:w="70" w:type="dxa"/>
              <w:end w:w="80" w:type="dxa"/>
            </w:tcMar>
            <w:vAlign w:val="top"/>
          </w:tcPr>
          <w:p>
            <w:pPr>
              <w:spacing w:after="0" w:before="0"/>
            </w:pPr>
            <w:r>
              <w:rPr>
                <w:sz w:val="15"/>
              </w:rPr>
              <w:t>AWAY; 4S</w:t>
            </w:r>
          </w:p>
        </w:tc>
        <w:tc>
          <w:tcPr>
            <w:tcW w:type="dxa" w:w="2951"/>
            <w:tcMar>
              <w:top w:w="70" w:type="dxa"/>
              <w:start w:w="80" w:type="dxa"/>
              <w:bottom w:w="70" w:type="dxa"/>
              <w:end w:w="80" w:type="dxa"/>
            </w:tcMar>
            <w:vAlign w:val="top"/>
            <w:shd w:fill="F4CCCC"/>
          </w:tcPr>
          <w:p>
            <w:pPr>
              <w:spacing w:after="0" w:before="0"/>
            </w:pPr>
            <w:r>
              <w:rPr>
                <w:sz w:val="15"/>
              </w:rPr>
              <w:t>Deprecated — Outposts remain Away and do not support DWELL or EMBODY.</w:t>
            </w:r>
          </w:p>
        </w:tc>
      </w:tr>
      <w:tr>
        <w:trPr>
          <w:cantSplit/>
        </w:trPr>
        <w:tc>
          <w:tcPr>
            <w:tcW w:type="dxa" w:w="1655"/>
            <w:tcMar>
              <w:top w:w="70" w:type="dxa"/>
              <w:start w:w="80" w:type="dxa"/>
              <w:bottom w:w="70" w:type="dxa"/>
              <w:end w:w="80" w:type="dxa"/>
            </w:tcMar>
            <w:vAlign w:val="top"/>
            <w:shd w:fill="F2F5F8"/>
          </w:tcPr>
          <w:p>
            <w:pPr>
              <w:spacing w:after="0" w:before="0"/>
            </w:pPr>
            <w:r>
              <w:rPr>
                <w:rFonts w:ascii="Aptos Mono" w:hAnsi="Aptos Mono"/>
                <w:sz w:val="15"/>
              </w:rPr>
              <w:t>DEPR.NURSERY_TENDER</w:t>
            </w:r>
          </w:p>
        </w:tc>
        <w:tc>
          <w:tcPr>
            <w:tcW w:type="dxa" w:w="2088"/>
            <w:tcMar>
              <w:top w:w="70" w:type="dxa"/>
              <w:start w:w="80" w:type="dxa"/>
              <w:bottom w:w="70" w:type="dxa"/>
              <w:end w:w="80" w:type="dxa"/>
            </w:tcMar>
            <w:vAlign w:val="top"/>
            <w:shd w:fill="F2F5F8"/>
          </w:tcPr>
          <w:p>
            <w:pPr>
              <w:spacing w:after="0" w:before="0"/>
            </w:pPr>
            <w:r>
              <w:rPr>
                <w:b/>
                <w:sz w:val="15"/>
              </w:rPr>
              <w:t>Nursery Tender</w:t>
            </w:r>
          </w:p>
        </w:tc>
        <w:tc>
          <w:tcPr>
            <w:tcW w:type="dxa" w:w="1800"/>
            <w:tcMar>
              <w:top w:w="70" w:type="dxa"/>
              <w:start w:w="80" w:type="dxa"/>
              <w:bottom w:w="70" w:type="dxa"/>
              <w:end w:w="80" w:type="dxa"/>
            </w:tcMar>
            <w:vAlign w:val="top"/>
            <w:shd w:fill="F2F5F8"/>
          </w:tcPr>
          <w:p>
            <w:pPr>
              <w:spacing w:after="0" w:before="0"/>
            </w:pPr>
            <w:r>
              <w:rPr>
                <w:sz w:val="15"/>
              </w:rPr>
              <w:t>Deprecated Role</w:t>
            </w:r>
          </w:p>
        </w:tc>
        <w:tc>
          <w:tcPr>
            <w:tcW w:type="dxa" w:w="6263"/>
            <w:tcMar>
              <w:top w:w="70" w:type="dxa"/>
              <w:start w:w="80" w:type="dxa"/>
              <w:bottom w:w="70" w:type="dxa"/>
              <w:end w:w="80" w:type="dxa"/>
            </w:tcMar>
            <w:vAlign w:val="top"/>
            <w:shd w:fill="F2F5F8"/>
          </w:tcPr>
          <w:p>
            <w:pPr>
              <w:spacing w:after="0" w:before="0"/>
            </w:pPr>
            <w:r>
              <w:rPr>
                <w:sz w:val="15"/>
              </w:rPr>
              <w:t>Fixed worker role in a population-production model.</w:t>
            </w:r>
          </w:p>
        </w:tc>
        <w:tc>
          <w:tcPr>
            <w:tcW w:type="dxa" w:w="1655"/>
            <w:tcMar>
              <w:top w:w="70" w:type="dxa"/>
              <w:start w:w="80" w:type="dxa"/>
              <w:bottom w:w="70" w:type="dxa"/>
              <w:end w:w="80" w:type="dxa"/>
            </w:tcMar>
            <w:vAlign w:val="top"/>
            <w:shd w:fill="F2F5F8"/>
          </w:tcPr>
          <w:p>
            <w:pPr>
              <w:spacing w:after="0" w:before="0"/>
            </w:pPr>
            <w:r>
              <w:rPr>
                <w:sz w:val="15"/>
              </w:rPr>
              <w:t>POP</w:t>
            </w:r>
          </w:p>
        </w:tc>
        <w:tc>
          <w:tcPr>
            <w:tcW w:type="dxa" w:w="2951"/>
            <w:tcMar>
              <w:top w:w="70" w:type="dxa"/>
              <w:start w:w="80" w:type="dxa"/>
              <w:bottom w:w="70" w:type="dxa"/>
              <w:end w:w="80" w:type="dxa"/>
            </w:tcMar>
            <w:vAlign w:val="top"/>
            <w:shd w:fill="F4CCCC"/>
          </w:tcPr>
          <w:p>
            <w:pPr>
              <w:spacing w:after="0" w:before="0"/>
            </w:pPr>
            <w:r>
              <w:rPr>
                <w:sz w:val="15"/>
              </w:rPr>
              <w:t>Deprecated — The Nursery is a Residence-and-Care Place; ordinary Roles and care cover it.</w:t>
            </w:r>
          </w:p>
        </w:tc>
      </w:tr>
      <w:tr>
        <w:trPr>
          <w:cantSplit/>
        </w:trPr>
        <w:tc>
          <w:tcPr>
            <w:tcW w:type="dxa" w:w="1655"/>
            <w:tcMar>
              <w:top w:w="70" w:type="dxa"/>
              <w:start w:w="80" w:type="dxa"/>
              <w:bottom w:w="70" w:type="dxa"/>
              <w:end w:w="80" w:type="dxa"/>
            </w:tcMar>
            <w:vAlign w:val="top"/>
          </w:tcPr>
          <w:p>
            <w:pPr>
              <w:spacing w:after="0" w:before="0"/>
            </w:pPr>
            <w:r>
              <w:rPr>
                <w:rFonts w:ascii="Aptos Mono" w:hAnsi="Aptos Mono"/>
                <w:sz w:val="15"/>
              </w:rPr>
              <w:t>DEPR.CROSSING_ALLCAPS</w:t>
            </w:r>
          </w:p>
        </w:tc>
        <w:tc>
          <w:tcPr>
            <w:tcW w:type="dxa" w:w="2088"/>
            <w:tcMar>
              <w:top w:w="70" w:type="dxa"/>
              <w:start w:w="80" w:type="dxa"/>
              <w:bottom w:w="70" w:type="dxa"/>
              <w:end w:w="80" w:type="dxa"/>
            </w:tcMar>
            <w:vAlign w:val="top"/>
          </w:tcPr>
          <w:p>
            <w:pPr>
              <w:spacing w:after="0" w:before="0"/>
            </w:pPr>
            <w:r>
              <w:rPr>
                <w:b/>
                <w:sz w:val="15"/>
              </w:rPr>
              <w:t>CROSSING</w:t>
            </w:r>
          </w:p>
        </w:tc>
        <w:tc>
          <w:tcPr>
            <w:tcW w:type="dxa" w:w="1800"/>
            <w:tcMar>
              <w:top w:w="70" w:type="dxa"/>
              <w:start w:w="80" w:type="dxa"/>
              <w:bottom w:w="70" w:type="dxa"/>
              <w:end w:w="80" w:type="dxa"/>
            </w:tcMar>
            <w:vAlign w:val="top"/>
          </w:tcPr>
          <w:p>
            <w:pPr>
              <w:spacing w:after="0" w:before="0"/>
            </w:pPr>
            <w:r>
              <w:rPr>
                <w:sz w:val="15"/>
              </w:rPr>
              <w:t>Reserved typography</w:t>
            </w:r>
          </w:p>
        </w:tc>
        <w:tc>
          <w:tcPr>
            <w:tcW w:type="dxa" w:w="6263"/>
            <w:tcMar>
              <w:top w:w="70" w:type="dxa"/>
              <w:start w:w="80" w:type="dxa"/>
              <w:bottom w:w="70" w:type="dxa"/>
              <w:end w:w="80" w:type="dxa"/>
            </w:tcMar>
            <w:vAlign w:val="top"/>
          </w:tcPr>
          <w:p>
            <w:pPr>
              <w:spacing w:after="0" w:before="0"/>
            </w:pPr>
            <w:r>
              <w:rPr>
                <w:sz w:val="15"/>
              </w:rPr>
              <w:t>All-caps use of the world noun as though it were an operator.</w:t>
            </w:r>
          </w:p>
        </w:tc>
        <w:tc>
          <w:tcPr>
            <w:tcW w:type="dxa" w:w="1655"/>
            <w:tcMar>
              <w:top w:w="70" w:type="dxa"/>
              <w:start w:w="80" w:type="dxa"/>
              <w:bottom w:w="70" w:type="dxa"/>
              <w:end w:w="80" w:type="dxa"/>
            </w:tcMar>
            <w:vAlign w:val="top"/>
          </w:tcPr>
          <w:p>
            <w:pPr>
              <w:spacing w:after="0" w:before="0"/>
            </w:pPr>
            <w:r>
              <w:rPr>
                <w:sz w:val="15"/>
              </w:rPr>
              <w:t>PHIL-ARCH; BSA12-22</w:t>
            </w:r>
          </w:p>
        </w:tc>
        <w:tc>
          <w:tcPr>
            <w:tcW w:type="dxa" w:w="2951"/>
            <w:tcMar>
              <w:top w:w="70" w:type="dxa"/>
              <w:start w:w="80" w:type="dxa"/>
              <w:bottom w:w="70" w:type="dxa"/>
              <w:end w:w="80" w:type="dxa"/>
            </w:tcMar>
            <w:vAlign w:val="top"/>
            <w:shd w:fill="F4CCCC"/>
          </w:tcPr>
          <w:p>
            <w:pPr>
              <w:spacing w:after="0" w:before="0"/>
            </w:pPr>
            <w:r>
              <w:rPr>
                <w:sz w:val="15"/>
              </w:rPr>
              <w:t>Reserved — Use Crossing in prose and RISK as the operator; all caps may appear in headings only.</w:t>
            </w:r>
          </w:p>
        </w:tc>
      </w:tr>
    </w:tbl>
    <w:p/>
    <w:p>
      <w:pPr>
        <w:pStyle w:val="Heading1"/>
      </w:pPr>
      <w:r>
        <w:t>4. High-priority collisions and normalization operations</w:t>
      </w:r>
    </w:p>
    <w:tbl>
      <w:tblPr>
        <w:tblStyle w:val="TableGrid"/>
        <w:tblW w:type="auto" w:w="0"/>
        <w:jc w:val="center"/>
        <w:tblLook w:firstColumn="1" w:firstRow="1" w:lastColumn="0" w:lastRow="0" w:noHBand="0" w:noVBand="1" w:val="04A0"/>
      </w:tblPr>
      <w:tblGrid>
        <w:gridCol w:w="7128"/>
        <w:gridCol w:w="7128"/>
      </w:tblGrid>
      <w:tr>
        <w:trPr>
          <w:tblHeader w:val="true"/>
          <w:cantSplit/>
        </w:trPr>
        <w:tc>
          <w:tcPr>
            <w:tcW w:type="dxa" w:w="7128"/>
            <w:shd w:fill="203864"/>
          </w:tcPr>
          <w:p>
            <w:r>
              <w:rPr>
                <w:b/>
                <w:color w:val="FFFFFF"/>
              </w:rPr>
              <w:t>Collision</w:t>
            </w:r>
          </w:p>
        </w:tc>
        <w:tc>
          <w:tcPr>
            <w:tcW w:type="dxa" w:w="7128"/>
            <w:shd w:fill="203864"/>
          </w:tcPr>
          <w:p>
            <w:r>
              <w:rPr>
                <w:b/>
                <w:color w:val="FFFFFF"/>
              </w:rPr>
              <w:t>Normalization rule</w:t>
            </w:r>
          </w:p>
        </w:tc>
      </w:tr>
      <w:tr>
        <w:trPr>
          <w:cantSplit/>
        </w:trPr>
        <w:tc>
          <w:tcPr>
            <w:tcW w:type="dxa" w:w="7128"/>
            <w:tcMar>
              <w:top w:w="70" w:type="dxa"/>
              <w:start w:w="80" w:type="dxa"/>
              <w:bottom w:w="70" w:type="dxa"/>
              <w:end w:w="80" w:type="dxa"/>
            </w:tcMar>
          </w:tcPr>
          <w:p>
            <w:r>
              <w:rPr>
                <w:sz w:val="17"/>
              </w:rPr>
              <w:t>Attachment-forward / attachment-first</w:t>
            </w:r>
          </w:p>
        </w:tc>
        <w:tc>
          <w:tcPr>
            <w:tcW w:type="dxa" w:w="7128"/>
            <w:tcMar>
              <w:top w:w="70" w:type="dxa"/>
              <w:start w:w="80" w:type="dxa"/>
              <w:bottom w:w="70" w:type="dxa"/>
              <w:end w:w="80" w:type="dxa"/>
            </w:tcMar>
          </w:tcPr>
          <w:p>
            <w:r>
              <w:rPr>
                <w:sz w:val="17"/>
              </w:rPr>
              <w:t>Prefer Attachment-forward. Treat attachment-first as legacy wording in older specifications.</w:t>
            </w:r>
          </w:p>
        </w:tc>
      </w:tr>
      <w:tr>
        <w:trPr>
          <w:cantSplit/>
        </w:trPr>
        <w:tc>
          <w:tcPr>
            <w:tcW w:type="dxa" w:w="7128"/>
            <w:shd w:fill="F2F5F8"/>
            <w:tcMar>
              <w:top w:w="70" w:type="dxa"/>
              <w:start w:w="80" w:type="dxa"/>
              <w:bottom w:w="70" w:type="dxa"/>
              <w:end w:w="80" w:type="dxa"/>
            </w:tcMar>
          </w:tcPr>
          <w:p>
            <w:r>
              <w:rPr>
                <w:sz w:val="17"/>
              </w:rPr>
              <w:t>Margin / Readiness Margin</w:t>
            </w:r>
          </w:p>
        </w:tc>
        <w:tc>
          <w:tcPr>
            <w:tcW w:type="dxa" w:w="7128"/>
            <w:shd w:fill="F2F5F8"/>
            <w:tcMar>
              <w:top w:w="70" w:type="dxa"/>
              <w:start w:w="80" w:type="dxa"/>
              <w:bottom w:w="70" w:type="dxa"/>
              <w:end w:w="80" w:type="dxa"/>
            </w:tcMar>
          </w:tcPr>
          <w:p>
            <w:r>
              <w:rPr>
                <w:sz w:val="17"/>
              </w:rPr>
              <w:t>Reserve Margin for geography. Always qualify civic headroom as Readiness Margin.</w:t>
            </w:r>
          </w:p>
        </w:tc>
      </w:tr>
      <w:tr>
        <w:trPr>
          <w:cantSplit/>
        </w:trPr>
        <w:tc>
          <w:tcPr>
            <w:tcW w:type="dxa" w:w="7128"/>
            <w:tcMar>
              <w:top w:w="70" w:type="dxa"/>
              <w:start w:w="80" w:type="dxa"/>
              <w:bottom w:w="70" w:type="dxa"/>
              <w:end w:w="80" w:type="dxa"/>
            </w:tcMar>
          </w:tcPr>
          <w:p>
            <w:r>
              <w:rPr>
                <w:sz w:val="17"/>
              </w:rPr>
              <w:t>Presence</w:t>
            </w:r>
          </w:p>
        </w:tc>
        <w:tc>
          <w:tcPr>
            <w:tcW w:type="dxa" w:w="7128"/>
            <w:tcMar>
              <w:top w:w="70" w:type="dxa"/>
              <w:start w:w="80" w:type="dxa"/>
              <w:bottom w:w="70" w:type="dxa"/>
              <w:end w:w="80" w:type="dxa"/>
            </w:tcMar>
          </w:tcPr>
          <w:p>
            <w:r>
              <w:rPr>
                <w:sz w:val="17"/>
              </w:rPr>
              <w:t>Use EMBODY Presence for the experience form and Presence value only inside the scoped manifestation mechanic.</w:t>
            </w:r>
          </w:p>
        </w:tc>
      </w:tr>
      <w:tr>
        <w:trPr>
          <w:cantSplit/>
        </w:trPr>
        <w:tc>
          <w:tcPr>
            <w:tcW w:type="dxa" w:w="7128"/>
            <w:shd w:fill="F2F5F8"/>
            <w:tcMar>
              <w:top w:w="70" w:type="dxa"/>
              <w:start w:w="80" w:type="dxa"/>
              <w:bottom w:w="70" w:type="dxa"/>
              <w:end w:w="80" w:type="dxa"/>
            </w:tcMar>
          </w:tcPr>
          <w:p>
            <w:r>
              <w:rPr>
                <w:sz w:val="17"/>
              </w:rPr>
              <w:t>Practice</w:t>
            </w:r>
          </w:p>
        </w:tc>
        <w:tc>
          <w:tcPr>
            <w:tcW w:type="dxa" w:w="7128"/>
            <w:shd w:fill="F2F5F8"/>
            <w:tcMar>
              <w:top w:w="70" w:type="dxa"/>
              <w:start w:w="80" w:type="dxa"/>
              <w:bottom w:w="70" w:type="dxa"/>
              <w:end w:w="80" w:type="dxa"/>
            </w:tcMar>
          </w:tcPr>
          <w:p>
            <w:r>
              <w:rPr>
                <w:sz w:val="17"/>
              </w:rPr>
              <w:t>Home Practice is the civic function. EMBODY Practice is participation in an already existing ordinary Practice; it is not a second progression system.</w:t>
            </w:r>
          </w:p>
        </w:tc>
      </w:tr>
      <w:tr>
        <w:trPr>
          <w:cantSplit/>
        </w:trPr>
        <w:tc>
          <w:tcPr>
            <w:tcW w:type="dxa" w:w="7128"/>
            <w:tcMar>
              <w:top w:w="70" w:type="dxa"/>
              <w:start w:w="80" w:type="dxa"/>
              <w:bottom w:w="70" w:type="dxa"/>
              <w:end w:w="80" w:type="dxa"/>
            </w:tcMar>
          </w:tcPr>
          <w:p>
            <w:r>
              <w:rPr>
                <w:sz w:val="17"/>
              </w:rPr>
              <w:t>Carry</w:t>
            </w:r>
          </w:p>
        </w:tc>
        <w:tc>
          <w:tcPr>
            <w:tcW w:type="dxa" w:w="7128"/>
            <w:tcMar>
              <w:top w:w="70" w:type="dxa"/>
              <w:start w:w="80" w:type="dxa"/>
              <w:bottom w:w="70" w:type="dxa"/>
              <w:end w:w="80" w:type="dxa"/>
            </w:tcMar>
          </w:tcPr>
          <w:p>
            <w:r>
              <w:rPr>
                <w:sz w:val="17"/>
              </w:rPr>
              <w:t>Carry is the logistics quantity. Use Carry Tool when naming the Tool class.</w:t>
            </w:r>
          </w:p>
        </w:tc>
      </w:tr>
      <w:tr>
        <w:trPr>
          <w:cantSplit/>
        </w:trPr>
        <w:tc>
          <w:tcPr>
            <w:tcW w:type="dxa" w:w="7128"/>
            <w:shd w:fill="F2F5F8"/>
            <w:tcMar>
              <w:top w:w="70" w:type="dxa"/>
              <w:start w:w="80" w:type="dxa"/>
              <w:bottom w:w="70" w:type="dxa"/>
              <w:end w:w="80" w:type="dxa"/>
            </w:tcMar>
          </w:tcPr>
          <w:p>
            <w:r>
              <w:rPr>
                <w:sz w:val="17"/>
              </w:rPr>
              <w:t>Crossing / RISK</w:t>
            </w:r>
          </w:p>
        </w:tc>
        <w:tc>
          <w:tcPr>
            <w:tcW w:type="dxa" w:w="7128"/>
            <w:shd w:fill="F2F5F8"/>
            <w:tcMar>
              <w:top w:w="70" w:type="dxa"/>
              <w:start w:w="80" w:type="dxa"/>
              <w:bottom w:w="70" w:type="dxa"/>
              <w:end w:w="80" w:type="dxa"/>
            </w:tcMar>
          </w:tcPr>
          <w:p>
            <w:r>
              <w:rPr>
                <w:sz w:val="17"/>
              </w:rPr>
              <w:t>Crossing is the world situation. RISK is the Register/operator. Avoid CROSSING as operator-style prose.</w:t>
            </w:r>
          </w:p>
        </w:tc>
      </w:tr>
      <w:tr>
        <w:trPr>
          <w:cantSplit/>
        </w:trPr>
        <w:tc>
          <w:tcPr>
            <w:tcW w:type="dxa" w:w="7128"/>
            <w:tcMar>
              <w:top w:w="70" w:type="dxa"/>
              <w:start w:w="80" w:type="dxa"/>
              <w:bottom w:w="70" w:type="dxa"/>
              <w:end w:w="80" w:type="dxa"/>
            </w:tcMar>
          </w:tcPr>
          <w:p>
            <w:r>
              <w:rPr>
                <w:sz w:val="17"/>
              </w:rPr>
              <w:t>Encounter / MEET</w:t>
            </w:r>
          </w:p>
        </w:tc>
        <w:tc>
          <w:tcPr>
            <w:tcW w:type="dxa" w:w="7128"/>
            <w:tcMar>
              <w:top w:w="70" w:type="dxa"/>
              <w:start w:w="80" w:type="dxa"/>
              <w:bottom w:w="70" w:type="dxa"/>
              <w:end w:w="80" w:type="dxa"/>
            </w:tcMar>
          </w:tcPr>
          <w:p>
            <w:r>
              <w:rPr>
                <w:sz w:val="17"/>
              </w:rPr>
              <w:t>Encounter is an authored content unit. MEET is the Register/operator.</w:t>
            </w:r>
          </w:p>
        </w:tc>
      </w:tr>
      <w:tr>
        <w:trPr>
          <w:cantSplit/>
        </w:trPr>
        <w:tc>
          <w:tcPr>
            <w:tcW w:type="dxa" w:w="7128"/>
            <w:shd w:fill="F2F5F8"/>
            <w:tcMar>
              <w:top w:w="70" w:type="dxa"/>
              <w:start w:w="80" w:type="dxa"/>
              <w:bottom w:w="70" w:type="dxa"/>
              <w:end w:w="80" w:type="dxa"/>
            </w:tcMar>
          </w:tcPr>
          <w:p>
            <w:r>
              <w:rPr>
                <w:sz w:val="17"/>
              </w:rPr>
              <w:t>Home / Home Median / Home Mode</w:t>
            </w:r>
          </w:p>
        </w:tc>
        <w:tc>
          <w:tcPr>
            <w:tcW w:type="dxa" w:w="7128"/>
            <w:shd w:fill="F2F5F8"/>
            <w:tcMar>
              <w:top w:w="70" w:type="dxa"/>
              <w:start w:w="80" w:type="dxa"/>
              <w:bottom w:w="70" w:type="dxa"/>
              <w:end w:w="80" w:type="dxa"/>
            </w:tcMar>
          </w:tcPr>
          <w:p>
            <w:r>
              <w:rPr>
                <w:sz w:val="17"/>
              </w:rPr>
              <w:t>Home may name the lived sanctuary context; use Home Median for the founding terrain and Home Mode for the simulation domain when ambiguity matters.</w:t>
            </w:r>
          </w:p>
        </w:tc>
      </w:tr>
      <w:tr>
        <w:trPr>
          <w:cantSplit/>
        </w:trPr>
        <w:tc>
          <w:tcPr>
            <w:tcW w:type="dxa" w:w="7128"/>
            <w:tcMar>
              <w:top w:w="70" w:type="dxa"/>
              <w:start w:w="80" w:type="dxa"/>
              <w:bottom w:w="70" w:type="dxa"/>
              <w:end w:w="80" w:type="dxa"/>
            </w:tcMar>
          </w:tcPr>
          <w:p>
            <w:r>
              <w:rPr>
                <w:sz w:val="17"/>
              </w:rPr>
              <w:t>Rest Stop / Rest-Stop Metropolis</w:t>
            </w:r>
          </w:p>
        </w:tc>
        <w:tc>
          <w:tcPr>
            <w:tcW w:type="dxa" w:w="7128"/>
            <w:tcMar>
              <w:top w:w="70" w:type="dxa"/>
              <w:start w:w="80" w:type="dxa"/>
              <w:bottom w:w="70" w:type="dxa"/>
              <w:end w:w="80" w:type="dxa"/>
            </w:tcMar>
          </w:tcPr>
          <w:p>
            <w:r>
              <w:rPr>
                <w:sz w:val="17"/>
              </w:rPr>
              <w:t>Prefer Rest Stop Metropolis pending final lexicon review; normalize the older hyphenated form.</w:t>
            </w:r>
          </w:p>
        </w:tc>
      </w:tr>
      <w:tr>
        <w:trPr>
          <w:cantSplit/>
        </w:trPr>
        <w:tc>
          <w:tcPr>
            <w:tcW w:type="dxa" w:w="7128"/>
            <w:shd w:fill="F2F5F8"/>
            <w:tcMar>
              <w:top w:w="70" w:type="dxa"/>
              <w:start w:w="80" w:type="dxa"/>
              <w:bottom w:w="70" w:type="dxa"/>
              <w:end w:w="80" w:type="dxa"/>
            </w:tcMar>
          </w:tcPr>
          <w:p>
            <w:r>
              <w:rPr>
                <w:sz w:val="17"/>
              </w:rPr>
              <w:t>Circle / Story Circle / Gathering Place</w:t>
            </w:r>
          </w:p>
        </w:tc>
        <w:tc>
          <w:tcPr>
            <w:tcW w:type="dxa" w:w="7128"/>
            <w:shd w:fill="F2F5F8"/>
            <w:tcMar>
              <w:top w:w="70" w:type="dxa"/>
              <w:start w:w="80" w:type="dxa"/>
              <w:bottom w:w="70" w:type="dxa"/>
              <w:end w:w="80" w:type="dxa"/>
            </w:tcMar>
          </w:tcPr>
          <w:p>
            <w:r>
              <w:rPr>
                <w:sz w:val="17"/>
              </w:rPr>
              <w:t>Gathering Place is generic. Story Circle is Rabbit-specific. Bare Circle is deprecated as the cross-species term.</w:t>
            </w:r>
          </w:p>
        </w:tc>
      </w:tr>
      <w:tr>
        <w:trPr>
          <w:cantSplit/>
        </w:trPr>
        <w:tc>
          <w:tcPr>
            <w:tcW w:type="dxa" w:w="7128"/>
            <w:tcMar>
              <w:top w:w="70" w:type="dxa"/>
              <w:start w:w="80" w:type="dxa"/>
              <w:bottom w:w="70" w:type="dxa"/>
              <w:end w:w="80" w:type="dxa"/>
            </w:tcMar>
          </w:tcPr>
          <w:p>
            <w:r>
              <w:rPr>
                <w:sz w:val="17"/>
              </w:rPr>
              <w:t>Burrow / Manor House</w:t>
            </w:r>
          </w:p>
        </w:tc>
        <w:tc>
          <w:tcPr>
            <w:tcW w:type="dxa" w:w="7128"/>
            <w:tcMar>
              <w:top w:w="70" w:type="dxa"/>
              <w:start w:w="80" w:type="dxa"/>
              <w:bottom w:w="70" w:type="dxa"/>
              <w:end w:w="80" w:type="dxa"/>
            </w:tcMar>
          </w:tcPr>
          <w:p>
            <w:r>
              <w:rPr>
                <w:sz w:val="17"/>
              </w:rPr>
              <w:t>Burrow is inherited Mouse-specific vocabulary but may conflict with the above-ground Manor House doctrine; keep scoped and review before publication.</w:t>
            </w:r>
          </w:p>
        </w:tc>
      </w:tr>
      <w:tr>
        <w:trPr>
          <w:cantSplit/>
        </w:trPr>
        <w:tc>
          <w:tcPr>
            <w:tcW w:type="dxa" w:w="7128"/>
            <w:shd w:fill="F2F5F8"/>
            <w:tcMar>
              <w:top w:w="70" w:type="dxa"/>
              <w:start w:w="80" w:type="dxa"/>
              <w:bottom w:w="70" w:type="dxa"/>
              <w:end w:w="80" w:type="dxa"/>
            </w:tcMar>
          </w:tcPr>
          <w:p>
            <w:r>
              <w:rPr>
                <w:sz w:val="17"/>
              </w:rPr>
              <w:t>Capacity</w:t>
            </w:r>
          </w:p>
        </w:tc>
        <w:tc>
          <w:tcPr>
            <w:tcW w:type="dxa" w:w="7128"/>
            <w:shd w:fill="F2F5F8"/>
            <w:tcMar>
              <w:top w:w="70" w:type="dxa"/>
              <w:start w:w="80" w:type="dxa"/>
              <w:bottom w:w="70" w:type="dxa"/>
              <w:end w:w="80" w:type="dxa"/>
            </w:tcMar>
          </w:tcPr>
          <w:p>
            <w:r>
              <w:rPr>
                <w:sz w:val="17"/>
              </w:rPr>
              <w:t>Prefer Role Capacity in Home systems. Do not confuse with Carry or population capacity.</w:t>
            </w:r>
          </w:p>
        </w:tc>
      </w:tr>
      <w:tr>
        <w:trPr>
          <w:cantSplit/>
        </w:trPr>
        <w:tc>
          <w:tcPr>
            <w:tcW w:type="dxa" w:w="7128"/>
            <w:tcMar>
              <w:top w:w="70" w:type="dxa"/>
              <w:start w:w="80" w:type="dxa"/>
              <w:bottom w:w="70" w:type="dxa"/>
              <w:end w:w="80" w:type="dxa"/>
            </w:tcMar>
          </w:tcPr>
          <w:p>
            <w:r>
              <w:rPr>
                <w:sz w:val="17"/>
              </w:rPr>
              <w:t>DAWN / operator grammar</w:t>
            </w:r>
          </w:p>
        </w:tc>
        <w:tc>
          <w:tcPr>
            <w:tcW w:type="dxa" w:w="7128"/>
            <w:tcMar>
              <w:top w:w="70" w:type="dxa"/>
              <w:start w:w="80" w:type="dxa"/>
              <w:bottom w:w="70" w:type="dxa"/>
              <w:end w:w="80" w:type="dxa"/>
            </w:tcMar>
          </w:tcPr>
          <w:p>
            <w:r>
              <w:rPr>
                <w:sz w:val="17"/>
              </w:rPr>
              <w:t>DAWN remains uppercase by explicit ruling but is not a Register or species operator.</w:t>
            </w:r>
          </w:p>
        </w:tc>
      </w:tr>
      <w:tr>
        <w:trPr>
          <w:cantSplit/>
        </w:trPr>
        <w:tc>
          <w:tcPr>
            <w:tcW w:type="dxa" w:w="7128"/>
            <w:shd w:fill="F2F5F8"/>
            <w:tcMar>
              <w:top w:w="70" w:type="dxa"/>
              <w:start w:w="80" w:type="dxa"/>
              <w:bottom w:w="70" w:type="dxa"/>
              <w:end w:w="80" w:type="dxa"/>
            </w:tcMar>
          </w:tcPr>
          <w:p>
            <w:r>
              <w:rPr>
                <w:sz w:val="17"/>
              </w:rPr>
              <w:t>Knowledge / learned Practice</w:t>
            </w:r>
          </w:p>
        </w:tc>
        <w:tc>
          <w:tcPr>
            <w:tcW w:type="dxa" w:w="7128"/>
            <w:shd w:fill="F2F5F8"/>
            <w:tcMar>
              <w:top w:w="70" w:type="dxa"/>
              <w:start w:w="80" w:type="dxa"/>
              <w:bottom w:w="70" w:type="dxa"/>
              <w:end w:w="80" w:type="dxa"/>
            </w:tcMar>
          </w:tcPr>
          <w:p>
            <w:r>
              <w:rPr>
                <w:sz w:val="17"/>
              </w:rPr>
              <w:t>Knowledge resource and Node Study are removed. A Practice becomes Learned directly through MEET and is embodied through Project.</w:t>
            </w:r>
          </w:p>
        </w:tc>
      </w:tr>
      <w:tr>
        <w:trPr>
          <w:cantSplit/>
        </w:trPr>
        <w:tc>
          <w:tcPr>
            <w:tcW w:type="dxa" w:w="7128"/>
            <w:tcMar>
              <w:top w:w="70" w:type="dxa"/>
              <w:start w:w="80" w:type="dxa"/>
              <w:bottom w:w="70" w:type="dxa"/>
              <w:end w:w="80" w:type="dxa"/>
            </w:tcMar>
          </w:tcPr>
          <w:p>
            <w:r>
              <w:rPr>
                <w:sz w:val="17"/>
              </w:rPr>
              <w:t>Tier cost / detached payment</w:t>
            </w:r>
          </w:p>
        </w:tc>
        <w:tc>
          <w:tcPr>
            <w:tcW w:type="dxa" w:w="7128"/>
            <w:tcMar>
              <w:top w:w="70" w:type="dxa"/>
              <w:start w:w="80" w:type="dxa"/>
              <w:bottom w:w="70" w:type="dxa"/>
              <w:end w:w="80" w:type="dxa"/>
            </w:tcMar>
          </w:tcPr>
          <w:p>
            <w:r>
              <w:rPr>
                <w:sz w:val="17"/>
              </w:rPr>
              <w:t>A defining Civic Project consumes real resources and time. There is no second detached Age-up price.</w:t>
            </w:r>
          </w:p>
        </w:tc>
      </w:tr>
    </w:tbl>
    <w:p>
      <w:pPr>
        <w:pStyle w:val="Heading1"/>
      </w:pPr>
      <w:r>
        <w:t>5. Open namespace work before lexicon freeze</w:t>
      </w:r>
    </w:p>
    <w:p>
      <w:pPr>
        <w:pStyle w:val="ListBullet"/>
      </w:pPr>
      <w:r>
        <w:t>Crossing/RISK: exact traffic taxonomy, acuity language, interface labels and implementation-facing terms.</w:t>
      </w:r>
    </w:p>
    <w:p>
      <w:pPr>
        <w:pStyle w:val="ListBullet"/>
      </w:pPr>
      <w:r>
        <w:t>Records: final Citizen Record, Colony Record, Likeness and Almanac field ownership.</w:t>
      </w:r>
    </w:p>
    <w:p>
      <w:pPr>
        <w:pStyle w:val="ListBullet"/>
      </w:pPr>
      <w:r>
        <w:t>Names: final place-name banks, human-world vocabulary, compound style and one-name/no-renaming policy.</w:t>
      </w:r>
    </w:p>
    <w:p>
      <w:pPr>
        <w:pStyle w:val="ListBullet"/>
      </w:pPr>
      <w:r>
        <w:t>World reference: exact corridor cross-section, Sound Wall authority, retained biome names and Anchor Point disposition.</w:t>
      </w:r>
    </w:p>
    <w:p>
      <w:pPr>
        <w:pStyle w:val="ListBullet"/>
      </w:pPr>
      <w:r>
        <w:t>Content registries: final Supply class names and recipes, Tool manifestations, Node Conditions and advanced Practices.</w:t>
      </w:r>
    </w:p>
    <w:p>
      <w:pPr>
        <w:pStyle w:val="ListBullet"/>
      </w:pPr>
      <w:r>
        <w:t>Home treatment: confirm Healer terminology after removal of Medical Stores as a resource stock.</w:t>
      </w:r>
    </w:p>
    <w:p>
      <w:pPr>
        <w:pStyle w:val="ListBullet"/>
      </w:pPr>
      <w:r>
        <w:t>Mouse dwelling language: reconcile retained Burrow vocabulary with above-ground Manor House presentation.</w:t>
      </w:r>
    </w:p>
    <w:p>
      <w:pPr>
        <w:pStyle w:val="ListBullet"/>
      </w:pPr>
      <w:r>
        <w:t>Public genre line: freeze Attachment-forward as the preferred term and normalize older attachment-first passages.</w:t>
      </w:r>
    </w:p>
    <w:p>
      <w:pPr>
        <w:pStyle w:val="Heading1"/>
      </w:pPr>
      <w:r>
        <w:t>6. Acceptance tests for the frozen Namespace</w:t>
      </w:r>
    </w:p>
    <w:p>
      <w:pPr>
        <w:pStyle w:val="ListBullet"/>
      </w:pPr>
      <w:r>
        <w:t>Every formal term has one controlling owner and one authoritative definition location.</w:t>
      </w:r>
    </w:p>
    <w:p>
      <w:pPr>
        <w:pStyle w:val="ListBullet"/>
      </w:pPr>
      <w:r>
        <w:t>Every ALL-CAPS word is either MEDIAN, an approved operator, or an explicit exception such as DAWN.</w:t>
      </w:r>
    </w:p>
    <w:p>
      <w:pPr>
        <w:pStyle w:val="ListBullet"/>
      </w:pPr>
      <w:r>
        <w:t>No false synonym collapses Mode, Register, View, world place, content unit or manifestation mechanic.</w:t>
      </w:r>
    </w:p>
    <w:p>
      <w:pPr>
        <w:pStyle w:val="ListBullet"/>
      </w:pPr>
      <w:r>
        <w:t>No deprecated v0.4.6 term appears as active canon without an explicit scoped carry-forward ruling.</w:t>
      </w:r>
    </w:p>
    <w:p>
      <w:pPr>
        <w:pStyle w:val="ListBullet"/>
      </w:pPr>
      <w:r>
        <w:t>Every final GDD term can be traced to a source or explicit human ruling; every source-level formal term has a destination or exclusion reason.</w:t>
      </w:r>
    </w:p>
    <w:p>
      <w:pPr>
        <w:pStyle w:val="ListBullet"/>
      </w:pPr>
      <w:r>
        <w:t>The Namespace introduces no new system, action, currency, slot, Role, clock or progression track.</w:t>
      </w:r>
    </w:p>
    <w:p>
      <w:pPr>
        <w:pStyle w:val="ListBullet"/>
      </w:pPr>
      <w:r>
        <w:t>A new reader encounters definitions before capitalized shorthand; an implementer can retrieve exact usage without searching contradictory documents.</w:t>
      </w:r>
    </w:p>
    <w:p>
      <w:pPr>
        <w:spacing w:before="200"/>
        <w:jc w:val="center"/>
      </w:pPr>
      <w:r>
        <w:rPr>
          <w:b/>
          <w:color w:val="203864"/>
          <w:sz w:val="24"/>
        </w:rPr>
        <w:t>Capitalization marks an established distinction. It never substitutes for defining it.</w:t>
      </w:r>
    </w:p>
    <w:sectPr w:rsidR="00FC693F" w:rsidRPr="0006063C" w:rsidSect="00034616">
      <w:headerReference w:type="default" r:id="rId9"/>
      <w:footerReference w:type="default" r:id="rId10"/>
      <w:pgSz w:w="15840" w:h="12240" w:orient="landscape"/>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95959"/>
        <w:sz w:val="16"/>
      </w:rPr>
      <w:t>MEDIAN v0.5.0  |  PROVISIONAL NAMESPACE  |  REGISTRY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20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54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386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Provisional Namespace and Terminology Registry v0.1</dc:title>
  <dc:subject>Cross-document canonical terminology registry</dc:subject>
  <dc:creator>MEDIAN project</dc:creator>
  <cp:keywords>MEDIAN, namespace, terminology, lexicon, v0.5.0</cp:keywords>
  <dc:description>generated by python-docx</dc:description>
  <cp:lastModifiedBy/>
  <cp:revision>1</cp:revision>
  <dcterms:created xsi:type="dcterms:W3CDTF">2013-12-23T23:15:00Z</dcterms:created>
  <dcterms:modified xsi:type="dcterms:W3CDTF">2013-12-23T23:15:00Z</dcterms:modified>
  <cp:category/>
</cp:coreProperties>
</file>