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Georgia" w:hAnsi="Georgia"/>
          <w:b/>
          <w:color w:val="23382E"/>
          <w:sz w:val="28"/>
        </w:rPr>
        <w:t>MEDIAN</w:t>
      </w:r>
    </w:p>
    <w:p>
      <w:pPr>
        <w:spacing w:after="20"/>
        <w:jc w:val="center"/>
      </w:pPr>
      <w:r>
        <w:rPr>
          <w:rFonts w:ascii="Aptos" w:hAnsi="Aptos"/>
          <w:b/>
          <w:color w:val="5E6861"/>
          <w:sz w:val="17"/>
        </w:rPr>
        <w:t>SYSTEM SPECIFICATION</w:t>
      </w:r>
    </w:p>
    <w:p>
      <w:pPr>
        <w:spacing w:before="40" w:after="20"/>
        <w:jc w:val="center"/>
      </w:pPr>
      <w:r>
        <w:rPr>
          <w:rFonts w:ascii="Georgia" w:hAnsi="Georgia"/>
          <w:b/>
          <w:color w:val="23382E"/>
          <w:sz w:val="44"/>
        </w:rPr>
        <w:t>ECOLOGICAL INFLUENCES</w:t>
      </w:r>
    </w:p>
    <w:p>
      <w:pPr>
        <w:spacing w:after="120"/>
        <w:jc w:val="center"/>
      </w:pPr>
      <w:r>
        <w:rPr>
          <w:rFonts w:ascii="Aptos" w:hAnsi="Aptos"/>
          <w:b/>
          <w:color w:val="B58A3A"/>
          <w:sz w:val="16"/>
        </w:rPr>
        <w:t>CORE SPECIES  /  ROADSIDE HABITAT  /  SPATIAL TRANSLATION</w:t>
      </w:r>
    </w:p>
    <w:p>
      <w:pPr>
        <w:spacing w:after="40"/>
        <w:jc w:val="center"/>
      </w:pPr>
      <w:r>
        <w:drawing>
          <wp:inline xmlns:a="http://schemas.openxmlformats.org/drawingml/2006/main" xmlns:pic="http://schemas.openxmlformats.org/drawingml/2006/picture">
            <wp:extent cx="6537960" cy="3590430"/>
            <wp:docPr id="1" name="Picture 1" title="Concept plate: Mouse Manor House, Rabbit Cul-de-Sac, and Squirrel Web shown as three civilizational interpretations of the same roadside habitat." descr="A horizontal triptych combining concept art of a mouse manor house, rabbit court settlement, and squirrel web in highway medians."/>
            <wp:cNvGraphicFramePr>
              <a:graphicFrameLocks noChangeAspect="1"/>
            </wp:cNvGraphicFramePr>
            <a:graphic>
              <a:graphicData uri="http://schemas.openxmlformats.org/drawingml/2006/picture">
                <pic:pic>
                  <pic:nvPicPr>
                    <pic:cNvPr id="0" name="ecology_cover_crop.jpg"/>
                    <pic:cNvPicPr/>
                  </pic:nvPicPr>
                  <pic:blipFill>
                    <a:blip r:embed="rId16"/>
                    <a:stretch>
                      <a:fillRect/>
                    </a:stretch>
                  </pic:blipFill>
                  <pic:spPr>
                    <a:xfrm>
                      <a:off x="0" y="0"/>
                      <a:ext cx="6537960" cy="3590430"/>
                    </a:xfrm>
                    <a:prstGeom prst="rect"/>
                  </pic:spPr>
                </pic:pic>
              </a:graphicData>
            </a:graphic>
          </wp:inline>
        </w:drawing>
      </w:r>
    </w:p>
    <w:p>
      <w:pPr>
        <w:pStyle w:val="Caption"/>
        <w:spacing w:after="100"/>
        <w:jc w:val="center"/>
      </w:pPr>
      <w:r>
        <w:rPr>
          <w:i/>
          <w:color w:val="5E6861"/>
        </w:rPr>
        <w:t>Concept plate: Mouse Manor House, Rabbit Cul-de-Sac, and Squirrel Web shown as three civilizational interpretations of the same roadside habitat.</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CANONICAL PREMISE</w:t>
              <w:br/>
            </w:r>
            <w:r>
              <w:rPr>
                <w:rFonts w:ascii="Georgia" w:hAnsi="Georgia"/>
                <w:b/>
                <w:i/>
                <w:color w:val="252923"/>
                <w:sz w:val="18"/>
              </w:rPr>
              <w:t>Ecology supplies bodily priors, not laws. MEDIAN cultures translate those priors into architecture, movement, risk, and domestic meaning while gameplay visibility remains sovereign.</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cantSplit/>
        </w:trPr>
        <w:tc>
          <w:tcPr>
            <w:tcW w:type="dxa" w:w="3024"/>
            <w:shd w:fill="23382E"/>
            <w:tcMar>
              <w:top w:w="75" w:type="dxa"/>
              <w:start w:w="90" w:type="dxa"/>
              <w:bottom w:w="75" w:type="dxa"/>
              <w:end w:w="90" w:type="dxa"/>
            </w:tcMar>
            <w:vAlign w:val="center"/>
          </w:tcPr>
          <w:p>
            <w:pPr>
              <w:spacing w:after="0"/>
              <w:jc w:val="left"/>
            </w:pPr>
            <w:r>
              <w:rPr>
                <w:rFonts w:ascii="Aptos" w:hAnsi="Aptos"/>
                <w:b/>
                <w:color w:val="FFFFFF"/>
                <w:sz w:val="16"/>
              </w:rPr>
              <w:t>Document field</w:t>
            </w:r>
          </w:p>
        </w:tc>
        <w:tc>
          <w:tcPr>
            <w:tcW w:type="dxa" w:w="6912"/>
            <w:shd w:fill="23382E"/>
            <w:tcMar>
              <w:top w:w="75" w:type="dxa"/>
              <w:start w:w="90" w:type="dxa"/>
              <w:bottom w:w="75" w:type="dxa"/>
              <w:end w:w="90" w:type="dxa"/>
            </w:tcMar>
            <w:vAlign w:val="center"/>
          </w:tcPr>
          <w:p>
            <w:pPr>
              <w:spacing w:after="0"/>
              <w:jc w:val="left"/>
            </w:pPr>
            <w:r>
              <w:rPr>
                <w:rFonts w:ascii="Aptos" w:hAnsi="Aptos"/>
                <w:b/>
                <w:color w:val="FFFFFF"/>
                <w:sz w:val="16"/>
              </w:rPr>
              <w:t>Specification</w:t>
            </w:r>
          </w:p>
        </w:tc>
      </w:tr>
      <w:tr>
        <w:trPr>
          <w:cantSplit/>
          <w:cantSplit/>
        </w:trPr>
        <w:tc>
          <w:tcPr>
            <w:tcW w:type="dxa" w:w="3024"/>
            <w:shd w:fill="F6F8F4"/>
            <w:tcMar>
              <w:top w:w="70" w:type="dxa"/>
              <w:start w:w="90" w:type="dxa"/>
              <w:bottom w:w="70" w:type="dxa"/>
              <w:end w:w="90" w:type="dxa"/>
            </w:tcMar>
            <w:vAlign w:val="top"/>
          </w:tcPr>
          <w:p>
            <w:pPr>
              <w:spacing w:after="0" w:line="240" w:lineRule="auto"/>
            </w:pPr>
            <w:r>
              <w:rPr>
                <w:rFonts w:ascii="Aptos" w:hAnsi="Aptos"/>
                <w:color w:val="252923"/>
                <w:sz w:val="16"/>
              </w:rPr>
              <w:t>Document version</w:t>
            </w:r>
          </w:p>
        </w:tc>
        <w:tc>
          <w:tcPr>
            <w:tcW w:type="dxa" w:w="6912"/>
            <w:shd w:fill="F6F8F4"/>
            <w:tcMar>
              <w:top w:w="70" w:type="dxa"/>
              <w:start w:w="90" w:type="dxa"/>
              <w:bottom w:w="70" w:type="dxa"/>
              <w:end w:w="90" w:type="dxa"/>
            </w:tcMar>
            <w:vAlign w:val="top"/>
          </w:tcPr>
          <w:p>
            <w:pPr>
              <w:spacing w:after="0" w:line="240" w:lineRule="auto"/>
            </w:pPr>
            <w:r>
              <w:rPr>
                <w:rFonts w:ascii="Aptos" w:hAnsi="Aptos"/>
                <w:color w:val="252923"/>
                <w:sz w:val="16"/>
              </w:rPr>
              <w:t>1.0</w:t>
            </w:r>
          </w:p>
        </w:tc>
      </w:tr>
      <w:tr>
        <w:trPr>
          <w:cantSplit/>
          <w:cantSplit/>
        </w:trPr>
        <w:tc>
          <w:tcPr>
            <w:tcW w:type="dxa" w:w="3024"/>
            <w:tcMar>
              <w:top w:w="70" w:type="dxa"/>
              <w:start w:w="90" w:type="dxa"/>
              <w:bottom w:w="70" w:type="dxa"/>
              <w:end w:w="90" w:type="dxa"/>
            </w:tcMar>
            <w:vAlign w:val="top"/>
          </w:tcPr>
          <w:p>
            <w:pPr>
              <w:spacing w:after="0" w:line="240" w:lineRule="auto"/>
            </w:pPr>
            <w:r>
              <w:rPr>
                <w:rFonts w:ascii="Aptos" w:hAnsi="Aptos"/>
                <w:color w:val="252923"/>
                <w:sz w:val="16"/>
              </w:rPr>
              <w:t>Target architecture</w:t>
            </w:r>
          </w:p>
        </w:tc>
        <w:tc>
          <w:tcPr>
            <w:tcW w:type="dxa" w:w="6912"/>
            <w:tcMar>
              <w:top w:w="70" w:type="dxa"/>
              <w:start w:w="90" w:type="dxa"/>
              <w:bottom w:w="70" w:type="dxa"/>
              <w:end w:w="90" w:type="dxa"/>
            </w:tcMar>
            <w:vAlign w:val="top"/>
          </w:tcPr>
          <w:p>
            <w:pPr>
              <w:spacing w:after="0" w:line="240" w:lineRule="auto"/>
            </w:pPr>
            <w:r>
              <w:rPr>
                <w:rFonts w:ascii="Aptos" w:hAnsi="Aptos"/>
                <w:color w:val="252923"/>
                <w:sz w:val="16"/>
              </w:rPr>
              <w:t>MEDIAN Concept Sourcebook / Species Systems</w:t>
            </w:r>
          </w:p>
        </w:tc>
      </w:tr>
      <w:tr>
        <w:trPr>
          <w:cantSplit/>
          <w:cantSplit/>
        </w:trPr>
        <w:tc>
          <w:tcPr>
            <w:tcW w:type="dxa" w:w="3024"/>
            <w:shd w:fill="F6F8F4"/>
            <w:tcMar>
              <w:top w:w="70" w:type="dxa"/>
              <w:start w:w="90" w:type="dxa"/>
              <w:bottom w:w="70" w:type="dxa"/>
              <w:end w:w="90" w:type="dxa"/>
            </w:tcMar>
            <w:vAlign w:val="top"/>
          </w:tcPr>
          <w:p>
            <w:pPr>
              <w:spacing w:after="0" w:line="240" w:lineRule="auto"/>
            </w:pPr>
            <w:r>
              <w:rPr>
                <w:rFonts w:ascii="Aptos" w:hAnsi="Aptos"/>
                <w:color w:val="252923"/>
                <w:sz w:val="16"/>
              </w:rPr>
              <w:t>Module</w:t>
            </w:r>
          </w:p>
        </w:tc>
        <w:tc>
          <w:tcPr>
            <w:tcW w:type="dxa" w:w="6912"/>
            <w:shd w:fill="F6F8F4"/>
            <w:tcMar>
              <w:top w:w="70" w:type="dxa"/>
              <w:start w:w="90" w:type="dxa"/>
              <w:bottom w:w="70" w:type="dxa"/>
              <w:end w:w="90" w:type="dxa"/>
            </w:tcMar>
            <w:vAlign w:val="top"/>
          </w:tcPr>
          <w:p>
            <w:pPr>
              <w:spacing w:after="0" w:line="240" w:lineRule="auto"/>
            </w:pPr>
            <w:r>
              <w:rPr>
                <w:rFonts w:ascii="Aptos" w:hAnsi="Aptos"/>
                <w:color w:val="252923"/>
                <w:sz w:val="16"/>
              </w:rPr>
              <w:t>Core Species Ecology / Environmental Design</w:t>
            </w:r>
          </w:p>
        </w:tc>
      </w:tr>
      <w:tr>
        <w:trPr>
          <w:cantSplit/>
          <w:cantSplit/>
        </w:trPr>
        <w:tc>
          <w:tcPr>
            <w:tcW w:type="dxa" w:w="3024"/>
            <w:tcMar>
              <w:top w:w="70" w:type="dxa"/>
              <w:start w:w="90" w:type="dxa"/>
              <w:bottom w:w="70" w:type="dxa"/>
              <w:end w:w="90" w:type="dxa"/>
            </w:tcMar>
            <w:vAlign w:val="top"/>
          </w:tcPr>
          <w:p>
            <w:pPr>
              <w:spacing w:after="0" w:line="240" w:lineRule="auto"/>
            </w:pPr>
            <w:r>
              <w:rPr>
                <w:rFonts w:ascii="Aptos" w:hAnsi="Aptos"/>
                <w:color w:val="252923"/>
                <w:sz w:val="16"/>
              </w:rPr>
              <w:t>Primary species</w:t>
            </w:r>
          </w:p>
        </w:tc>
        <w:tc>
          <w:tcPr>
            <w:tcW w:type="dxa" w:w="6912"/>
            <w:tcMar>
              <w:top w:w="70" w:type="dxa"/>
              <w:start w:w="90" w:type="dxa"/>
              <w:bottom w:w="70" w:type="dxa"/>
              <w:end w:w="90" w:type="dxa"/>
            </w:tcMar>
            <w:vAlign w:val="top"/>
          </w:tcPr>
          <w:p>
            <w:pPr>
              <w:spacing w:after="0" w:line="240" w:lineRule="auto"/>
            </w:pPr>
            <w:r>
              <w:rPr>
                <w:rFonts w:ascii="Aptos" w:hAnsi="Aptos"/>
                <w:color w:val="252923"/>
                <w:sz w:val="16"/>
              </w:rPr>
              <w:t>Mouse, Rabbit, Squirrel</w:t>
            </w:r>
          </w:p>
        </w:tc>
      </w:tr>
      <w:tr>
        <w:trPr>
          <w:cantSplit/>
          <w:cantSplit/>
        </w:trPr>
        <w:tc>
          <w:tcPr>
            <w:tcW w:type="dxa" w:w="3024"/>
            <w:shd w:fill="F6F8F4"/>
            <w:tcMar>
              <w:top w:w="70" w:type="dxa"/>
              <w:start w:w="90" w:type="dxa"/>
              <w:bottom w:w="70" w:type="dxa"/>
              <w:end w:w="90" w:type="dxa"/>
            </w:tcMar>
            <w:vAlign w:val="top"/>
          </w:tcPr>
          <w:p>
            <w:pPr>
              <w:spacing w:after="0" w:line="240" w:lineRule="auto"/>
            </w:pPr>
            <w:r>
              <w:rPr>
                <w:rFonts w:ascii="Aptos" w:hAnsi="Aptos"/>
                <w:color w:val="252923"/>
                <w:sz w:val="16"/>
              </w:rPr>
              <w:t>Status</w:t>
            </w:r>
          </w:p>
        </w:tc>
        <w:tc>
          <w:tcPr>
            <w:tcW w:type="dxa" w:w="6912"/>
            <w:shd w:fill="F6F8F4"/>
            <w:tcMar>
              <w:top w:w="70" w:type="dxa"/>
              <w:start w:w="90" w:type="dxa"/>
              <w:bottom w:w="70" w:type="dxa"/>
              <w:end w:w="90" w:type="dxa"/>
            </w:tcMar>
            <w:vAlign w:val="top"/>
          </w:tcPr>
          <w:p>
            <w:pPr>
              <w:spacing w:after="0" w:line="240" w:lineRule="auto"/>
            </w:pPr>
            <w:r>
              <w:rPr>
                <w:rFonts w:ascii="Aptos" w:hAnsi="Aptos"/>
                <w:color w:val="252923"/>
                <w:sz w:val="16"/>
              </w:rPr>
              <w:t>Canon-adjacent influence specification</w:t>
            </w:r>
          </w:p>
        </w:tc>
      </w:tr>
    </w:tbl>
    <w:p>
      <w:pPr>
        <w:spacing w:after="0"/>
      </w:pPr>
    </w:p>
    <w:p>
      <w:r>
        <w:br w:type="page"/>
      </w:r>
    </w:p>
    <w:p>
      <w:pPr>
        <w:pStyle w:val="Heading1"/>
      </w:pPr>
      <w:r>
        <w:t>0. Interpretation Summary</w:t>
      </w:r>
    </w:p>
    <w:p>
      <w:pPr>
        <w:pStyle w:val="BodyText"/>
      </w:pPr>
      <w:r>
        <w:rPr>
          <w:i w:val="0"/>
        </w:rPr>
        <w:t>This document extracts useful design principles from a supplied ecological field report concerning small mammals in roadside and fragmented habitats. It is not a scientific literature review and does not elevate every claim in that report into MEDIAN canon. Its purpose is to identify where real animal bodies and habitat preferences can sharpen an already fictional civilization system.</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EC"/>
            <w:tcBorders>
              <w:top w:val="single" w:sz="12" w:color="4B6652"/>
              <w:left w:val="single" w:sz="12" w:color="4B6652"/>
              <w:bottom w:val="single" w:sz="12" w:color="4B6652"/>
              <w:right w:val="single" w:sz="12" w:color="4B6652"/>
            </w:tcBorders>
            <w:tcMar>
              <w:top w:w="120" w:type="dxa"/>
              <w:start w:w="160" w:type="dxa"/>
              <w:bottom w:w="120" w:type="dxa"/>
              <w:end w:w="160" w:type="dxa"/>
            </w:tcMar>
          </w:tcPr>
          <w:p>
            <w:pPr>
              <w:spacing w:after="0"/>
            </w:pPr>
            <w:r>
              <w:rPr>
                <w:rFonts w:ascii="Aptos" w:hAnsi="Aptos"/>
                <w:b/>
                <w:color w:val="4B6652"/>
                <w:sz w:val="15"/>
              </w:rPr>
              <w:t>TRANSLATION TEST</w:t>
              <w:br/>
            </w:r>
            <w:r>
              <w:rPr>
                <w:rFonts w:ascii="Georgia" w:hAnsi="Georgia"/>
                <w:b/>
                <w:i/>
                <w:color w:val="252923"/>
                <w:sz w:val="18"/>
              </w:rPr>
              <w:t>The standard is not: Would real animals literally construct this? The standard is: Does the invented civilization exaggerate a real species understanding of safety, movement, and inhabitable space?</w:t>
            </w:r>
          </w:p>
        </w:tc>
      </w:tr>
    </w:tbl>
    <w:p>
      <w:pPr>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2448"/>
            <w:shd w:fill="23382E"/>
            <w:tcMar>
              <w:top w:w="75" w:type="dxa"/>
              <w:start w:w="90" w:type="dxa"/>
              <w:bottom w:w="75" w:type="dxa"/>
              <w:end w:w="90" w:type="dxa"/>
            </w:tcMar>
            <w:vAlign w:val="center"/>
          </w:tcPr>
          <w:p>
            <w:pPr>
              <w:spacing w:after="0"/>
              <w:jc w:val="left"/>
            </w:pPr>
            <w:r>
              <w:rPr>
                <w:rFonts w:ascii="Aptos" w:hAnsi="Aptos"/>
                <w:b/>
                <w:color w:val="FFFFFF"/>
                <w:sz w:val="15"/>
              </w:rPr>
              <w:t>Earlier shorthand</w:t>
            </w:r>
          </w:p>
        </w:tc>
        <w:tc>
          <w:tcPr>
            <w:tcW w:type="dxa" w:w="3744"/>
            <w:shd w:fill="23382E"/>
            <w:tcMar>
              <w:top w:w="75" w:type="dxa"/>
              <w:start w:w="90" w:type="dxa"/>
              <w:bottom w:w="75" w:type="dxa"/>
              <w:end w:w="90" w:type="dxa"/>
            </w:tcMar>
            <w:vAlign w:val="center"/>
          </w:tcPr>
          <w:p>
            <w:pPr>
              <w:spacing w:after="0"/>
              <w:jc w:val="left"/>
            </w:pPr>
            <w:r>
              <w:rPr>
                <w:rFonts w:ascii="Aptos" w:hAnsi="Aptos"/>
                <w:b/>
                <w:color w:val="FFFFFF"/>
                <w:sz w:val="15"/>
              </w:rPr>
              <w:t>Refined influence</w:t>
            </w:r>
          </w:p>
        </w:tc>
        <w:tc>
          <w:tcPr>
            <w:tcW w:type="dxa" w:w="4176"/>
            <w:shd w:fill="23382E"/>
            <w:tcMar>
              <w:top w:w="75" w:type="dxa"/>
              <w:start w:w="90" w:type="dxa"/>
              <w:bottom w:w="75" w:type="dxa"/>
              <w:end w:w="90" w:type="dxa"/>
            </w:tcMar>
            <w:vAlign w:val="center"/>
          </w:tcPr>
          <w:p>
            <w:pPr>
              <w:spacing w:after="0"/>
              <w:jc w:val="left"/>
            </w:pPr>
            <w:r>
              <w:rPr>
                <w:rFonts w:ascii="Aptos" w:hAnsi="Aptos"/>
                <w:b/>
                <w:color w:val="FFFFFF"/>
                <w:sz w:val="15"/>
              </w:rPr>
              <w:t>MEDIAN consequence</w:t>
            </w:r>
          </w:p>
        </w:tc>
      </w:tr>
      <w:tr>
        <w:trPr>
          <w:cantSplit/>
          <w:cantSplit/>
        </w:trPr>
        <w:tc>
          <w:tcPr>
            <w:tcW w:type="dxa" w:w="2448"/>
            <w:shd w:fill="F6F8F4"/>
            <w:tcMar>
              <w:top w:w="70" w:type="dxa"/>
              <w:start w:w="90" w:type="dxa"/>
              <w:bottom w:w="70" w:type="dxa"/>
              <w:end w:w="90" w:type="dxa"/>
            </w:tcMar>
            <w:vAlign w:val="top"/>
          </w:tcPr>
          <w:p>
            <w:pPr>
              <w:spacing w:after="0" w:line="240" w:lineRule="auto"/>
            </w:pPr>
            <w:r>
              <w:rPr>
                <w:rFonts w:ascii="Aptos" w:hAnsi="Aptos"/>
                <w:color w:val="252923"/>
                <w:sz w:val="15"/>
              </w:rPr>
              <w:t>Mouse as underground species</w:t>
            </w:r>
          </w:p>
        </w:tc>
        <w:tc>
          <w:tcPr>
            <w:tcW w:type="dxa" w:w="3744"/>
            <w:shd w:fill="F6F8F4"/>
            <w:tcMar>
              <w:top w:w="70" w:type="dxa"/>
              <w:start w:w="90" w:type="dxa"/>
              <w:bottom w:w="70" w:type="dxa"/>
              <w:end w:w="90" w:type="dxa"/>
            </w:tcMar>
            <w:vAlign w:val="top"/>
          </w:tcPr>
          <w:p>
            <w:pPr>
              <w:spacing w:after="0" w:line="240" w:lineRule="auto"/>
            </w:pPr>
            <w:r>
              <w:rPr>
                <w:rFonts w:ascii="Aptos" w:hAnsi="Aptos"/>
                <w:color w:val="252923"/>
                <w:sz w:val="15"/>
              </w:rPr>
              <w:t>Mouse as above-ground but under, within, against, and continuously enclosed by things.</w:t>
            </w:r>
          </w:p>
        </w:tc>
        <w:tc>
          <w:tcPr>
            <w:tcW w:type="dxa" w:w="4176"/>
            <w:shd w:fill="F6F8F4"/>
            <w:tcMar>
              <w:top w:w="70" w:type="dxa"/>
              <w:start w:w="90" w:type="dxa"/>
              <w:bottom w:w="70" w:type="dxa"/>
              <w:end w:w="90" w:type="dxa"/>
            </w:tcMar>
            <w:vAlign w:val="top"/>
          </w:tcPr>
          <w:p>
            <w:pPr>
              <w:spacing w:after="0" w:line="240" w:lineRule="auto"/>
            </w:pPr>
            <w:r>
              <w:rPr>
                <w:rFonts w:ascii="Aptos" w:hAnsi="Aptos"/>
                <w:color w:val="252923"/>
                <w:sz w:val="15"/>
              </w:rPr>
              <w:t>Strengthens JOIN without hiding the colony below the game board.</w:t>
            </w:r>
          </w:p>
        </w:tc>
      </w:tr>
      <w:tr>
        <w:trPr>
          <w:cantSplit/>
          <w:cantSplit/>
        </w:trPr>
        <w:tc>
          <w:tcPr>
            <w:tcW w:type="dxa" w:w="2448"/>
            <w:tcMar>
              <w:top w:w="70" w:type="dxa"/>
              <w:start w:w="90" w:type="dxa"/>
              <w:bottom w:w="70" w:type="dxa"/>
              <w:end w:w="90" w:type="dxa"/>
            </w:tcMar>
            <w:vAlign w:val="top"/>
          </w:tcPr>
          <w:p>
            <w:pPr>
              <w:spacing w:after="0" w:line="240" w:lineRule="auto"/>
            </w:pPr>
            <w:r>
              <w:rPr>
                <w:rFonts w:ascii="Aptos" w:hAnsi="Aptos"/>
                <w:color w:val="252923"/>
                <w:sz w:val="15"/>
              </w:rPr>
              <w:t>Rabbit as deep warren builder</w:t>
            </w:r>
          </w:p>
        </w:tc>
        <w:tc>
          <w:tcPr>
            <w:tcW w:type="dxa" w:w="3744"/>
            <w:tcMar>
              <w:top w:w="70" w:type="dxa"/>
              <w:start w:w="90" w:type="dxa"/>
              <w:bottom w:w="70" w:type="dxa"/>
              <w:end w:w="90" w:type="dxa"/>
            </w:tcMar>
            <w:vAlign w:val="top"/>
          </w:tcPr>
          <w:p>
            <w:pPr>
              <w:spacing w:after="0" w:line="240" w:lineRule="auto"/>
            </w:pPr>
            <w:r>
              <w:rPr>
                <w:rFonts w:ascii="Aptos" w:hAnsi="Aptos"/>
                <w:color w:val="252923"/>
                <w:sz w:val="15"/>
              </w:rPr>
              <w:t>Rabbit as surface-court civilization contained by dense cover and short burst routes to refuge.</w:t>
            </w:r>
          </w:p>
        </w:tc>
        <w:tc>
          <w:tcPr>
            <w:tcW w:type="dxa" w:w="4176"/>
            <w:tcMar>
              <w:top w:w="70" w:type="dxa"/>
              <w:start w:w="90" w:type="dxa"/>
              <w:bottom w:w="70" w:type="dxa"/>
              <w:end w:w="90" w:type="dxa"/>
            </w:tcMar>
            <w:vAlign w:val="top"/>
          </w:tcPr>
          <w:p>
            <w:pPr>
              <w:spacing w:after="0" w:line="240" w:lineRule="auto"/>
            </w:pPr>
            <w:r>
              <w:rPr>
                <w:rFonts w:ascii="Aptos" w:hAnsi="Aptos"/>
                <w:color w:val="252923"/>
                <w:sz w:val="15"/>
              </w:rPr>
              <w:t>Retains GATHER and the Cul-de-Sac while separating cottontail inspiration from European rabbit literalism.</w:t>
            </w:r>
          </w:p>
        </w:tc>
      </w:tr>
      <w:tr>
        <w:trPr>
          <w:cantSplit/>
          <w:cantSplit/>
        </w:trPr>
        <w:tc>
          <w:tcPr>
            <w:tcW w:type="dxa" w:w="2448"/>
            <w:shd w:fill="F6F8F4"/>
            <w:tcMar>
              <w:top w:w="70" w:type="dxa"/>
              <w:start w:w="90" w:type="dxa"/>
              <w:bottom w:w="70" w:type="dxa"/>
              <w:end w:w="90" w:type="dxa"/>
            </w:tcMar>
            <w:vAlign w:val="top"/>
          </w:tcPr>
          <w:p>
            <w:pPr>
              <w:spacing w:after="0" w:line="240" w:lineRule="auto"/>
            </w:pPr>
            <w:r>
              <w:rPr>
                <w:rFonts w:ascii="Aptos" w:hAnsi="Aptos"/>
                <w:color w:val="252923"/>
                <w:sz w:val="15"/>
              </w:rPr>
              <w:t>Squirrel as treehouse species</w:t>
            </w:r>
          </w:p>
        </w:tc>
        <w:tc>
          <w:tcPr>
            <w:tcW w:type="dxa" w:w="3744"/>
            <w:shd w:fill="F6F8F4"/>
            <w:tcMar>
              <w:top w:w="70" w:type="dxa"/>
              <w:start w:w="90" w:type="dxa"/>
              <w:bottom w:w="70" w:type="dxa"/>
              <w:end w:w="90" w:type="dxa"/>
            </w:tcMar>
            <w:vAlign w:val="top"/>
          </w:tcPr>
          <w:p>
            <w:pPr>
              <w:spacing w:after="0" w:line="240" w:lineRule="auto"/>
            </w:pPr>
            <w:r>
              <w:rPr>
                <w:rFonts w:ascii="Aptos" w:hAnsi="Aptos"/>
                <w:color w:val="252923"/>
                <w:sz w:val="15"/>
              </w:rPr>
              <w:t>Squirrel as a distributed topology of anchors, routes, alternate refuges, and scatter-caches.</w:t>
            </w:r>
          </w:p>
        </w:tc>
        <w:tc>
          <w:tcPr>
            <w:tcW w:type="dxa" w:w="4176"/>
            <w:shd w:fill="F6F8F4"/>
            <w:tcMar>
              <w:top w:w="70" w:type="dxa"/>
              <w:start w:w="90" w:type="dxa"/>
              <w:bottom w:w="70" w:type="dxa"/>
              <w:end w:w="90" w:type="dxa"/>
            </w:tcMar>
            <w:vAlign w:val="top"/>
          </w:tcPr>
          <w:p>
            <w:pPr>
              <w:spacing w:after="0" w:line="240" w:lineRule="auto"/>
            </w:pPr>
            <w:r>
              <w:rPr>
                <w:rFonts w:ascii="Aptos" w:hAnsi="Aptos"/>
                <w:color w:val="252923"/>
                <w:sz w:val="15"/>
              </w:rPr>
              <w:t>Strengthens CONNECT and makes the network itself the civilization.</w:t>
            </w:r>
          </w:p>
        </w:tc>
      </w:tr>
      <w:tr>
        <w:trPr>
          <w:cantSplit/>
          <w:cantSplit/>
        </w:trPr>
        <w:tc>
          <w:tcPr>
            <w:tcW w:type="dxa" w:w="2448"/>
            <w:tcMar>
              <w:top w:w="70" w:type="dxa"/>
              <w:start w:w="90" w:type="dxa"/>
              <w:bottom w:w="70" w:type="dxa"/>
              <w:end w:w="90" w:type="dxa"/>
            </w:tcMar>
            <w:vAlign w:val="top"/>
          </w:tcPr>
          <w:p>
            <w:pPr>
              <w:spacing w:after="0" w:line="240" w:lineRule="auto"/>
            </w:pPr>
            <w:r>
              <w:rPr>
                <w:rFonts w:ascii="Aptos" w:hAnsi="Aptos"/>
                <w:color w:val="252923"/>
                <w:sz w:val="15"/>
              </w:rPr>
              <w:t>Road as empty border</w:t>
            </w:r>
          </w:p>
        </w:tc>
        <w:tc>
          <w:tcPr>
            <w:tcW w:type="dxa" w:w="3744"/>
            <w:tcMar>
              <w:top w:w="70" w:type="dxa"/>
              <w:start w:w="90" w:type="dxa"/>
              <w:bottom w:w="70" w:type="dxa"/>
              <w:end w:w="90" w:type="dxa"/>
            </w:tcMar>
            <w:vAlign w:val="top"/>
          </w:tcPr>
          <w:p>
            <w:pPr>
              <w:spacing w:after="0" w:line="240" w:lineRule="auto"/>
            </w:pPr>
            <w:r>
              <w:rPr>
                <w:rFonts w:ascii="Aptos" w:hAnsi="Aptos"/>
                <w:color w:val="252923"/>
                <w:sz w:val="15"/>
              </w:rPr>
              <w:t>Road edge as simultaneous resource frontier, lethal exposure, noise field, drainage system, and human-material interface.</w:t>
            </w:r>
          </w:p>
        </w:tc>
        <w:tc>
          <w:tcPr>
            <w:tcW w:type="dxa" w:w="4176"/>
            <w:tcMar>
              <w:top w:w="70" w:type="dxa"/>
              <w:start w:w="90" w:type="dxa"/>
              <w:bottom w:w="70" w:type="dxa"/>
              <w:end w:w="90" w:type="dxa"/>
            </w:tcMar>
            <w:vAlign w:val="top"/>
          </w:tcPr>
          <w:p>
            <w:pPr>
              <w:spacing w:after="0" w:line="240" w:lineRule="auto"/>
            </w:pPr>
            <w:r>
              <w:rPr>
                <w:rFonts w:ascii="Aptos" w:hAnsi="Aptos"/>
                <w:color w:val="252923"/>
                <w:sz w:val="15"/>
              </w:rPr>
              <w:t>Creates an ecological risk-yield gradient across the median.</w:t>
            </w:r>
          </w:p>
        </w:tc>
      </w:tr>
      <w:tr>
        <w:trPr>
          <w:cantSplit/>
          <w:cantSplit/>
        </w:trPr>
        <w:tc>
          <w:tcPr>
            <w:tcW w:type="dxa" w:w="2448"/>
            <w:shd w:fill="F6F8F4"/>
            <w:tcMar>
              <w:top w:w="70" w:type="dxa"/>
              <w:start w:w="90" w:type="dxa"/>
              <w:bottom w:w="70" w:type="dxa"/>
              <w:end w:w="90" w:type="dxa"/>
            </w:tcMar>
            <w:vAlign w:val="top"/>
          </w:tcPr>
          <w:p>
            <w:pPr>
              <w:spacing w:after="0" w:line="240" w:lineRule="auto"/>
            </w:pPr>
            <w:r>
              <w:rPr>
                <w:rFonts w:ascii="Aptos" w:hAnsi="Aptos"/>
                <w:color w:val="252923"/>
                <w:sz w:val="15"/>
              </w:rPr>
              <w:t>Ecological realism as visual constraint</w:t>
            </w:r>
          </w:p>
        </w:tc>
        <w:tc>
          <w:tcPr>
            <w:tcW w:type="dxa" w:w="3744"/>
            <w:shd w:fill="F6F8F4"/>
            <w:tcMar>
              <w:top w:w="70" w:type="dxa"/>
              <w:start w:w="90" w:type="dxa"/>
              <w:bottom w:w="70" w:type="dxa"/>
              <w:end w:w="90" w:type="dxa"/>
            </w:tcMar>
            <w:vAlign w:val="top"/>
          </w:tcPr>
          <w:p>
            <w:pPr>
              <w:spacing w:after="0" w:line="240" w:lineRule="auto"/>
            </w:pPr>
            <w:r>
              <w:rPr>
                <w:rFonts w:ascii="Aptos" w:hAnsi="Aptos"/>
                <w:color w:val="252923"/>
                <w:sz w:val="15"/>
              </w:rPr>
              <w:t>Ecology informs implied spatial relations; the strategic camera may remove walls, roofs, brush, and foliage for legibility.</w:t>
            </w:r>
          </w:p>
        </w:tc>
        <w:tc>
          <w:tcPr>
            <w:tcW w:type="dxa" w:w="4176"/>
            <w:shd w:fill="F6F8F4"/>
            <w:tcMar>
              <w:top w:w="70" w:type="dxa"/>
              <w:start w:w="90" w:type="dxa"/>
              <w:bottom w:w="70" w:type="dxa"/>
              <w:end w:w="90" w:type="dxa"/>
            </w:tcMar>
            <w:vAlign w:val="top"/>
          </w:tcPr>
          <w:p>
            <w:pPr>
              <w:spacing w:after="0" w:line="240" w:lineRule="auto"/>
            </w:pPr>
            <w:r>
              <w:rPr>
                <w:rFonts w:ascii="Aptos" w:hAnsi="Aptos"/>
                <w:color w:val="252923"/>
                <w:sz w:val="15"/>
              </w:rPr>
              <w:t>Protects satisfying colony gameplay and concept-art readability.</w:t>
            </w:r>
          </w:p>
        </w:tc>
      </w:tr>
    </w:tbl>
    <w:p>
      <w:pPr>
        <w:spacing w:after="0"/>
      </w:pPr>
    </w:p>
    <w:p>
      <w:pPr>
        <w:pStyle w:val="Heading2"/>
      </w:pPr>
      <w:r>
        <w:t>Contents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cantSplit/>
        </w:trPr>
        <w:tc>
          <w:tcPr>
            <w:tcW w:type="dxa" w:w="4968"/>
            <w:shd w:fill="23382E"/>
            <w:tcMar>
              <w:top w:w="75" w:type="dxa"/>
              <w:start w:w="90" w:type="dxa"/>
              <w:bottom w:w="75" w:type="dxa"/>
              <w:end w:w="90" w:type="dxa"/>
            </w:tcMar>
            <w:vAlign w:val="center"/>
          </w:tcPr>
          <w:p>
            <w:pPr>
              <w:spacing w:after="0"/>
              <w:jc w:val="left"/>
            </w:pPr>
            <w:r>
              <w:rPr>
                <w:rFonts w:ascii="Aptos" w:hAnsi="Aptos"/>
                <w:b/>
                <w:color w:val="FFFFFF"/>
                <w:sz w:val="14"/>
              </w:rPr>
              <w:t>Sections 1-9</w:t>
            </w:r>
          </w:p>
        </w:tc>
        <w:tc>
          <w:tcPr>
            <w:tcW w:type="dxa" w:w="4968"/>
            <w:shd w:fill="23382E"/>
            <w:tcMar>
              <w:top w:w="75" w:type="dxa"/>
              <w:start w:w="90" w:type="dxa"/>
              <w:bottom w:w="75" w:type="dxa"/>
              <w:end w:w="90" w:type="dxa"/>
            </w:tcMar>
            <w:vAlign w:val="center"/>
          </w:tcPr>
          <w:p>
            <w:pPr>
              <w:spacing w:after="0"/>
              <w:jc w:val="left"/>
            </w:pPr>
            <w:r>
              <w:rPr>
                <w:rFonts w:ascii="Aptos" w:hAnsi="Aptos"/>
                <w:b/>
                <w:color w:val="FFFFFF"/>
                <w:sz w:val="14"/>
              </w:rPr>
              <w:t>Sections 10-18</w:t>
            </w:r>
          </w:p>
        </w:tc>
      </w:tr>
      <w:tr>
        <w:trPr>
          <w:cantSplit/>
          <w:cantSplit/>
        </w:trPr>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1. Executive Summary and Canonical Scope</w:t>
            </w:r>
          </w:p>
        </w:tc>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10. Cross-Register Applications: DWELL, TRAVEL, RISK, MEET, EMBODY</w:t>
            </w:r>
          </w:p>
        </w:tc>
      </w:tr>
      <w:tr>
        <w:trPr>
          <w:cantSplit/>
          <w:cantSplit/>
        </w:trPr>
        <w:tc>
          <w:tcPr>
            <w:tcW w:type="dxa" w:w="4968"/>
            <w:tcMar>
              <w:top w:w="70" w:type="dxa"/>
              <w:start w:w="90" w:type="dxa"/>
              <w:bottom w:w="70" w:type="dxa"/>
              <w:end w:w="90" w:type="dxa"/>
            </w:tcMar>
            <w:vAlign w:val="top"/>
          </w:tcPr>
          <w:p>
            <w:pPr>
              <w:spacing w:after="0" w:line="240" w:lineRule="auto"/>
            </w:pPr>
            <w:r>
              <w:rPr>
                <w:rFonts w:ascii="Aptos" w:hAnsi="Aptos"/>
                <w:color w:val="252923"/>
                <w:sz w:val="14"/>
              </w:rPr>
              <w:t>2. Evidence Hierarchy and Translation Method</w:t>
            </w:r>
          </w:p>
        </w:tc>
        <w:tc>
          <w:tcPr>
            <w:tcW w:type="dxa" w:w="4968"/>
            <w:tcMar>
              <w:top w:w="70" w:type="dxa"/>
              <w:start w:w="90" w:type="dxa"/>
              <w:bottom w:w="70" w:type="dxa"/>
              <w:end w:w="90" w:type="dxa"/>
            </w:tcMar>
            <w:vAlign w:val="top"/>
          </w:tcPr>
          <w:p>
            <w:pPr>
              <w:spacing w:after="0" w:line="240" w:lineRule="auto"/>
            </w:pPr>
            <w:r>
              <w:rPr>
                <w:rFonts w:ascii="Aptos" w:hAnsi="Aptos"/>
                <w:color w:val="252923"/>
                <w:sz w:val="14"/>
              </w:rPr>
              <w:t>11. Home Readiness and Species-Specific Encounter Manifestations</w:t>
            </w:r>
          </w:p>
        </w:tc>
      </w:tr>
      <w:tr>
        <w:trPr>
          <w:cantSplit/>
          <w:cantSplit/>
        </w:trPr>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3. Shared Ecology of Highway Medians and Roadside Fragments</w:t>
            </w:r>
          </w:p>
        </w:tc>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12. Resource Gradients, Water, Seasons, Predators, and Sound</w:t>
            </w:r>
          </w:p>
        </w:tc>
      </w:tr>
      <w:tr>
        <w:trPr>
          <w:cantSplit/>
          <w:cantSplit/>
        </w:trPr>
        <w:tc>
          <w:tcPr>
            <w:tcW w:type="dxa" w:w="4968"/>
            <w:tcMar>
              <w:top w:w="70" w:type="dxa"/>
              <w:start w:w="90" w:type="dxa"/>
              <w:bottom w:w="70" w:type="dxa"/>
              <w:end w:w="90" w:type="dxa"/>
            </w:tcMar>
            <w:vAlign w:val="top"/>
          </w:tcPr>
          <w:p>
            <w:pPr>
              <w:spacing w:after="0" w:line="240" w:lineRule="auto"/>
            </w:pPr>
            <w:r>
              <w:rPr>
                <w:rFonts w:ascii="Aptos" w:hAnsi="Aptos"/>
                <w:color w:val="252923"/>
                <w:sz w:val="14"/>
              </w:rPr>
              <w:t>4. Core Species Comparison and Perceptual Geometry</w:t>
            </w:r>
          </w:p>
        </w:tc>
        <w:tc>
          <w:tcPr>
            <w:tcW w:type="dxa" w:w="4968"/>
            <w:tcMar>
              <w:top w:w="70" w:type="dxa"/>
              <w:start w:w="90" w:type="dxa"/>
              <w:bottom w:w="70" w:type="dxa"/>
              <w:end w:w="90" w:type="dxa"/>
            </w:tcMar>
            <w:vAlign w:val="top"/>
          </w:tcPr>
          <w:p>
            <w:pPr>
              <w:spacing w:after="0" w:line="240" w:lineRule="auto"/>
            </w:pPr>
            <w:r>
              <w:rPr>
                <w:rFonts w:ascii="Aptos" w:hAnsi="Aptos"/>
                <w:color w:val="252923"/>
                <w:sz w:val="14"/>
              </w:rPr>
              <w:t>13. Visual Representation Doctrine and the No-Underground Rule</w:t>
            </w:r>
          </w:p>
        </w:tc>
      </w:tr>
      <w:tr>
        <w:trPr>
          <w:cantSplit/>
          <w:cantSplit/>
        </w:trPr>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5. Mouse Influences: Enclosure, Edge Contact, and the Micro-Lattice</w:t>
            </w:r>
          </w:p>
        </w:tc>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14. Canonization Rules, Softened Claims, and Open Questions</w:t>
            </w:r>
          </w:p>
        </w:tc>
      </w:tr>
      <w:tr>
        <w:trPr>
          <w:cantSplit/>
          <w:cantSplit/>
        </w:trPr>
        <w:tc>
          <w:tcPr>
            <w:tcW w:type="dxa" w:w="4968"/>
            <w:tcMar>
              <w:top w:w="70" w:type="dxa"/>
              <w:start w:w="90" w:type="dxa"/>
              <w:bottom w:w="70" w:type="dxa"/>
              <w:end w:w="90" w:type="dxa"/>
            </w:tcMar>
            <w:vAlign w:val="top"/>
          </w:tcPr>
          <w:p>
            <w:pPr>
              <w:spacing w:after="0" w:line="240" w:lineRule="auto"/>
            </w:pPr>
            <w:r>
              <w:rPr>
                <w:rFonts w:ascii="Aptos" w:hAnsi="Aptos"/>
                <w:color w:val="252923"/>
                <w:sz w:val="14"/>
              </w:rPr>
              <w:t>6. Rabbit Influences: Concealed Surface Courts and Burst Refuge</w:t>
            </w:r>
          </w:p>
        </w:tc>
        <w:tc>
          <w:tcPr>
            <w:tcW w:type="dxa" w:w="4968"/>
            <w:tcMar>
              <w:top w:w="70" w:type="dxa"/>
              <w:start w:w="90" w:type="dxa"/>
              <w:bottom w:w="70" w:type="dxa"/>
              <w:end w:w="90" w:type="dxa"/>
            </w:tcMar>
            <w:vAlign w:val="top"/>
          </w:tcPr>
          <w:p>
            <w:pPr>
              <w:spacing w:after="0" w:line="240" w:lineRule="auto"/>
            </w:pPr>
            <w:r>
              <w:rPr>
                <w:rFonts w:ascii="Aptos" w:hAnsi="Aptos"/>
                <w:color w:val="252923"/>
                <w:sz w:val="14"/>
              </w:rPr>
              <w:t>15. Concept Art Evaluation: Rushbottom Mouse Manor House</w:t>
            </w:r>
          </w:p>
        </w:tc>
      </w:tr>
      <w:tr>
        <w:trPr>
          <w:cantSplit/>
          <w:cantSplit/>
        </w:trPr>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7. Squirrel Influences: Elevated Anchors, Redundant Routes, and Scatter Topology</w:t>
            </w:r>
          </w:p>
        </w:tc>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16. Concept Art Evaluation: New Elderbank Rabbit Cul-de-Sac</w:t>
            </w:r>
          </w:p>
        </w:tc>
      </w:tr>
      <w:tr>
        <w:trPr>
          <w:cantSplit/>
          <w:cantSplit/>
        </w:trPr>
        <w:tc>
          <w:tcPr>
            <w:tcW w:type="dxa" w:w="4968"/>
            <w:tcMar>
              <w:top w:w="70" w:type="dxa"/>
              <w:start w:w="90" w:type="dxa"/>
              <w:bottom w:w="70" w:type="dxa"/>
              <w:end w:w="90" w:type="dxa"/>
            </w:tcMar>
            <w:vAlign w:val="top"/>
          </w:tcPr>
          <w:p>
            <w:pPr>
              <w:spacing w:after="0" w:line="240" w:lineRule="auto"/>
            </w:pPr>
            <w:r>
              <w:rPr>
                <w:rFonts w:ascii="Aptos" w:hAnsi="Aptos"/>
                <w:color w:val="252923"/>
                <w:sz w:val="14"/>
              </w:rPr>
              <w:t>8. Ecological Foundations of JOIN, GATHER, and CONNECT</w:t>
            </w:r>
          </w:p>
        </w:tc>
        <w:tc>
          <w:tcPr>
            <w:tcW w:type="dxa" w:w="4968"/>
            <w:tcMar>
              <w:top w:w="70" w:type="dxa"/>
              <w:start w:w="90" w:type="dxa"/>
              <w:bottom w:w="70" w:type="dxa"/>
              <w:end w:w="90" w:type="dxa"/>
            </w:tcMar>
            <w:vAlign w:val="top"/>
          </w:tcPr>
          <w:p>
            <w:pPr>
              <w:spacing w:after="0" w:line="240" w:lineRule="auto"/>
            </w:pPr>
            <w:r>
              <w:rPr>
                <w:rFonts w:ascii="Aptos" w:hAnsi="Aptos"/>
                <w:color w:val="252923"/>
                <w:sz w:val="14"/>
              </w:rPr>
              <w:t>17. Concept Art Evaluation: Morningside Squirrel Web</w:t>
            </w:r>
          </w:p>
        </w:tc>
      </w:tr>
      <w:tr>
        <w:trPr>
          <w:cantSplit/>
          <w:cantSplit/>
        </w:trPr>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9. Human Infrastructure as Species-Relative Topology</w:t>
            </w:r>
          </w:p>
        </w:tc>
        <w:tc>
          <w:tcPr>
            <w:tcW w:type="dxa" w:w="4968"/>
            <w:shd w:fill="F6F8F4"/>
            <w:tcMar>
              <w:top w:w="70" w:type="dxa"/>
              <w:start w:w="90" w:type="dxa"/>
              <w:bottom w:w="70" w:type="dxa"/>
              <w:end w:w="90" w:type="dxa"/>
            </w:tcMar>
            <w:vAlign w:val="top"/>
          </w:tcPr>
          <w:p>
            <w:pPr>
              <w:spacing w:after="0" w:line="240" w:lineRule="auto"/>
            </w:pPr>
            <w:r>
              <w:rPr>
                <w:rFonts w:ascii="Aptos" w:hAnsi="Aptos"/>
                <w:color w:val="252923"/>
                <w:sz w:val="14"/>
              </w:rPr>
              <w:t>18. Final Canon Takeaways and Acceptance Tests</w:t>
            </w:r>
          </w:p>
        </w:tc>
      </w:tr>
    </w:tbl>
    <w:p>
      <w:pPr>
        <w:spacing w:after="0"/>
      </w:pPr>
    </w:p>
    <w:p>
      <w:r>
        <w:br w:type="page"/>
      </w:r>
    </w:p>
    <w:p>
      <w:pPr>
        <w:pStyle w:val="Heading1"/>
      </w:pPr>
      <w:r>
        <w:t>1. Executive Summary and Canonical Scope</w:t>
      </w:r>
    </w:p>
    <w:p>
      <w:pPr>
        <w:pStyle w:val="BodyText"/>
      </w:pPr>
      <w:r>
        <w:rPr>
          <w:i w:val="0"/>
        </w:rPr>
        <w:t>MEDIAN takes place in transportation corridors that are simultaneously habitat, barrier, refuge, resource frontier, and recurring source of catastrophe. The three Core species do not merely occupy different elevations. Their bodies organize space differently. Mouse seeks uninterrupted contact and enclosure. Rabbit seeks shared surface ground held close to concealment. Squirrel seeks reachable anchors and alternate routes.</w:t>
      </w:r>
    </w:p>
    <w:p>
      <w:pPr>
        <w:pStyle w:val="BodyText"/>
      </w:pPr>
      <w:r>
        <w:rPr>
          <w:i w:val="0"/>
        </w:rPr>
        <w:t>These ecological influences reinforce the established spatial placement verbs without dictating zoological literalism. JOIN, GATHER, and CONNECT remain civilizational principles. Ecology explains why those principles feel native to each species and supplies material for environmental art, traversal, Colony Load, Encounter manifestations, and EMBODY experiences.</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PERCEPTUAL GEOMETRY</w:t>
              <w:br/>
            </w:r>
            <w:r>
              <w:rPr>
                <w:rFonts w:ascii="Georgia" w:hAnsi="Georgia"/>
                <w:b/>
                <w:i/>
                <w:color w:val="252923"/>
                <w:sz w:val="18"/>
              </w:rPr>
              <w:t>Mouse asks: What can I remain in contact with? Rabbit asks: How quickly can I disappear? Squirrel asks: What can I reach from here?</w:t>
            </w:r>
          </w:p>
        </w:tc>
      </w:tr>
    </w:tbl>
    <w:p>
      <w:pPr>
        <w:spacing w:after="0"/>
      </w:pPr>
    </w:p>
    <w:p>
      <w:pPr>
        <w:pStyle w:val="Heading2"/>
      </w:pPr>
      <w:r>
        <w:t>System purposes</w:t>
      </w:r>
    </w:p>
    <w:p>
      <w:pPr>
        <w:pStyle w:val="ListBullet"/>
        <w:ind w:left="259" w:hanging="144"/>
      </w:pPr>
      <w:r>
        <w:t>Give each Core species a distinct bodily definition of safe and unsafe space.</w:t>
      </w:r>
    </w:p>
    <w:p>
      <w:pPr>
        <w:pStyle w:val="ListBullet"/>
        <w:ind w:left="259" w:hanging="144"/>
      </w:pPr>
      <w:r>
        <w:t>Ground fictional architecture in recognizable roadside materials and habitat processes.</w:t>
      </w:r>
    </w:p>
    <w:p>
      <w:pPr>
        <w:pStyle w:val="ListBullet"/>
        <w:ind w:left="259" w:hanging="144"/>
      </w:pPr>
      <w:r>
        <w:t>Create one map that functions as three different topologies depending on species perception.</w:t>
      </w:r>
    </w:p>
    <w:p>
      <w:pPr>
        <w:pStyle w:val="ListBullet"/>
        <w:ind w:left="259" w:hanging="144"/>
      </w:pPr>
      <w:r>
        <w:t>Generate species-specific Dwell Loads, Away traversal styles, Risk identities, Encounter consequences, and EMBODY pleasures.</w:t>
      </w:r>
    </w:p>
    <w:p>
      <w:pPr>
        <w:pStyle w:val="ListBullet"/>
        <w:ind w:left="259" w:hanging="144"/>
      </w:pPr>
      <w:r>
        <w:t>Protect visual readability by separating diegetic shelter from what the privileged strategic camera reveals.</w:t>
      </w:r>
    </w:p>
    <w:p>
      <w:pPr>
        <w:pStyle w:val="ListBullet"/>
        <w:ind w:left="259" w:hanging="144"/>
      </w:pPr>
      <w:r>
        <w:t>Identify ecological claims that are useful as inspiration but should not be published as scientific fact without direct sourcing.</w:t>
      </w:r>
    </w:p>
    <w:p>
      <w:pPr>
        <w:pStyle w:val="Heading2"/>
      </w:pPr>
      <w:r>
        <w:t>Scope boundary</w:t>
      </w:r>
    </w:p>
    <w:p>
      <w:pPr>
        <w:pStyle w:val="BodyText"/>
      </w:pPr>
      <w:r>
        <w:rPr>
          <w:i w:val="0"/>
        </w:rPr>
        <w:t>This specification does not determine animal taxonomy, population simulation, breeding behavior, or documentary-accurate social organization. MEDIAN Citizens possess language, institutions, construction traditions, moral agency, and cross-species relationships. Natural behavior supplies a substrate from which culture has developed; it does not replace culture.</w:t>
      </w:r>
    </w:p>
    <w:p>
      <w:pPr>
        <w:pStyle w:val="Heading1"/>
      </w:pPr>
      <w:r>
        <w:t>2. Evidence Hierarchy and Translation Method</w:t>
      </w:r>
    </w:p>
    <w:p>
      <w:pPr>
        <w:pStyle w:val="BodyText"/>
      </w:pPr>
      <w:r>
        <w:rPr>
          <w:i w:val="0"/>
        </w:rPr>
        <w:t>Every ecological idea entering MEDIAN should be tagged by how it is being used. This prevents evocative extrapolation from hardening into false natural-history claims and protects the game from becoming captive to realism that does not serve play.</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1944"/>
            <w:shd w:fill="23382E"/>
            <w:tcMar>
              <w:top w:w="75" w:type="dxa"/>
              <w:start w:w="90" w:type="dxa"/>
              <w:bottom w:w="75" w:type="dxa"/>
              <w:end w:w="90" w:type="dxa"/>
            </w:tcMar>
            <w:vAlign w:val="center"/>
          </w:tcPr>
          <w:p>
            <w:pPr>
              <w:spacing w:after="0"/>
              <w:jc w:val="left"/>
            </w:pPr>
            <w:r>
              <w:rPr>
                <w:rFonts w:ascii="Aptos" w:hAnsi="Aptos"/>
                <w:b/>
                <w:color w:val="FFFFFF"/>
                <w:sz w:val="15"/>
              </w:rPr>
              <w:t>Category</w:t>
            </w:r>
          </w:p>
        </w:tc>
        <w:tc>
          <w:tcPr>
            <w:tcW w:type="dxa" w:w="4464"/>
            <w:shd w:fill="23382E"/>
            <w:tcMar>
              <w:top w:w="75" w:type="dxa"/>
              <w:start w:w="90" w:type="dxa"/>
              <w:bottom w:w="75" w:type="dxa"/>
              <w:end w:w="90" w:type="dxa"/>
            </w:tcMar>
            <w:vAlign w:val="center"/>
          </w:tcPr>
          <w:p>
            <w:pPr>
              <w:spacing w:after="0"/>
              <w:jc w:val="left"/>
            </w:pPr>
            <w:r>
              <w:rPr>
                <w:rFonts w:ascii="Aptos" w:hAnsi="Aptos"/>
                <w:b/>
                <w:color w:val="FFFFFF"/>
                <w:sz w:val="15"/>
              </w:rPr>
              <w:t>Definition</w:t>
            </w:r>
          </w:p>
        </w:tc>
        <w:tc>
          <w:tcPr>
            <w:tcW w:type="dxa" w:w="3528"/>
            <w:shd w:fill="23382E"/>
            <w:tcMar>
              <w:top w:w="75" w:type="dxa"/>
              <w:start w:w="90" w:type="dxa"/>
              <w:bottom w:w="75" w:type="dxa"/>
              <w:end w:w="90" w:type="dxa"/>
            </w:tcMar>
            <w:vAlign w:val="center"/>
          </w:tcPr>
          <w:p>
            <w:pPr>
              <w:spacing w:after="0"/>
              <w:jc w:val="left"/>
            </w:pPr>
            <w:r>
              <w:rPr>
                <w:rFonts w:ascii="Aptos" w:hAnsi="Aptos"/>
                <w:b/>
                <w:color w:val="FFFFFF"/>
                <w:sz w:val="15"/>
              </w:rPr>
              <w:t>Permitted use</w:t>
            </w:r>
          </w:p>
        </w:tc>
      </w:tr>
      <w:tr>
        <w:trPr>
          <w:cantSplit/>
          <w:cantSplit/>
        </w:trPr>
        <w:tc>
          <w:tcPr>
            <w:tcW w:type="dxa" w:w="1944"/>
            <w:shd w:fill="F6F8F4"/>
            <w:tcMar>
              <w:top w:w="70" w:type="dxa"/>
              <w:start w:w="90" w:type="dxa"/>
              <w:bottom w:w="70" w:type="dxa"/>
              <w:end w:w="90" w:type="dxa"/>
            </w:tcMar>
            <w:vAlign w:val="top"/>
          </w:tcPr>
          <w:p>
            <w:pPr>
              <w:spacing w:after="0" w:line="240" w:lineRule="auto"/>
            </w:pPr>
            <w:r>
              <w:rPr>
                <w:rFonts w:ascii="Aptos" w:hAnsi="Aptos"/>
                <w:color w:val="252923"/>
                <w:sz w:val="15"/>
              </w:rPr>
              <w:t>Ecological influence</w:t>
            </w:r>
          </w:p>
        </w:tc>
        <w:tc>
          <w:tcPr>
            <w:tcW w:type="dxa" w:w="4464"/>
            <w:shd w:fill="F6F8F4"/>
            <w:tcMar>
              <w:top w:w="70" w:type="dxa"/>
              <w:start w:w="90" w:type="dxa"/>
              <w:bottom w:w="70" w:type="dxa"/>
              <w:end w:w="90" w:type="dxa"/>
            </w:tcMar>
            <w:vAlign w:val="top"/>
          </w:tcPr>
          <w:p>
            <w:pPr>
              <w:spacing w:after="0" w:line="240" w:lineRule="auto"/>
            </w:pPr>
            <w:r>
              <w:rPr>
                <w:rFonts w:ascii="Aptos" w:hAnsi="Aptos"/>
                <w:color w:val="252923"/>
                <w:sz w:val="15"/>
              </w:rPr>
              <w:t>A broad, credible behavioral or habitat tendency used as inspiration.</w:t>
            </w:r>
          </w:p>
        </w:tc>
        <w:tc>
          <w:tcPr>
            <w:tcW w:type="dxa" w:w="3528"/>
            <w:shd w:fill="F6F8F4"/>
            <w:tcMar>
              <w:top w:w="70" w:type="dxa"/>
              <w:start w:w="90" w:type="dxa"/>
              <w:bottom w:w="70" w:type="dxa"/>
              <w:end w:w="90" w:type="dxa"/>
            </w:tcMar>
            <w:vAlign w:val="top"/>
          </w:tcPr>
          <w:p>
            <w:pPr>
              <w:spacing w:after="0" w:line="240" w:lineRule="auto"/>
            </w:pPr>
            <w:r>
              <w:rPr>
                <w:rFonts w:ascii="Aptos" w:hAnsi="Aptos"/>
                <w:color w:val="252923"/>
                <w:sz w:val="15"/>
              </w:rPr>
              <w:t>May support canon language when stated qualitatively and without brittle precision.</w:t>
            </w:r>
          </w:p>
        </w:tc>
      </w:tr>
      <w:tr>
        <w:trPr>
          <w:cantSplit/>
          <w:cantSplit/>
        </w:trPr>
        <w:tc>
          <w:tcPr>
            <w:tcW w:type="dxa" w:w="1944"/>
            <w:tcMar>
              <w:top w:w="70" w:type="dxa"/>
              <w:start w:w="90" w:type="dxa"/>
              <w:bottom w:w="70" w:type="dxa"/>
              <w:end w:w="90" w:type="dxa"/>
            </w:tcMar>
            <w:vAlign w:val="top"/>
          </w:tcPr>
          <w:p>
            <w:pPr>
              <w:spacing w:after="0" w:line="240" w:lineRule="auto"/>
            </w:pPr>
            <w:r>
              <w:rPr>
                <w:rFonts w:ascii="Aptos" w:hAnsi="Aptos"/>
                <w:color w:val="252923"/>
                <w:sz w:val="15"/>
              </w:rPr>
              <w:t>Design inference</w:t>
            </w:r>
          </w:p>
        </w:tc>
        <w:tc>
          <w:tcPr>
            <w:tcW w:type="dxa" w:w="4464"/>
            <w:tcMar>
              <w:top w:w="70" w:type="dxa"/>
              <w:start w:w="90" w:type="dxa"/>
              <w:bottom w:w="70" w:type="dxa"/>
              <w:end w:w="90" w:type="dxa"/>
            </w:tcMar>
            <w:vAlign w:val="top"/>
          </w:tcPr>
          <w:p>
            <w:pPr>
              <w:spacing w:after="0" w:line="240" w:lineRule="auto"/>
            </w:pPr>
            <w:r>
              <w:rPr>
                <w:rFonts w:ascii="Aptos" w:hAnsi="Aptos"/>
                <w:color w:val="252923"/>
                <w:sz w:val="15"/>
              </w:rPr>
              <w:t>A gameplay conclusion drawn from one or more ecological tendencies.</w:t>
            </w:r>
          </w:p>
        </w:tc>
        <w:tc>
          <w:tcPr>
            <w:tcW w:type="dxa" w:w="3528"/>
            <w:tcMar>
              <w:top w:w="70" w:type="dxa"/>
              <w:start w:w="90" w:type="dxa"/>
              <w:bottom w:w="70" w:type="dxa"/>
              <w:end w:w="90" w:type="dxa"/>
            </w:tcMar>
            <w:vAlign w:val="top"/>
          </w:tcPr>
          <w:p>
            <w:pPr>
              <w:spacing w:after="0" w:line="240" w:lineRule="auto"/>
            </w:pPr>
            <w:r>
              <w:rPr>
                <w:rFonts w:ascii="Aptos" w:hAnsi="Aptos"/>
                <w:color w:val="252923"/>
                <w:sz w:val="15"/>
              </w:rPr>
              <w:t>May become mechanical canon if it is internally coherent and legible.</w:t>
            </w:r>
          </w:p>
        </w:tc>
      </w:tr>
      <w:tr>
        <w:trPr>
          <w:cantSplit/>
          <w:cantSplit/>
        </w:trPr>
        <w:tc>
          <w:tcPr>
            <w:tcW w:type="dxa" w:w="1944"/>
            <w:shd w:fill="F6F8F4"/>
            <w:tcMar>
              <w:top w:w="70" w:type="dxa"/>
              <w:start w:w="90" w:type="dxa"/>
              <w:bottom w:w="70" w:type="dxa"/>
              <w:end w:w="90" w:type="dxa"/>
            </w:tcMar>
            <w:vAlign w:val="top"/>
          </w:tcPr>
          <w:p>
            <w:pPr>
              <w:spacing w:after="0" w:line="240" w:lineRule="auto"/>
            </w:pPr>
            <w:r>
              <w:rPr>
                <w:rFonts w:ascii="Aptos" w:hAnsi="Aptos"/>
                <w:color w:val="252923"/>
                <w:sz w:val="15"/>
              </w:rPr>
              <w:t>Cultural elaboration</w:t>
            </w:r>
          </w:p>
        </w:tc>
        <w:tc>
          <w:tcPr>
            <w:tcW w:type="dxa" w:w="4464"/>
            <w:shd w:fill="F6F8F4"/>
            <w:tcMar>
              <w:top w:w="70" w:type="dxa"/>
              <w:start w:w="90" w:type="dxa"/>
              <w:bottom w:w="70" w:type="dxa"/>
              <w:end w:w="90" w:type="dxa"/>
            </w:tcMar>
            <w:vAlign w:val="top"/>
          </w:tcPr>
          <w:p>
            <w:pPr>
              <w:spacing w:after="0" w:line="240" w:lineRule="auto"/>
            </w:pPr>
            <w:r>
              <w:rPr>
                <w:rFonts w:ascii="Aptos" w:hAnsi="Aptos"/>
                <w:color w:val="252923"/>
                <w:sz w:val="15"/>
              </w:rPr>
              <w:t>A fictional institution or architecture that develops from a bodily tendency.</w:t>
            </w:r>
          </w:p>
        </w:tc>
        <w:tc>
          <w:tcPr>
            <w:tcW w:type="dxa" w:w="3528"/>
            <w:shd w:fill="F6F8F4"/>
            <w:tcMar>
              <w:top w:w="70" w:type="dxa"/>
              <w:start w:w="90" w:type="dxa"/>
              <w:bottom w:w="70" w:type="dxa"/>
              <w:end w:w="90" w:type="dxa"/>
            </w:tcMar>
            <w:vAlign w:val="top"/>
          </w:tcPr>
          <w:p>
            <w:pPr>
              <w:spacing w:after="0" w:line="240" w:lineRule="auto"/>
            </w:pPr>
            <w:r>
              <w:rPr>
                <w:rFonts w:ascii="Aptos" w:hAnsi="Aptos"/>
                <w:color w:val="252923"/>
                <w:sz w:val="15"/>
              </w:rPr>
              <w:t>Full MEDIAN canon; should be described as civilization, not natural animal behavior.</w:t>
            </w:r>
          </w:p>
        </w:tc>
      </w:tr>
      <w:tr>
        <w:trPr>
          <w:cantSplit/>
          <w:cantSplit/>
        </w:trPr>
        <w:tc>
          <w:tcPr>
            <w:tcW w:type="dxa" w:w="1944"/>
            <w:tcMar>
              <w:top w:w="70" w:type="dxa"/>
              <w:start w:w="90" w:type="dxa"/>
              <w:bottom w:w="70" w:type="dxa"/>
              <w:end w:w="90" w:type="dxa"/>
            </w:tcMar>
            <w:vAlign w:val="top"/>
          </w:tcPr>
          <w:p>
            <w:pPr>
              <w:spacing w:after="0" w:line="240" w:lineRule="auto"/>
            </w:pPr>
            <w:r>
              <w:rPr>
                <w:rFonts w:ascii="Aptos" w:hAnsi="Aptos"/>
                <w:color w:val="252923"/>
                <w:sz w:val="15"/>
              </w:rPr>
              <w:t>Gameplay convention</w:t>
            </w:r>
          </w:p>
        </w:tc>
        <w:tc>
          <w:tcPr>
            <w:tcW w:type="dxa" w:w="4464"/>
            <w:tcMar>
              <w:top w:w="70" w:type="dxa"/>
              <w:start w:w="90" w:type="dxa"/>
              <w:bottom w:w="70" w:type="dxa"/>
              <w:end w:w="90" w:type="dxa"/>
            </w:tcMar>
            <w:vAlign w:val="top"/>
          </w:tcPr>
          <w:p>
            <w:pPr>
              <w:spacing w:after="0" w:line="240" w:lineRule="auto"/>
            </w:pPr>
            <w:r>
              <w:rPr>
                <w:rFonts w:ascii="Aptos" w:hAnsi="Aptos"/>
                <w:color w:val="252923"/>
                <w:sz w:val="15"/>
              </w:rPr>
              <w:t>A representational rule that departs from literal visibility or physical behavior for playability.</w:t>
            </w:r>
          </w:p>
        </w:tc>
        <w:tc>
          <w:tcPr>
            <w:tcW w:type="dxa" w:w="3528"/>
            <w:tcMar>
              <w:top w:w="70" w:type="dxa"/>
              <w:start w:w="90" w:type="dxa"/>
              <w:bottom w:w="70" w:type="dxa"/>
              <w:end w:w="90" w:type="dxa"/>
            </w:tcMar>
            <w:vAlign w:val="top"/>
          </w:tcPr>
          <w:p>
            <w:pPr>
              <w:spacing w:after="0" w:line="240" w:lineRule="auto"/>
            </w:pPr>
            <w:r>
              <w:rPr>
                <w:rFonts w:ascii="Aptos" w:hAnsi="Aptos"/>
                <w:color w:val="252923"/>
                <w:sz w:val="15"/>
              </w:rPr>
              <w:t>Full interface canon; explicitly non-diegetic where useful.</w:t>
            </w:r>
          </w:p>
        </w:tc>
      </w:tr>
      <w:tr>
        <w:trPr>
          <w:cantSplit/>
          <w:cantSplit/>
        </w:trPr>
        <w:tc>
          <w:tcPr>
            <w:tcW w:type="dxa" w:w="1944"/>
            <w:shd w:fill="F6F8F4"/>
            <w:tcMar>
              <w:top w:w="70" w:type="dxa"/>
              <w:start w:w="90" w:type="dxa"/>
              <w:bottom w:w="70" w:type="dxa"/>
              <w:end w:w="90" w:type="dxa"/>
            </w:tcMar>
            <w:vAlign w:val="top"/>
          </w:tcPr>
          <w:p>
            <w:pPr>
              <w:spacing w:after="0" w:line="240" w:lineRule="auto"/>
            </w:pPr>
            <w:r>
              <w:rPr>
                <w:rFonts w:ascii="Aptos" w:hAnsi="Aptos"/>
                <w:color w:val="252923"/>
                <w:sz w:val="15"/>
              </w:rPr>
              <w:t>Unverified claim</w:t>
            </w:r>
          </w:p>
        </w:tc>
        <w:tc>
          <w:tcPr>
            <w:tcW w:type="dxa" w:w="4464"/>
            <w:shd w:fill="F6F8F4"/>
            <w:tcMar>
              <w:top w:w="70" w:type="dxa"/>
              <w:start w:w="90" w:type="dxa"/>
              <w:bottom w:w="70" w:type="dxa"/>
              <w:end w:w="90" w:type="dxa"/>
            </w:tcMar>
            <w:vAlign w:val="top"/>
          </w:tcPr>
          <w:p>
            <w:pPr>
              <w:spacing w:after="0" w:line="240" w:lineRule="auto"/>
            </w:pPr>
            <w:r>
              <w:rPr>
                <w:rFonts w:ascii="Aptos" w:hAnsi="Aptos"/>
                <w:color w:val="252923"/>
                <w:sz w:val="15"/>
              </w:rPr>
              <w:t>A precise number, absolute statement, or confident explanation not independently sourced.</w:t>
            </w:r>
          </w:p>
        </w:tc>
        <w:tc>
          <w:tcPr>
            <w:tcW w:type="dxa" w:w="3528"/>
            <w:shd w:fill="F6F8F4"/>
            <w:tcMar>
              <w:top w:w="70" w:type="dxa"/>
              <w:start w:w="90" w:type="dxa"/>
              <w:bottom w:w="70" w:type="dxa"/>
              <w:end w:w="90" w:type="dxa"/>
            </w:tcMar>
            <w:vAlign w:val="top"/>
          </w:tcPr>
          <w:p>
            <w:pPr>
              <w:spacing w:after="0" w:line="240" w:lineRule="auto"/>
            </w:pPr>
            <w:r>
              <w:rPr>
                <w:rFonts w:ascii="Aptos" w:hAnsi="Aptos"/>
                <w:color w:val="252923"/>
                <w:sz w:val="15"/>
              </w:rPr>
              <w:t>May inspire brainstorming but must not appear as factual sourcebook authority.</w:t>
            </w:r>
          </w:p>
        </w:tc>
      </w:tr>
    </w:tbl>
    <w:p>
      <w:pPr>
        <w:spacing w:after="0"/>
      </w:pPr>
    </w:p>
    <w:tbl>
      <w:tblPr>
        <w:tblW w:type="auto" w:w="0"/>
        <w:jc w:val="center"/>
        <w:tblLook w:firstColumn="1" w:firstRow="1" w:lastColumn="0" w:lastRow="0" w:noHBand="0" w:noVBand="1" w:val="04A0"/>
      </w:tblPr>
      <w:tblGrid>
        <w:gridCol w:w="10166"/>
      </w:tblGrid>
      <w:tr>
        <w:trPr>
          <w:cantSplit/>
        </w:trPr>
        <w:tc>
          <w:tcPr>
            <w:tcW w:type="dxa" w:w="10166"/>
            <w:shd w:fill="EEF3EC"/>
            <w:tcBorders>
              <w:top w:val="single" w:sz="10" w:color="4B6652"/>
              <w:left w:val="single" w:sz="10" w:color="4B6652"/>
              <w:bottom w:val="single" w:sz="10" w:color="4B6652"/>
              <w:right w:val="single" w:sz="10" w:color="4B6652"/>
            </w:tcBorders>
            <w:tcMar>
              <w:top w:w="105" w:type="dxa"/>
              <w:start w:w="130" w:type="dxa"/>
              <w:bottom w:w="105" w:type="dxa"/>
              <w:end w:w="130" w:type="dxa"/>
            </w:tcMar>
          </w:tcPr>
          <w:p>
            <w:pPr>
              <w:spacing w:after="0"/>
              <w:jc w:val="center"/>
            </w:pPr>
            <w:r>
              <w:rPr>
                <w:b/>
                <w:color w:val="23382E"/>
                <w:sz w:val="16"/>
              </w:rPr>
              <w:t>Observe bodily tendency</w:t>
            </w:r>
            <w:r>
              <w:rPr>
                <w:b/>
                <w:color w:val="B58A3A"/>
                <w:sz w:val="16"/>
              </w:rPr>
              <w:t xml:space="preserve">  -&gt;  </w:t>
            </w:r>
            <w:r>
              <w:rPr>
                <w:b/>
                <w:color w:val="23382E"/>
                <w:sz w:val="16"/>
              </w:rPr>
              <w:t>Identify spatial meaning</w:t>
            </w:r>
            <w:r>
              <w:rPr>
                <w:b/>
                <w:color w:val="B58A3A"/>
                <w:sz w:val="16"/>
              </w:rPr>
              <w:t xml:space="preserve">  -&gt;  </w:t>
            </w:r>
            <w:r>
              <w:rPr>
                <w:b/>
                <w:color w:val="23382E"/>
                <w:sz w:val="16"/>
              </w:rPr>
              <w:t>Translate into culture</w:t>
            </w:r>
            <w:r>
              <w:rPr>
                <w:b/>
                <w:color w:val="B58A3A"/>
                <w:sz w:val="16"/>
              </w:rPr>
              <w:t xml:space="preserve">  -&gt;  </w:t>
            </w:r>
            <w:r>
              <w:rPr>
                <w:b/>
                <w:color w:val="23382E"/>
                <w:sz w:val="16"/>
              </w:rPr>
              <w:t>Express through mechanics</w:t>
            </w:r>
            <w:r>
              <w:rPr>
                <w:b/>
                <w:color w:val="B58A3A"/>
                <w:sz w:val="16"/>
              </w:rPr>
              <w:t xml:space="preserve">  -&gt;  </w:t>
            </w:r>
            <w:r>
              <w:rPr>
                <w:b/>
                <w:color w:val="23382E"/>
                <w:sz w:val="16"/>
              </w:rPr>
              <w:t>Check readability and heart</w:t>
            </w:r>
          </w:p>
        </w:tc>
      </w:tr>
    </w:tbl>
    <w:p>
      <w:pPr>
        <w:spacing w:after="0"/>
      </w:pPr>
    </w:p>
    <w:p>
      <w:pPr>
        <w:pStyle w:val="Heading2"/>
      </w:pPr>
      <w:r>
        <w:t>Five translation questions</w:t>
      </w:r>
    </w:p>
    <w:p>
      <w:pPr>
        <w:pStyle w:val="BodyText"/>
        <w:ind w:left="360" w:hanging="288"/>
      </w:pPr>
      <w:r>
        <w:rPr>
          <w:b/>
        </w:rPr>
        <w:t xml:space="preserve">1. </w:t>
      </w:r>
      <w:r>
        <w:rPr>
          <w:b/>
        </w:rPr>
        <w:t xml:space="preserve">Safety: </w:t>
      </w:r>
      <w:r>
        <w:t>What environmental relationship allows the species to relax or recover?</w:t>
      </w:r>
    </w:p>
    <w:p>
      <w:pPr>
        <w:pStyle w:val="BodyText"/>
        <w:ind w:left="360" w:hanging="288"/>
      </w:pPr>
      <w:r>
        <w:rPr>
          <w:b/>
        </w:rPr>
        <w:t xml:space="preserve">2. </w:t>
      </w:r>
      <w:r>
        <w:rPr>
          <w:b/>
        </w:rPr>
        <w:t xml:space="preserve">Movement: </w:t>
      </w:r>
      <w:r>
        <w:t>What routes feel naturally legible, and what surfaces feel like voids?</w:t>
      </w:r>
    </w:p>
    <w:p>
      <w:pPr>
        <w:pStyle w:val="BodyText"/>
        <w:ind w:left="360" w:hanging="288"/>
      </w:pPr>
      <w:r>
        <w:rPr>
          <w:b/>
        </w:rPr>
        <w:t xml:space="preserve">3. </w:t>
      </w:r>
      <w:r>
        <w:rPr>
          <w:b/>
        </w:rPr>
        <w:t xml:space="preserve">Domesticity: </w:t>
      </w:r>
      <w:r>
        <w:t>How would a civilization turn those bodily preferences into homes, Practices, and institutions?</w:t>
      </w:r>
    </w:p>
    <w:p>
      <w:pPr>
        <w:pStyle w:val="BodyText"/>
        <w:ind w:left="360" w:hanging="288"/>
      </w:pPr>
      <w:r>
        <w:rPr>
          <w:b/>
        </w:rPr>
        <w:t xml:space="preserve">4. </w:t>
      </w:r>
      <w:r>
        <w:rPr>
          <w:b/>
        </w:rPr>
        <w:t xml:space="preserve">Failure: </w:t>
      </w:r>
      <w:r>
        <w:t>What does loss of that environmental relationship look like during MEET?</w:t>
      </w:r>
    </w:p>
    <w:p>
      <w:pPr>
        <w:pStyle w:val="BodyText"/>
        <w:ind w:left="360" w:hanging="288"/>
      </w:pPr>
      <w:r>
        <w:rPr>
          <w:b/>
        </w:rPr>
        <w:t xml:space="preserve">5. </w:t>
      </w:r>
      <w:r>
        <w:rPr>
          <w:b/>
        </w:rPr>
        <w:t xml:space="preserve">Pleasure: </w:t>
      </w:r>
      <w:r>
        <w:t>What movement or sensory experience becomes enjoyable only once Home has made it safe?</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EC"/>
            <w:tcBorders>
              <w:top w:val="single" w:sz="12" w:color="4B6652"/>
              <w:left w:val="single" w:sz="12" w:color="4B6652"/>
              <w:bottom w:val="single" w:sz="12" w:color="4B6652"/>
              <w:right w:val="single" w:sz="12" w:color="4B6652"/>
            </w:tcBorders>
            <w:tcMar>
              <w:top w:w="120" w:type="dxa"/>
              <w:start w:w="160" w:type="dxa"/>
              <w:bottom w:w="120" w:type="dxa"/>
              <w:end w:w="160" w:type="dxa"/>
            </w:tcMar>
          </w:tcPr>
          <w:p>
            <w:pPr>
              <w:spacing w:after="0"/>
            </w:pPr>
            <w:r>
              <w:rPr>
                <w:rFonts w:ascii="Aptos" w:hAnsi="Aptos"/>
                <w:b/>
                <w:color w:val="4B6652"/>
                <w:sz w:val="15"/>
              </w:rPr>
              <w:t>APPLICATION RULE</w:t>
              <w:br/>
            </w:r>
            <w:r>
              <w:rPr>
                <w:rFonts w:ascii="Georgia" w:hAnsi="Georgia"/>
                <w:b/>
                <w:i/>
                <w:color w:val="252923"/>
                <w:sz w:val="18"/>
              </w:rPr>
              <w:t>Ecology may constrain the fiction only where the constraint improves distinctiveness, causality, or emotional credibility. Gameplay visibility and the established species fantasy remain sovereign.</w:t>
            </w:r>
          </w:p>
        </w:tc>
      </w:tr>
    </w:tbl>
    <w:p>
      <w:pPr>
        <w:spacing w:after="0"/>
      </w:pPr>
    </w:p>
    <w:p>
      <w:pPr>
        <w:pStyle w:val="Heading1"/>
      </w:pPr>
      <w:r>
        <w:t>3. Shared Ecology of Highway Medians and Roadside Fragments</w:t>
      </w:r>
    </w:p>
    <w:p>
      <w:pPr>
        <w:pStyle w:val="BodyText"/>
      </w:pPr>
      <w:r>
        <w:rPr>
          <w:i w:val="0"/>
        </w:rPr>
        <w:t>Roadside fragments are paradoxical landscapes. The carriageway is a powerful barrier and mortality source, yet the verge and median may contain dense grasses, seed traps, flowering weeds, drainage water, discarded material, reduced human foot traffic, and structures that function as shelter or route anchors. The same edge can be rich, polluted, concealed, noisy, unstable, and lethal.</w:t>
      </w:r>
    </w:p>
    <w:p>
      <w:pPr>
        <w:pStyle w:val="Heading2"/>
      </w:pPr>
      <w:r>
        <w:t>3.1 The island-sanctuary paradox</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cantSplit/>
        </w:trPr>
        <w:tc>
          <w:tcPr>
            <w:tcW w:type="dxa" w:w="1872"/>
            <w:shd w:fill="23382E"/>
            <w:tcMar>
              <w:top w:w="75" w:type="dxa"/>
              <w:start w:w="90" w:type="dxa"/>
              <w:bottom w:w="75" w:type="dxa"/>
              <w:end w:w="90" w:type="dxa"/>
            </w:tcMar>
            <w:vAlign w:val="center"/>
          </w:tcPr>
          <w:p>
            <w:pPr>
              <w:spacing w:after="0"/>
              <w:jc w:val="left"/>
            </w:pPr>
            <w:r>
              <w:rPr>
                <w:rFonts w:ascii="Aptos" w:hAnsi="Aptos"/>
                <w:b/>
                <w:color w:val="FFFFFF"/>
                <w:sz w:val="14"/>
              </w:rPr>
              <w:t>Landscape function</w:t>
            </w:r>
          </w:p>
        </w:tc>
        <w:tc>
          <w:tcPr>
            <w:tcW w:type="dxa" w:w="2592"/>
            <w:shd w:fill="23382E"/>
            <w:tcMar>
              <w:top w:w="75" w:type="dxa"/>
              <w:start w:w="90" w:type="dxa"/>
              <w:bottom w:w="75" w:type="dxa"/>
              <w:end w:w="90" w:type="dxa"/>
            </w:tcMar>
            <w:vAlign w:val="center"/>
          </w:tcPr>
          <w:p>
            <w:pPr>
              <w:spacing w:after="0"/>
              <w:jc w:val="left"/>
            </w:pPr>
            <w:r>
              <w:rPr>
                <w:rFonts w:ascii="Aptos" w:hAnsi="Aptos"/>
                <w:b/>
                <w:color w:val="FFFFFF"/>
                <w:sz w:val="14"/>
              </w:rPr>
              <w:t>Benefit</w:t>
            </w:r>
          </w:p>
        </w:tc>
        <w:tc>
          <w:tcPr>
            <w:tcW w:type="dxa" w:w="2592"/>
            <w:shd w:fill="23382E"/>
            <w:tcMar>
              <w:top w:w="75" w:type="dxa"/>
              <w:start w:w="90" w:type="dxa"/>
              <w:bottom w:w="75" w:type="dxa"/>
              <w:end w:w="90" w:type="dxa"/>
            </w:tcMar>
            <w:vAlign w:val="center"/>
          </w:tcPr>
          <w:p>
            <w:pPr>
              <w:spacing w:after="0"/>
              <w:jc w:val="left"/>
            </w:pPr>
            <w:r>
              <w:rPr>
                <w:rFonts w:ascii="Aptos" w:hAnsi="Aptos"/>
                <w:b/>
                <w:color w:val="FFFFFF"/>
                <w:sz w:val="14"/>
              </w:rPr>
              <w:t>Hazard</w:t>
            </w:r>
          </w:p>
        </w:tc>
        <w:tc>
          <w:tcPr>
            <w:tcW w:type="dxa" w:w="2880"/>
            <w:shd w:fill="23382E"/>
            <w:tcMar>
              <w:top w:w="75" w:type="dxa"/>
              <w:start w:w="90" w:type="dxa"/>
              <w:bottom w:w="75" w:type="dxa"/>
              <w:end w:w="90" w:type="dxa"/>
            </w:tcMar>
            <w:vAlign w:val="center"/>
          </w:tcPr>
          <w:p>
            <w:pPr>
              <w:spacing w:after="0"/>
              <w:jc w:val="left"/>
            </w:pPr>
            <w:r>
              <w:rPr>
                <w:rFonts w:ascii="Aptos" w:hAnsi="Aptos"/>
                <w:b/>
                <w:color w:val="FFFFFF"/>
                <w:sz w:val="14"/>
              </w:rPr>
              <w:t>MEDIAN use</w:t>
            </w:r>
          </w:p>
        </w:tc>
      </w:tr>
      <w:tr>
        <w:trPr>
          <w:cantSplit/>
          <w:cantSplit/>
        </w:trPr>
        <w:tc>
          <w:tcPr>
            <w:tcW w:type="dxa" w:w="1872"/>
            <w:shd w:fill="F6F8F4"/>
            <w:tcMar>
              <w:top w:w="70" w:type="dxa"/>
              <w:start w:w="90" w:type="dxa"/>
              <w:bottom w:w="70" w:type="dxa"/>
              <w:end w:w="90" w:type="dxa"/>
            </w:tcMar>
            <w:vAlign w:val="top"/>
          </w:tcPr>
          <w:p>
            <w:pPr>
              <w:spacing w:after="0" w:line="240" w:lineRule="auto"/>
            </w:pPr>
            <w:r>
              <w:rPr>
                <w:rFonts w:ascii="Aptos" w:hAnsi="Aptos"/>
                <w:color w:val="252923"/>
                <w:sz w:val="14"/>
              </w:rPr>
              <w:t>Median interior</w:t>
            </w:r>
          </w:p>
        </w:tc>
        <w:tc>
          <w:tcPr>
            <w:tcW w:type="dxa" w:w="2592"/>
            <w:shd w:fill="F6F8F4"/>
            <w:tcMar>
              <w:top w:w="70" w:type="dxa"/>
              <w:start w:w="90" w:type="dxa"/>
              <w:bottom w:w="70" w:type="dxa"/>
              <w:end w:w="90" w:type="dxa"/>
            </w:tcMar>
            <w:vAlign w:val="top"/>
          </w:tcPr>
          <w:p>
            <w:pPr>
              <w:spacing w:after="0" w:line="240" w:lineRule="auto"/>
            </w:pPr>
            <w:r>
              <w:rPr>
                <w:rFonts w:ascii="Aptos" w:hAnsi="Aptos"/>
                <w:color w:val="252923"/>
                <w:sz w:val="14"/>
              </w:rPr>
              <w:t>Relative continuity, familiar paths, defensible domestic territory.</w:t>
            </w:r>
          </w:p>
        </w:tc>
        <w:tc>
          <w:tcPr>
            <w:tcW w:type="dxa" w:w="2592"/>
            <w:shd w:fill="F6F8F4"/>
            <w:tcMar>
              <w:top w:w="70" w:type="dxa"/>
              <w:start w:w="90" w:type="dxa"/>
              <w:bottom w:w="70" w:type="dxa"/>
              <w:end w:w="90" w:type="dxa"/>
            </w:tcMar>
            <w:vAlign w:val="top"/>
          </w:tcPr>
          <w:p>
            <w:pPr>
              <w:spacing w:after="0" w:line="240" w:lineRule="auto"/>
            </w:pPr>
            <w:r>
              <w:rPr>
                <w:rFonts w:ascii="Aptos" w:hAnsi="Aptos"/>
                <w:color w:val="252923"/>
                <w:sz w:val="14"/>
              </w:rPr>
              <w:t>Finite area, resource ceiling, flood or maintenance exposure.</w:t>
            </w:r>
          </w:p>
        </w:tc>
        <w:tc>
          <w:tcPr>
            <w:tcW w:type="dxa" w:w="2880"/>
            <w:shd w:fill="F6F8F4"/>
            <w:tcMar>
              <w:top w:w="70" w:type="dxa"/>
              <w:start w:w="90" w:type="dxa"/>
              <w:bottom w:w="70" w:type="dxa"/>
              <w:end w:w="90" w:type="dxa"/>
            </w:tcMar>
            <w:vAlign w:val="top"/>
          </w:tcPr>
          <w:p>
            <w:pPr>
              <w:spacing w:after="0" w:line="240" w:lineRule="auto"/>
            </w:pPr>
            <w:r>
              <w:rPr>
                <w:rFonts w:ascii="Aptos" w:hAnsi="Aptos"/>
                <w:color w:val="252923"/>
                <w:sz w:val="14"/>
              </w:rPr>
              <w:t>Sovereign Home territory and the stable center of DWELL.</w:t>
            </w:r>
          </w:p>
        </w:tc>
      </w:tr>
      <w:tr>
        <w:trPr>
          <w:cantSplit/>
          <w:cantSplit/>
        </w:trPr>
        <w:tc>
          <w:tcPr>
            <w:tcW w:type="dxa" w:w="1872"/>
            <w:tcMar>
              <w:top w:w="70" w:type="dxa"/>
              <w:start w:w="90" w:type="dxa"/>
              <w:bottom w:w="70" w:type="dxa"/>
              <w:end w:w="90" w:type="dxa"/>
            </w:tcMar>
            <w:vAlign w:val="top"/>
          </w:tcPr>
          <w:p>
            <w:pPr>
              <w:spacing w:after="0" w:line="240" w:lineRule="auto"/>
            </w:pPr>
            <w:r>
              <w:rPr>
                <w:rFonts w:ascii="Aptos" w:hAnsi="Aptos"/>
                <w:color w:val="252923"/>
                <w:sz w:val="14"/>
              </w:rPr>
              <w:t>Vegetated margin</w:t>
            </w:r>
          </w:p>
        </w:tc>
        <w:tc>
          <w:tcPr>
            <w:tcW w:type="dxa" w:w="2592"/>
            <w:tcMar>
              <w:top w:w="70" w:type="dxa"/>
              <w:start w:w="90" w:type="dxa"/>
              <w:bottom w:w="70" w:type="dxa"/>
              <w:end w:w="90" w:type="dxa"/>
            </w:tcMar>
            <w:vAlign w:val="top"/>
          </w:tcPr>
          <w:p>
            <w:pPr>
              <w:spacing w:after="0" w:line="240" w:lineRule="auto"/>
            </w:pPr>
            <w:r>
              <w:rPr>
                <w:rFonts w:ascii="Aptos" w:hAnsi="Aptos"/>
                <w:color w:val="252923"/>
                <w:sz w:val="14"/>
              </w:rPr>
              <w:t>Flowers, seeds, insects, bramble, litter catches, concealment.</w:t>
            </w:r>
          </w:p>
        </w:tc>
        <w:tc>
          <w:tcPr>
            <w:tcW w:type="dxa" w:w="2592"/>
            <w:tcMar>
              <w:top w:w="70" w:type="dxa"/>
              <w:start w:w="90" w:type="dxa"/>
              <w:bottom w:w="70" w:type="dxa"/>
              <w:end w:w="90" w:type="dxa"/>
            </w:tcMar>
            <w:vAlign w:val="top"/>
          </w:tcPr>
          <w:p>
            <w:pPr>
              <w:spacing w:after="0" w:line="240" w:lineRule="auto"/>
            </w:pPr>
            <w:r>
              <w:rPr>
                <w:rFonts w:ascii="Aptos" w:hAnsi="Aptos"/>
                <w:color w:val="252923"/>
                <w:sz w:val="14"/>
              </w:rPr>
              <w:t>Mowing, runoff, predators, traffic turbulence, human access.</w:t>
            </w:r>
          </w:p>
        </w:tc>
        <w:tc>
          <w:tcPr>
            <w:tcW w:type="dxa" w:w="2880"/>
            <w:tcMar>
              <w:top w:w="70" w:type="dxa"/>
              <w:start w:w="90" w:type="dxa"/>
              <w:bottom w:w="70" w:type="dxa"/>
              <w:end w:w="90" w:type="dxa"/>
            </w:tcMar>
            <w:vAlign w:val="top"/>
          </w:tcPr>
          <w:p>
            <w:pPr>
              <w:spacing w:after="0" w:line="240" w:lineRule="auto"/>
            </w:pPr>
            <w:r>
              <w:rPr>
                <w:rFonts w:ascii="Aptos" w:hAnsi="Aptos"/>
                <w:color w:val="252923"/>
                <w:sz w:val="14"/>
              </w:rPr>
              <w:t>High-yield but intermittently unsafe Practice and resource zone.</w:t>
            </w:r>
          </w:p>
        </w:tc>
      </w:tr>
      <w:tr>
        <w:trPr>
          <w:cantSplit/>
          <w:cantSplit/>
        </w:trPr>
        <w:tc>
          <w:tcPr>
            <w:tcW w:type="dxa" w:w="1872"/>
            <w:shd w:fill="F6F8F4"/>
            <w:tcMar>
              <w:top w:w="70" w:type="dxa"/>
              <w:start w:w="90" w:type="dxa"/>
              <w:bottom w:w="70" w:type="dxa"/>
              <w:end w:w="90" w:type="dxa"/>
            </w:tcMar>
            <w:vAlign w:val="top"/>
          </w:tcPr>
          <w:p>
            <w:pPr>
              <w:spacing w:after="0" w:line="240" w:lineRule="auto"/>
            </w:pPr>
            <w:r>
              <w:rPr>
                <w:rFonts w:ascii="Aptos" w:hAnsi="Aptos"/>
                <w:color w:val="252923"/>
                <w:sz w:val="14"/>
              </w:rPr>
              <w:t>Shoulder and curb</w:t>
            </w:r>
          </w:p>
        </w:tc>
        <w:tc>
          <w:tcPr>
            <w:tcW w:type="dxa" w:w="2592"/>
            <w:shd w:fill="F6F8F4"/>
            <w:tcMar>
              <w:top w:w="70" w:type="dxa"/>
              <w:start w:w="90" w:type="dxa"/>
              <w:bottom w:w="70" w:type="dxa"/>
              <w:end w:w="90" w:type="dxa"/>
            </w:tcMar>
            <w:vAlign w:val="top"/>
          </w:tcPr>
          <w:p>
            <w:pPr>
              <w:spacing w:after="0" w:line="240" w:lineRule="auto"/>
            </w:pPr>
            <w:r>
              <w:rPr>
                <w:rFonts w:ascii="Aptos" w:hAnsi="Aptos"/>
                <w:color w:val="252923"/>
                <w:sz w:val="14"/>
              </w:rPr>
              <w:t>Salvage, food debris, strong edges, drainage structures.</w:t>
            </w:r>
          </w:p>
        </w:tc>
        <w:tc>
          <w:tcPr>
            <w:tcW w:type="dxa" w:w="2592"/>
            <w:shd w:fill="F6F8F4"/>
            <w:tcMar>
              <w:top w:w="70" w:type="dxa"/>
              <w:start w:w="90" w:type="dxa"/>
              <w:bottom w:w="70" w:type="dxa"/>
              <w:end w:w="90" w:type="dxa"/>
            </w:tcMar>
            <w:vAlign w:val="top"/>
          </w:tcPr>
          <w:p>
            <w:pPr>
              <w:spacing w:after="0" w:line="240" w:lineRule="auto"/>
            </w:pPr>
            <w:r>
              <w:rPr>
                <w:rFonts w:ascii="Aptos" w:hAnsi="Aptos"/>
                <w:color w:val="252923"/>
                <w:sz w:val="14"/>
              </w:rPr>
              <w:t>Extreme vehicle proximity, contamination, sudden disturbance.</w:t>
            </w:r>
          </w:p>
        </w:tc>
        <w:tc>
          <w:tcPr>
            <w:tcW w:type="dxa" w:w="2880"/>
            <w:shd w:fill="F6F8F4"/>
            <w:tcMar>
              <w:top w:w="70" w:type="dxa"/>
              <w:start w:w="90" w:type="dxa"/>
              <w:bottom w:w="70" w:type="dxa"/>
              <w:end w:w="90" w:type="dxa"/>
            </w:tcMar>
            <w:vAlign w:val="top"/>
          </w:tcPr>
          <w:p>
            <w:pPr>
              <w:spacing w:after="0" w:line="240" w:lineRule="auto"/>
            </w:pPr>
            <w:r>
              <w:rPr>
                <w:rFonts w:ascii="Aptos" w:hAnsi="Aptos"/>
                <w:color w:val="252923"/>
                <w:sz w:val="14"/>
              </w:rPr>
              <w:t>Raid, staging, warning, and short-duration resource territory.</w:t>
            </w:r>
          </w:p>
        </w:tc>
      </w:tr>
      <w:tr>
        <w:trPr>
          <w:cantSplit/>
          <w:cantSplit/>
        </w:trPr>
        <w:tc>
          <w:tcPr>
            <w:tcW w:type="dxa" w:w="1872"/>
            <w:tcMar>
              <w:top w:w="70" w:type="dxa"/>
              <w:start w:w="90" w:type="dxa"/>
              <w:bottom w:w="70" w:type="dxa"/>
              <w:end w:w="90" w:type="dxa"/>
            </w:tcMar>
            <w:vAlign w:val="top"/>
          </w:tcPr>
          <w:p>
            <w:pPr>
              <w:spacing w:after="0" w:line="240" w:lineRule="auto"/>
            </w:pPr>
            <w:r>
              <w:rPr>
                <w:rFonts w:ascii="Aptos" w:hAnsi="Aptos"/>
                <w:color w:val="252923"/>
                <w:sz w:val="14"/>
              </w:rPr>
              <w:t>Carriageway</w:t>
            </w:r>
          </w:p>
        </w:tc>
        <w:tc>
          <w:tcPr>
            <w:tcW w:type="dxa" w:w="2592"/>
            <w:tcMar>
              <w:top w:w="70" w:type="dxa"/>
              <w:start w:w="90" w:type="dxa"/>
              <w:bottom w:w="70" w:type="dxa"/>
              <w:end w:w="90" w:type="dxa"/>
            </w:tcMar>
            <w:vAlign w:val="top"/>
          </w:tcPr>
          <w:p>
            <w:pPr>
              <w:spacing w:after="0" w:line="240" w:lineRule="auto"/>
            </w:pPr>
            <w:r>
              <w:rPr>
                <w:rFonts w:ascii="Aptos" w:hAnsi="Aptos"/>
                <w:color w:val="252923"/>
                <w:sz w:val="14"/>
              </w:rPr>
              <w:t>Possible access to another habitat island.</w:t>
            </w:r>
          </w:p>
        </w:tc>
        <w:tc>
          <w:tcPr>
            <w:tcW w:type="dxa" w:w="2592"/>
            <w:tcMar>
              <w:top w:w="70" w:type="dxa"/>
              <w:start w:w="90" w:type="dxa"/>
              <w:bottom w:w="70" w:type="dxa"/>
              <w:end w:w="90" w:type="dxa"/>
            </w:tcMar>
            <w:vAlign w:val="top"/>
          </w:tcPr>
          <w:p>
            <w:pPr>
              <w:spacing w:after="0" w:line="240" w:lineRule="auto"/>
            </w:pPr>
            <w:r>
              <w:rPr>
                <w:rFonts w:ascii="Aptos" w:hAnsi="Aptos"/>
                <w:color w:val="252923"/>
                <w:sz w:val="14"/>
              </w:rPr>
              <w:t>Broad open exposure, noise, vibration, speed, mortality.</w:t>
            </w:r>
          </w:p>
        </w:tc>
        <w:tc>
          <w:tcPr>
            <w:tcW w:type="dxa" w:w="2880"/>
            <w:tcMar>
              <w:top w:w="70" w:type="dxa"/>
              <w:start w:w="90" w:type="dxa"/>
              <w:bottom w:w="70" w:type="dxa"/>
              <w:end w:w="90" w:type="dxa"/>
            </w:tcMar>
            <w:vAlign w:val="top"/>
          </w:tcPr>
          <w:p>
            <w:pPr>
              <w:spacing w:after="0" w:line="240" w:lineRule="auto"/>
            </w:pPr>
            <w:r>
              <w:rPr>
                <w:rFonts w:ascii="Aptos" w:hAnsi="Aptos"/>
                <w:color w:val="252923"/>
                <w:sz w:val="14"/>
              </w:rPr>
              <w:t>The defining RISK threshold and founding barrier.</w:t>
            </w:r>
          </w:p>
        </w:tc>
      </w:tr>
      <w:tr>
        <w:trPr>
          <w:cantSplit/>
          <w:cantSplit/>
        </w:trPr>
        <w:tc>
          <w:tcPr>
            <w:tcW w:type="dxa" w:w="1872"/>
            <w:shd w:fill="F6F8F4"/>
            <w:tcMar>
              <w:top w:w="70" w:type="dxa"/>
              <w:start w:w="90" w:type="dxa"/>
              <w:bottom w:w="70" w:type="dxa"/>
              <w:end w:w="90" w:type="dxa"/>
            </w:tcMar>
            <w:vAlign w:val="top"/>
          </w:tcPr>
          <w:p>
            <w:pPr>
              <w:spacing w:after="0" w:line="240" w:lineRule="auto"/>
            </w:pPr>
            <w:r>
              <w:rPr>
                <w:rFonts w:ascii="Aptos" w:hAnsi="Aptos"/>
                <w:color w:val="252923"/>
                <w:sz w:val="14"/>
              </w:rPr>
              <w:t>Overhead / built structures</w:t>
            </w:r>
          </w:p>
        </w:tc>
        <w:tc>
          <w:tcPr>
            <w:tcW w:type="dxa" w:w="2592"/>
            <w:shd w:fill="F6F8F4"/>
            <w:tcMar>
              <w:top w:w="70" w:type="dxa"/>
              <w:start w:w="90" w:type="dxa"/>
              <w:bottom w:w="70" w:type="dxa"/>
              <w:end w:w="90" w:type="dxa"/>
            </w:tcMar>
            <w:vAlign w:val="top"/>
          </w:tcPr>
          <w:p>
            <w:pPr>
              <w:spacing w:after="0" w:line="240" w:lineRule="auto"/>
            </w:pPr>
            <w:r>
              <w:rPr>
                <w:rFonts w:ascii="Aptos" w:hAnsi="Aptos"/>
                <w:color w:val="252923"/>
                <w:sz w:val="14"/>
              </w:rPr>
              <w:t>Poles, rails, signs, wires, walls, girders, pipes.</w:t>
            </w:r>
          </w:p>
        </w:tc>
        <w:tc>
          <w:tcPr>
            <w:tcW w:type="dxa" w:w="2592"/>
            <w:shd w:fill="F6F8F4"/>
            <w:tcMar>
              <w:top w:w="70" w:type="dxa"/>
              <w:start w:w="90" w:type="dxa"/>
              <w:bottom w:w="70" w:type="dxa"/>
              <w:end w:w="90" w:type="dxa"/>
            </w:tcMar>
            <w:vAlign w:val="top"/>
          </w:tcPr>
          <w:p>
            <w:pPr>
              <w:spacing w:after="0" w:line="240" w:lineRule="auto"/>
            </w:pPr>
            <w:r>
              <w:rPr>
                <w:rFonts w:ascii="Aptos" w:hAnsi="Aptos"/>
                <w:color w:val="252923"/>
                <w:sz w:val="14"/>
              </w:rPr>
              <w:t>Wind, maintenance, electrical or human disturbance.</w:t>
            </w:r>
          </w:p>
        </w:tc>
        <w:tc>
          <w:tcPr>
            <w:tcW w:type="dxa" w:w="2880"/>
            <w:shd w:fill="F6F8F4"/>
            <w:tcMar>
              <w:top w:w="70" w:type="dxa"/>
              <w:start w:w="90" w:type="dxa"/>
              <w:bottom w:w="70" w:type="dxa"/>
              <w:end w:w="90" w:type="dxa"/>
            </w:tcMar>
            <w:vAlign w:val="top"/>
          </w:tcPr>
          <w:p>
            <w:pPr>
              <w:spacing w:after="0" w:line="240" w:lineRule="auto"/>
            </w:pPr>
            <w:r>
              <w:rPr>
                <w:rFonts w:ascii="Aptos" w:hAnsi="Aptos"/>
                <w:color w:val="252923"/>
                <w:sz w:val="14"/>
              </w:rPr>
              <w:t>Species-relative routes and anchoring opportunities.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EDGE-EFFECT DOCTRINE</w:t>
              <w:br/>
            </w:r>
            <w:r>
              <w:rPr>
                <w:rFonts w:ascii="Georgia" w:hAnsi="Georgia"/>
                <w:b/>
                <w:i/>
                <w:color w:val="252923"/>
                <w:sz w:val="18"/>
              </w:rPr>
              <w:t>The road edge should never be only a hazard boundary. It is the place where danger, forage, salvage, cover, signal, runoff, and human infrastructure become inseparable.</w:t>
            </w:r>
          </w:p>
        </w:tc>
      </w:tr>
    </w:tbl>
    <w:p>
      <w:pPr>
        <w:spacing w:after="0"/>
      </w:pPr>
    </w:p>
    <w:p>
      <w:pPr>
        <w:pStyle w:val="Heading2"/>
      </w:pPr>
      <w:r>
        <w:t>3.2 Infrastructure as naturalized terrain</w:t>
      </w:r>
    </w:p>
    <w:p>
      <w:pPr>
        <w:pStyle w:val="BodyText"/>
      </w:pPr>
      <w:r>
        <w:rPr>
          <w:i w:val="0"/>
        </w:rPr>
        <w:t>MEDIAN animals do not divide the world into natural and artificial features. They read material by affordance. A culvert may be a flood channel, refuge, road, border, and foundation. A guardrail may be wall, tactile run, shade line, perch chain, or social boundary depending on the observer.</w:t>
      </w:r>
    </w:p>
    <w:p>
      <w:pPr>
        <w:pStyle w:val="Heading2"/>
      </w:pPr>
      <w:r>
        <w:t>3.3 Noise as climate and signal</w:t>
      </w:r>
    </w:p>
    <w:p>
      <w:pPr>
        <w:pStyle w:val="BodyText"/>
      </w:pPr>
      <w:r>
        <w:rPr>
          <w:i w:val="0"/>
        </w:rPr>
        <w:t>The continuous highway hum functions like weather: always present, broadly adapted to, and rarely meaningful by itself. Sudden discontinuities - horn blast, tire failure, impact, mower start, machinery vibration, or abrupt silence - become signals that Watchkeepers interpret. MEET should often arise not because noise exists, but because a meaningful change within the noise has gone unnoticed or demands response.</w:t>
      </w:r>
    </w:p>
    <w:p>
      <w:pPr>
        <w:pStyle w:val="Heading1"/>
      </w:pPr>
      <w:r>
        <w:t>4. Core Species Comparison and Perceptual Geometry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cantSplit/>
        </w:trPr>
        <w:tc>
          <w:tcPr>
            <w:tcW w:type="dxa" w:w="1800"/>
            <w:shd w:fill="23382E"/>
            <w:tcMar>
              <w:top w:w="75" w:type="dxa"/>
              <w:start w:w="90" w:type="dxa"/>
              <w:bottom w:w="75" w:type="dxa"/>
              <w:end w:w="90" w:type="dxa"/>
            </w:tcMar>
            <w:vAlign w:val="center"/>
          </w:tcPr>
          <w:p>
            <w:pPr>
              <w:spacing w:after="0"/>
              <w:jc w:val="left"/>
            </w:pPr>
            <w:r>
              <w:rPr>
                <w:rFonts w:ascii="Aptos" w:hAnsi="Aptos"/>
                <w:b/>
                <w:color w:val="FFFFFF"/>
                <w:sz w:val="14"/>
              </w:rPr>
              <w:t>Dimension</w:t>
            </w:r>
          </w:p>
        </w:tc>
        <w:tc>
          <w:tcPr>
            <w:tcW w:type="dxa" w:w="2664"/>
            <w:shd w:fill="23382E"/>
            <w:tcMar>
              <w:top w:w="75" w:type="dxa"/>
              <w:start w:w="90" w:type="dxa"/>
              <w:bottom w:w="75" w:type="dxa"/>
              <w:end w:w="90" w:type="dxa"/>
            </w:tcMar>
            <w:vAlign w:val="center"/>
          </w:tcPr>
          <w:p>
            <w:pPr>
              <w:spacing w:after="0"/>
              <w:jc w:val="left"/>
            </w:pPr>
            <w:r>
              <w:rPr>
                <w:rFonts w:ascii="Aptos" w:hAnsi="Aptos"/>
                <w:b/>
                <w:color w:val="FFFFFF"/>
                <w:sz w:val="14"/>
              </w:rPr>
              <w:t>Mouse</w:t>
            </w:r>
          </w:p>
        </w:tc>
        <w:tc>
          <w:tcPr>
            <w:tcW w:type="dxa" w:w="2664"/>
            <w:shd w:fill="23382E"/>
            <w:tcMar>
              <w:top w:w="75" w:type="dxa"/>
              <w:start w:w="90" w:type="dxa"/>
              <w:bottom w:w="75" w:type="dxa"/>
              <w:end w:w="90" w:type="dxa"/>
            </w:tcMar>
            <w:vAlign w:val="center"/>
          </w:tcPr>
          <w:p>
            <w:pPr>
              <w:spacing w:after="0"/>
              <w:jc w:val="left"/>
            </w:pPr>
            <w:r>
              <w:rPr>
                <w:rFonts w:ascii="Aptos" w:hAnsi="Aptos"/>
                <w:b/>
                <w:color w:val="FFFFFF"/>
                <w:sz w:val="14"/>
              </w:rPr>
              <w:t>Rabbit</w:t>
            </w:r>
          </w:p>
        </w:tc>
        <w:tc>
          <w:tcPr>
            <w:tcW w:type="dxa" w:w="2664"/>
            <w:shd w:fill="23382E"/>
            <w:tcMar>
              <w:top w:w="75" w:type="dxa"/>
              <w:start w:w="90" w:type="dxa"/>
              <w:bottom w:w="75" w:type="dxa"/>
              <w:end w:w="90" w:type="dxa"/>
            </w:tcMar>
            <w:vAlign w:val="center"/>
          </w:tcPr>
          <w:p>
            <w:pPr>
              <w:spacing w:after="0"/>
              <w:jc w:val="left"/>
            </w:pPr>
            <w:r>
              <w:rPr>
                <w:rFonts w:ascii="Aptos" w:hAnsi="Aptos"/>
                <w:b/>
                <w:color w:val="FFFFFF"/>
                <w:sz w:val="14"/>
              </w:rPr>
              <w:t>Squirrel</w:t>
            </w:r>
          </w:p>
        </w:tc>
      </w:tr>
      <w:tr>
        <w:trPr>
          <w:cantSplit/>
          <w:cantSplit/>
        </w:trPr>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4"/>
              </w:rPr>
              <w:t>Primary lived layer</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4"/>
              </w:rPr>
              <w:t>Litter, debris, culvert edge, wall base, joined rooms.</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4"/>
              </w:rPr>
              <w:t>Ground surface inside brush, grass, deadfall, and court clearings.</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4"/>
              </w:rPr>
              <w:t>Trunk, branch, post, sign, cable, bridge, and elevated node.</w:t>
            </w:r>
          </w:p>
        </w:tc>
      </w:tr>
      <w:tr>
        <w:trPr>
          <w:cantSplit/>
          <w:cantSplit/>
        </w:trPr>
        <w:tc>
          <w:tcPr>
            <w:tcW w:type="dxa" w:w="1800"/>
            <w:tcMar>
              <w:top w:w="70" w:type="dxa"/>
              <w:start w:w="90" w:type="dxa"/>
              <w:bottom w:w="70" w:type="dxa"/>
              <w:end w:w="90" w:type="dxa"/>
            </w:tcMar>
            <w:vAlign w:val="top"/>
          </w:tcPr>
          <w:p>
            <w:pPr>
              <w:spacing w:after="0" w:line="240" w:lineRule="auto"/>
            </w:pPr>
            <w:r>
              <w:rPr>
                <w:rFonts w:ascii="Aptos" w:hAnsi="Aptos"/>
                <w:color w:val="252923"/>
                <w:sz w:val="14"/>
              </w:rPr>
              <w:t>Safety relationship</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4"/>
              </w:rPr>
              <w:t>Continuous tactile enclosure and edge contact.</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4"/>
              </w:rPr>
              <w:t>Immediate access to concealment and several burst routes.</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4"/>
              </w:rPr>
              <w:t>Reachable vertical refuge and alternate connected paths.</w:t>
            </w:r>
          </w:p>
        </w:tc>
      </w:tr>
      <w:tr>
        <w:trPr>
          <w:cantSplit/>
          <w:cantSplit/>
        </w:trPr>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4"/>
              </w:rPr>
              <w:t>Spatial verb</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4"/>
              </w:rPr>
              <w:t>JOIN</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4"/>
              </w:rPr>
              <w:t>GATHER</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4"/>
              </w:rPr>
              <w:t>CONNECT</w:t>
            </w:r>
          </w:p>
        </w:tc>
      </w:tr>
      <w:tr>
        <w:trPr>
          <w:cantSplit/>
          <w:cantSplit/>
        </w:trPr>
        <w:tc>
          <w:tcPr>
            <w:tcW w:type="dxa" w:w="1800"/>
            <w:tcMar>
              <w:top w:w="70" w:type="dxa"/>
              <w:start w:w="90" w:type="dxa"/>
              <w:bottom w:w="70" w:type="dxa"/>
              <w:end w:w="90" w:type="dxa"/>
            </w:tcMar>
            <w:vAlign w:val="top"/>
          </w:tcPr>
          <w:p>
            <w:pPr>
              <w:spacing w:after="0" w:line="240" w:lineRule="auto"/>
            </w:pPr>
            <w:r>
              <w:rPr>
                <w:rFonts w:ascii="Aptos" w:hAnsi="Aptos"/>
                <w:color w:val="252923"/>
                <w:sz w:val="14"/>
              </w:rPr>
              <w:t>Civilizational image</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4"/>
              </w:rPr>
              <w:t>Manor House / accumulated inhabited body.</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4"/>
              </w:rPr>
              <w:t>Cul-de-Sac / court within a protective thicket envelope.</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4"/>
              </w:rPr>
              <w:t>Web / distributed anchors linked into loops.</w:t>
            </w:r>
          </w:p>
        </w:tc>
      </w:tr>
      <w:tr>
        <w:trPr>
          <w:cantSplit/>
          <w:cantSplit/>
        </w:trPr>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4"/>
              </w:rPr>
              <w:t>Road response tendency</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4"/>
              </w:rPr>
              <w:t>Avoid open asphalt; seek edge, tube, cover, and staged refuge.</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4"/>
              </w:rPr>
              <w:t>Freeze, then explosive burst toward cover; open ground is tolerable only near refuge.</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4"/>
              </w:rPr>
              <w:t>Accelerate toward a known landing or vertical anchor; gap geometry dominates.</w:t>
            </w:r>
          </w:p>
        </w:tc>
      </w:tr>
      <w:tr>
        <w:trPr>
          <w:cantSplit/>
          <w:cantSplit/>
        </w:trPr>
        <w:tc>
          <w:tcPr>
            <w:tcW w:type="dxa" w:w="1800"/>
            <w:tcMar>
              <w:top w:w="70" w:type="dxa"/>
              <w:start w:w="90" w:type="dxa"/>
              <w:bottom w:w="70" w:type="dxa"/>
              <w:end w:w="90" w:type="dxa"/>
            </w:tcMar>
            <w:vAlign w:val="top"/>
          </w:tcPr>
          <w:p>
            <w:pPr>
              <w:spacing w:after="0" w:line="240" w:lineRule="auto"/>
            </w:pPr>
            <w:r>
              <w:rPr>
                <w:rFonts w:ascii="Aptos" w:hAnsi="Aptos"/>
                <w:color w:val="252923"/>
                <w:sz w:val="14"/>
              </w:rPr>
              <w:t>Storage tendency</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4"/>
              </w:rPr>
              <w:t>Compartmentalized interior caches and dry rooms.</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4"/>
              </w:rPr>
              <w:t>Household stores plus shared reserve near the court.</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4"/>
              </w:rPr>
              <w:t>Distributed scatter-caches across the Web.</w:t>
            </w:r>
          </w:p>
        </w:tc>
      </w:tr>
      <w:tr>
        <w:trPr>
          <w:cantSplit/>
          <w:cantSplit/>
        </w:trPr>
        <w:tc>
          <w:tcPr>
            <w:tcW w:type="dxa" w:w="1800"/>
            <w:shd w:fill="F6F8F4"/>
            <w:tcMar>
              <w:top w:w="70" w:type="dxa"/>
              <w:start w:w="90" w:type="dxa"/>
              <w:bottom w:w="70" w:type="dxa"/>
              <w:end w:w="90" w:type="dxa"/>
            </w:tcMar>
            <w:vAlign w:val="top"/>
          </w:tcPr>
          <w:p>
            <w:pPr>
              <w:spacing w:after="0" w:line="240" w:lineRule="auto"/>
            </w:pPr>
            <w:r>
              <w:rPr>
                <w:rFonts w:ascii="Aptos" w:hAnsi="Aptos"/>
                <w:color w:val="252923"/>
                <w:sz w:val="14"/>
              </w:rPr>
              <w:t>Primary failure geometry</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4"/>
              </w:rPr>
              <w:t>Breach, damp, severed enclosure, invasion of internal runs.</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4"/>
              </w:rPr>
              <w:t>Exposed court, lost cover, blocked escape lane, displaced household.</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4"/>
              </w:rPr>
              <w:t>Isolated node, broken span, failed anchor, correlated cache loss.</w:t>
            </w:r>
          </w:p>
        </w:tc>
      </w:tr>
      <w:tr>
        <w:trPr>
          <w:cantSplit/>
          <w:cantSplit/>
        </w:trPr>
        <w:tc>
          <w:tcPr>
            <w:tcW w:type="dxa" w:w="1800"/>
            <w:tcMar>
              <w:top w:w="70" w:type="dxa"/>
              <w:start w:w="90" w:type="dxa"/>
              <w:bottom w:w="70" w:type="dxa"/>
              <w:end w:w="90" w:type="dxa"/>
            </w:tcMar>
            <w:vAlign w:val="top"/>
          </w:tcPr>
          <w:p>
            <w:pPr>
              <w:spacing w:after="0" w:line="240" w:lineRule="auto"/>
            </w:pPr>
            <w:r>
              <w:rPr>
                <w:rFonts w:ascii="Aptos" w:hAnsi="Aptos"/>
                <w:color w:val="252923"/>
                <w:sz w:val="14"/>
              </w:rPr>
              <w:t>EMBODY pleasure</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4"/>
              </w:rPr>
              <w:t>Warm interiors, small-object handling, edge-running, intimate density.</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4"/>
              </w:rPr>
              <w:t>Bounding, social play, concealment-to-clearing movement, basking.</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4"/>
              </w:rPr>
              <w:t>Bridge running, vertical flow, balance, route choice, high repose.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EC"/>
            <w:tcBorders>
              <w:top w:val="single" w:sz="12" w:color="4B6652"/>
              <w:left w:val="single" w:sz="12" w:color="4B6652"/>
              <w:bottom w:val="single" w:sz="12" w:color="4B6652"/>
              <w:right w:val="single" w:sz="12" w:color="4B6652"/>
            </w:tcBorders>
            <w:tcMar>
              <w:top w:w="120" w:type="dxa"/>
              <w:start w:w="160" w:type="dxa"/>
              <w:bottom w:w="120" w:type="dxa"/>
              <w:end w:w="160" w:type="dxa"/>
            </w:tcMar>
          </w:tcPr>
          <w:p>
            <w:pPr>
              <w:spacing w:after="0"/>
            </w:pPr>
            <w:r>
              <w:rPr>
                <w:rFonts w:ascii="Aptos" w:hAnsi="Aptos"/>
                <w:b/>
                <w:color w:val="4B6652"/>
                <w:sz w:val="15"/>
              </w:rPr>
              <w:t>MAP MULTIPLICITY</w:t>
              <w:br/>
            </w:r>
            <w:r>
              <w:rPr>
                <w:rFonts w:ascii="Georgia" w:hAnsi="Georgia"/>
                <w:b/>
                <w:i/>
                <w:color w:val="252923"/>
                <w:sz w:val="18"/>
              </w:rPr>
              <w:t>The same ten feet of ground can be a Rabbit sprint, a Mouse void, and a Squirrel problem of where the next climbable anchor stands.</w:t>
            </w:r>
          </w:p>
        </w:tc>
      </w:tr>
    </w:tbl>
    <w:p>
      <w:pPr>
        <w:spacing w:after="0"/>
      </w:pPr>
    </w:p>
    <w:p>
      <w:pPr>
        <w:pStyle w:val="Heading1"/>
      </w:pPr>
      <w:r>
        <w:t>5. Mouse Influences: Enclosure, Edge Contact, and the Micro-Lattice</w:t>
      </w:r>
    </w:p>
    <w:p>
      <w:pPr>
        <w:pStyle w:val="BodyText"/>
      </w:pPr>
      <w:r>
        <w:rPr>
          <w:i w:val="0"/>
        </w:rPr>
        <w:t>The useful Mouse model is a small North American field or white-footed mouse type rather than a single taxonomic commitment. The design value lies in micro-scale movement, dense use of litter and debris, covered runways, dry nesting pockets, edge-following behavior, and the ability to turn discarded human material into a continuous domestic world.</w:t>
      </w:r>
    </w:p>
    <w:p>
      <w:pPr>
        <w:pStyle w:val="Heading2"/>
      </w:pPr>
      <w:r>
        <w:t>5.1 Bodily premise</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MOUSE ECOLOGICAL SENTENCE</w:t>
              <w:br/>
            </w:r>
            <w:r>
              <w:rPr>
                <w:rFonts w:ascii="Georgia" w:hAnsi="Georgia"/>
                <w:b/>
                <w:i/>
                <w:color w:val="252923"/>
                <w:sz w:val="18"/>
              </w:rPr>
              <w:t>A Mouse route is safe when the body never loses the edge.</w:t>
            </w:r>
          </w:p>
        </w:tc>
      </w:tr>
    </w:tbl>
    <w:p>
      <w:pPr>
        <w:spacing w:after="0"/>
      </w:pPr>
    </w:p>
    <w:p>
      <w:pPr>
        <w:pStyle w:val="ListBullet"/>
        <w:ind w:left="259" w:hanging="144"/>
      </w:pPr>
      <w:r>
        <w:rPr>
          <w:b/>
        </w:rPr>
        <w:t xml:space="preserve">Thigmotactic legibility: </w:t>
      </w:r>
      <w:r>
        <w:t>Mouse movement prefers walls, bases, logs, pipes, packed litter, narrow passages, and surfaces that provide continuous contact.</w:t>
      </w:r>
    </w:p>
    <w:p>
      <w:pPr>
        <w:pStyle w:val="ListBullet"/>
        <w:ind w:left="259" w:hanging="144"/>
      </w:pPr>
      <w:r>
        <w:rPr>
          <w:b/>
        </w:rPr>
        <w:t xml:space="preserve">Micro-habitat density: </w:t>
      </w:r>
      <w:r>
        <w:t>A small area can contain many distinct pockets, caches, rooms, and covered runs at Mouse scale.</w:t>
      </w:r>
    </w:p>
    <w:p>
      <w:pPr>
        <w:pStyle w:val="ListBullet"/>
        <w:ind w:left="259" w:hanging="144"/>
      </w:pPr>
      <w:r>
        <w:rPr>
          <w:b/>
        </w:rPr>
        <w:t xml:space="preserve">Thermal and moisture sensitivity: </w:t>
      </w:r>
      <w:r>
        <w:t>Dryness, insulation, crowding, and protected warm chambers are central domestic concerns.</w:t>
      </w:r>
    </w:p>
    <w:p>
      <w:pPr>
        <w:pStyle w:val="ListBullet"/>
        <w:ind w:left="259" w:hanging="144"/>
      </w:pPr>
      <w:r>
        <w:rPr>
          <w:b/>
        </w:rPr>
        <w:t xml:space="preserve">Road aversion: </w:t>
      </w:r>
      <w:r>
        <w:t>Broad paved surfaces are powerful barriers because they remove cover, contact, concealment, and route texture.</w:t>
      </w:r>
    </w:p>
    <w:p>
      <w:pPr>
        <w:pStyle w:val="ListBullet"/>
        <w:ind w:left="259" w:hanging="144"/>
      </w:pPr>
      <w:r>
        <w:rPr>
          <w:b/>
        </w:rPr>
        <w:t xml:space="preserve">Opportunistic architecture: </w:t>
      </w:r>
      <w:r>
        <w:t>Cans, bark slabs, tarps, pipe fragments, curb seams, guardrail bases, and root masses become fortress-scale structures.</w:t>
      </w:r>
    </w:p>
    <w:p>
      <w:pPr>
        <w:pStyle w:val="Heading2"/>
      </w:pPr>
      <w:r>
        <w:t>5.2 Cultural translation: the Surface Manor</w:t>
      </w:r>
    </w:p>
    <w:p>
      <w:pPr>
        <w:pStyle w:val="BodyText"/>
      </w:pPr>
      <w:r>
        <w:rPr>
          <w:i w:val="0"/>
        </w:rPr>
        <w:t>The Mouse civilization remains fully visible above ground, but its phenomenology is interior. Mouse lives under, inside, behind, beneath, and against things. Rooms accumulate into an inhabited body connected by covered passages, shared walls, overlapping foundations, eaves, root runs, pipe galleries, and edge-bound lanes.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2880"/>
            <w:shd w:fill="23382E"/>
            <w:tcMar>
              <w:top w:w="75" w:type="dxa"/>
              <w:start w:w="90" w:type="dxa"/>
              <w:bottom w:w="75" w:type="dxa"/>
              <w:end w:w="90" w:type="dxa"/>
            </w:tcMar>
            <w:vAlign w:val="center"/>
          </w:tcPr>
          <w:p>
            <w:pPr>
              <w:spacing w:after="0"/>
              <w:jc w:val="left"/>
            </w:pPr>
            <w:r>
              <w:rPr>
                <w:rFonts w:ascii="Aptos" w:hAnsi="Aptos"/>
                <w:b/>
                <w:color w:val="FFFFFF"/>
                <w:sz w:val="14"/>
              </w:rPr>
              <w:t>Natural inspiration</w:t>
            </w:r>
          </w:p>
        </w:tc>
        <w:tc>
          <w:tcPr>
            <w:tcW w:type="dxa" w:w="3384"/>
            <w:shd w:fill="23382E"/>
            <w:tcMar>
              <w:top w:w="75" w:type="dxa"/>
              <w:start w:w="90" w:type="dxa"/>
              <w:bottom w:w="75" w:type="dxa"/>
              <w:end w:w="90" w:type="dxa"/>
            </w:tcMar>
            <w:vAlign w:val="center"/>
          </w:tcPr>
          <w:p>
            <w:pPr>
              <w:spacing w:after="0"/>
              <w:jc w:val="left"/>
            </w:pPr>
            <w:r>
              <w:rPr>
                <w:rFonts w:ascii="Aptos" w:hAnsi="Aptos"/>
                <w:b/>
                <w:color w:val="FFFFFF"/>
                <w:sz w:val="14"/>
              </w:rPr>
              <w:t>Cultural elaboration</w:t>
            </w:r>
          </w:p>
        </w:tc>
        <w:tc>
          <w:tcPr>
            <w:tcW w:type="dxa" w:w="3672"/>
            <w:shd w:fill="23382E"/>
            <w:tcMar>
              <w:top w:w="75" w:type="dxa"/>
              <w:start w:w="90" w:type="dxa"/>
              <w:bottom w:w="75" w:type="dxa"/>
              <w:end w:w="90" w:type="dxa"/>
            </w:tcMar>
            <w:vAlign w:val="center"/>
          </w:tcPr>
          <w:p>
            <w:pPr>
              <w:spacing w:after="0"/>
              <w:jc w:val="left"/>
            </w:pPr>
            <w:r>
              <w:rPr>
                <w:rFonts w:ascii="Aptos" w:hAnsi="Aptos"/>
                <w:b/>
                <w:color w:val="FFFFFF"/>
                <w:sz w:val="14"/>
              </w:rPr>
              <w:t>Mechanical expression</w:t>
            </w:r>
          </w:p>
        </w:tc>
      </w:tr>
      <w:tr>
        <w:trPr>
          <w:cantSplit/>
          <w:cantSplit/>
        </w:trPr>
        <w:tc>
          <w:tcPr>
            <w:tcW w:type="dxa" w:w="2880"/>
            <w:shd w:fill="F6F8F4"/>
            <w:tcMar>
              <w:top w:w="70" w:type="dxa"/>
              <w:start w:w="90" w:type="dxa"/>
              <w:bottom w:w="70" w:type="dxa"/>
              <w:end w:w="90" w:type="dxa"/>
            </w:tcMar>
            <w:vAlign w:val="top"/>
          </w:tcPr>
          <w:p>
            <w:pPr>
              <w:spacing w:after="0" w:line="240" w:lineRule="auto"/>
            </w:pPr>
            <w:r>
              <w:rPr>
                <w:rFonts w:ascii="Aptos" w:hAnsi="Aptos"/>
                <w:color w:val="252923"/>
                <w:sz w:val="14"/>
              </w:rPr>
              <w:t>Woven nests and dry pockets</w:t>
            </w:r>
          </w:p>
        </w:tc>
        <w:tc>
          <w:tcPr>
            <w:tcW w:type="dxa" w:w="3384"/>
            <w:shd w:fill="F6F8F4"/>
            <w:tcMar>
              <w:top w:w="70" w:type="dxa"/>
              <w:start w:w="90" w:type="dxa"/>
              <w:bottom w:w="70" w:type="dxa"/>
              <w:end w:w="90" w:type="dxa"/>
            </w:tcMar>
            <w:vAlign w:val="top"/>
          </w:tcPr>
          <w:p>
            <w:pPr>
              <w:spacing w:after="0" w:line="240" w:lineRule="auto"/>
            </w:pPr>
            <w:r>
              <w:rPr>
                <w:rFonts w:ascii="Aptos" w:hAnsi="Aptos"/>
                <w:color w:val="252923"/>
                <w:sz w:val="14"/>
              </w:rPr>
              <w:t>Bedchambers, nurseries, warm rooms, guest rooms.</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Residential Places JOIN the Manor and contribute to shelter Load.</w:t>
            </w:r>
          </w:p>
        </w:tc>
      </w:tr>
      <w:tr>
        <w:trPr>
          <w:cantSplit/>
          <w:cantSplit/>
        </w:trPr>
        <w:tc>
          <w:tcPr>
            <w:tcW w:type="dxa" w:w="2880"/>
            <w:tcMar>
              <w:top w:w="70" w:type="dxa"/>
              <w:start w:w="90" w:type="dxa"/>
              <w:bottom w:w="70" w:type="dxa"/>
              <w:end w:w="90" w:type="dxa"/>
            </w:tcMar>
            <w:vAlign w:val="top"/>
          </w:tcPr>
          <w:p>
            <w:pPr>
              <w:spacing w:after="0" w:line="240" w:lineRule="auto"/>
            </w:pPr>
            <w:r>
              <w:rPr>
                <w:rFonts w:ascii="Aptos" w:hAnsi="Aptos"/>
                <w:color w:val="252923"/>
                <w:sz w:val="14"/>
              </w:rPr>
              <w:t>Covered runways</w:t>
            </w:r>
          </w:p>
        </w:tc>
        <w:tc>
          <w:tcPr>
            <w:tcW w:type="dxa" w:w="3384"/>
            <w:tcMar>
              <w:top w:w="70" w:type="dxa"/>
              <w:start w:w="90" w:type="dxa"/>
              <w:bottom w:w="70" w:type="dxa"/>
              <w:end w:w="90" w:type="dxa"/>
            </w:tcMar>
            <w:vAlign w:val="top"/>
          </w:tcPr>
          <w:p>
            <w:pPr>
              <w:spacing w:after="0" w:line="240" w:lineRule="auto"/>
            </w:pPr>
            <w:r>
              <w:rPr>
                <w:rFonts w:ascii="Aptos" w:hAnsi="Aptos"/>
                <w:color w:val="252923"/>
                <w:sz w:val="14"/>
              </w:rPr>
              <w:t>Galleries, stairs, wall lanes, pipe passages, relay corridors.</w:t>
            </w:r>
          </w:p>
        </w:tc>
        <w:tc>
          <w:tcPr>
            <w:tcW w:type="dxa" w:w="3672"/>
            <w:tcMar>
              <w:top w:w="70" w:type="dxa"/>
              <w:start w:w="90" w:type="dxa"/>
              <w:bottom w:w="70" w:type="dxa"/>
              <w:end w:w="90" w:type="dxa"/>
            </w:tcMar>
            <w:vAlign w:val="top"/>
          </w:tcPr>
          <w:p>
            <w:pPr>
              <w:spacing w:after="0" w:line="240" w:lineRule="auto"/>
            </w:pPr>
            <w:r>
              <w:rPr>
                <w:rFonts w:ascii="Aptos" w:hAnsi="Aptos"/>
                <w:color w:val="252923"/>
                <w:sz w:val="14"/>
              </w:rPr>
              <w:t>A Place counts as JOINED through protected bodily continuity, not only literal grid adjacency.</w:t>
            </w:r>
          </w:p>
        </w:tc>
      </w:tr>
      <w:tr>
        <w:trPr>
          <w:cantSplit/>
          <w:cantSplit/>
        </w:trPr>
        <w:tc>
          <w:tcPr>
            <w:tcW w:type="dxa" w:w="2880"/>
            <w:shd w:fill="F6F8F4"/>
            <w:tcMar>
              <w:top w:w="70" w:type="dxa"/>
              <w:start w:w="90" w:type="dxa"/>
              <w:bottom w:w="70" w:type="dxa"/>
              <w:end w:w="90" w:type="dxa"/>
            </w:tcMar>
            <w:vAlign w:val="top"/>
          </w:tcPr>
          <w:p>
            <w:pPr>
              <w:spacing w:after="0" w:line="240" w:lineRule="auto"/>
            </w:pPr>
            <w:r>
              <w:rPr>
                <w:rFonts w:ascii="Aptos" w:hAnsi="Aptos"/>
                <w:color w:val="252923"/>
                <w:sz w:val="14"/>
              </w:rPr>
              <w:t>Small caches</w:t>
            </w:r>
          </w:p>
        </w:tc>
        <w:tc>
          <w:tcPr>
            <w:tcW w:type="dxa" w:w="3384"/>
            <w:shd w:fill="F6F8F4"/>
            <w:tcMar>
              <w:top w:w="70" w:type="dxa"/>
              <w:start w:w="90" w:type="dxa"/>
              <w:bottom w:w="70" w:type="dxa"/>
              <w:end w:w="90" w:type="dxa"/>
            </w:tcMar>
            <w:vAlign w:val="top"/>
          </w:tcPr>
          <w:p>
            <w:pPr>
              <w:spacing w:after="0" w:line="240" w:lineRule="auto"/>
            </w:pPr>
            <w:r>
              <w:rPr>
                <w:rFonts w:ascii="Aptos" w:hAnsi="Aptos"/>
                <w:color w:val="252923"/>
                <w:sz w:val="14"/>
              </w:rPr>
              <w:t>Pantries, store rooms, household cupboards, emergency pockets.</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Storage can be internally compartmentalized without becoming Squirrel-style scatter topology.</w:t>
            </w:r>
          </w:p>
        </w:tc>
      </w:tr>
      <w:tr>
        <w:trPr>
          <w:cantSplit/>
          <w:cantSplit/>
        </w:trPr>
        <w:tc>
          <w:tcPr>
            <w:tcW w:type="dxa" w:w="2880"/>
            <w:tcMar>
              <w:top w:w="70" w:type="dxa"/>
              <w:start w:w="90" w:type="dxa"/>
              <w:bottom w:w="70" w:type="dxa"/>
              <w:end w:w="90" w:type="dxa"/>
            </w:tcMar>
            <w:vAlign w:val="top"/>
          </w:tcPr>
          <w:p>
            <w:pPr>
              <w:spacing w:after="0" w:line="240" w:lineRule="auto"/>
            </w:pPr>
            <w:r>
              <w:rPr>
                <w:rFonts w:ascii="Aptos" w:hAnsi="Aptos"/>
                <w:color w:val="252923"/>
                <w:sz w:val="14"/>
              </w:rPr>
              <w:t>Communal cold-weather nesting</w:t>
            </w:r>
          </w:p>
        </w:tc>
        <w:tc>
          <w:tcPr>
            <w:tcW w:type="dxa" w:w="3384"/>
            <w:tcMar>
              <w:top w:w="70" w:type="dxa"/>
              <w:start w:w="90" w:type="dxa"/>
              <w:bottom w:w="70" w:type="dxa"/>
              <w:end w:w="90" w:type="dxa"/>
            </w:tcMar>
            <w:vAlign w:val="top"/>
          </w:tcPr>
          <w:p>
            <w:pPr>
              <w:spacing w:after="0" w:line="240" w:lineRule="auto"/>
            </w:pPr>
            <w:r>
              <w:rPr>
                <w:rFonts w:ascii="Aptos" w:hAnsi="Aptos"/>
                <w:color w:val="252923"/>
                <w:sz w:val="14"/>
              </w:rPr>
              <w:t>Great halls, winter huddle rooms, shared hearth spaces.</w:t>
            </w:r>
          </w:p>
        </w:tc>
        <w:tc>
          <w:tcPr>
            <w:tcW w:type="dxa" w:w="3672"/>
            <w:tcMar>
              <w:top w:w="70" w:type="dxa"/>
              <w:start w:w="90" w:type="dxa"/>
              <w:bottom w:w="70" w:type="dxa"/>
              <w:end w:w="90" w:type="dxa"/>
            </w:tcMar>
            <w:vAlign w:val="top"/>
          </w:tcPr>
          <w:p>
            <w:pPr>
              <w:spacing w:after="0" w:line="240" w:lineRule="auto"/>
            </w:pPr>
            <w:r>
              <w:rPr>
                <w:rFonts w:ascii="Aptos" w:hAnsi="Aptos"/>
                <w:color w:val="252923"/>
                <w:sz w:val="14"/>
              </w:rPr>
              <w:t>Seasonal Care and heating burdens become visibly social.</w:t>
            </w:r>
          </w:p>
        </w:tc>
      </w:tr>
      <w:tr>
        <w:trPr>
          <w:cantSplit/>
          <w:cantSplit/>
        </w:trPr>
        <w:tc>
          <w:tcPr>
            <w:tcW w:type="dxa" w:w="2880"/>
            <w:shd w:fill="F6F8F4"/>
            <w:tcMar>
              <w:top w:w="70" w:type="dxa"/>
              <w:start w:w="90" w:type="dxa"/>
              <w:bottom w:w="70" w:type="dxa"/>
              <w:end w:w="90" w:type="dxa"/>
            </w:tcMar>
            <w:vAlign w:val="top"/>
          </w:tcPr>
          <w:p>
            <w:pPr>
              <w:spacing w:after="0" w:line="240" w:lineRule="auto"/>
            </w:pPr>
            <w:r>
              <w:rPr>
                <w:rFonts w:ascii="Aptos" w:hAnsi="Aptos"/>
                <w:color w:val="252923"/>
                <w:sz w:val="14"/>
              </w:rPr>
              <w:t>Debris and infrastructure use</w:t>
            </w:r>
          </w:p>
        </w:tc>
        <w:tc>
          <w:tcPr>
            <w:tcW w:type="dxa" w:w="3384"/>
            <w:shd w:fill="F6F8F4"/>
            <w:tcMar>
              <w:top w:w="70" w:type="dxa"/>
              <w:start w:w="90" w:type="dxa"/>
              <w:bottom w:w="70" w:type="dxa"/>
              <w:end w:w="90" w:type="dxa"/>
            </w:tcMar>
            <w:vAlign w:val="top"/>
          </w:tcPr>
          <w:p>
            <w:pPr>
              <w:spacing w:after="0" w:line="240" w:lineRule="auto"/>
            </w:pPr>
            <w:r>
              <w:rPr>
                <w:rFonts w:ascii="Aptos" w:hAnsi="Aptos"/>
                <w:color w:val="252923"/>
                <w:sz w:val="14"/>
              </w:rPr>
              <w:t>Culvert estates, tarp roofs, guardrail foundations, can chambers.</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Human remnants are the Manor skeleton rather than decorative salvage.</w:t>
            </w:r>
          </w:p>
        </w:tc>
      </w:tr>
    </w:tbl>
    <w:p>
      <w:pPr>
        <w:spacing w:after="0"/>
      </w:pPr>
    </w:p>
    <w:p>
      <w:pPr>
        <w:pStyle w:val="Heading2"/>
      </w:pPr>
      <w:r>
        <w:t>5.3 Mouse across the Registers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cantSplit/>
        </w:trPr>
        <w:tc>
          <w:tcPr>
            <w:tcW w:type="dxa" w:w="1440"/>
            <w:shd w:fill="23382E"/>
            <w:tcMar>
              <w:top w:w="75" w:type="dxa"/>
              <w:start w:w="90" w:type="dxa"/>
              <w:bottom w:w="75" w:type="dxa"/>
              <w:end w:w="90" w:type="dxa"/>
            </w:tcMar>
            <w:vAlign w:val="center"/>
          </w:tcPr>
          <w:p>
            <w:pPr>
              <w:spacing w:after="0"/>
              <w:jc w:val="left"/>
            </w:pPr>
            <w:r>
              <w:rPr>
                <w:rFonts w:ascii="Aptos" w:hAnsi="Aptos"/>
                <w:b/>
                <w:color w:val="FFFFFF"/>
                <w:sz w:val="15"/>
              </w:rPr>
              <w:t>Register</w:t>
            </w:r>
          </w:p>
        </w:tc>
        <w:tc>
          <w:tcPr>
            <w:tcW w:type="dxa" w:w="8496"/>
            <w:shd w:fill="23382E"/>
            <w:tcMar>
              <w:top w:w="75" w:type="dxa"/>
              <w:start w:w="90" w:type="dxa"/>
              <w:bottom w:w="75" w:type="dxa"/>
              <w:end w:w="90" w:type="dxa"/>
            </w:tcMar>
            <w:vAlign w:val="center"/>
          </w:tcPr>
          <w:p>
            <w:pPr>
              <w:spacing w:after="0"/>
              <w:jc w:val="left"/>
            </w:pPr>
            <w:r>
              <w:rPr>
                <w:rFonts w:ascii="Aptos" w:hAnsi="Aptos"/>
                <w:b/>
                <w:color w:val="FFFFFF"/>
                <w:sz w:val="15"/>
              </w:rPr>
              <w:t>Ecological influence</w:t>
            </w:r>
          </w:p>
        </w:tc>
      </w:tr>
      <w:tr>
        <w:trPr>
          <w:cantSplit/>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DWELL</w:t>
            </w:r>
          </w:p>
        </w:tc>
        <w:tc>
          <w:tcPr>
            <w:tcW w:type="dxa" w:w="8496"/>
            <w:shd w:fill="F6F8F4"/>
            <w:tcMar>
              <w:top w:w="70" w:type="dxa"/>
              <w:start w:w="90" w:type="dxa"/>
              <w:bottom w:w="70" w:type="dxa"/>
              <w:end w:w="90" w:type="dxa"/>
            </w:tcMar>
            <w:vAlign w:val="top"/>
          </w:tcPr>
          <w:p>
            <w:pPr>
              <w:spacing w:after="0" w:line="240" w:lineRule="auto"/>
            </w:pPr>
            <w:r>
              <w:rPr>
                <w:rFonts w:ascii="Aptos" w:hAnsi="Aptos"/>
                <w:color w:val="252923"/>
                <w:sz w:val="15"/>
              </w:rPr>
              <w:t>JOIN extends uninterrupted protected interiority; exposed interfaces and damp low rooms increase Building and Care Load.</w:t>
            </w:r>
          </w:p>
        </w:tc>
      </w:tr>
      <w:tr>
        <w:trPr>
          <w:cantSplit/>
          <w:cantSplit/>
        </w:trPr>
        <w:tc>
          <w:tcPr>
            <w:tcW w:type="dxa" w:w="1440"/>
            <w:tcMar>
              <w:top w:w="70" w:type="dxa"/>
              <w:start w:w="90" w:type="dxa"/>
              <w:bottom w:w="70" w:type="dxa"/>
              <w:end w:w="90" w:type="dxa"/>
            </w:tcMar>
            <w:vAlign w:val="top"/>
          </w:tcPr>
          <w:p>
            <w:pPr>
              <w:spacing w:after="0" w:line="240" w:lineRule="auto"/>
            </w:pPr>
            <w:r>
              <w:rPr>
                <w:rFonts w:ascii="Aptos" w:hAnsi="Aptos"/>
                <w:color w:val="252923"/>
                <w:sz w:val="15"/>
              </w:rPr>
              <w:t>TRAVEL</w:t>
            </w:r>
          </w:p>
        </w:tc>
        <w:tc>
          <w:tcPr>
            <w:tcW w:type="dxa" w:w="8496"/>
            <w:tcMar>
              <w:top w:w="70" w:type="dxa"/>
              <w:start w:w="90" w:type="dxa"/>
              <w:bottom w:w="70" w:type="dxa"/>
              <w:end w:w="90" w:type="dxa"/>
            </w:tcMar>
            <w:vAlign w:val="top"/>
          </w:tcPr>
          <w:p>
            <w:pPr>
              <w:spacing w:after="0" w:line="240" w:lineRule="auto"/>
            </w:pPr>
            <w:r>
              <w:rPr>
                <w:rFonts w:ascii="Aptos" w:hAnsi="Aptos"/>
                <w:color w:val="252923"/>
                <w:sz w:val="15"/>
              </w:rPr>
              <w:t>Mouse favors culverts, curb edges, guardrail bases, litter lines, drainage seams, and short covered hops.</w:t>
            </w:r>
          </w:p>
        </w:tc>
      </w:tr>
      <w:tr>
        <w:trPr>
          <w:cantSplit/>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RISK</w:t>
            </w:r>
          </w:p>
        </w:tc>
        <w:tc>
          <w:tcPr>
            <w:tcW w:type="dxa" w:w="8496"/>
            <w:shd w:fill="F6F8F4"/>
            <w:tcMar>
              <w:top w:w="70" w:type="dxa"/>
              <w:start w:w="90" w:type="dxa"/>
              <w:bottom w:w="70" w:type="dxa"/>
              <w:end w:w="90" w:type="dxa"/>
            </w:tcMar>
            <w:vAlign w:val="top"/>
          </w:tcPr>
          <w:p>
            <w:pPr>
              <w:spacing w:after="0" w:line="240" w:lineRule="auto"/>
            </w:pPr>
            <w:r>
              <w:rPr>
                <w:rFonts w:ascii="Aptos" w:hAnsi="Aptos"/>
                <w:color w:val="252923"/>
                <w:sz w:val="15"/>
              </w:rPr>
              <w:t>Open-lane movement is a crisis of sensory legibility. Preparation may create temporary edges, waypoints, tubes, or shadow routes.</w:t>
            </w:r>
          </w:p>
        </w:tc>
      </w:tr>
      <w:tr>
        <w:trPr>
          <w:cantSplit/>
          <w:cantSplit/>
        </w:trPr>
        <w:tc>
          <w:tcPr>
            <w:tcW w:type="dxa" w:w="1440"/>
            <w:tcMar>
              <w:top w:w="70" w:type="dxa"/>
              <w:start w:w="90" w:type="dxa"/>
              <w:bottom w:w="70" w:type="dxa"/>
              <w:end w:w="90" w:type="dxa"/>
            </w:tcMar>
            <w:vAlign w:val="top"/>
          </w:tcPr>
          <w:p>
            <w:pPr>
              <w:spacing w:after="0" w:line="240" w:lineRule="auto"/>
            </w:pPr>
            <w:r>
              <w:rPr>
                <w:rFonts w:ascii="Aptos" w:hAnsi="Aptos"/>
                <w:color w:val="252923"/>
                <w:sz w:val="15"/>
              </w:rPr>
              <w:t>MEET</w:t>
            </w:r>
          </w:p>
        </w:tc>
        <w:tc>
          <w:tcPr>
            <w:tcW w:type="dxa" w:w="8496"/>
            <w:tcMar>
              <w:top w:w="70" w:type="dxa"/>
              <w:start w:w="90" w:type="dxa"/>
              <w:bottom w:w="70" w:type="dxa"/>
              <w:end w:w="90" w:type="dxa"/>
            </w:tcMar>
            <w:vAlign w:val="top"/>
          </w:tcPr>
          <w:p>
            <w:pPr>
              <w:spacing w:after="0" w:line="240" w:lineRule="auto"/>
            </w:pPr>
            <w:r>
              <w:rPr>
                <w:rFonts w:ascii="Aptos" w:hAnsi="Aptos"/>
                <w:color w:val="252923"/>
                <w:sz w:val="15"/>
              </w:rPr>
              <w:t>Threats invade or sever the interior system: flood enters a gallery, a snake reaches an oversized opening, grass cutting reveals a route.</w:t>
            </w:r>
          </w:p>
        </w:tc>
      </w:tr>
      <w:tr>
        <w:trPr>
          <w:cantSplit/>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EMBODY</w:t>
            </w:r>
          </w:p>
        </w:tc>
        <w:tc>
          <w:tcPr>
            <w:tcW w:type="dxa" w:w="8496"/>
            <w:shd w:fill="F6F8F4"/>
            <w:tcMar>
              <w:top w:w="70" w:type="dxa"/>
              <w:start w:w="90" w:type="dxa"/>
              <w:bottom w:w="70" w:type="dxa"/>
              <w:end w:w="90" w:type="dxa"/>
            </w:tcMar>
            <w:vAlign w:val="top"/>
          </w:tcPr>
          <w:p>
            <w:pPr>
              <w:spacing w:after="0" w:line="240" w:lineRule="auto"/>
            </w:pPr>
            <w:r>
              <w:rPr>
                <w:rFonts w:ascii="Aptos" w:hAnsi="Aptos"/>
                <w:color w:val="252923"/>
                <w:sz w:val="15"/>
              </w:rPr>
              <w:t>Small work, wall-running, warm-pipe routes, handling buttons or seeds, listening to rain, and moving through dense domestic life.</w:t>
            </w:r>
          </w:p>
        </w:tc>
      </w:tr>
    </w:tbl>
    <w:p>
      <w:pPr>
        <w:spacing w:after="0"/>
      </w:pPr>
    </w:p>
    <w:p>
      <w:pPr>
        <w:pStyle w:val="Heading1"/>
      </w:pPr>
      <w:r>
        <w:t>6. Rabbit Influences: Concealed Surface Courts and Burst Refuge</w:t>
      </w:r>
    </w:p>
    <w:p>
      <w:pPr>
        <w:pStyle w:val="BodyText"/>
      </w:pPr>
      <w:r>
        <w:rPr>
          <w:i w:val="0"/>
        </w:rPr>
        <w:t>The most consequential ecological correction concerns Rabbit. If the inspiration is a North American cottontail, the civilization should not be explained as a natural extension of deep communal warrens. Cottontail influence instead suggests shallow surface forms, dense low cover, feeding areas near refuge, freezing, and explosive movement between protective pockets.</w:t>
      </w:r>
    </w:p>
    <w:p>
      <w:pPr>
        <w:pStyle w:val="Heading2"/>
      </w:pPr>
      <w:r>
        <w:t>6.1 Bodily premise</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RABBIT ECOLOGICAL SENTENCE</w:t>
              <w:br/>
            </w:r>
            <w:r>
              <w:rPr>
                <w:rFonts w:ascii="Georgia" w:hAnsi="Georgia"/>
                <w:b/>
                <w:i/>
                <w:color w:val="252923"/>
                <w:sz w:val="18"/>
              </w:rPr>
              <w:t>A Rabbit home is open on the inside and invisible from the outside.</w:t>
            </w:r>
          </w:p>
        </w:tc>
      </w:tr>
    </w:tbl>
    <w:p>
      <w:pPr>
        <w:spacing w:after="0"/>
      </w:pPr>
    </w:p>
    <w:p>
      <w:pPr>
        <w:pStyle w:val="ListBullet"/>
        <w:ind w:left="259" w:hanging="144"/>
      </w:pPr>
      <w:r>
        <w:rPr>
          <w:b/>
        </w:rPr>
        <w:t xml:space="preserve">Cover dependence: </w:t>
      </w:r>
      <w:r>
        <w:t>Safety comes from dense brush, bramble, grass, deadfall, and low overhang rather than thick constructed walls.</w:t>
      </w:r>
    </w:p>
    <w:p>
      <w:pPr>
        <w:pStyle w:val="ListBullet"/>
        <w:ind w:left="259" w:hanging="144"/>
      </w:pPr>
      <w:r>
        <w:rPr>
          <w:b/>
        </w:rPr>
        <w:t xml:space="preserve">Surface domesticity: </w:t>
      </w:r>
      <w:r>
        <w:t>Resting and household Places remain at ground level, culturally elaborating shallow forms and concealed pockets.</w:t>
      </w:r>
    </w:p>
    <w:p>
      <w:pPr>
        <w:pStyle w:val="ListBullet"/>
        <w:ind w:left="259" w:hanging="144"/>
      </w:pPr>
      <w:r>
        <w:rPr>
          <w:b/>
        </w:rPr>
        <w:t xml:space="preserve">Burst geometry: </w:t>
      </w:r>
      <w:r>
        <w:t>Open ground is measured in explosive bounds to the next concealment, not in continuous comfortable travel.</w:t>
      </w:r>
    </w:p>
    <w:p>
      <w:pPr>
        <w:pStyle w:val="ListBullet"/>
        <w:ind w:left="259" w:hanging="144"/>
      </w:pPr>
      <w:r>
        <w:rPr>
          <w:b/>
        </w:rPr>
        <w:t xml:space="preserve">Freeze response: </w:t>
      </w:r>
      <w:r>
        <w:t>Cryptic stillness can be as important as speed when danger is uncertain or cover has been reached.</w:t>
      </w:r>
    </w:p>
    <w:p>
      <w:pPr>
        <w:pStyle w:val="ListBullet"/>
        <w:ind w:left="259" w:hanging="144"/>
      </w:pPr>
      <w:r>
        <w:rPr>
          <w:b/>
        </w:rPr>
        <w:t xml:space="preserve">Edge feeding: </w:t>
      </w:r>
      <w:r>
        <w:t>Forage-rich open patches matter because they stand immediately beside protective vegetation.</w:t>
      </w:r>
    </w:p>
    <w:p>
      <w:pPr>
        <w:pStyle w:val="Heading2"/>
      </w:pPr>
      <w:r>
        <w:t>6.2 Cultural translation: the Thicket Court</w:t>
      </w:r>
    </w:p>
    <w:p>
      <w:pPr>
        <w:pStyle w:val="BodyText"/>
      </w:pPr>
      <w:r>
        <w:rPr>
          <w:i w:val="0"/>
        </w:rPr>
        <w:t>The Rabbit Cul-de-Sac remains canon. Ecology refines its envelope. A court is a communal clearing carved within or backed by dense cover. Household Places face shared ground while remaining one or two bursts from concealment. A daughter court buds when the first social center becomes too large to remain intimate and safely bounded.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2160"/>
            <w:shd w:fill="23382E"/>
            <w:tcMar>
              <w:top w:w="75" w:type="dxa"/>
              <w:start w:w="90" w:type="dxa"/>
              <w:bottom w:w="75" w:type="dxa"/>
              <w:end w:w="90" w:type="dxa"/>
            </w:tcMar>
            <w:vAlign w:val="center"/>
          </w:tcPr>
          <w:p>
            <w:pPr>
              <w:spacing w:after="0"/>
              <w:jc w:val="left"/>
            </w:pPr>
            <w:r>
              <w:rPr>
                <w:rFonts w:ascii="Aptos" w:hAnsi="Aptos"/>
                <w:b/>
                <w:color w:val="FFFFFF"/>
                <w:sz w:val="14"/>
              </w:rPr>
              <w:t>Court requirement</w:t>
            </w:r>
          </w:p>
        </w:tc>
        <w:tc>
          <w:tcPr>
            <w:tcW w:type="dxa" w:w="4032"/>
            <w:shd w:fill="23382E"/>
            <w:tcMar>
              <w:top w:w="75" w:type="dxa"/>
              <w:start w:w="90" w:type="dxa"/>
              <w:bottom w:w="75" w:type="dxa"/>
              <w:end w:w="90" w:type="dxa"/>
            </w:tcMar>
            <w:vAlign w:val="center"/>
          </w:tcPr>
          <w:p>
            <w:pPr>
              <w:spacing w:after="0"/>
              <w:jc w:val="left"/>
            </w:pPr>
            <w:r>
              <w:rPr>
                <w:rFonts w:ascii="Aptos" w:hAnsi="Aptos"/>
                <w:b/>
                <w:color w:val="FFFFFF"/>
                <w:sz w:val="14"/>
              </w:rPr>
              <w:t>Diegetic meaning</w:t>
            </w:r>
          </w:p>
        </w:tc>
        <w:tc>
          <w:tcPr>
            <w:tcW w:type="dxa" w:w="3672"/>
            <w:shd w:fill="23382E"/>
            <w:tcMar>
              <w:top w:w="75" w:type="dxa"/>
              <w:start w:w="90" w:type="dxa"/>
              <w:bottom w:w="75" w:type="dxa"/>
              <w:end w:w="90" w:type="dxa"/>
            </w:tcMar>
            <w:vAlign w:val="center"/>
          </w:tcPr>
          <w:p>
            <w:pPr>
              <w:spacing w:after="0"/>
              <w:jc w:val="left"/>
            </w:pPr>
            <w:r>
              <w:rPr>
                <w:rFonts w:ascii="Aptos" w:hAnsi="Aptos"/>
                <w:b/>
                <w:color w:val="FFFFFF"/>
                <w:sz w:val="14"/>
              </w:rPr>
              <w:t>Gameplay consequence</w:t>
            </w:r>
          </w:p>
        </w:tc>
      </w:tr>
      <w:tr>
        <w:trPr>
          <w:cantSplit/>
          <w:cantSplit/>
        </w:trPr>
        <w:tc>
          <w:tcPr>
            <w:tcW w:type="dxa" w:w="2160"/>
            <w:shd w:fill="F6F8F4"/>
            <w:tcMar>
              <w:top w:w="70" w:type="dxa"/>
              <w:start w:w="90" w:type="dxa"/>
              <w:bottom w:w="70" w:type="dxa"/>
              <w:end w:w="90" w:type="dxa"/>
            </w:tcMar>
            <w:vAlign w:val="top"/>
          </w:tcPr>
          <w:p>
            <w:pPr>
              <w:spacing w:after="0" w:line="240" w:lineRule="auto"/>
            </w:pPr>
            <w:r>
              <w:rPr>
                <w:rFonts w:ascii="Aptos" w:hAnsi="Aptos"/>
                <w:color w:val="252923"/>
                <w:sz w:val="14"/>
              </w:rPr>
              <w:t>Mutual orientation</w:t>
            </w:r>
          </w:p>
        </w:tc>
        <w:tc>
          <w:tcPr>
            <w:tcW w:type="dxa" w:w="4032"/>
            <w:shd w:fill="F6F8F4"/>
            <w:tcMar>
              <w:top w:w="70" w:type="dxa"/>
              <w:start w:w="90" w:type="dxa"/>
              <w:bottom w:w="70" w:type="dxa"/>
              <w:end w:w="90" w:type="dxa"/>
            </w:tcMar>
            <w:vAlign w:val="top"/>
          </w:tcPr>
          <w:p>
            <w:pPr>
              <w:spacing w:after="0" w:line="240" w:lineRule="auto"/>
            </w:pPr>
            <w:r>
              <w:rPr>
                <w:rFonts w:ascii="Aptos" w:hAnsi="Aptos"/>
                <w:color w:val="252923"/>
                <w:sz w:val="14"/>
              </w:rPr>
              <w:t>Households recognize the same social center.</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GATHER alignment supports Care, warning transmission, and communal Practice.</w:t>
            </w:r>
          </w:p>
        </w:tc>
      </w:tr>
      <w:tr>
        <w:trPr>
          <w:cantSplit/>
          <w:cantSplit/>
        </w:trPr>
        <w:tc>
          <w:tcPr>
            <w:tcW w:type="dxa" w:w="2160"/>
            <w:tcMar>
              <w:top w:w="70" w:type="dxa"/>
              <w:start w:w="90" w:type="dxa"/>
              <w:bottom w:w="70" w:type="dxa"/>
              <w:end w:w="90" w:type="dxa"/>
            </w:tcMar>
            <w:vAlign w:val="top"/>
          </w:tcPr>
          <w:p>
            <w:pPr>
              <w:spacing w:after="0" w:line="240" w:lineRule="auto"/>
            </w:pPr>
            <w:r>
              <w:rPr>
                <w:rFonts w:ascii="Aptos" w:hAnsi="Aptos"/>
                <w:color w:val="252923"/>
                <w:sz w:val="14"/>
              </w:rPr>
              <w:t>Cover proximity</w:t>
            </w:r>
          </w:p>
        </w:tc>
        <w:tc>
          <w:tcPr>
            <w:tcW w:type="dxa" w:w="4032"/>
            <w:tcMar>
              <w:top w:w="70" w:type="dxa"/>
              <w:start w:w="90" w:type="dxa"/>
              <w:bottom w:w="70" w:type="dxa"/>
              <w:end w:w="90" w:type="dxa"/>
            </w:tcMar>
            <w:vAlign w:val="top"/>
          </w:tcPr>
          <w:p>
            <w:pPr>
              <w:spacing w:after="0" w:line="240" w:lineRule="auto"/>
            </w:pPr>
            <w:r>
              <w:rPr>
                <w:rFonts w:ascii="Aptos" w:hAnsi="Aptos"/>
                <w:color w:val="252923"/>
                <w:sz w:val="14"/>
              </w:rPr>
              <w:t>No essential activity lies far from brush, roof, or dive pocket.</w:t>
            </w:r>
          </w:p>
        </w:tc>
        <w:tc>
          <w:tcPr>
            <w:tcW w:type="dxa" w:w="3672"/>
            <w:tcMar>
              <w:top w:w="70" w:type="dxa"/>
              <w:start w:w="90" w:type="dxa"/>
              <w:bottom w:w="70" w:type="dxa"/>
              <w:end w:w="90" w:type="dxa"/>
            </w:tcMar>
            <w:vAlign w:val="top"/>
          </w:tcPr>
          <w:p>
            <w:pPr>
              <w:spacing w:after="0" w:line="240" w:lineRule="auto"/>
            </w:pPr>
            <w:r>
              <w:rPr>
                <w:rFonts w:ascii="Aptos" w:hAnsi="Aptos"/>
                <w:color w:val="252923"/>
                <w:sz w:val="14"/>
              </w:rPr>
              <w:t>Large exposed courts create Load and increase raptor or weather vulnerability.</w:t>
            </w:r>
          </w:p>
        </w:tc>
      </w:tr>
      <w:tr>
        <w:trPr>
          <w:cantSplit/>
          <w:cantSplit/>
        </w:trPr>
        <w:tc>
          <w:tcPr>
            <w:tcW w:type="dxa" w:w="2160"/>
            <w:shd w:fill="F6F8F4"/>
            <w:tcMar>
              <w:top w:w="70" w:type="dxa"/>
              <w:start w:w="90" w:type="dxa"/>
              <w:bottom w:w="70" w:type="dxa"/>
              <w:end w:w="90" w:type="dxa"/>
            </w:tcMar>
            <w:vAlign w:val="top"/>
          </w:tcPr>
          <w:p>
            <w:pPr>
              <w:spacing w:after="0" w:line="240" w:lineRule="auto"/>
            </w:pPr>
            <w:r>
              <w:rPr>
                <w:rFonts w:ascii="Aptos" w:hAnsi="Aptos"/>
                <w:color w:val="252923"/>
                <w:sz w:val="14"/>
              </w:rPr>
              <w:t>Escape plurality</w:t>
            </w:r>
          </w:p>
        </w:tc>
        <w:tc>
          <w:tcPr>
            <w:tcW w:type="dxa" w:w="4032"/>
            <w:shd w:fill="F6F8F4"/>
            <w:tcMar>
              <w:top w:w="70" w:type="dxa"/>
              <w:start w:w="90" w:type="dxa"/>
              <w:bottom w:w="70" w:type="dxa"/>
              <w:end w:w="90" w:type="dxa"/>
            </w:tcMar>
            <w:vAlign w:val="top"/>
          </w:tcPr>
          <w:p>
            <w:pPr>
              <w:spacing w:after="0" w:line="240" w:lineRule="auto"/>
            </w:pPr>
            <w:r>
              <w:rPr>
                <w:rFonts w:ascii="Aptos" w:hAnsi="Aptos"/>
                <w:color w:val="252923"/>
                <w:sz w:val="14"/>
              </w:rPr>
              <w:t>Each sector has more than one route out of pressure.</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Blocked lanes become meaningful MEET stakes; dead ends weaken alignment.</w:t>
            </w:r>
          </w:p>
        </w:tc>
      </w:tr>
      <w:tr>
        <w:trPr>
          <w:cantSplit/>
          <w:cantSplit/>
        </w:trPr>
        <w:tc>
          <w:tcPr>
            <w:tcW w:type="dxa" w:w="2160"/>
            <w:tcMar>
              <w:top w:w="70" w:type="dxa"/>
              <w:start w:w="90" w:type="dxa"/>
              <w:bottom w:w="70" w:type="dxa"/>
              <w:end w:w="90" w:type="dxa"/>
            </w:tcMar>
            <w:vAlign w:val="top"/>
          </w:tcPr>
          <w:p>
            <w:pPr>
              <w:spacing w:after="0" w:line="240" w:lineRule="auto"/>
            </w:pPr>
            <w:r>
              <w:rPr>
                <w:rFonts w:ascii="Aptos" w:hAnsi="Aptos"/>
                <w:color w:val="252923"/>
                <w:sz w:val="14"/>
              </w:rPr>
              <w:t>Recognizable scale</w:t>
            </w:r>
          </w:p>
        </w:tc>
        <w:tc>
          <w:tcPr>
            <w:tcW w:type="dxa" w:w="4032"/>
            <w:tcMar>
              <w:top w:w="70" w:type="dxa"/>
              <w:start w:w="90" w:type="dxa"/>
              <w:bottom w:w="70" w:type="dxa"/>
              <w:end w:w="90" w:type="dxa"/>
            </w:tcMar>
            <w:vAlign w:val="top"/>
          </w:tcPr>
          <w:p>
            <w:pPr>
              <w:spacing w:after="0" w:line="240" w:lineRule="auto"/>
            </w:pPr>
            <w:r>
              <w:rPr>
                <w:rFonts w:ascii="Aptos" w:hAnsi="Aptos"/>
                <w:color w:val="252923"/>
                <w:sz w:val="14"/>
              </w:rPr>
              <w:t>Residents remain neighbors rather than anonymous population.</w:t>
            </w:r>
          </w:p>
        </w:tc>
        <w:tc>
          <w:tcPr>
            <w:tcW w:type="dxa" w:w="3672"/>
            <w:tcMar>
              <w:top w:w="70" w:type="dxa"/>
              <w:start w:w="90" w:type="dxa"/>
              <w:bottom w:w="70" w:type="dxa"/>
              <w:end w:w="90" w:type="dxa"/>
            </w:tcMar>
            <w:vAlign w:val="top"/>
          </w:tcPr>
          <w:p>
            <w:pPr>
              <w:spacing w:after="0" w:line="240" w:lineRule="auto"/>
            </w:pPr>
            <w:r>
              <w:rPr>
                <w:rFonts w:ascii="Aptos" w:hAnsi="Aptos"/>
                <w:color w:val="252923"/>
                <w:sz w:val="14"/>
              </w:rPr>
              <w:t>Full courts bud daughter courts instead of increasing indefinitely in density.</w:t>
            </w:r>
          </w:p>
        </w:tc>
      </w:tr>
      <w:tr>
        <w:trPr>
          <w:cantSplit/>
          <w:cantSplit/>
        </w:trPr>
        <w:tc>
          <w:tcPr>
            <w:tcW w:type="dxa" w:w="2160"/>
            <w:shd w:fill="F6F8F4"/>
            <w:tcMar>
              <w:top w:w="70" w:type="dxa"/>
              <w:start w:w="90" w:type="dxa"/>
              <w:bottom w:w="70" w:type="dxa"/>
              <w:end w:w="90" w:type="dxa"/>
            </w:tcMar>
            <w:vAlign w:val="top"/>
          </w:tcPr>
          <w:p>
            <w:pPr>
              <w:spacing w:after="0" w:line="240" w:lineRule="auto"/>
            </w:pPr>
            <w:r>
              <w:rPr>
                <w:rFonts w:ascii="Aptos" w:hAnsi="Aptos"/>
                <w:color w:val="252923"/>
                <w:sz w:val="14"/>
              </w:rPr>
              <w:t>Surface visibility</w:t>
            </w:r>
          </w:p>
        </w:tc>
        <w:tc>
          <w:tcPr>
            <w:tcW w:type="dxa" w:w="4032"/>
            <w:shd w:fill="F6F8F4"/>
            <w:tcMar>
              <w:top w:w="70" w:type="dxa"/>
              <w:start w:w="90" w:type="dxa"/>
              <w:bottom w:w="70" w:type="dxa"/>
              <w:end w:w="90" w:type="dxa"/>
            </w:tcMar>
            <w:vAlign w:val="top"/>
          </w:tcPr>
          <w:p>
            <w:pPr>
              <w:spacing w:after="0" w:line="240" w:lineRule="auto"/>
            </w:pPr>
            <w:r>
              <w:rPr>
                <w:rFonts w:ascii="Aptos" w:hAnsi="Aptos"/>
                <w:color w:val="252923"/>
                <w:sz w:val="14"/>
              </w:rPr>
              <w:t>The player can read the court, homes, and citizens from above.</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The strategic camera may thin or remove the concealing canopy non-diegetically.</w:t>
            </w:r>
          </w:p>
        </w:tc>
      </w:tr>
    </w:tbl>
    <w:p>
      <w:pPr>
        <w:spacing w:after="0"/>
      </w:pPr>
    </w:p>
    <w:p>
      <w:pPr>
        <w:pStyle w:val="Heading2"/>
      </w:pPr>
      <w:r>
        <w:t>6.3 Rabbit across the Registers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cantSplit/>
        </w:trPr>
        <w:tc>
          <w:tcPr>
            <w:tcW w:type="dxa" w:w="1440"/>
            <w:shd w:fill="23382E"/>
            <w:tcMar>
              <w:top w:w="75" w:type="dxa"/>
              <w:start w:w="90" w:type="dxa"/>
              <w:bottom w:w="75" w:type="dxa"/>
              <w:end w:w="90" w:type="dxa"/>
            </w:tcMar>
            <w:vAlign w:val="center"/>
          </w:tcPr>
          <w:p>
            <w:pPr>
              <w:spacing w:after="0"/>
              <w:jc w:val="left"/>
            </w:pPr>
            <w:r>
              <w:rPr>
                <w:rFonts w:ascii="Aptos" w:hAnsi="Aptos"/>
                <w:b/>
                <w:color w:val="FFFFFF"/>
                <w:sz w:val="15"/>
              </w:rPr>
              <w:t>Register</w:t>
            </w:r>
          </w:p>
        </w:tc>
        <w:tc>
          <w:tcPr>
            <w:tcW w:type="dxa" w:w="8496"/>
            <w:shd w:fill="23382E"/>
            <w:tcMar>
              <w:top w:w="75" w:type="dxa"/>
              <w:start w:w="90" w:type="dxa"/>
              <w:bottom w:w="75" w:type="dxa"/>
              <w:end w:w="90" w:type="dxa"/>
            </w:tcMar>
            <w:vAlign w:val="center"/>
          </w:tcPr>
          <w:p>
            <w:pPr>
              <w:spacing w:after="0"/>
              <w:jc w:val="left"/>
            </w:pPr>
            <w:r>
              <w:rPr>
                <w:rFonts w:ascii="Aptos" w:hAnsi="Aptos"/>
                <w:b/>
                <w:color w:val="FFFFFF"/>
                <w:sz w:val="15"/>
              </w:rPr>
              <w:t>Ecological influence</w:t>
            </w:r>
          </w:p>
        </w:tc>
      </w:tr>
      <w:tr>
        <w:trPr>
          <w:cantSplit/>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DWELL</w:t>
            </w:r>
          </w:p>
        </w:tc>
        <w:tc>
          <w:tcPr>
            <w:tcW w:type="dxa" w:w="8496"/>
            <w:shd w:fill="F6F8F4"/>
            <w:tcMar>
              <w:top w:w="70" w:type="dxa"/>
              <w:start w:w="90" w:type="dxa"/>
              <w:bottom w:w="70" w:type="dxa"/>
              <w:end w:w="90" w:type="dxa"/>
            </w:tcMar>
            <w:vAlign w:val="top"/>
          </w:tcPr>
          <w:p>
            <w:pPr>
              <w:spacing w:after="0" w:line="240" w:lineRule="auto"/>
            </w:pPr>
            <w:r>
              <w:rPr>
                <w:rFonts w:ascii="Aptos" w:hAnsi="Aptos"/>
                <w:color w:val="252923"/>
                <w:sz w:val="15"/>
              </w:rPr>
              <w:t>GATHER creates small inward-facing courts with nearby concealment, multiple lanes, and visible social centers.</w:t>
            </w:r>
          </w:p>
        </w:tc>
      </w:tr>
      <w:tr>
        <w:trPr>
          <w:cantSplit/>
          <w:cantSplit/>
        </w:trPr>
        <w:tc>
          <w:tcPr>
            <w:tcW w:type="dxa" w:w="1440"/>
            <w:tcMar>
              <w:top w:w="70" w:type="dxa"/>
              <w:start w:w="90" w:type="dxa"/>
              <w:bottom w:w="70" w:type="dxa"/>
              <w:end w:w="90" w:type="dxa"/>
            </w:tcMar>
            <w:vAlign w:val="top"/>
          </w:tcPr>
          <w:p>
            <w:pPr>
              <w:spacing w:after="0" w:line="240" w:lineRule="auto"/>
            </w:pPr>
            <w:r>
              <w:rPr>
                <w:rFonts w:ascii="Aptos" w:hAnsi="Aptos"/>
                <w:color w:val="252923"/>
                <w:sz w:val="15"/>
              </w:rPr>
              <w:t>TRAVEL</w:t>
            </w:r>
          </w:p>
        </w:tc>
        <w:tc>
          <w:tcPr>
            <w:tcW w:type="dxa" w:w="8496"/>
            <w:tcMar>
              <w:top w:w="70" w:type="dxa"/>
              <w:start w:w="90" w:type="dxa"/>
              <w:bottom w:w="70" w:type="dxa"/>
              <w:end w:w="90" w:type="dxa"/>
            </w:tcMar>
            <w:vAlign w:val="top"/>
          </w:tcPr>
          <w:p>
            <w:pPr>
              <w:spacing w:after="0" w:line="240" w:lineRule="auto"/>
            </w:pPr>
            <w:r>
              <w:rPr>
                <w:rFonts w:ascii="Aptos" w:hAnsi="Aptos"/>
                <w:color w:val="252923"/>
                <w:sz w:val="15"/>
              </w:rPr>
              <w:t>Rabbit moves from cover island to cover island and values brush edges, low grass corridors, and rest pockets.</w:t>
            </w:r>
          </w:p>
        </w:tc>
      </w:tr>
      <w:tr>
        <w:trPr>
          <w:cantSplit/>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RISK</w:t>
            </w:r>
          </w:p>
        </w:tc>
        <w:tc>
          <w:tcPr>
            <w:tcW w:type="dxa" w:w="8496"/>
            <w:shd w:fill="F6F8F4"/>
            <w:tcMar>
              <w:top w:w="70" w:type="dxa"/>
              <w:start w:w="90" w:type="dxa"/>
              <w:bottom w:w="70" w:type="dxa"/>
              <w:end w:w="90" w:type="dxa"/>
            </w:tcMar>
            <w:vAlign w:val="top"/>
          </w:tcPr>
          <w:p>
            <w:pPr>
              <w:spacing w:after="0" w:line="240" w:lineRule="auto"/>
            </w:pPr>
            <w:r>
              <w:rPr>
                <w:rFonts w:ascii="Aptos" w:hAnsi="Aptos"/>
                <w:color w:val="252923"/>
                <w:sz w:val="15"/>
              </w:rPr>
              <w:t>The characteristic rhythm is stillness -&gt; commitment -&gt; explosive bound -&gt; concealment, with evasive redirection when necessary.</w:t>
            </w:r>
          </w:p>
        </w:tc>
      </w:tr>
      <w:tr>
        <w:trPr>
          <w:cantSplit/>
          <w:cantSplit/>
        </w:trPr>
        <w:tc>
          <w:tcPr>
            <w:tcW w:type="dxa" w:w="1440"/>
            <w:tcMar>
              <w:top w:w="70" w:type="dxa"/>
              <w:start w:w="90" w:type="dxa"/>
              <w:bottom w:w="70" w:type="dxa"/>
              <w:end w:w="90" w:type="dxa"/>
            </w:tcMar>
            <w:vAlign w:val="top"/>
          </w:tcPr>
          <w:p>
            <w:pPr>
              <w:spacing w:after="0" w:line="240" w:lineRule="auto"/>
            </w:pPr>
            <w:r>
              <w:rPr>
                <w:rFonts w:ascii="Aptos" w:hAnsi="Aptos"/>
                <w:color w:val="252923"/>
                <w:sz w:val="15"/>
              </w:rPr>
              <w:t>MEET</w:t>
            </w:r>
          </w:p>
        </w:tc>
        <w:tc>
          <w:tcPr>
            <w:tcW w:type="dxa" w:w="8496"/>
            <w:tcMar>
              <w:top w:w="70" w:type="dxa"/>
              <w:start w:w="90" w:type="dxa"/>
              <w:bottom w:w="70" w:type="dxa"/>
              <w:end w:w="90" w:type="dxa"/>
            </w:tcMar>
            <w:vAlign w:val="top"/>
          </w:tcPr>
          <w:p>
            <w:pPr>
              <w:spacing w:after="0" w:line="240" w:lineRule="auto"/>
            </w:pPr>
            <w:r>
              <w:rPr>
                <w:rFonts w:ascii="Aptos" w:hAnsi="Aptos"/>
                <w:color w:val="252923"/>
                <w:sz w:val="15"/>
              </w:rPr>
              <w:t>Threats expose the court or remove its refuge: mowing opens a sightline, winter dieback strips cover, an exit lane collapses, a raptor learns the green.</w:t>
            </w:r>
          </w:p>
        </w:tc>
      </w:tr>
      <w:tr>
        <w:trPr>
          <w:cantSplit/>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EMBODY</w:t>
            </w:r>
          </w:p>
        </w:tc>
        <w:tc>
          <w:tcPr>
            <w:tcW w:type="dxa" w:w="8496"/>
            <w:shd w:fill="F6F8F4"/>
            <w:tcMar>
              <w:top w:w="70" w:type="dxa"/>
              <w:start w:w="90" w:type="dxa"/>
              <w:bottom w:w="70" w:type="dxa"/>
              <w:end w:w="90" w:type="dxa"/>
            </w:tcMar>
            <w:vAlign w:val="top"/>
          </w:tcPr>
          <w:p>
            <w:pPr>
              <w:spacing w:after="0" w:line="240" w:lineRule="auto"/>
            </w:pPr>
            <w:r>
              <w:rPr>
                <w:rFonts w:ascii="Aptos" w:hAnsi="Aptos"/>
                <w:color w:val="252923"/>
                <w:sz w:val="15"/>
              </w:rPr>
              <w:t>Court bounding, social chase, grass-flopping, basking, brush-pocket games, grooming, and watching neighbors cross shared ground.</w:t>
            </w:r>
          </w:p>
        </w:tc>
      </w:tr>
    </w:tbl>
    <w:p>
      <w:pPr>
        <w:spacing w:after="0"/>
      </w:pPr>
    </w:p>
    <w:p>
      <w:pPr>
        <w:pStyle w:val="Heading1"/>
      </w:pPr>
      <w:r>
        <w:t>7. Squirrel Influences: Elevated Anchors, Redundant Routes, and Scatter Topology</w:t>
      </w:r>
    </w:p>
    <w:p>
      <w:pPr>
        <w:pStyle w:val="BodyText"/>
      </w:pPr>
      <w:r>
        <w:rPr>
          <w:i w:val="0"/>
        </w:rPr>
        <w:t>The ecological report most directly confirms the established Squirrel Web. Squirrel safety is organized around vertical access, route continuity, precise gaps, multiple nest sites, distributed stores, and the ability to treat human structures as substitute canopy. The civilization is not a group of tree houses connected by decoration. The connected route system is the civic body.</w:t>
      </w:r>
    </w:p>
    <w:p>
      <w:pPr>
        <w:pStyle w:val="Heading2"/>
      </w:pPr>
      <w:r>
        <w:t>7.1 Bodily premise</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SQUIRREL ECOLOGICAL SENTENCE</w:t>
              <w:br/>
            </w:r>
            <w:r>
              <w:rPr>
                <w:rFonts w:ascii="Georgia" w:hAnsi="Georgia"/>
                <w:b/>
                <w:i/>
                <w:color w:val="252923"/>
                <w:sz w:val="18"/>
              </w:rPr>
              <w:t>A Squirrel home is every place from which another way home remains reachable.</w:t>
            </w:r>
          </w:p>
        </w:tc>
      </w:tr>
    </w:tbl>
    <w:p>
      <w:pPr>
        <w:spacing w:after="0"/>
      </w:pPr>
    </w:p>
    <w:p>
      <w:pPr>
        <w:pStyle w:val="ListBullet"/>
        <w:ind w:left="259" w:hanging="144"/>
      </w:pPr>
      <w:r>
        <w:rPr>
          <w:b/>
        </w:rPr>
        <w:t xml:space="preserve">Vertical refuge: </w:t>
      </w:r>
      <w:r>
        <w:t>Ground use is common, but safety is strongly shaped by the availability of trunks, posts, walls, branches, cables, and climbable escape.</w:t>
      </w:r>
    </w:p>
    <w:p>
      <w:pPr>
        <w:pStyle w:val="ListBullet"/>
        <w:ind w:left="259" w:hanging="144"/>
      </w:pPr>
      <w:r>
        <w:rPr>
          <w:b/>
        </w:rPr>
        <w:t xml:space="preserve">Gap calculation: </w:t>
      </w:r>
      <w:r>
        <w:t>Open intervals are understood as trajectories between known anchors rather than as empty areas to wander.</w:t>
      </w:r>
    </w:p>
    <w:p>
      <w:pPr>
        <w:pStyle w:val="ListBullet"/>
        <w:ind w:left="259" w:hanging="144"/>
      </w:pPr>
      <w:r>
        <w:rPr>
          <w:b/>
        </w:rPr>
        <w:t xml:space="preserve">Multiple refuges: </w:t>
      </w:r>
      <w:r>
        <w:t>A citizen or household may use a primary hollow, external drey, seasonal refuge, and emergency perch rather than one exclusive home.</w:t>
      </w:r>
    </w:p>
    <w:p>
      <w:pPr>
        <w:pStyle w:val="ListBullet"/>
        <w:ind w:left="259" w:hanging="144"/>
      </w:pPr>
      <w:r>
        <w:rPr>
          <w:b/>
        </w:rPr>
        <w:t xml:space="preserve">Scatter storage: </w:t>
      </w:r>
      <w:r>
        <w:t>Many small memorized caches create resilience, route traffic, and risk of loss or forgetting.</w:t>
      </w:r>
    </w:p>
    <w:p>
      <w:pPr>
        <w:pStyle w:val="ListBullet"/>
        <w:ind w:left="259" w:hanging="144"/>
      </w:pPr>
      <w:r>
        <w:rPr>
          <w:b/>
        </w:rPr>
        <w:t xml:space="preserve">Infrastructure opportunism: </w:t>
      </w:r>
      <w:r>
        <w:t>Signs, guardrails, sound walls, fence tops, utility lines, overpass members, and broken trees become artificial canopy.</w:t>
      </w:r>
    </w:p>
    <w:p>
      <w:pPr>
        <w:pStyle w:val="Heading2"/>
      </w:pPr>
      <w:r>
        <w:t>7.2 Cultural translation: the Web</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2880"/>
            <w:shd w:fill="23382E"/>
            <w:tcMar>
              <w:top w:w="75" w:type="dxa"/>
              <w:start w:w="90" w:type="dxa"/>
              <w:bottom w:w="75" w:type="dxa"/>
              <w:end w:w="90" w:type="dxa"/>
            </w:tcMar>
            <w:vAlign w:val="center"/>
          </w:tcPr>
          <w:p>
            <w:pPr>
              <w:spacing w:after="0"/>
              <w:jc w:val="left"/>
            </w:pPr>
            <w:r>
              <w:rPr>
                <w:rFonts w:ascii="Aptos" w:hAnsi="Aptos"/>
                <w:b/>
                <w:color w:val="FFFFFF"/>
                <w:sz w:val="14"/>
              </w:rPr>
              <w:t>Natural inspiration</w:t>
            </w:r>
          </w:p>
        </w:tc>
        <w:tc>
          <w:tcPr>
            <w:tcW w:type="dxa" w:w="3384"/>
            <w:shd w:fill="23382E"/>
            <w:tcMar>
              <w:top w:w="75" w:type="dxa"/>
              <w:start w:w="90" w:type="dxa"/>
              <w:bottom w:w="75" w:type="dxa"/>
              <w:end w:w="90" w:type="dxa"/>
            </w:tcMar>
            <w:vAlign w:val="center"/>
          </w:tcPr>
          <w:p>
            <w:pPr>
              <w:spacing w:after="0"/>
              <w:jc w:val="left"/>
            </w:pPr>
            <w:r>
              <w:rPr>
                <w:rFonts w:ascii="Aptos" w:hAnsi="Aptos"/>
                <w:b/>
                <w:color w:val="FFFFFF"/>
                <w:sz w:val="14"/>
              </w:rPr>
              <w:t>Cultural elaboration</w:t>
            </w:r>
          </w:p>
        </w:tc>
        <w:tc>
          <w:tcPr>
            <w:tcW w:type="dxa" w:w="3672"/>
            <w:shd w:fill="23382E"/>
            <w:tcMar>
              <w:top w:w="75" w:type="dxa"/>
              <w:start w:w="90" w:type="dxa"/>
              <w:bottom w:w="75" w:type="dxa"/>
              <w:end w:w="90" w:type="dxa"/>
            </w:tcMar>
            <w:vAlign w:val="center"/>
          </w:tcPr>
          <w:p>
            <w:pPr>
              <w:spacing w:after="0"/>
              <w:jc w:val="left"/>
            </w:pPr>
            <w:r>
              <w:rPr>
                <w:rFonts w:ascii="Aptos" w:hAnsi="Aptos"/>
                <w:b/>
                <w:color w:val="FFFFFF"/>
                <w:sz w:val="14"/>
              </w:rPr>
              <w:t>Mechanical expression</w:t>
            </w:r>
          </w:p>
        </w:tc>
      </w:tr>
      <w:tr>
        <w:trPr>
          <w:cantSplit/>
          <w:cantSplit/>
        </w:trPr>
        <w:tc>
          <w:tcPr>
            <w:tcW w:type="dxa" w:w="2880"/>
            <w:shd w:fill="F6F8F4"/>
            <w:tcMar>
              <w:top w:w="70" w:type="dxa"/>
              <w:start w:w="90" w:type="dxa"/>
              <w:bottom w:w="70" w:type="dxa"/>
              <w:end w:w="90" w:type="dxa"/>
            </w:tcMar>
            <w:vAlign w:val="top"/>
          </w:tcPr>
          <w:p>
            <w:pPr>
              <w:spacing w:after="0" w:line="240" w:lineRule="auto"/>
            </w:pPr>
            <w:r>
              <w:rPr>
                <w:rFonts w:ascii="Aptos" w:hAnsi="Aptos"/>
                <w:color w:val="252923"/>
                <w:sz w:val="14"/>
              </w:rPr>
              <w:t>Tree hollows and dreys</w:t>
            </w:r>
          </w:p>
        </w:tc>
        <w:tc>
          <w:tcPr>
            <w:tcW w:type="dxa" w:w="3384"/>
            <w:shd w:fill="F6F8F4"/>
            <w:tcMar>
              <w:top w:w="70" w:type="dxa"/>
              <w:start w:w="90" w:type="dxa"/>
              <w:bottom w:w="70" w:type="dxa"/>
              <w:end w:w="90" w:type="dxa"/>
            </w:tcMar>
            <w:vAlign w:val="top"/>
          </w:tcPr>
          <w:p>
            <w:pPr>
              <w:spacing w:after="0" w:line="240" w:lineRule="auto"/>
            </w:pPr>
            <w:r>
              <w:rPr>
                <w:rFonts w:ascii="Aptos" w:hAnsi="Aptos"/>
                <w:color w:val="252923"/>
                <w:sz w:val="14"/>
              </w:rPr>
              <w:t>Primary refuge, nursery drey, guest drey, seasonal and emergency nodes.</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Housing security is distributed; displacement can be absorbed if spare nodes and routes exist.</w:t>
            </w:r>
          </w:p>
        </w:tc>
      </w:tr>
      <w:tr>
        <w:trPr>
          <w:cantSplit/>
          <w:cantSplit/>
        </w:trPr>
        <w:tc>
          <w:tcPr>
            <w:tcW w:type="dxa" w:w="2880"/>
            <w:tcMar>
              <w:top w:w="70" w:type="dxa"/>
              <w:start w:w="90" w:type="dxa"/>
              <w:bottom w:w="70" w:type="dxa"/>
              <w:end w:w="90" w:type="dxa"/>
            </w:tcMar>
            <w:vAlign w:val="top"/>
          </w:tcPr>
          <w:p>
            <w:pPr>
              <w:spacing w:after="0" w:line="240" w:lineRule="auto"/>
            </w:pPr>
            <w:r>
              <w:rPr>
                <w:rFonts w:ascii="Aptos" w:hAnsi="Aptos"/>
                <w:color w:val="252923"/>
                <w:sz w:val="14"/>
              </w:rPr>
              <w:t>Branch and trunk travel</w:t>
            </w:r>
          </w:p>
        </w:tc>
        <w:tc>
          <w:tcPr>
            <w:tcW w:type="dxa" w:w="3384"/>
            <w:tcMar>
              <w:top w:w="70" w:type="dxa"/>
              <w:start w:w="90" w:type="dxa"/>
              <w:bottom w:w="70" w:type="dxa"/>
              <w:end w:w="90" w:type="dxa"/>
            </w:tcMar>
            <w:vAlign w:val="top"/>
          </w:tcPr>
          <w:p>
            <w:pPr>
              <w:spacing w:after="0" w:line="240" w:lineRule="auto"/>
            </w:pPr>
            <w:r>
              <w:rPr>
                <w:rFonts w:ascii="Aptos" w:hAnsi="Aptos"/>
                <w:color w:val="252923"/>
                <w:sz w:val="14"/>
              </w:rPr>
              <w:t>Bridges, runs, trunk arterials, lookout crowns, meeting branches.</w:t>
            </w:r>
          </w:p>
        </w:tc>
        <w:tc>
          <w:tcPr>
            <w:tcW w:type="dxa" w:w="3672"/>
            <w:tcMar>
              <w:top w:w="70" w:type="dxa"/>
              <w:start w:w="90" w:type="dxa"/>
              <w:bottom w:w="70" w:type="dxa"/>
              <w:end w:w="90" w:type="dxa"/>
            </w:tcMar>
            <w:vAlign w:val="top"/>
          </w:tcPr>
          <w:p>
            <w:pPr>
              <w:spacing w:after="0" w:line="240" w:lineRule="auto"/>
            </w:pPr>
            <w:r>
              <w:rPr>
                <w:rFonts w:ascii="Aptos" w:hAnsi="Aptos"/>
                <w:color w:val="252923"/>
                <w:sz w:val="14"/>
              </w:rPr>
              <w:t>CONNECT requires credible physical paths and rewards alternate routes.</w:t>
            </w:r>
          </w:p>
        </w:tc>
      </w:tr>
      <w:tr>
        <w:trPr>
          <w:cantSplit/>
          <w:cantSplit/>
        </w:trPr>
        <w:tc>
          <w:tcPr>
            <w:tcW w:type="dxa" w:w="2880"/>
            <w:shd w:fill="F6F8F4"/>
            <w:tcMar>
              <w:top w:w="70" w:type="dxa"/>
              <w:start w:w="90" w:type="dxa"/>
              <w:bottom w:w="70" w:type="dxa"/>
              <w:end w:w="90" w:type="dxa"/>
            </w:tcMar>
            <w:vAlign w:val="top"/>
          </w:tcPr>
          <w:p>
            <w:pPr>
              <w:spacing w:after="0" w:line="240" w:lineRule="auto"/>
            </w:pPr>
            <w:r>
              <w:rPr>
                <w:rFonts w:ascii="Aptos" w:hAnsi="Aptos"/>
                <w:color w:val="252923"/>
                <w:sz w:val="14"/>
              </w:rPr>
              <w:t>Scatter-hoarding</w:t>
            </w:r>
          </w:p>
        </w:tc>
        <w:tc>
          <w:tcPr>
            <w:tcW w:type="dxa" w:w="3384"/>
            <w:shd w:fill="F6F8F4"/>
            <w:tcMar>
              <w:top w:w="70" w:type="dxa"/>
              <w:start w:w="90" w:type="dxa"/>
              <w:bottom w:w="70" w:type="dxa"/>
              <w:end w:w="90" w:type="dxa"/>
            </w:tcMar>
            <w:vAlign w:val="top"/>
          </w:tcPr>
          <w:p>
            <w:pPr>
              <w:spacing w:after="0" w:line="240" w:lineRule="auto"/>
            </w:pPr>
            <w:r>
              <w:rPr>
                <w:rFonts w:ascii="Aptos" w:hAnsi="Aptos"/>
                <w:color w:val="252923"/>
                <w:sz w:val="14"/>
              </w:rPr>
              <w:t>Named cache points, route stores, emergency reserves, remembered ownership.</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Storage is dispersed; concentration is efficient but culturally and strategically brittle.</w:t>
            </w:r>
          </w:p>
        </w:tc>
      </w:tr>
      <w:tr>
        <w:trPr>
          <w:cantSplit/>
          <w:cantSplit/>
        </w:trPr>
        <w:tc>
          <w:tcPr>
            <w:tcW w:type="dxa" w:w="2880"/>
            <w:tcMar>
              <w:top w:w="70" w:type="dxa"/>
              <w:start w:w="90" w:type="dxa"/>
              <w:bottom w:w="70" w:type="dxa"/>
              <w:end w:w="90" w:type="dxa"/>
            </w:tcMar>
            <w:vAlign w:val="top"/>
          </w:tcPr>
          <w:p>
            <w:pPr>
              <w:spacing w:after="0" w:line="240" w:lineRule="auto"/>
            </w:pPr>
            <w:r>
              <w:rPr>
                <w:rFonts w:ascii="Aptos" w:hAnsi="Aptos"/>
                <w:color w:val="252923"/>
                <w:sz w:val="14"/>
              </w:rPr>
              <w:t>Canopy gap response</w:t>
            </w:r>
          </w:p>
        </w:tc>
        <w:tc>
          <w:tcPr>
            <w:tcW w:type="dxa" w:w="3384"/>
            <w:tcMar>
              <w:top w:w="70" w:type="dxa"/>
              <w:start w:w="90" w:type="dxa"/>
              <w:bottom w:w="70" w:type="dxa"/>
              <w:end w:w="90" w:type="dxa"/>
            </w:tcMar>
            <w:vAlign w:val="top"/>
          </w:tcPr>
          <w:p>
            <w:pPr>
              <w:spacing w:after="0" w:line="240" w:lineRule="auto"/>
            </w:pPr>
            <w:r>
              <w:rPr>
                <w:rFonts w:ascii="Aptos" w:hAnsi="Aptos"/>
                <w:color w:val="252923"/>
                <w:sz w:val="14"/>
              </w:rPr>
              <w:t>Route engineering, landing platforms, intermediate perches, wind braces.</w:t>
            </w:r>
          </w:p>
        </w:tc>
        <w:tc>
          <w:tcPr>
            <w:tcW w:type="dxa" w:w="3672"/>
            <w:tcMar>
              <w:top w:w="70" w:type="dxa"/>
              <w:start w:w="90" w:type="dxa"/>
              <w:bottom w:w="70" w:type="dxa"/>
              <w:end w:w="90" w:type="dxa"/>
            </w:tcMar>
            <w:vAlign w:val="top"/>
          </w:tcPr>
          <w:p>
            <w:pPr>
              <w:spacing w:after="0" w:line="240" w:lineRule="auto"/>
            </w:pPr>
            <w:r>
              <w:rPr>
                <w:rFonts w:ascii="Aptos" w:hAnsi="Aptos"/>
                <w:color w:val="252923"/>
                <w:sz w:val="14"/>
              </w:rPr>
              <w:t>Long unsupported spans raise Load and Encounter risk.</w:t>
            </w:r>
          </w:p>
        </w:tc>
      </w:tr>
      <w:tr>
        <w:trPr>
          <w:cantSplit/>
          <w:cantSplit/>
        </w:trPr>
        <w:tc>
          <w:tcPr>
            <w:tcW w:type="dxa" w:w="2880"/>
            <w:shd w:fill="F6F8F4"/>
            <w:tcMar>
              <w:top w:w="70" w:type="dxa"/>
              <w:start w:w="90" w:type="dxa"/>
              <w:bottom w:w="70" w:type="dxa"/>
              <w:end w:w="90" w:type="dxa"/>
            </w:tcMar>
            <w:vAlign w:val="top"/>
          </w:tcPr>
          <w:p>
            <w:pPr>
              <w:spacing w:after="0" w:line="240" w:lineRule="auto"/>
            </w:pPr>
            <w:r>
              <w:rPr>
                <w:rFonts w:ascii="Aptos" w:hAnsi="Aptos"/>
                <w:color w:val="252923"/>
                <w:sz w:val="14"/>
              </w:rPr>
              <w:t>Human structures as canopy</w:t>
            </w:r>
          </w:p>
        </w:tc>
        <w:tc>
          <w:tcPr>
            <w:tcW w:type="dxa" w:w="3384"/>
            <w:shd w:fill="F6F8F4"/>
            <w:tcMar>
              <w:top w:w="70" w:type="dxa"/>
              <w:start w:w="90" w:type="dxa"/>
              <w:bottom w:w="70" w:type="dxa"/>
              <w:end w:w="90" w:type="dxa"/>
            </w:tcMar>
            <w:vAlign w:val="top"/>
          </w:tcPr>
          <w:p>
            <w:pPr>
              <w:spacing w:after="0" w:line="240" w:lineRule="auto"/>
            </w:pPr>
            <w:r>
              <w:rPr>
                <w:rFonts w:ascii="Aptos" w:hAnsi="Aptos"/>
                <w:color w:val="252923"/>
                <w:sz w:val="14"/>
              </w:rPr>
              <w:t>Sign towers, cable roads, pipe perches, wall seams, girder routes.</w:t>
            </w:r>
          </w:p>
        </w:tc>
        <w:tc>
          <w:tcPr>
            <w:tcW w:type="dxa" w:w="3672"/>
            <w:shd w:fill="F6F8F4"/>
            <w:tcMar>
              <w:top w:w="70" w:type="dxa"/>
              <w:start w:w="90" w:type="dxa"/>
              <w:bottom w:w="70" w:type="dxa"/>
              <w:end w:w="90" w:type="dxa"/>
            </w:tcMar>
            <w:vAlign w:val="top"/>
          </w:tcPr>
          <w:p>
            <w:pPr>
              <w:spacing w:after="0" w:line="240" w:lineRule="auto"/>
            </w:pPr>
            <w:r>
              <w:rPr>
                <w:rFonts w:ascii="Aptos" w:hAnsi="Aptos"/>
                <w:color w:val="252923"/>
                <w:sz w:val="14"/>
              </w:rPr>
              <w:t>The skyline becomes a second terrain map distinct from ground vegetation.</w:t>
            </w:r>
          </w:p>
        </w:tc>
      </w:tr>
    </w:tbl>
    <w:p>
      <w:pPr>
        <w:spacing w:after="0"/>
      </w:pPr>
    </w:p>
    <w:p>
      <w:pPr>
        <w:pStyle w:val="Heading2"/>
      </w:pPr>
      <w:r>
        <w:t>7.3 Squirrel across the Registers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cantSplit/>
        </w:trPr>
        <w:tc>
          <w:tcPr>
            <w:tcW w:type="dxa" w:w="1440"/>
            <w:shd w:fill="23382E"/>
            <w:tcMar>
              <w:top w:w="75" w:type="dxa"/>
              <w:start w:w="90" w:type="dxa"/>
              <w:bottom w:w="75" w:type="dxa"/>
              <w:end w:w="90" w:type="dxa"/>
            </w:tcMar>
            <w:vAlign w:val="center"/>
          </w:tcPr>
          <w:p>
            <w:pPr>
              <w:spacing w:after="0"/>
              <w:jc w:val="left"/>
            </w:pPr>
            <w:r>
              <w:rPr>
                <w:rFonts w:ascii="Aptos" w:hAnsi="Aptos"/>
                <w:b/>
                <w:color w:val="FFFFFF"/>
                <w:sz w:val="15"/>
              </w:rPr>
              <w:t>Register</w:t>
            </w:r>
          </w:p>
        </w:tc>
        <w:tc>
          <w:tcPr>
            <w:tcW w:type="dxa" w:w="8496"/>
            <w:shd w:fill="23382E"/>
            <w:tcMar>
              <w:top w:w="75" w:type="dxa"/>
              <w:start w:w="90" w:type="dxa"/>
              <w:bottom w:w="75" w:type="dxa"/>
              <w:end w:w="90" w:type="dxa"/>
            </w:tcMar>
            <w:vAlign w:val="center"/>
          </w:tcPr>
          <w:p>
            <w:pPr>
              <w:spacing w:after="0"/>
              <w:jc w:val="left"/>
            </w:pPr>
            <w:r>
              <w:rPr>
                <w:rFonts w:ascii="Aptos" w:hAnsi="Aptos"/>
                <w:b/>
                <w:color w:val="FFFFFF"/>
                <w:sz w:val="15"/>
              </w:rPr>
              <w:t>Ecological influence</w:t>
            </w:r>
          </w:p>
        </w:tc>
      </w:tr>
      <w:tr>
        <w:trPr>
          <w:cantSplit/>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DWELL</w:t>
            </w:r>
          </w:p>
        </w:tc>
        <w:tc>
          <w:tcPr>
            <w:tcW w:type="dxa" w:w="8496"/>
            <w:shd w:fill="F6F8F4"/>
            <w:tcMar>
              <w:top w:w="70" w:type="dxa"/>
              <w:start w:w="90" w:type="dxa"/>
              <w:bottom w:w="70" w:type="dxa"/>
              <w:end w:w="90" w:type="dxa"/>
            </w:tcMar>
            <w:vAlign w:val="top"/>
          </w:tcPr>
          <w:p>
            <w:pPr>
              <w:spacing w:after="0" w:line="240" w:lineRule="auto"/>
            </w:pPr>
            <w:r>
              <w:rPr>
                <w:rFonts w:ascii="Aptos" w:hAnsi="Aptos"/>
                <w:color w:val="252923"/>
                <w:sz w:val="15"/>
              </w:rPr>
              <w:t>CONNECT places nodes apart, establishes a first route, then reinforces the Web through alternate paths, caches, and refuges.</w:t>
            </w:r>
          </w:p>
        </w:tc>
      </w:tr>
      <w:tr>
        <w:trPr>
          <w:cantSplit/>
          <w:cantSplit/>
        </w:trPr>
        <w:tc>
          <w:tcPr>
            <w:tcW w:type="dxa" w:w="1440"/>
            <w:tcMar>
              <w:top w:w="70" w:type="dxa"/>
              <w:start w:w="90" w:type="dxa"/>
              <w:bottom w:w="70" w:type="dxa"/>
              <w:end w:w="90" w:type="dxa"/>
            </w:tcMar>
            <w:vAlign w:val="top"/>
          </w:tcPr>
          <w:p>
            <w:pPr>
              <w:spacing w:after="0" w:line="240" w:lineRule="auto"/>
            </w:pPr>
            <w:r>
              <w:rPr>
                <w:rFonts w:ascii="Aptos" w:hAnsi="Aptos"/>
                <w:color w:val="252923"/>
                <w:sz w:val="15"/>
              </w:rPr>
              <w:t>TRAVEL</w:t>
            </w:r>
          </w:p>
        </w:tc>
        <w:tc>
          <w:tcPr>
            <w:tcW w:type="dxa" w:w="8496"/>
            <w:tcMar>
              <w:top w:w="70" w:type="dxa"/>
              <w:start w:w="90" w:type="dxa"/>
              <w:bottom w:w="70" w:type="dxa"/>
              <w:end w:w="90" w:type="dxa"/>
            </w:tcMar>
            <w:vAlign w:val="top"/>
          </w:tcPr>
          <w:p>
            <w:pPr>
              <w:spacing w:after="0" w:line="240" w:lineRule="auto"/>
            </w:pPr>
            <w:r>
              <w:rPr>
                <w:rFonts w:ascii="Aptos" w:hAnsi="Aptos"/>
                <w:color w:val="252923"/>
                <w:sz w:val="15"/>
              </w:rPr>
              <w:t>Squirrel reads the skyline: climbable supports, branch chains, fence lines, cables, and safe descent points.</w:t>
            </w:r>
          </w:p>
        </w:tc>
      </w:tr>
      <w:tr>
        <w:trPr>
          <w:cantSplit/>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RISK</w:t>
            </w:r>
          </w:p>
        </w:tc>
        <w:tc>
          <w:tcPr>
            <w:tcW w:type="dxa" w:w="8496"/>
            <w:shd w:fill="F6F8F4"/>
            <w:tcMar>
              <w:top w:w="70" w:type="dxa"/>
              <w:start w:w="90" w:type="dxa"/>
              <w:bottom w:w="70" w:type="dxa"/>
              <w:end w:w="90" w:type="dxa"/>
            </w:tcMar>
            <w:vAlign w:val="top"/>
          </w:tcPr>
          <w:p>
            <w:pPr>
              <w:spacing w:after="0" w:line="240" w:lineRule="auto"/>
            </w:pPr>
            <w:r>
              <w:rPr>
                <w:rFonts w:ascii="Aptos" w:hAnsi="Aptos"/>
                <w:color w:val="252923"/>
                <w:sz w:val="15"/>
              </w:rPr>
              <w:t>The characteristic action is vector commitment: accelerate toward a landing or vertical anchor and avoid lethal hesitation in an open gap.</w:t>
            </w:r>
          </w:p>
        </w:tc>
      </w:tr>
      <w:tr>
        <w:trPr>
          <w:cantSplit/>
          <w:cantSplit/>
        </w:trPr>
        <w:tc>
          <w:tcPr>
            <w:tcW w:type="dxa" w:w="1440"/>
            <w:tcMar>
              <w:top w:w="70" w:type="dxa"/>
              <w:start w:w="90" w:type="dxa"/>
              <w:bottom w:w="70" w:type="dxa"/>
              <w:end w:w="90" w:type="dxa"/>
            </w:tcMar>
            <w:vAlign w:val="top"/>
          </w:tcPr>
          <w:p>
            <w:pPr>
              <w:spacing w:after="0" w:line="240" w:lineRule="auto"/>
            </w:pPr>
            <w:r>
              <w:rPr>
                <w:rFonts w:ascii="Aptos" w:hAnsi="Aptos"/>
                <w:color w:val="252923"/>
                <w:sz w:val="15"/>
              </w:rPr>
              <w:t>MEET</w:t>
            </w:r>
          </w:p>
        </w:tc>
        <w:tc>
          <w:tcPr>
            <w:tcW w:type="dxa" w:w="8496"/>
            <w:tcMar>
              <w:top w:w="70" w:type="dxa"/>
              <w:start w:w="90" w:type="dxa"/>
              <w:bottom w:w="70" w:type="dxa"/>
              <w:end w:w="90" w:type="dxa"/>
            </w:tcMar>
            <w:vAlign w:val="top"/>
          </w:tcPr>
          <w:p>
            <w:pPr>
              <w:spacing w:after="0" w:line="240" w:lineRule="auto"/>
            </w:pPr>
            <w:r>
              <w:rPr>
                <w:rFonts w:ascii="Aptos" w:hAnsi="Aptos"/>
                <w:color w:val="252923"/>
                <w:sz w:val="15"/>
              </w:rPr>
              <w:t>Threats partition the network: wind loosens an anchor, maintenance removes a line, one-route nodes become isolated, caches are cut off.</w:t>
            </w:r>
          </w:p>
        </w:tc>
      </w:tr>
      <w:tr>
        <w:trPr>
          <w:cantSplit/>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EMBODY</w:t>
            </w:r>
          </w:p>
        </w:tc>
        <w:tc>
          <w:tcPr>
            <w:tcW w:type="dxa" w:w="8496"/>
            <w:shd w:fill="F6F8F4"/>
            <w:tcMar>
              <w:top w:w="70" w:type="dxa"/>
              <w:start w:w="90" w:type="dxa"/>
              <w:bottom w:w="70" w:type="dxa"/>
              <w:end w:w="90" w:type="dxa"/>
            </w:tcMar>
            <w:vAlign w:val="top"/>
          </w:tcPr>
          <w:p>
            <w:pPr>
              <w:spacing w:after="0" w:line="240" w:lineRule="auto"/>
            </w:pPr>
            <w:r>
              <w:rPr>
                <w:rFonts w:ascii="Aptos" w:hAnsi="Aptos"/>
                <w:color w:val="252923"/>
                <w:sz w:val="15"/>
              </w:rPr>
              <w:t>Bridge running, trunk descent, route choice, high wind play, cache retrieval, parallel racing, and contemplative perches.</w:t>
            </w:r>
          </w:p>
        </w:tc>
      </w:tr>
    </w:tbl>
    <w:p>
      <w:pPr>
        <w:spacing w:after="0"/>
      </w:pPr>
    </w:p>
    <w:p>
      <w:pPr>
        <w:pStyle w:val="Heading1"/>
      </w:pPr>
      <w:r>
        <w:t>8. Ecological Foundations of JOIN, GATHER, and CONNECT</w:t>
      </w:r>
    </w:p>
    <w:p>
      <w:pPr>
        <w:pStyle w:val="BodyText"/>
      </w:pPr>
      <w:r>
        <w:rPr>
          <w:i w:val="0"/>
        </w:rPr>
        <w:t>The placement verbs should remain cultural instructions rather than zoological reflexes. Ecology provides the reason each culture finds its verb emotionally and physically satisfying.</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cantSplit/>
        </w:trPr>
        <w:tc>
          <w:tcPr>
            <w:tcW w:type="dxa" w:w="1224"/>
            <w:shd w:fill="23382E"/>
            <w:tcMar>
              <w:top w:w="75" w:type="dxa"/>
              <w:start w:w="90" w:type="dxa"/>
              <w:bottom w:w="75" w:type="dxa"/>
              <w:end w:w="90" w:type="dxa"/>
            </w:tcMar>
            <w:vAlign w:val="center"/>
          </w:tcPr>
          <w:p>
            <w:pPr>
              <w:spacing w:after="0"/>
              <w:jc w:val="left"/>
            </w:pPr>
            <w:r>
              <w:rPr>
                <w:rFonts w:ascii="Aptos" w:hAnsi="Aptos"/>
                <w:b/>
                <w:color w:val="FFFFFF"/>
                <w:sz w:val="14"/>
              </w:rPr>
              <w:t>Species</w:t>
            </w:r>
          </w:p>
        </w:tc>
        <w:tc>
          <w:tcPr>
            <w:tcW w:type="dxa" w:w="1152"/>
            <w:shd w:fill="23382E"/>
            <w:tcMar>
              <w:top w:w="75" w:type="dxa"/>
              <w:start w:w="90" w:type="dxa"/>
              <w:bottom w:w="75" w:type="dxa"/>
              <w:end w:w="90" w:type="dxa"/>
            </w:tcMar>
            <w:vAlign w:val="center"/>
          </w:tcPr>
          <w:p>
            <w:pPr>
              <w:spacing w:after="0"/>
              <w:jc w:val="left"/>
            </w:pPr>
            <w:r>
              <w:rPr>
                <w:rFonts w:ascii="Aptos" w:hAnsi="Aptos"/>
                <w:b/>
                <w:color w:val="FFFFFF"/>
                <w:sz w:val="14"/>
              </w:rPr>
              <w:t>Verb</w:t>
            </w:r>
          </w:p>
        </w:tc>
        <w:tc>
          <w:tcPr>
            <w:tcW w:type="dxa" w:w="2520"/>
            <w:shd w:fill="23382E"/>
            <w:tcMar>
              <w:top w:w="75" w:type="dxa"/>
              <w:start w:w="90" w:type="dxa"/>
              <w:bottom w:w="75" w:type="dxa"/>
              <w:end w:w="90" w:type="dxa"/>
            </w:tcMar>
            <w:vAlign w:val="center"/>
          </w:tcPr>
          <w:p>
            <w:pPr>
              <w:spacing w:after="0"/>
              <w:jc w:val="left"/>
            </w:pPr>
            <w:r>
              <w:rPr>
                <w:rFonts w:ascii="Aptos" w:hAnsi="Aptos"/>
                <w:b/>
                <w:color w:val="FFFFFF"/>
                <w:sz w:val="14"/>
              </w:rPr>
              <w:t>Ecological substrate</w:t>
            </w:r>
          </w:p>
        </w:tc>
        <w:tc>
          <w:tcPr>
            <w:tcW w:type="dxa" w:w="2880"/>
            <w:shd w:fill="23382E"/>
            <w:tcMar>
              <w:top w:w="75" w:type="dxa"/>
              <w:start w:w="90" w:type="dxa"/>
              <w:bottom w:w="75" w:type="dxa"/>
              <w:end w:w="90" w:type="dxa"/>
            </w:tcMar>
            <w:vAlign w:val="center"/>
          </w:tcPr>
          <w:p>
            <w:pPr>
              <w:spacing w:after="0"/>
              <w:jc w:val="left"/>
            </w:pPr>
            <w:r>
              <w:rPr>
                <w:rFonts w:ascii="Aptos" w:hAnsi="Aptos"/>
                <w:b/>
                <w:color w:val="FFFFFF"/>
                <w:sz w:val="14"/>
              </w:rPr>
              <w:t>Placement validity test</w:t>
            </w:r>
          </w:p>
        </w:tc>
        <w:tc>
          <w:tcPr>
            <w:tcW w:type="dxa" w:w="2232"/>
            <w:shd w:fill="23382E"/>
            <w:tcMar>
              <w:top w:w="75" w:type="dxa"/>
              <w:start w:w="90" w:type="dxa"/>
              <w:bottom w:w="75" w:type="dxa"/>
              <w:end w:w="90" w:type="dxa"/>
            </w:tcMar>
            <w:vAlign w:val="center"/>
          </w:tcPr>
          <w:p>
            <w:pPr>
              <w:spacing w:after="0"/>
              <w:jc w:val="left"/>
            </w:pPr>
            <w:r>
              <w:rPr>
                <w:rFonts w:ascii="Aptos" w:hAnsi="Aptos"/>
                <w:b/>
                <w:color w:val="FFFFFF"/>
                <w:sz w:val="14"/>
              </w:rPr>
              <w:t>Failure test</w:t>
            </w:r>
          </w:p>
        </w:tc>
      </w:tr>
      <w:tr>
        <w:trPr>
          <w:cantSplit/>
          <w:cantSplit/>
        </w:trPr>
        <w:tc>
          <w:tcPr>
            <w:tcW w:type="dxa" w:w="1224"/>
            <w:shd w:fill="F6F8F4"/>
            <w:tcMar>
              <w:top w:w="70" w:type="dxa"/>
              <w:start w:w="90" w:type="dxa"/>
              <w:bottom w:w="70" w:type="dxa"/>
              <w:end w:w="90" w:type="dxa"/>
            </w:tcMar>
            <w:vAlign w:val="top"/>
          </w:tcPr>
          <w:p>
            <w:pPr>
              <w:spacing w:after="0" w:line="240" w:lineRule="auto"/>
            </w:pPr>
            <w:r>
              <w:rPr>
                <w:rFonts w:ascii="Aptos" w:hAnsi="Aptos"/>
                <w:color w:val="252923"/>
                <w:sz w:val="14"/>
              </w:rPr>
              <w:t>Mouse</w:t>
            </w:r>
          </w:p>
        </w:tc>
        <w:tc>
          <w:tcPr>
            <w:tcW w:type="dxa" w:w="1152"/>
            <w:shd w:fill="F6F8F4"/>
            <w:tcMar>
              <w:top w:w="70" w:type="dxa"/>
              <w:start w:w="90" w:type="dxa"/>
              <w:bottom w:w="70" w:type="dxa"/>
              <w:end w:w="90" w:type="dxa"/>
            </w:tcMar>
            <w:vAlign w:val="top"/>
          </w:tcPr>
          <w:p>
            <w:pPr>
              <w:spacing w:after="0" w:line="240" w:lineRule="auto"/>
            </w:pPr>
            <w:r>
              <w:rPr>
                <w:rFonts w:ascii="Aptos" w:hAnsi="Aptos"/>
                <w:color w:val="252923"/>
                <w:sz w:val="14"/>
              </w:rPr>
              <w:t>JOIN</w:t>
            </w:r>
          </w:p>
        </w:tc>
        <w:tc>
          <w:tcPr>
            <w:tcW w:type="dxa" w:w="2520"/>
            <w:shd w:fill="F6F8F4"/>
            <w:tcMar>
              <w:top w:w="70" w:type="dxa"/>
              <w:start w:w="90" w:type="dxa"/>
              <w:bottom w:w="70" w:type="dxa"/>
              <w:end w:w="90" w:type="dxa"/>
            </w:tcMar>
            <w:vAlign w:val="top"/>
          </w:tcPr>
          <w:p>
            <w:pPr>
              <w:spacing w:after="0" w:line="240" w:lineRule="auto"/>
            </w:pPr>
            <w:r>
              <w:rPr>
                <w:rFonts w:ascii="Aptos" w:hAnsi="Aptos"/>
                <w:color w:val="252923"/>
                <w:sz w:val="14"/>
              </w:rPr>
              <w:t>Edge contact, enclosure, dense micro-habitat.</w:t>
            </w:r>
          </w:p>
        </w:tc>
        <w:tc>
          <w:tcPr>
            <w:tcW w:type="dxa" w:w="2880"/>
            <w:shd w:fill="F6F8F4"/>
            <w:tcMar>
              <w:top w:w="70" w:type="dxa"/>
              <w:start w:w="90" w:type="dxa"/>
              <w:bottom w:w="70" w:type="dxa"/>
              <w:end w:w="90" w:type="dxa"/>
            </w:tcMar>
            <w:vAlign w:val="top"/>
          </w:tcPr>
          <w:p>
            <w:pPr>
              <w:spacing w:after="0" w:line="240" w:lineRule="auto"/>
            </w:pPr>
            <w:r>
              <w:rPr>
                <w:rFonts w:ascii="Aptos" w:hAnsi="Aptos"/>
                <w:color w:val="252923"/>
                <w:sz w:val="14"/>
              </w:rPr>
              <w:t>Can a Mouse reach this Place through continuous protected bodily space?</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4"/>
              </w:rPr>
              <w:t>Does a breach, damp interval, or exposed gap sever the inhabited body?</w:t>
            </w:r>
          </w:p>
        </w:tc>
      </w:tr>
      <w:tr>
        <w:trPr>
          <w:cantSplit/>
          <w:cantSplit/>
        </w:trPr>
        <w:tc>
          <w:tcPr>
            <w:tcW w:type="dxa" w:w="1224"/>
            <w:tcMar>
              <w:top w:w="70" w:type="dxa"/>
              <w:start w:w="90" w:type="dxa"/>
              <w:bottom w:w="70" w:type="dxa"/>
              <w:end w:w="90" w:type="dxa"/>
            </w:tcMar>
            <w:vAlign w:val="top"/>
          </w:tcPr>
          <w:p>
            <w:pPr>
              <w:spacing w:after="0" w:line="240" w:lineRule="auto"/>
            </w:pPr>
            <w:r>
              <w:rPr>
                <w:rFonts w:ascii="Aptos" w:hAnsi="Aptos"/>
                <w:color w:val="252923"/>
                <w:sz w:val="14"/>
              </w:rPr>
              <w:t>Rabbit</w:t>
            </w:r>
          </w:p>
        </w:tc>
        <w:tc>
          <w:tcPr>
            <w:tcW w:type="dxa" w:w="1152"/>
            <w:tcMar>
              <w:top w:w="70" w:type="dxa"/>
              <w:start w:w="90" w:type="dxa"/>
              <w:bottom w:w="70" w:type="dxa"/>
              <w:end w:w="90" w:type="dxa"/>
            </w:tcMar>
            <w:vAlign w:val="top"/>
          </w:tcPr>
          <w:p>
            <w:pPr>
              <w:spacing w:after="0" w:line="240" w:lineRule="auto"/>
            </w:pPr>
            <w:r>
              <w:rPr>
                <w:rFonts w:ascii="Aptos" w:hAnsi="Aptos"/>
                <w:color w:val="252923"/>
                <w:sz w:val="14"/>
              </w:rPr>
              <w:t>GATHER</w:t>
            </w:r>
          </w:p>
        </w:tc>
        <w:tc>
          <w:tcPr>
            <w:tcW w:type="dxa" w:w="2520"/>
            <w:tcMar>
              <w:top w:w="70" w:type="dxa"/>
              <w:start w:w="90" w:type="dxa"/>
              <w:bottom w:w="70" w:type="dxa"/>
              <w:end w:w="90" w:type="dxa"/>
            </w:tcMar>
            <w:vAlign w:val="top"/>
          </w:tcPr>
          <w:p>
            <w:pPr>
              <w:spacing w:after="0" w:line="240" w:lineRule="auto"/>
            </w:pPr>
            <w:r>
              <w:rPr>
                <w:rFonts w:ascii="Aptos" w:hAnsi="Aptos"/>
                <w:color w:val="252923"/>
                <w:sz w:val="14"/>
              </w:rPr>
              <w:t>Shared surface life held close to concealment.</w:t>
            </w:r>
          </w:p>
        </w:tc>
        <w:tc>
          <w:tcPr>
            <w:tcW w:type="dxa" w:w="2880"/>
            <w:tcMar>
              <w:top w:w="70" w:type="dxa"/>
              <w:start w:w="90" w:type="dxa"/>
              <w:bottom w:w="70" w:type="dxa"/>
              <w:end w:w="90" w:type="dxa"/>
            </w:tcMar>
            <w:vAlign w:val="top"/>
          </w:tcPr>
          <w:p>
            <w:pPr>
              <w:spacing w:after="0" w:line="240" w:lineRule="auto"/>
            </w:pPr>
            <w:r>
              <w:rPr>
                <w:rFonts w:ascii="Aptos" w:hAnsi="Aptos"/>
                <w:color w:val="252923"/>
                <w:sz w:val="14"/>
              </w:rPr>
              <w:t>Does this Place face a recognizable court and remain near more than one refuge route?</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4"/>
              </w:rPr>
              <w:t>Does the court become exposed, oversized, isolated, or trapped?</w:t>
            </w:r>
          </w:p>
        </w:tc>
      </w:tr>
      <w:tr>
        <w:trPr>
          <w:cantSplit/>
          <w:cantSplit/>
        </w:trPr>
        <w:tc>
          <w:tcPr>
            <w:tcW w:type="dxa" w:w="1224"/>
            <w:shd w:fill="F6F8F4"/>
            <w:tcMar>
              <w:top w:w="70" w:type="dxa"/>
              <w:start w:w="90" w:type="dxa"/>
              <w:bottom w:w="70" w:type="dxa"/>
              <w:end w:w="90" w:type="dxa"/>
            </w:tcMar>
            <w:vAlign w:val="top"/>
          </w:tcPr>
          <w:p>
            <w:pPr>
              <w:spacing w:after="0" w:line="240" w:lineRule="auto"/>
            </w:pPr>
            <w:r>
              <w:rPr>
                <w:rFonts w:ascii="Aptos" w:hAnsi="Aptos"/>
                <w:color w:val="252923"/>
                <w:sz w:val="14"/>
              </w:rPr>
              <w:t>Squirrel</w:t>
            </w:r>
          </w:p>
        </w:tc>
        <w:tc>
          <w:tcPr>
            <w:tcW w:type="dxa" w:w="1152"/>
            <w:shd w:fill="F6F8F4"/>
            <w:tcMar>
              <w:top w:w="70" w:type="dxa"/>
              <w:start w:w="90" w:type="dxa"/>
              <w:bottom w:w="70" w:type="dxa"/>
              <w:end w:w="90" w:type="dxa"/>
            </w:tcMar>
            <w:vAlign w:val="top"/>
          </w:tcPr>
          <w:p>
            <w:pPr>
              <w:spacing w:after="0" w:line="240" w:lineRule="auto"/>
            </w:pPr>
            <w:r>
              <w:rPr>
                <w:rFonts w:ascii="Aptos" w:hAnsi="Aptos"/>
                <w:color w:val="252923"/>
                <w:sz w:val="14"/>
              </w:rPr>
              <w:t>CONNECT</w:t>
            </w:r>
          </w:p>
        </w:tc>
        <w:tc>
          <w:tcPr>
            <w:tcW w:type="dxa" w:w="2520"/>
            <w:shd w:fill="F6F8F4"/>
            <w:tcMar>
              <w:top w:w="70" w:type="dxa"/>
              <w:start w:w="90" w:type="dxa"/>
              <w:bottom w:w="70" w:type="dxa"/>
              <w:end w:w="90" w:type="dxa"/>
            </w:tcMar>
            <w:vAlign w:val="top"/>
          </w:tcPr>
          <w:p>
            <w:pPr>
              <w:spacing w:after="0" w:line="240" w:lineRule="auto"/>
            </w:pPr>
            <w:r>
              <w:rPr>
                <w:rFonts w:ascii="Aptos" w:hAnsi="Aptos"/>
                <w:color w:val="252923"/>
                <w:sz w:val="14"/>
              </w:rPr>
              <w:t>Vertical anchors, gap trajectories, multiple refuges.</w:t>
            </w:r>
          </w:p>
        </w:tc>
        <w:tc>
          <w:tcPr>
            <w:tcW w:type="dxa" w:w="2880"/>
            <w:shd w:fill="F6F8F4"/>
            <w:tcMar>
              <w:top w:w="70" w:type="dxa"/>
              <w:start w:w="90" w:type="dxa"/>
              <w:bottom w:w="70" w:type="dxa"/>
              <w:end w:w="90" w:type="dxa"/>
            </w:tcMar>
            <w:vAlign w:val="top"/>
          </w:tcPr>
          <w:p>
            <w:pPr>
              <w:spacing w:after="0" w:line="240" w:lineRule="auto"/>
            </w:pPr>
            <w:r>
              <w:rPr>
                <w:rFonts w:ascii="Aptos" w:hAnsi="Aptos"/>
                <w:color w:val="252923"/>
                <w:sz w:val="14"/>
              </w:rPr>
              <w:t>Does the node possess a credible route to active Web space, preferably more than one?</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4"/>
              </w:rPr>
              <w:t>Can one broken span isolate home, stores, or nursery?</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EC"/>
            <w:tcBorders>
              <w:top w:val="single" w:sz="12" w:color="4B6652"/>
              <w:left w:val="single" w:sz="12" w:color="4B6652"/>
              <w:bottom w:val="single" w:sz="12" w:color="4B6652"/>
              <w:right w:val="single" w:sz="12" w:color="4B6652"/>
            </w:tcBorders>
            <w:tcMar>
              <w:top w:w="120" w:type="dxa"/>
              <w:start w:w="160" w:type="dxa"/>
              <w:bottom w:w="120" w:type="dxa"/>
              <w:end w:w="160" w:type="dxa"/>
            </w:tcMar>
          </w:tcPr>
          <w:p>
            <w:pPr>
              <w:spacing w:after="0"/>
            </w:pPr>
            <w:r>
              <w:rPr>
                <w:rFonts w:ascii="Aptos" w:hAnsi="Aptos"/>
                <w:b/>
                <w:color w:val="4B6652"/>
                <w:sz w:val="15"/>
              </w:rPr>
              <w:t>VISIBLE SAFETY TRIAD</w:t>
              <w:br/>
            </w:r>
            <w:r>
              <w:rPr>
                <w:rFonts w:ascii="Georgia" w:hAnsi="Georgia"/>
                <w:b/>
                <w:i/>
                <w:color w:val="252923"/>
                <w:sz w:val="18"/>
              </w:rPr>
              <w:t>Mouse is enclosed. Rabbit is concealed. Squirrel is elevated.</w:t>
            </w:r>
          </w:p>
        </w:tc>
      </w:tr>
    </w:tbl>
    <w:p>
      <w:pPr>
        <w:spacing w:after="0"/>
      </w:pPr>
    </w:p>
    <w:p>
      <w:pPr>
        <w:pStyle w:val="Heading2"/>
      </w:pPr>
      <w:r>
        <w:t>8.1 Expansion rhythms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3312"/>
            <w:shd w:fill="23382E"/>
            <w:tcMar>
              <w:top w:w="75" w:type="dxa"/>
              <w:start w:w="90" w:type="dxa"/>
              <w:bottom w:w="75" w:type="dxa"/>
              <w:end w:w="90" w:type="dxa"/>
            </w:tcMar>
            <w:vAlign w:val="center"/>
          </w:tcPr>
          <w:p>
            <w:pPr>
              <w:spacing w:after="0"/>
              <w:jc w:val="left"/>
            </w:pPr>
            <w:r>
              <w:rPr>
                <w:rFonts w:ascii="Aptos" w:hAnsi="Aptos"/>
                <w:b/>
                <w:color w:val="FFFFFF"/>
                <w:sz w:val="15"/>
              </w:rPr>
              <w:t>Mouse</w:t>
            </w:r>
          </w:p>
        </w:tc>
        <w:tc>
          <w:tcPr>
            <w:tcW w:type="dxa" w:w="3312"/>
            <w:shd w:fill="23382E"/>
            <w:tcMar>
              <w:top w:w="75" w:type="dxa"/>
              <w:start w:w="90" w:type="dxa"/>
              <w:bottom w:w="75" w:type="dxa"/>
              <w:end w:w="90" w:type="dxa"/>
            </w:tcMar>
            <w:vAlign w:val="center"/>
          </w:tcPr>
          <w:p>
            <w:pPr>
              <w:spacing w:after="0"/>
              <w:jc w:val="left"/>
            </w:pPr>
            <w:r>
              <w:rPr>
                <w:rFonts w:ascii="Aptos" w:hAnsi="Aptos"/>
                <w:b/>
                <w:color w:val="FFFFFF"/>
                <w:sz w:val="15"/>
              </w:rPr>
              <w:t>Rabbit</w:t>
            </w:r>
          </w:p>
        </w:tc>
        <w:tc>
          <w:tcPr>
            <w:tcW w:type="dxa" w:w="3312"/>
            <w:shd w:fill="23382E"/>
            <w:tcMar>
              <w:top w:w="75" w:type="dxa"/>
              <w:start w:w="90" w:type="dxa"/>
              <w:bottom w:w="75" w:type="dxa"/>
              <w:end w:w="90" w:type="dxa"/>
            </w:tcMar>
            <w:vAlign w:val="center"/>
          </w:tcPr>
          <w:p>
            <w:pPr>
              <w:spacing w:after="0"/>
              <w:jc w:val="left"/>
            </w:pPr>
            <w:r>
              <w:rPr>
                <w:rFonts w:ascii="Aptos" w:hAnsi="Aptos"/>
                <w:b/>
                <w:color w:val="FFFFFF"/>
                <w:sz w:val="15"/>
              </w:rPr>
              <w:t>Squirrel</w:t>
            </w:r>
          </w:p>
        </w:tc>
      </w:tr>
      <w:tr>
        <w:trPr>
          <w:cantSplit/>
          <w:cantSplit/>
        </w:trPr>
        <w:tc>
          <w:tcPr>
            <w:tcW w:type="dxa" w:w="3312"/>
            <w:shd w:fill="F6F8F4"/>
            <w:tcMar>
              <w:top w:w="70" w:type="dxa"/>
              <w:start w:w="90" w:type="dxa"/>
              <w:bottom w:w="70" w:type="dxa"/>
              <w:end w:w="90" w:type="dxa"/>
            </w:tcMar>
            <w:vAlign w:val="top"/>
          </w:tcPr>
          <w:p>
            <w:pPr>
              <w:spacing w:after="0" w:line="240" w:lineRule="auto"/>
            </w:pPr>
            <w:r>
              <w:rPr>
                <w:rFonts w:ascii="Aptos" w:hAnsi="Aptos"/>
                <w:color w:val="252923"/>
                <w:sz w:val="15"/>
              </w:rPr>
              <w:t>ROOM -&gt; WING -&gt; CONNECTED SECOND HOUSE</w:t>
            </w:r>
          </w:p>
        </w:tc>
        <w:tc>
          <w:tcPr>
            <w:tcW w:type="dxa" w:w="3312"/>
            <w:shd w:fill="F6F8F4"/>
            <w:tcMar>
              <w:top w:w="70" w:type="dxa"/>
              <w:start w:w="90" w:type="dxa"/>
              <w:bottom w:w="70" w:type="dxa"/>
              <w:end w:w="90" w:type="dxa"/>
            </w:tcMar>
            <w:vAlign w:val="top"/>
          </w:tcPr>
          <w:p>
            <w:pPr>
              <w:spacing w:after="0" w:line="240" w:lineRule="auto"/>
            </w:pPr>
            <w:r>
              <w:rPr>
                <w:rFonts w:ascii="Aptos" w:hAnsi="Aptos"/>
                <w:color w:val="252923"/>
                <w:sz w:val="15"/>
              </w:rPr>
              <w:t>COMPLETE COURT -&gt; BUD DAUGHTER COURT -&gt; CONNECT</w:t>
            </w:r>
          </w:p>
        </w:tc>
        <w:tc>
          <w:tcPr>
            <w:tcW w:type="dxa" w:w="3312"/>
            <w:shd w:fill="F6F8F4"/>
            <w:tcMar>
              <w:top w:w="70" w:type="dxa"/>
              <w:start w:w="90" w:type="dxa"/>
              <w:bottom w:w="70" w:type="dxa"/>
              <w:end w:w="90" w:type="dxa"/>
            </w:tcMar>
            <w:vAlign w:val="top"/>
          </w:tcPr>
          <w:p>
            <w:pPr>
              <w:spacing w:after="0" w:line="240" w:lineRule="auto"/>
            </w:pPr>
            <w:r>
              <w:rPr>
                <w:rFonts w:ascii="Aptos" w:hAnsi="Aptos"/>
                <w:color w:val="252923"/>
                <w:sz w:val="15"/>
              </w:rPr>
              <w:t>REACH -&gt; REINFORCE -&gt; THICKEN INTO LOOPS</w:t>
            </w:r>
          </w:p>
        </w:tc>
      </w:tr>
      <w:tr>
        <w:trPr>
          <w:cantSplit/>
          <w:cantSplit/>
        </w:trPr>
        <w:tc>
          <w:tcPr>
            <w:tcW w:type="dxa" w:w="3312"/>
            <w:tcMar>
              <w:top w:w="70" w:type="dxa"/>
              <w:start w:w="90" w:type="dxa"/>
              <w:bottom w:w="70" w:type="dxa"/>
              <w:end w:w="90" w:type="dxa"/>
            </w:tcMar>
            <w:vAlign w:val="top"/>
          </w:tcPr>
          <w:p>
            <w:pPr>
              <w:spacing w:after="0" w:line="240" w:lineRule="auto"/>
            </w:pPr>
            <w:r>
              <w:rPr>
                <w:rFonts w:ascii="Aptos" w:hAnsi="Aptos"/>
                <w:color w:val="252923"/>
                <w:sz w:val="15"/>
              </w:rPr>
              <w:t>Expansion thickens an inhabited envelope.</w:t>
            </w:r>
          </w:p>
        </w:tc>
        <w:tc>
          <w:tcPr>
            <w:tcW w:type="dxa" w:w="3312"/>
            <w:tcMar>
              <w:top w:w="70" w:type="dxa"/>
              <w:start w:w="90" w:type="dxa"/>
              <w:bottom w:w="70" w:type="dxa"/>
              <w:end w:w="90" w:type="dxa"/>
            </w:tcMar>
            <w:vAlign w:val="top"/>
          </w:tcPr>
          <w:p>
            <w:pPr>
              <w:spacing w:after="0" w:line="240" w:lineRule="auto"/>
            </w:pPr>
            <w:r>
              <w:rPr>
                <w:rFonts w:ascii="Aptos" w:hAnsi="Aptos"/>
                <w:color w:val="252923"/>
                <w:sz w:val="15"/>
              </w:rPr>
              <w:t>Expansion creates another social center inside protective cover.</w:t>
            </w:r>
          </w:p>
        </w:tc>
        <w:tc>
          <w:tcPr>
            <w:tcW w:type="dxa" w:w="3312"/>
            <w:tcMar>
              <w:top w:w="70" w:type="dxa"/>
              <w:start w:w="90" w:type="dxa"/>
              <w:bottom w:w="70" w:type="dxa"/>
              <w:end w:w="90" w:type="dxa"/>
            </w:tcMar>
            <w:vAlign w:val="top"/>
          </w:tcPr>
          <w:p>
            <w:pPr>
              <w:spacing w:after="0" w:line="240" w:lineRule="auto"/>
            </w:pPr>
            <w:r>
              <w:rPr>
                <w:rFonts w:ascii="Aptos" w:hAnsi="Aptos"/>
                <w:color w:val="252923"/>
                <w:sz w:val="15"/>
              </w:rPr>
              <w:t>Expansion establishes distance, then turns a fragile strand into a resilient mesh.</w:t>
            </w:r>
          </w:p>
        </w:tc>
      </w:tr>
    </w:tbl>
    <w:p>
      <w:pPr>
        <w:spacing w:after="0"/>
      </w:pPr>
    </w:p>
    <w:p>
      <w:pPr>
        <w:pStyle w:val="Heading1"/>
      </w:pPr>
      <w:r>
        <w:t>9. Human Infrastructure as Species-Relative Topology</w:t>
      </w:r>
    </w:p>
    <w:p>
      <w:pPr>
        <w:pStyle w:val="BodyText"/>
      </w:pPr>
      <w:r>
        <w:rPr>
          <w:i w:val="0"/>
        </w:rPr>
        <w:t>A single roadside object should support different readings depending on species scale and body. This is one of the most valuable environmental-design consequences of the ecology work: the map does not need three separate biomes to support three distinct civilizations.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cantSplit/>
        </w:trPr>
        <w:tc>
          <w:tcPr>
            <w:tcW w:type="dxa" w:w="1944"/>
            <w:shd w:fill="23382E"/>
            <w:tcMar>
              <w:top w:w="75" w:type="dxa"/>
              <w:start w:w="90" w:type="dxa"/>
              <w:bottom w:w="75" w:type="dxa"/>
              <w:end w:w="90" w:type="dxa"/>
            </w:tcMar>
            <w:vAlign w:val="center"/>
          </w:tcPr>
          <w:p>
            <w:pPr>
              <w:spacing w:after="0"/>
              <w:jc w:val="left"/>
            </w:pPr>
            <w:r>
              <w:rPr>
                <w:rFonts w:ascii="Aptos" w:hAnsi="Aptos"/>
                <w:b/>
                <w:color w:val="FFFFFF"/>
                <w:sz w:val="13"/>
              </w:rPr>
              <w:t>Human / natural feature</w:t>
            </w:r>
          </w:p>
        </w:tc>
        <w:tc>
          <w:tcPr>
            <w:tcW w:type="dxa" w:w="2664"/>
            <w:shd w:fill="23382E"/>
            <w:tcMar>
              <w:top w:w="75" w:type="dxa"/>
              <w:start w:w="90" w:type="dxa"/>
              <w:bottom w:w="75" w:type="dxa"/>
              <w:end w:w="90" w:type="dxa"/>
            </w:tcMar>
            <w:vAlign w:val="center"/>
          </w:tcPr>
          <w:p>
            <w:pPr>
              <w:spacing w:after="0"/>
              <w:jc w:val="left"/>
            </w:pPr>
            <w:r>
              <w:rPr>
                <w:rFonts w:ascii="Aptos" w:hAnsi="Aptos"/>
                <w:b/>
                <w:color w:val="FFFFFF"/>
                <w:sz w:val="13"/>
              </w:rPr>
              <w:t>Mouse reading</w:t>
            </w:r>
          </w:p>
        </w:tc>
        <w:tc>
          <w:tcPr>
            <w:tcW w:type="dxa" w:w="2664"/>
            <w:shd w:fill="23382E"/>
            <w:tcMar>
              <w:top w:w="75" w:type="dxa"/>
              <w:start w:w="90" w:type="dxa"/>
              <w:bottom w:w="75" w:type="dxa"/>
              <w:end w:w="90" w:type="dxa"/>
            </w:tcMar>
            <w:vAlign w:val="center"/>
          </w:tcPr>
          <w:p>
            <w:pPr>
              <w:spacing w:after="0"/>
              <w:jc w:val="left"/>
            </w:pPr>
            <w:r>
              <w:rPr>
                <w:rFonts w:ascii="Aptos" w:hAnsi="Aptos"/>
                <w:b/>
                <w:color w:val="FFFFFF"/>
                <w:sz w:val="13"/>
              </w:rPr>
              <w:t>Rabbit reading</w:t>
            </w:r>
          </w:p>
        </w:tc>
        <w:tc>
          <w:tcPr>
            <w:tcW w:type="dxa" w:w="2664"/>
            <w:shd w:fill="23382E"/>
            <w:tcMar>
              <w:top w:w="75" w:type="dxa"/>
              <w:start w:w="90" w:type="dxa"/>
              <w:bottom w:w="75" w:type="dxa"/>
              <w:end w:w="90" w:type="dxa"/>
            </w:tcMar>
            <w:vAlign w:val="center"/>
          </w:tcPr>
          <w:p>
            <w:pPr>
              <w:spacing w:after="0"/>
              <w:jc w:val="left"/>
            </w:pPr>
            <w:r>
              <w:rPr>
                <w:rFonts w:ascii="Aptos" w:hAnsi="Aptos"/>
                <w:b/>
                <w:color w:val="FFFFFF"/>
                <w:sz w:val="13"/>
              </w:rPr>
              <w:t>Squirrel reading</w:t>
            </w:r>
          </w:p>
        </w:tc>
      </w:tr>
      <w:tr>
        <w:trPr>
          <w:cantSplit/>
          <w:cantSplit/>
        </w:trPr>
        <w:tc>
          <w:tcPr>
            <w:tcW w:type="dxa" w:w="1944"/>
            <w:shd w:fill="F6F8F4"/>
            <w:tcMar>
              <w:top w:w="70" w:type="dxa"/>
              <w:start w:w="90" w:type="dxa"/>
              <w:bottom w:w="70" w:type="dxa"/>
              <w:end w:w="90" w:type="dxa"/>
            </w:tcMar>
            <w:vAlign w:val="top"/>
          </w:tcPr>
          <w:p>
            <w:pPr>
              <w:spacing w:after="0" w:line="240" w:lineRule="auto"/>
            </w:pPr>
            <w:r>
              <w:rPr>
                <w:rFonts w:ascii="Aptos" w:hAnsi="Aptos"/>
                <w:color w:val="252923"/>
                <w:sz w:val="13"/>
              </w:rPr>
              <w:t>Guardrail</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3"/>
              </w:rPr>
              <w:t>Covered base run, wall edge, chamber support, salvage seam.</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3"/>
              </w:rPr>
              <w:t>Partial screen, brush anchor, exposed boundary.</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3"/>
              </w:rPr>
              <w:t>Low anchor chain, balance line, jump sequence.</w:t>
            </w:r>
          </w:p>
        </w:tc>
      </w:tr>
      <w:tr>
        <w:trPr>
          <w:cantSplit/>
          <w:cantSplit/>
        </w:trPr>
        <w:tc>
          <w:tcPr>
            <w:tcW w:type="dxa" w:w="1944"/>
            <w:tcMar>
              <w:top w:w="70" w:type="dxa"/>
              <w:start w:w="90" w:type="dxa"/>
              <w:bottom w:w="70" w:type="dxa"/>
              <w:end w:w="90" w:type="dxa"/>
            </w:tcMar>
            <w:vAlign w:val="top"/>
          </w:tcPr>
          <w:p>
            <w:pPr>
              <w:spacing w:after="0" w:line="240" w:lineRule="auto"/>
            </w:pPr>
            <w:r>
              <w:rPr>
                <w:rFonts w:ascii="Aptos" w:hAnsi="Aptos"/>
                <w:color w:val="252923"/>
                <w:sz w:val="13"/>
              </w:rPr>
              <w:t>Culvert</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3"/>
              </w:rPr>
              <w:t>Highway, flood threat, winter refuge, Manor foundation.</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3"/>
              </w:rPr>
              <w:t>Severe-weather shelter, escape mouth, dangerous deep pocket.</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3"/>
              </w:rPr>
              <w:t>Low fallback route or crossing understructure.</w:t>
            </w:r>
          </w:p>
        </w:tc>
      </w:tr>
      <w:tr>
        <w:trPr>
          <w:cantSplit/>
          <w:cantSplit/>
        </w:trPr>
        <w:tc>
          <w:tcPr>
            <w:tcW w:type="dxa" w:w="1944"/>
            <w:shd w:fill="F6F8F4"/>
            <w:tcMar>
              <w:top w:w="70" w:type="dxa"/>
              <w:start w:w="90" w:type="dxa"/>
              <w:bottom w:w="70" w:type="dxa"/>
              <w:end w:w="90" w:type="dxa"/>
            </w:tcMar>
            <w:vAlign w:val="top"/>
          </w:tcPr>
          <w:p>
            <w:pPr>
              <w:spacing w:after="0" w:line="240" w:lineRule="auto"/>
            </w:pPr>
            <w:r>
              <w:rPr>
                <w:rFonts w:ascii="Aptos" w:hAnsi="Aptos"/>
                <w:color w:val="252923"/>
                <w:sz w:val="13"/>
              </w:rPr>
              <w:t>Sound wall</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3"/>
              </w:rPr>
              <w:t>Continuous edge corridor, cavity source, moisture line.</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3"/>
              </w:rPr>
              <w:t>Protective border that may also become a trap.</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3"/>
              </w:rPr>
              <w:t>Climbable plane, seam route, elevated anchor field.</w:t>
            </w:r>
          </w:p>
        </w:tc>
      </w:tr>
      <w:tr>
        <w:trPr>
          <w:cantSplit/>
          <w:cantSplit/>
        </w:trPr>
        <w:tc>
          <w:tcPr>
            <w:tcW w:type="dxa" w:w="1944"/>
            <w:tcMar>
              <w:top w:w="70" w:type="dxa"/>
              <w:start w:w="90" w:type="dxa"/>
              <w:bottom w:w="70" w:type="dxa"/>
              <w:end w:w="90" w:type="dxa"/>
            </w:tcMar>
            <w:vAlign w:val="top"/>
          </w:tcPr>
          <w:p>
            <w:pPr>
              <w:spacing w:after="0" w:line="240" w:lineRule="auto"/>
            </w:pPr>
            <w:r>
              <w:rPr>
                <w:rFonts w:ascii="Aptos" w:hAnsi="Aptos"/>
                <w:color w:val="252923"/>
                <w:sz w:val="13"/>
              </w:rPr>
              <w:t>Sign support</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3"/>
              </w:rPr>
              <w:t>Enclosed base, metal shelter, material source.</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3"/>
              </w:rPr>
              <w:t>Exposed obstacle and possible shade edge.</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3"/>
              </w:rPr>
              <w:t>Tower, lookout crown, bridge anchor, regional landmark.</w:t>
            </w:r>
          </w:p>
        </w:tc>
      </w:tr>
      <w:tr>
        <w:trPr>
          <w:cantSplit/>
          <w:cantSplit/>
        </w:trPr>
        <w:tc>
          <w:tcPr>
            <w:tcW w:type="dxa" w:w="1944"/>
            <w:shd w:fill="F6F8F4"/>
            <w:tcMar>
              <w:top w:w="70" w:type="dxa"/>
              <w:start w:w="90" w:type="dxa"/>
              <w:bottom w:w="70" w:type="dxa"/>
              <w:end w:w="90" w:type="dxa"/>
            </w:tcMar>
            <w:vAlign w:val="top"/>
          </w:tcPr>
          <w:p>
            <w:pPr>
              <w:spacing w:after="0" w:line="240" w:lineRule="auto"/>
            </w:pPr>
            <w:r>
              <w:rPr>
                <w:rFonts w:ascii="Aptos" w:hAnsi="Aptos"/>
                <w:color w:val="252923"/>
                <w:sz w:val="13"/>
              </w:rPr>
              <w:t>Tarp or sheet debris</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3"/>
              </w:rPr>
              <w:t>Roof, wall, connected room, dry layer.</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3"/>
              </w:rPr>
              <w:t>Dense cover and wind-sensitive canopy.</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3"/>
              </w:rPr>
              <w:t>Drey material, sail-like hazard, route screen.</w:t>
            </w:r>
          </w:p>
        </w:tc>
      </w:tr>
      <w:tr>
        <w:trPr>
          <w:cantSplit/>
          <w:cantSplit/>
        </w:trPr>
        <w:tc>
          <w:tcPr>
            <w:tcW w:type="dxa" w:w="1944"/>
            <w:tcMar>
              <w:top w:w="70" w:type="dxa"/>
              <w:start w:w="90" w:type="dxa"/>
              <w:bottom w:w="70" w:type="dxa"/>
              <w:end w:w="90" w:type="dxa"/>
            </w:tcMar>
            <w:vAlign w:val="top"/>
          </w:tcPr>
          <w:p>
            <w:pPr>
              <w:spacing w:after="0" w:line="240" w:lineRule="auto"/>
            </w:pPr>
            <w:r>
              <w:rPr>
                <w:rFonts w:ascii="Aptos" w:hAnsi="Aptos"/>
                <w:color w:val="252923"/>
                <w:sz w:val="13"/>
              </w:rPr>
              <w:t>Bramble</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3"/>
              </w:rPr>
              <w:t>Covered micro-run, seed trap, wall texture.</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3"/>
              </w:rPr>
              <w:t>Primary shelter envelope, forage edge, social boundary.</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3"/>
              </w:rPr>
              <w:t>Low secondary route and food source.</w:t>
            </w:r>
          </w:p>
        </w:tc>
      </w:tr>
      <w:tr>
        <w:trPr>
          <w:cantSplit/>
          <w:cantSplit/>
        </w:trPr>
        <w:tc>
          <w:tcPr>
            <w:tcW w:type="dxa" w:w="1944"/>
            <w:shd w:fill="F6F8F4"/>
            <w:tcMar>
              <w:top w:w="70" w:type="dxa"/>
              <w:start w:w="90" w:type="dxa"/>
              <w:bottom w:w="70" w:type="dxa"/>
              <w:end w:w="90" w:type="dxa"/>
            </w:tcMar>
            <w:vAlign w:val="top"/>
          </w:tcPr>
          <w:p>
            <w:pPr>
              <w:spacing w:after="0" w:line="240" w:lineRule="auto"/>
            </w:pPr>
            <w:r>
              <w:rPr>
                <w:rFonts w:ascii="Aptos" w:hAnsi="Aptos"/>
                <w:color w:val="252923"/>
                <w:sz w:val="13"/>
              </w:rPr>
              <w:t>Pipe</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3"/>
              </w:rPr>
              <w:t>Interior road, room chain, drainage risk.</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3"/>
              </w:rPr>
              <w:t>Refuge mouth or hard boundary.</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3"/>
              </w:rPr>
              <w:t>Perch, low route, bridge foundation.</w:t>
            </w:r>
          </w:p>
        </w:tc>
      </w:tr>
      <w:tr>
        <w:trPr>
          <w:cantSplit/>
          <w:cantSplit/>
        </w:trPr>
        <w:tc>
          <w:tcPr>
            <w:tcW w:type="dxa" w:w="1944"/>
            <w:tcMar>
              <w:top w:w="70" w:type="dxa"/>
              <w:start w:w="90" w:type="dxa"/>
              <w:bottom w:w="70" w:type="dxa"/>
              <w:end w:w="90" w:type="dxa"/>
            </w:tcMar>
            <w:vAlign w:val="top"/>
          </w:tcPr>
          <w:p>
            <w:pPr>
              <w:spacing w:after="0" w:line="240" w:lineRule="auto"/>
            </w:pPr>
            <w:r>
              <w:rPr>
                <w:rFonts w:ascii="Aptos" w:hAnsi="Aptos"/>
                <w:color w:val="252923"/>
                <w:sz w:val="13"/>
              </w:rPr>
              <w:t>Utility cable</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3"/>
              </w:rPr>
              <w:t>Distant ceiling or inaccessible signal line.</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3"/>
              </w:rPr>
              <w:t>Overhead exposure cue.</w:t>
            </w:r>
          </w:p>
        </w:tc>
        <w:tc>
          <w:tcPr>
            <w:tcW w:type="dxa" w:w="2664"/>
            <w:tcMar>
              <w:top w:w="70" w:type="dxa"/>
              <w:start w:w="90" w:type="dxa"/>
              <w:bottom w:w="70" w:type="dxa"/>
              <w:end w:w="90" w:type="dxa"/>
            </w:tcMar>
            <w:vAlign w:val="top"/>
          </w:tcPr>
          <w:p>
            <w:pPr>
              <w:spacing w:after="0" w:line="240" w:lineRule="auto"/>
            </w:pPr>
            <w:r>
              <w:rPr>
                <w:rFonts w:ascii="Aptos" w:hAnsi="Aptos"/>
                <w:color w:val="252923"/>
                <w:sz w:val="13"/>
              </w:rPr>
              <w:t>Regional sky-road and gap bypass.</w:t>
            </w:r>
          </w:p>
        </w:tc>
      </w:tr>
      <w:tr>
        <w:trPr>
          <w:cantSplit/>
          <w:cantSplit/>
        </w:trPr>
        <w:tc>
          <w:tcPr>
            <w:tcW w:type="dxa" w:w="1944"/>
            <w:shd w:fill="F6F8F4"/>
            <w:tcMar>
              <w:top w:w="70" w:type="dxa"/>
              <w:start w:w="90" w:type="dxa"/>
              <w:bottom w:w="70" w:type="dxa"/>
              <w:end w:w="90" w:type="dxa"/>
            </w:tcMar>
            <w:vAlign w:val="top"/>
          </w:tcPr>
          <w:p>
            <w:pPr>
              <w:spacing w:after="0" w:line="240" w:lineRule="auto"/>
            </w:pPr>
            <w:r>
              <w:rPr>
                <w:rFonts w:ascii="Aptos" w:hAnsi="Aptos"/>
                <w:color w:val="252923"/>
                <w:sz w:val="13"/>
              </w:rPr>
              <w:t>Fallen branch</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3"/>
              </w:rPr>
              <w:t>Roof edge, tactile corridor.</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3"/>
              </w:rPr>
              <w:t>Brush cover, lane divider, form shelter.</w:t>
            </w:r>
          </w:p>
        </w:tc>
        <w:tc>
          <w:tcPr>
            <w:tcW w:type="dxa" w:w="2664"/>
            <w:shd w:fill="F6F8F4"/>
            <w:tcMar>
              <w:top w:w="70" w:type="dxa"/>
              <w:start w:w="90" w:type="dxa"/>
              <w:bottom w:w="70" w:type="dxa"/>
              <w:end w:w="90" w:type="dxa"/>
            </w:tcMar>
            <w:vAlign w:val="top"/>
          </w:tcPr>
          <w:p>
            <w:pPr>
              <w:spacing w:after="0" w:line="240" w:lineRule="auto"/>
            </w:pPr>
            <w:r>
              <w:rPr>
                <w:rFonts w:ascii="Aptos" w:hAnsi="Aptos"/>
                <w:color w:val="252923"/>
                <w:sz w:val="13"/>
              </w:rPr>
              <w:t>Natural bridge, landing, route junction.</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TERRAIN DOCTRINE</w:t>
              <w:br/>
            </w:r>
            <w:r>
              <w:rPr>
                <w:rFonts w:ascii="Georgia" w:hAnsi="Georgia"/>
                <w:b/>
                <w:i/>
                <w:color w:val="252923"/>
                <w:sz w:val="18"/>
              </w:rPr>
              <w:t>Mouse reads the base edges. Rabbit reads the cover patches. Squirrel reads the skyline.</w:t>
            </w:r>
          </w:p>
        </w:tc>
      </w:tr>
    </w:tbl>
    <w:p>
      <w:pPr>
        <w:spacing w:after="0"/>
      </w:pPr>
    </w:p>
    <w:p>
      <w:pPr>
        <w:pStyle w:val="Heading1"/>
      </w:pPr>
      <w:r>
        <w:t>10. Cross-Register Applications: DWELL, TRAVEL, RISK, MEET, EMBODY</w:t>
      </w:r>
    </w:p>
    <w:p>
      <w:pPr>
        <w:pStyle w:val="BodyText"/>
      </w:pPr>
      <w:r>
        <w:rPr>
          <w:i w:val="0"/>
        </w:rPr>
        <w:t>Ecological influence is most valuable when it survives the transition between registers. The player should recognize the same body and spatial identity whether arranging a colony, traversing a corridor, facing traffic, resolving a storm, or enjoying Home through EMBODY.</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cantSplit/>
        </w:trPr>
        <w:tc>
          <w:tcPr>
            <w:tcW w:type="dxa" w:w="1152"/>
            <w:shd w:fill="23382E"/>
            <w:tcMar>
              <w:top w:w="75" w:type="dxa"/>
              <w:start w:w="90" w:type="dxa"/>
              <w:bottom w:w="75" w:type="dxa"/>
              <w:end w:w="90" w:type="dxa"/>
            </w:tcMar>
            <w:vAlign w:val="center"/>
          </w:tcPr>
          <w:p>
            <w:pPr>
              <w:spacing w:after="0"/>
              <w:jc w:val="left"/>
            </w:pPr>
            <w:r>
              <w:rPr>
                <w:rFonts w:ascii="Aptos" w:hAnsi="Aptos"/>
                <w:b/>
                <w:color w:val="FFFFFF"/>
                <w:sz w:val="13"/>
              </w:rPr>
              <w:t>Register</w:t>
            </w:r>
          </w:p>
        </w:tc>
        <w:tc>
          <w:tcPr>
            <w:tcW w:type="dxa" w:w="2232"/>
            <w:shd w:fill="23382E"/>
            <w:tcMar>
              <w:top w:w="75" w:type="dxa"/>
              <w:start w:w="90" w:type="dxa"/>
              <w:bottom w:w="75" w:type="dxa"/>
              <w:end w:w="90" w:type="dxa"/>
            </w:tcMar>
            <w:vAlign w:val="center"/>
          </w:tcPr>
          <w:p>
            <w:pPr>
              <w:spacing w:after="0"/>
              <w:jc w:val="left"/>
            </w:pPr>
            <w:r>
              <w:rPr>
                <w:rFonts w:ascii="Aptos" w:hAnsi="Aptos"/>
                <w:b/>
                <w:color w:val="FFFFFF"/>
                <w:sz w:val="13"/>
              </w:rPr>
              <w:t>System question</w:t>
            </w:r>
          </w:p>
        </w:tc>
        <w:tc>
          <w:tcPr>
            <w:tcW w:type="dxa" w:w="2232"/>
            <w:shd w:fill="23382E"/>
            <w:tcMar>
              <w:top w:w="75" w:type="dxa"/>
              <w:start w:w="90" w:type="dxa"/>
              <w:bottom w:w="75" w:type="dxa"/>
              <w:end w:w="90" w:type="dxa"/>
            </w:tcMar>
            <w:vAlign w:val="center"/>
          </w:tcPr>
          <w:p>
            <w:pPr>
              <w:spacing w:after="0"/>
              <w:jc w:val="left"/>
            </w:pPr>
            <w:r>
              <w:rPr>
                <w:rFonts w:ascii="Aptos" w:hAnsi="Aptos"/>
                <w:b/>
                <w:color w:val="FFFFFF"/>
                <w:sz w:val="13"/>
              </w:rPr>
              <w:t>Mouse answer</w:t>
            </w:r>
          </w:p>
        </w:tc>
        <w:tc>
          <w:tcPr>
            <w:tcW w:type="dxa" w:w="2232"/>
            <w:shd w:fill="23382E"/>
            <w:tcMar>
              <w:top w:w="75" w:type="dxa"/>
              <w:start w:w="90" w:type="dxa"/>
              <w:bottom w:w="75" w:type="dxa"/>
              <w:end w:w="90" w:type="dxa"/>
            </w:tcMar>
            <w:vAlign w:val="center"/>
          </w:tcPr>
          <w:p>
            <w:pPr>
              <w:spacing w:after="0"/>
              <w:jc w:val="left"/>
            </w:pPr>
            <w:r>
              <w:rPr>
                <w:rFonts w:ascii="Aptos" w:hAnsi="Aptos"/>
                <w:b/>
                <w:color w:val="FFFFFF"/>
                <w:sz w:val="13"/>
              </w:rPr>
              <w:t>Rabbit answer</w:t>
            </w:r>
          </w:p>
        </w:tc>
        <w:tc>
          <w:tcPr>
            <w:tcW w:type="dxa" w:w="2232"/>
            <w:shd w:fill="23382E"/>
            <w:tcMar>
              <w:top w:w="75" w:type="dxa"/>
              <w:start w:w="90" w:type="dxa"/>
              <w:bottom w:w="75" w:type="dxa"/>
              <w:end w:w="90" w:type="dxa"/>
            </w:tcMar>
            <w:vAlign w:val="center"/>
          </w:tcPr>
          <w:p>
            <w:pPr>
              <w:spacing w:after="0"/>
              <w:jc w:val="left"/>
            </w:pPr>
            <w:r>
              <w:rPr>
                <w:rFonts w:ascii="Aptos" w:hAnsi="Aptos"/>
                <w:b/>
                <w:color w:val="FFFFFF"/>
                <w:sz w:val="13"/>
              </w:rPr>
              <w:t>Squirrel answer</w:t>
            </w:r>
          </w:p>
        </w:tc>
      </w:tr>
      <w:tr>
        <w:trPr>
          <w:cantSplit/>
          <w:cantSplit/>
        </w:trPr>
        <w:tc>
          <w:tcPr>
            <w:tcW w:type="dxa" w:w="1152"/>
            <w:shd w:fill="F6F8F4"/>
            <w:tcMar>
              <w:top w:w="70" w:type="dxa"/>
              <w:start w:w="90" w:type="dxa"/>
              <w:bottom w:w="70" w:type="dxa"/>
              <w:end w:w="90" w:type="dxa"/>
            </w:tcMar>
            <w:vAlign w:val="top"/>
          </w:tcPr>
          <w:p>
            <w:pPr>
              <w:spacing w:after="0" w:line="240" w:lineRule="auto"/>
            </w:pPr>
            <w:r>
              <w:rPr>
                <w:rFonts w:ascii="Aptos" w:hAnsi="Aptos"/>
                <w:color w:val="252923"/>
                <w:sz w:val="13"/>
              </w:rPr>
              <w:t>DWELL</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3"/>
              </w:rPr>
              <w:t>What arrangement feels like home?</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3"/>
              </w:rPr>
              <w:t>One protected accumulated interior body.</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3"/>
              </w:rPr>
              <w:t>A small court of neighbors inside concealment.</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3"/>
              </w:rPr>
              <w:t>A redundant Web of separated reachable nodes.</w:t>
            </w:r>
          </w:p>
        </w:tc>
      </w:tr>
      <w:tr>
        <w:trPr>
          <w:cantSplit/>
          <w:cantSplit/>
        </w:trPr>
        <w:tc>
          <w:tcPr>
            <w:tcW w:type="dxa" w:w="1152"/>
            <w:tcMar>
              <w:top w:w="70" w:type="dxa"/>
              <w:start w:w="90" w:type="dxa"/>
              <w:bottom w:w="70" w:type="dxa"/>
              <w:end w:w="90" w:type="dxa"/>
            </w:tcMar>
            <w:vAlign w:val="top"/>
          </w:tcPr>
          <w:p>
            <w:pPr>
              <w:spacing w:after="0" w:line="240" w:lineRule="auto"/>
            </w:pPr>
            <w:r>
              <w:rPr>
                <w:rFonts w:ascii="Aptos" w:hAnsi="Aptos"/>
                <w:color w:val="252923"/>
                <w:sz w:val="13"/>
              </w:rPr>
              <w:t>TRAVEL</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3"/>
              </w:rPr>
              <w:t>What path is naturally legible?</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3"/>
              </w:rPr>
              <w:t>Edge, tube, litter roof, culvert, wall base.</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3"/>
              </w:rPr>
              <w:t>Cover island, brush lane, short open bound.</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3"/>
              </w:rPr>
              <w:t>Branch chain, post line, cable, climbable anchor.</w:t>
            </w:r>
          </w:p>
        </w:tc>
      </w:tr>
      <w:tr>
        <w:trPr>
          <w:cantSplit/>
          <w:cantSplit/>
        </w:trPr>
        <w:tc>
          <w:tcPr>
            <w:tcW w:type="dxa" w:w="1152"/>
            <w:shd w:fill="F6F8F4"/>
            <w:tcMar>
              <w:top w:w="70" w:type="dxa"/>
              <w:start w:w="90" w:type="dxa"/>
              <w:bottom w:w="70" w:type="dxa"/>
              <w:end w:w="90" w:type="dxa"/>
            </w:tcMar>
            <w:vAlign w:val="top"/>
          </w:tcPr>
          <w:p>
            <w:pPr>
              <w:spacing w:after="0" w:line="240" w:lineRule="auto"/>
            </w:pPr>
            <w:r>
              <w:rPr>
                <w:rFonts w:ascii="Aptos" w:hAnsi="Aptos"/>
                <w:color w:val="252923"/>
                <w:sz w:val="13"/>
              </w:rPr>
              <w:t>RISK</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3"/>
              </w:rPr>
              <w:t>What bodily action defines survival?</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3"/>
              </w:rPr>
              <w:t>Create or find tactile structure across the void.</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3"/>
              </w:rPr>
              <w:t>Freeze, commit, burst, redirect, disappear.</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3"/>
              </w:rPr>
              <w:t>Solve the vector, accelerate, reach vertical escape.</w:t>
            </w:r>
          </w:p>
        </w:tc>
      </w:tr>
      <w:tr>
        <w:trPr>
          <w:cantSplit/>
          <w:cantSplit/>
        </w:trPr>
        <w:tc>
          <w:tcPr>
            <w:tcW w:type="dxa" w:w="1152"/>
            <w:tcMar>
              <w:top w:w="70" w:type="dxa"/>
              <w:start w:w="90" w:type="dxa"/>
              <w:bottom w:w="70" w:type="dxa"/>
              <w:end w:w="90" w:type="dxa"/>
            </w:tcMar>
            <w:vAlign w:val="top"/>
          </w:tcPr>
          <w:p>
            <w:pPr>
              <w:spacing w:after="0" w:line="240" w:lineRule="auto"/>
            </w:pPr>
            <w:r>
              <w:rPr>
                <w:rFonts w:ascii="Aptos" w:hAnsi="Aptos"/>
                <w:color w:val="252923"/>
                <w:sz w:val="13"/>
              </w:rPr>
              <w:t>MEET</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3"/>
              </w:rPr>
              <w:t>How does pressure become situated?</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3"/>
              </w:rPr>
              <w:t>Breach or invasion of internal continuity.</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3"/>
              </w:rPr>
              <w:t>Loss of cover, route, or social refuge.</w:t>
            </w:r>
          </w:p>
        </w:tc>
        <w:tc>
          <w:tcPr>
            <w:tcW w:type="dxa" w:w="2232"/>
            <w:tcMar>
              <w:top w:w="70" w:type="dxa"/>
              <w:start w:w="90" w:type="dxa"/>
              <w:bottom w:w="70" w:type="dxa"/>
              <w:end w:w="90" w:type="dxa"/>
            </w:tcMar>
            <w:vAlign w:val="top"/>
          </w:tcPr>
          <w:p>
            <w:pPr>
              <w:spacing w:after="0" w:line="240" w:lineRule="auto"/>
            </w:pPr>
            <w:r>
              <w:rPr>
                <w:rFonts w:ascii="Aptos" w:hAnsi="Aptos"/>
                <w:color w:val="252923"/>
                <w:sz w:val="13"/>
              </w:rPr>
              <w:t>Partition, anchor failure, or isolated node.</w:t>
            </w:r>
          </w:p>
        </w:tc>
      </w:tr>
      <w:tr>
        <w:trPr>
          <w:cantSplit/>
          <w:cantSplit/>
        </w:trPr>
        <w:tc>
          <w:tcPr>
            <w:tcW w:type="dxa" w:w="1152"/>
            <w:shd w:fill="F6F8F4"/>
            <w:tcMar>
              <w:top w:w="70" w:type="dxa"/>
              <w:start w:w="90" w:type="dxa"/>
              <w:bottom w:w="70" w:type="dxa"/>
              <w:end w:w="90" w:type="dxa"/>
            </w:tcMar>
            <w:vAlign w:val="top"/>
          </w:tcPr>
          <w:p>
            <w:pPr>
              <w:spacing w:after="0" w:line="240" w:lineRule="auto"/>
            </w:pPr>
            <w:r>
              <w:rPr>
                <w:rFonts w:ascii="Aptos" w:hAnsi="Aptos"/>
                <w:color w:val="252923"/>
                <w:sz w:val="13"/>
              </w:rPr>
              <w:t>EMBODY</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3"/>
              </w:rPr>
              <w:t>What does safety make pleasurable?</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3"/>
              </w:rPr>
              <w:t>Warm density, small work, interior scamper, listening.</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3"/>
              </w:rPr>
              <w:t>Bounding, social play, repose in open-yet-safe ground.</w:t>
            </w:r>
          </w:p>
        </w:tc>
        <w:tc>
          <w:tcPr>
            <w:tcW w:type="dxa" w:w="2232"/>
            <w:shd w:fill="F6F8F4"/>
            <w:tcMar>
              <w:top w:w="70" w:type="dxa"/>
              <w:start w:w="90" w:type="dxa"/>
              <w:bottom w:w="70" w:type="dxa"/>
              <w:end w:w="90" w:type="dxa"/>
            </w:tcMar>
            <w:vAlign w:val="top"/>
          </w:tcPr>
          <w:p>
            <w:pPr>
              <w:spacing w:after="0" w:line="240" w:lineRule="auto"/>
            </w:pPr>
            <w:r>
              <w:rPr>
                <w:rFonts w:ascii="Aptos" w:hAnsi="Aptos"/>
                <w:color w:val="252923"/>
                <w:sz w:val="13"/>
              </w:rPr>
              <w:t>Bridge flow, balance, height, route memory, wind.</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EC"/>
            <w:tcBorders>
              <w:top w:val="single" w:sz="12" w:color="4B6652"/>
              <w:left w:val="single" w:sz="12" w:color="4B6652"/>
              <w:bottom w:val="single" w:sz="12" w:color="4B6652"/>
              <w:right w:val="single" w:sz="12" w:color="4B6652"/>
            </w:tcBorders>
            <w:tcMar>
              <w:top w:w="120" w:type="dxa"/>
              <w:start w:w="160" w:type="dxa"/>
              <w:bottom w:w="120" w:type="dxa"/>
              <w:end w:w="160" w:type="dxa"/>
            </w:tcMar>
          </w:tcPr>
          <w:p>
            <w:pPr>
              <w:spacing w:after="0"/>
            </w:pPr>
            <w:r>
              <w:rPr>
                <w:rFonts w:ascii="Aptos" w:hAnsi="Aptos"/>
                <w:b/>
                <w:color w:val="4B6652"/>
                <w:sz w:val="15"/>
              </w:rPr>
              <w:t>REGISTER CONTINUITY</w:t>
              <w:br/>
            </w:r>
            <w:r>
              <w:rPr>
                <w:rFonts w:ascii="Georgia" w:hAnsi="Georgia"/>
                <w:b/>
                <w:i/>
                <w:color w:val="252923"/>
                <w:sz w:val="18"/>
              </w:rPr>
              <w:t>Away exposes the body to the environmental problem. Home turns the same bodily relationship into architecture, routine, and pleasure.</w:t>
            </w:r>
          </w:p>
        </w:tc>
      </w:tr>
    </w:tbl>
    <w:p>
      <w:pPr>
        <w:spacing w:after="0"/>
      </w:pPr>
    </w:p>
    <w:p>
      <w:pPr>
        <w:pStyle w:val="Heading1"/>
      </w:pPr>
      <w:r>
        <w:t>11. Home Readiness and Species-Specific Encounter Manifestations</w:t>
      </w:r>
    </w:p>
    <w:p>
      <w:pPr>
        <w:pStyle w:val="BodyText"/>
      </w:pPr>
      <w:r>
        <w:rPr>
          <w:i w:val="0"/>
        </w:rPr>
        <w:t>The Home Loop tracks Role Capacity and colony-wide Conditions abstractly. Ecological influence determines what a deficiency looks like when the Encounter Register opens it into a particular Place, route, court, or household. The same Builder shortfall should not threaten all species in the same visual language.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cantSplit/>
        </w:trPr>
        <w:tc>
          <w:tcPr>
            <w:tcW w:type="dxa" w:w="1656"/>
            <w:shd w:fill="23382E"/>
            <w:tcMar>
              <w:top w:w="75" w:type="dxa"/>
              <w:start w:w="90" w:type="dxa"/>
              <w:bottom w:w="75" w:type="dxa"/>
              <w:end w:w="90" w:type="dxa"/>
            </w:tcMar>
            <w:vAlign w:val="center"/>
          </w:tcPr>
          <w:p>
            <w:pPr>
              <w:spacing w:after="0"/>
              <w:jc w:val="left"/>
            </w:pPr>
            <w:r>
              <w:rPr>
                <w:rFonts w:ascii="Aptos" w:hAnsi="Aptos"/>
                <w:b/>
                <w:color w:val="FFFFFF"/>
                <w:sz w:val="14"/>
              </w:rPr>
              <w:t>Role shortfall</w:t>
            </w:r>
          </w:p>
        </w:tc>
        <w:tc>
          <w:tcPr>
            <w:tcW w:type="dxa" w:w="2808"/>
            <w:shd w:fill="23382E"/>
            <w:tcMar>
              <w:top w:w="75" w:type="dxa"/>
              <w:start w:w="90" w:type="dxa"/>
              <w:bottom w:w="75" w:type="dxa"/>
              <w:end w:w="90" w:type="dxa"/>
            </w:tcMar>
            <w:vAlign w:val="center"/>
          </w:tcPr>
          <w:p>
            <w:pPr>
              <w:spacing w:after="0"/>
              <w:jc w:val="left"/>
            </w:pPr>
            <w:r>
              <w:rPr>
                <w:rFonts w:ascii="Aptos" w:hAnsi="Aptos"/>
                <w:b/>
                <w:color w:val="FFFFFF"/>
                <w:sz w:val="14"/>
              </w:rPr>
              <w:t>Mouse manifestation</w:t>
            </w:r>
          </w:p>
        </w:tc>
        <w:tc>
          <w:tcPr>
            <w:tcW w:type="dxa" w:w="2808"/>
            <w:shd w:fill="23382E"/>
            <w:tcMar>
              <w:top w:w="75" w:type="dxa"/>
              <w:start w:w="90" w:type="dxa"/>
              <w:bottom w:w="75" w:type="dxa"/>
              <w:end w:w="90" w:type="dxa"/>
            </w:tcMar>
            <w:vAlign w:val="center"/>
          </w:tcPr>
          <w:p>
            <w:pPr>
              <w:spacing w:after="0"/>
              <w:jc w:val="left"/>
            </w:pPr>
            <w:r>
              <w:rPr>
                <w:rFonts w:ascii="Aptos" w:hAnsi="Aptos"/>
                <w:b/>
                <w:color w:val="FFFFFF"/>
                <w:sz w:val="14"/>
              </w:rPr>
              <w:t>Rabbit manifestation</w:t>
            </w:r>
          </w:p>
        </w:tc>
        <w:tc>
          <w:tcPr>
            <w:tcW w:type="dxa" w:w="2808"/>
            <w:shd w:fill="23382E"/>
            <w:tcMar>
              <w:top w:w="75" w:type="dxa"/>
              <w:start w:w="90" w:type="dxa"/>
              <w:bottom w:w="75" w:type="dxa"/>
              <w:end w:w="90" w:type="dxa"/>
            </w:tcMar>
            <w:vAlign w:val="center"/>
          </w:tcPr>
          <w:p>
            <w:pPr>
              <w:spacing w:after="0"/>
              <w:jc w:val="left"/>
            </w:pPr>
            <w:r>
              <w:rPr>
                <w:rFonts w:ascii="Aptos" w:hAnsi="Aptos"/>
                <w:b/>
                <w:color w:val="FFFFFF"/>
                <w:sz w:val="14"/>
              </w:rPr>
              <w:t>Squirrel manifestation</w:t>
            </w:r>
          </w:p>
        </w:tc>
      </w:tr>
      <w:tr>
        <w:trPr>
          <w:cantSplit/>
          <w:cantSplit/>
        </w:trPr>
        <w:tc>
          <w:tcPr>
            <w:tcW w:type="dxa" w:w="1656"/>
            <w:shd w:fill="F6F8F4"/>
            <w:tcMar>
              <w:top w:w="70" w:type="dxa"/>
              <w:start w:w="90" w:type="dxa"/>
              <w:bottom w:w="70" w:type="dxa"/>
              <w:end w:w="90" w:type="dxa"/>
            </w:tcMar>
            <w:vAlign w:val="top"/>
          </w:tcPr>
          <w:p>
            <w:pPr>
              <w:spacing w:after="0" w:line="240" w:lineRule="auto"/>
            </w:pPr>
            <w:r>
              <w:rPr>
                <w:rFonts w:ascii="Aptos" w:hAnsi="Aptos"/>
                <w:color w:val="252923"/>
                <w:sz w:val="14"/>
              </w:rPr>
              <w:t>Builder</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4"/>
              </w:rPr>
              <w:t>Wet gallery, lifted roof layer, severed joined passage, shifted slab.</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4"/>
              </w:rPr>
              <w:t>Opened brush canopy, slumped shelter, blocked court lane, exposed form.</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4"/>
              </w:rPr>
              <w:t>Loose anchor, broken span, swaying platform, one-route node.</w:t>
            </w:r>
          </w:p>
        </w:tc>
      </w:tr>
      <w:tr>
        <w:trPr>
          <w:cantSplit/>
          <w:cantSplit/>
        </w:trPr>
        <w:tc>
          <w:tcPr>
            <w:tcW w:type="dxa" w:w="1656"/>
            <w:tcMar>
              <w:top w:w="70" w:type="dxa"/>
              <w:start w:w="90" w:type="dxa"/>
              <w:bottom w:w="70" w:type="dxa"/>
              <w:end w:w="90" w:type="dxa"/>
            </w:tcMar>
            <w:vAlign w:val="top"/>
          </w:tcPr>
          <w:p>
            <w:pPr>
              <w:spacing w:after="0" w:line="240" w:lineRule="auto"/>
            </w:pPr>
            <w:r>
              <w:rPr>
                <w:rFonts w:ascii="Aptos" w:hAnsi="Aptos"/>
                <w:color w:val="252923"/>
                <w:sz w:val="14"/>
              </w:rPr>
              <w:t>Caretaker</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4"/>
              </w:rPr>
              <w:t>Damp nest, contaminated cache, overcrowded warm room.</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4"/>
              </w:rPr>
              <w:t>Displaced household, poorly lined shelter, exposed shared stores.</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4"/>
              </w:rPr>
              <w:t>Unready spare drey, inaccessible refuge, badly distributed stores.</w:t>
            </w:r>
          </w:p>
        </w:tc>
      </w:tr>
      <w:tr>
        <w:trPr>
          <w:cantSplit/>
          <w:cantSplit/>
        </w:trPr>
        <w:tc>
          <w:tcPr>
            <w:tcW w:type="dxa" w:w="1656"/>
            <w:shd w:fill="F6F8F4"/>
            <w:tcMar>
              <w:top w:w="70" w:type="dxa"/>
              <w:start w:w="90" w:type="dxa"/>
              <w:bottom w:w="70" w:type="dxa"/>
              <w:end w:w="90" w:type="dxa"/>
            </w:tcMar>
            <w:vAlign w:val="top"/>
          </w:tcPr>
          <w:p>
            <w:pPr>
              <w:spacing w:after="0" w:line="240" w:lineRule="auto"/>
            </w:pPr>
            <w:r>
              <w:rPr>
                <w:rFonts w:ascii="Aptos" w:hAnsi="Aptos"/>
                <w:color w:val="252923"/>
                <w:sz w:val="14"/>
              </w:rPr>
              <w:t>Watchkeeper</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4"/>
              </w:rPr>
              <w:t>Snake or water enters internal runs before warning.</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4"/>
              </w:rPr>
              <w:t>Predator reaches the court edge or citizens spread too far into forage.</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4"/>
              </w:rPr>
              <w:t>Route threat is discovered after a node has become isolated.</w:t>
            </w:r>
          </w:p>
        </w:tc>
      </w:tr>
      <w:tr>
        <w:trPr>
          <w:cantSplit/>
          <w:cantSplit/>
        </w:trPr>
        <w:tc>
          <w:tcPr>
            <w:tcW w:type="dxa" w:w="1656"/>
            <w:tcMar>
              <w:top w:w="70" w:type="dxa"/>
              <w:start w:w="90" w:type="dxa"/>
              <w:bottom w:w="70" w:type="dxa"/>
              <w:end w:w="90" w:type="dxa"/>
            </w:tcMar>
            <w:vAlign w:val="top"/>
          </w:tcPr>
          <w:p>
            <w:pPr>
              <w:spacing w:after="0" w:line="240" w:lineRule="auto"/>
            </w:pPr>
            <w:r>
              <w:rPr>
                <w:rFonts w:ascii="Aptos" w:hAnsi="Aptos"/>
                <w:color w:val="252923"/>
                <w:sz w:val="14"/>
              </w:rPr>
              <w:t>Gardener / Forager</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4"/>
              </w:rPr>
              <w:t>Seed traps and local stores fail to meet dense demand.</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4"/>
              </w:rPr>
              <w:t>Safe forage close to cover is exhausted or cut off.</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4"/>
              </w:rPr>
              <w:t>Cache network thins in one Reach and travel burden rises.</w:t>
            </w:r>
          </w:p>
        </w:tc>
      </w:tr>
      <w:tr>
        <w:trPr>
          <w:cantSplit/>
          <w:cantSplit/>
        </w:trPr>
        <w:tc>
          <w:tcPr>
            <w:tcW w:type="dxa" w:w="1656"/>
            <w:shd w:fill="F6F8F4"/>
            <w:tcMar>
              <w:top w:w="70" w:type="dxa"/>
              <w:start w:w="90" w:type="dxa"/>
              <w:bottom w:w="70" w:type="dxa"/>
              <w:end w:w="90" w:type="dxa"/>
            </w:tcMar>
            <w:vAlign w:val="top"/>
          </w:tcPr>
          <w:p>
            <w:pPr>
              <w:spacing w:after="0" w:line="240" w:lineRule="auto"/>
            </w:pPr>
            <w:r>
              <w:rPr>
                <w:rFonts w:ascii="Aptos" w:hAnsi="Aptos"/>
                <w:color w:val="252923"/>
                <w:sz w:val="14"/>
              </w:rPr>
              <w:t>Leader</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4"/>
              </w:rPr>
              <w:t>Room claims, circulation disputes, and crowding fracture the Manor.</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4"/>
              </w:rPr>
              <w:t>Court factions disagree over shared ground or evacuation priority.</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4"/>
              </w:rPr>
              <w:t>Remote nodes stop coordinating and hoard local capacity.</w:t>
            </w:r>
          </w:p>
        </w:tc>
      </w:tr>
      <w:tr>
        <w:trPr>
          <w:cantSplit/>
          <w:cantSplit/>
        </w:trPr>
        <w:tc>
          <w:tcPr>
            <w:tcW w:type="dxa" w:w="1656"/>
            <w:tcMar>
              <w:top w:w="70" w:type="dxa"/>
              <w:start w:w="90" w:type="dxa"/>
              <w:bottom w:w="70" w:type="dxa"/>
              <w:end w:w="90" w:type="dxa"/>
            </w:tcMar>
            <w:vAlign w:val="top"/>
          </w:tcPr>
          <w:p>
            <w:pPr>
              <w:spacing w:after="0" w:line="240" w:lineRule="auto"/>
            </w:pPr>
            <w:r>
              <w:rPr>
                <w:rFonts w:ascii="Aptos" w:hAnsi="Aptos"/>
                <w:color w:val="252923"/>
                <w:sz w:val="14"/>
              </w:rPr>
              <w:t>Healer</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4"/>
              </w:rPr>
              <w:t>Illness moves through dense rooms or damp bedding.</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4"/>
              </w:rPr>
              <w:t>An injured Citizen cannot reach protected repose.</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4"/>
              </w:rPr>
              <w:t>A wounded Citizen is stranded beyond a failed route.</w:t>
            </w:r>
          </w:p>
        </w:tc>
      </w:tr>
    </w:tbl>
    <w:p>
      <w:pPr>
        <w:spacing w:after="0"/>
      </w:pPr>
    </w:p>
    <w:p>
      <w:pPr>
        <w:pStyle w:val="BodyText"/>
      </w:pPr>
      <w:r>
        <w:rPr>
          <w:i w:val="0"/>
        </w:rPr>
        <w:t>These manifestations should remain content-selection grammar rather than separate species economies. Underlying Conditions may still be Structural Condition, Stores, Cohesion, Exposure, and Citizen injury. Ecology changes where the threat appears, why it is credible, and what the player feels they are saving.</w:t>
      </w:r>
    </w:p>
    <w:p>
      <w:pPr>
        <w:pStyle w:val="Heading1"/>
      </w:pPr>
      <w:r>
        <w:t>12. Resource Gradients, Water, Seasons, Predators, and Sound</w:t>
      </w:r>
    </w:p>
    <w:p>
      <w:pPr>
        <w:pStyle w:val="Heading2"/>
      </w:pPr>
      <w:r>
        <w:t>12.1 Resource gradient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cantSplit/>
        </w:trPr>
        <w:tc>
          <w:tcPr>
            <w:tcW w:type="dxa" w:w="1728"/>
            <w:shd w:fill="23382E"/>
            <w:tcMar>
              <w:top w:w="75" w:type="dxa"/>
              <w:start w:w="90" w:type="dxa"/>
              <w:bottom w:w="75" w:type="dxa"/>
              <w:end w:w="90" w:type="dxa"/>
            </w:tcMar>
            <w:vAlign w:val="center"/>
          </w:tcPr>
          <w:p>
            <w:pPr>
              <w:spacing w:after="0"/>
              <w:jc w:val="left"/>
            </w:pPr>
            <w:r>
              <w:rPr>
                <w:rFonts w:ascii="Aptos" w:hAnsi="Aptos"/>
                <w:b/>
                <w:color w:val="FFFFFF"/>
                <w:sz w:val="14"/>
              </w:rPr>
              <w:t>Band</w:t>
            </w:r>
          </w:p>
        </w:tc>
        <w:tc>
          <w:tcPr>
            <w:tcW w:type="dxa" w:w="3024"/>
            <w:shd w:fill="23382E"/>
            <w:tcMar>
              <w:top w:w="75" w:type="dxa"/>
              <w:start w:w="90" w:type="dxa"/>
              <w:bottom w:w="75" w:type="dxa"/>
              <w:end w:w="90" w:type="dxa"/>
            </w:tcMar>
            <w:vAlign w:val="center"/>
          </w:tcPr>
          <w:p>
            <w:pPr>
              <w:spacing w:after="0"/>
              <w:jc w:val="left"/>
            </w:pPr>
            <w:r>
              <w:rPr>
                <w:rFonts w:ascii="Aptos" w:hAnsi="Aptos"/>
                <w:b/>
                <w:color w:val="FFFFFF"/>
                <w:sz w:val="14"/>
              </w:rPr>
              <w:t>Typical yield</w:t>
            </w:r>
          </w:p>
        </w:tc>
        <w:tc>
          <w:tcPr>
            <w:tcW w:type="dxa" w:w="3024"/>
            <w:shd w:fill="23382E"/>
            <w:tcMar>
              <w:top w:w="75" w:type="dxa"/>
              <w:start w:w="90" w:type="dxa"/>
              <w:bottom w:w="75" w:type="dxa"/>
              <w:end w:w="90" w:type="dxa"/>
            </w:tcMar>
            <w:vAlign w:val="center"/>
          </w:tcPr>
          <w:p>
            <w:pPr>
              <w:spacing w:after="0"/>
              <w:jc w:val="left"/>
            </w:pPr>
            <w:r>
              <w:rPr>
                <w:rFonts w:ascii="Aptos" w:hAnsi="Aptos"/>
                <w:b/>
                <w:color w:val="FFFFFF"/>
                <w:sz w:val="14"/>
              </w:rPr>
              <w:t>Typical pressure</w:t>
            </w:r>
          </w:p>
        </w:tc>
        <w:tc>
          <w:tcPr>
            <w:tcW w:type="dxa" w:w="2160"/>
            <w:shd w:fill="23382E"/>
            <w:tcMar>
              <w:top w:w="75" w:type="dxa"/>
              <w:start w:w="90" w:type="dxa"/>
              <w:bottom w:w="75" w:type="dxa"/>
              <w:end w:w="90" w:type="dxa"/>
            </w:tcMar>
            <w:vAlign w:val="center"/>
          </w:tcPr>
          <w:p>
            <w:pPr>
              <w:spacing w:after="0"/>
              <w:jc w:val="left"/>
            </w:pPr>
            <w:r>
              <w:rPr>
                <w:rFonts w:ascii="Aptos" w:hAnsi="Aptos"/>
                <w:b/>
                <w:color w:val="FFFFFF"/>
                <w:sz w:val="14"/>
              </w:rPr>
              <w:t>Species emphasis</w:t>
            </w:r>
          </w:p>
        </w:tc>
      </w:tr>
      <w:tr>
        <w:trPr>
          <w:cantSplit/>
          <w:cantSplit/>
        </w:trPr>
        <w:tc>
          <w:tcPr>
            <w:tcW w:type="dxa" w:w="1728"/>
            <w:shd w:fill="F6F8F4"/>
            <w:tcMar>
              <w:top w:w="70" w:type="dxa"/>
              <w:start w:w="90" w:type="dxa"/>
              <w:bottom w:w="70" w:type="dxa"/>
              <w:end w:w="90" w:type="dxa"/>
            </w:tcMar>
            <w:vAlign w:val="top"/>
          </w:tcPr>
          <w:p>
            <w:pPr>
              <w:spacing w:after="0" w:line="240" w:lineRule="auto"/>
            </w:pPr>
            <w:r>
              <w:rPr>
                <w:rFonts w:ascii="Aptos" w:hAnsi="Aptos"/>
                <w:color w:val="252923"/>
                <w:sz w:val="14"/>
              </w:rPr>
              <w:t>Interior Home</w:t>
            </w:r>
          </w:p>
        </w:tc>
        <w:tc>
          <w:tcPr>
            <w:tcW w:type="dxa" w:w="3024"/>
            <w:shd w:fill="F6F8F4"/>
            <w:tcMar>
              <w:top w:w="70" w:type="dxa"/>
              <w:start w:w="90" w:type="dxa"/>
              <w:bottom w:w="70" w:type="dxa"/>
              <w:end w:w="90" w:type="dxa"/>
            </w:tcMar>
            <w:vAlign w:val="top"/>
          </w:tcPr>
          <w:p>
            <w:pPr>
              <w:spacing w:after="0" w:line="240" w:lineRule="auto"/>
            </w:pPr>
            <w:r>
              <w:rPr>
                <w:rFonts w:ascii="Aptos" w:hAnsi="Aptos"/>
                <w:color w:val="252923"/>
                <w:sz w:val="14"/>
              </w:rPr>
              <w:t>Reliable but finite sustenance, cultivated Places, protected stores.</w:t>
            </w:r>
          </w:p>
        </w:tc>
        <w:tc>
          <w:tcPr>
            <w:tcW w:type="dxa" w:w="3024"/>
            <w:shd w:fill="F6F8F4"/>
            <w:tcMar>
              <w:top w:w="70" w:type="dxa"/>
              <w:start w:w="90" w:type="dxa"/>
              <w:bottom w:w="70" w:type="dxa"/>
              <w:end w:w="90" w:type="dxa"/>
            </w:tcMar>
            <w:vAlign w:val="top"/>
          </w:tcPr>
          <w:p>
            <w:pPr>
              <w:spacing w:after="0" w:line="240" w:lineRule="auto"/>
            </w:pPr>
            <w:r>
              <w:rPr>
                <w:rFonts w:ascii="Aptos" w:hAnsi="Aptos"/>
                <w:color w:val="252923"/>
                <w:sz w:val="14"/>
              </w:rPr>
              <w:t>Crowding, seasonal exhaustion, domestic Load.</w:t>
            </w:r>
          </w:p>
        </w:tc>
        <w:tc>
          <w:tcPr>
            <w:tcW w:type="dxa" w:w="2160"/>
            <w:shd w:fill="F6F8F4"/>
            <w:tcMar>
              <w:top w:w="70" w:type="dxa"/>
              <w:start w:w="90" w:type="dxa"/>
              <w:bottom w:w="70" w:type="dxa"/>
              <w:end w:w="90" w:type="dxa"/>
            </w:tcMar>
            <w:vAlign w:val="top"/>
          </w:tcPr>
          <w:p>
            <w:pPr>
              <w:spacing w:after="0" w:line="240" w:lineRule="auto"/>
            </w:pPr>
            <w:r>
              <w:rPr>
                <w:rFonts w:ascii="Aptos" w:hAnsi="Aptos"/>
                <w:color w:val="252923"/>
                <w:sz w:val="14"/>
              </w:rPr>
              <w:t>Mouse density, Rabbit court life, Squirrel local nodes.</w:t>
            </w:r>
          </w:p>
        </w:tc>
      </w:tr>
      <w:tr>
        <w:trPr>
          <w:cantSplit/>
          <w:cantSplit/>
        </w:trPr>
        <w:tc>
          <w:tcPr>
            <w:tcW w:type="dxa" w:w="1728"/>
            <w:tcMar>
              <w:top w:w="70" w:type="dxa"/>
              <w:start w:w="90" w:type="dxa"/>
              <w:bottom w:w="70" w:type="dxa"/>
              <w:end w:w="90" w:type="dxa"/>
            </w:tcMar>
            <w:vAlign w:val="top"/>
          </w:tcPr>
          <w:p>
            <w:pPr>
              <w:spacing w:after="0" w:line="240" w:lineRule="auto"/>
            </w:pPr>
            <w:r>
              <w:rPr>
                <w:rFonts w:ascii="Aptos" w:hAnsi="Aptos"/>
                <w:color w:val="252923"/>
                <w:sz w:val="14"/>
              </w:rPr>
              <w:t>Outer Margin</w:t>
            </w:r>
          </w:p>
        </w:tc>
        <w:tc>
          <w:tcPr>
            <w:tcW w:type="dxa" w:w="3024"/>
            <w:tcMar>
              <w:top w:w="70" w:type="dxa"/>
              <w:start w:w="90" w:type="dxa"/>
              <w:bottom w:w="70" w:type="dxa"/>
              <w:end w:w="90" w:type="dxa"/>
            </w:tcMar>
            <w:vAlign w:val="top"/>
          </w:tcPr>
          <w:p>
            <w:pPr>
              <w:spacing w:after="0" w:line="240" w:lineRule="auto"/>
            </w:pPr>
            <w:r>
              <w:rPr>
                <w:rFonts w:ascii="Aptos" w:hAnsi="Aptos"/>
                <w:color w:val="252923"/>
                <w:sz w:val="14"/>
              </w:rPr>
              <w:t>Flowers, seeds, insects, bramble fruit, windblown litter.</w:t>
            </w:r>
          </w:p>
        </w:tc>
        <w:tc>
          <w:tcPr>
            <w:tcW w:type="dxa" w:w="3024"/>
            <w:tcMar>
              <w:top w:w="70" w:type="dxa"/>
              <w:start w:w="90" w:type="dxa"/>
              <w:bottom w:w="70" w:type="dxa"/>
              <w:end w:w="90" w:type="dxa"/>
            </w:tcMar>
            <w:vAlign w:val="top"/>
          </w:tcPr>
          <w:p>
            <w:pPr>
              <w:spacing w:after="0" w:line="240" w:lineRule="auto"/>
            </w:pPr>
            <w:r>
              <w:rPr>
                <w:rFonts w:ascii="Aptos" w:hAnsi="Aptos"/>
                <w:color w:val="252923"/>
                <w:sz w:val="14"/>
              </w:rPr>
              <w:t>Mowing, runoff, raptors, traffic turbulence, sudden human work.</w:t>
            </w:r>
          </w:p>
        </w:tc>
        <w:tc>
          <w:tcPr>
            <w:tcW w:type="dxa" w:w="2160"/>
            <w:tcMar>
              <w:top w:w="70" w:type="dxa"/>
              <w:start w:w="90" w:type="dxa"/>
              <w:bottom w:w="70" w:type="dxa"/>
              <w:end w:w="90" w:type="dxa"/>
            </w:tcMar>
            <w:vAlign w:val="top"/>
          </w:tcPr>
          <w:p>
            <w:pPr>
              <w:spacing w:after="0" w:line="240" w:lineRule="auto"/>
            </w:pPr>
            <w:r>
              <w:rPr>
                <w:rFonts w:ascii="Aptos" w:hAnsi="Aptos"/>
                <w:color w:val="252923"/>
                <w:sz w:val="14"/>
              </w:rPr>
              <w:t>Rabbit forage-cover edge, Mouse litter lines, Squirrel low caches.</w:t>
            </w:r>
          </w:p>
        </w:tc>
      </w:tr>
      <w:tr>
        <w:trPr>
          <w:cantSplit/>
          <w:cantSplit/>
        </w:trPr>
        <w:tc>
          <w:tcPr>
            <w:tcW w:type="dxa" w:w="1728"/>
            <w:shd w:fill="F6F8F4"/>
            <w:tcMar>
              <w:top w:w="70" w:type="dxa"/>
              <w:start w:w="90" w:type="dxa"/>
              <w:bottom w:w="70" w:type="dxa"/>
              <w:end w:w="90" w:type="dxa"/>
            </w:tcMar>
            <w:vAlign w:val="top"/>
          </w:tcPr>
          <w:p>
            <w:pPr>
              <w:spacing w:after="0" w:line="240" w:lineRule="auto"/>
            </w:pPr>
            <w:r>
              <w:rPr>
                <w:rFonts w:ascii="Aptos" w:hAnsi="Aptos"/>
                <w:color w:val="252923"/>
                <w:sz w:val="14"/>
              </w:rPr>
              <w:t>Shoulder / Road Edge</w:t>
            </w:r>
          </w:p>
        </w:tc>
        <w:tc>
          <w:tcPr>
            <w:tcW w:type="dxa" w:w="3024"/>
            <w:shd w:fill="F6F8F4"/>
            <w:tcMar>
              <w:top w:w="70" w:type="dxa"/>
              <w:start w:w="90" w:type="dxa"/>
              <w:bottom w:w="70" w:type="dxa"/>
              <w:end w:w="90" w:type="dxa"/>
            </w:tcMar>
            <w:vAlign w:val="top"/>
          </w:tcPr>
          <w:p>
            <w:pPr>
              <w:spacing w:after="0" w:line="240" w:lineRule="auto"/>
            </w:pPr>
            <w:r>
              <w:rPr>
                <w:rFonts w:ascii="Aptos" w:hAnsi="Aptos"/>
                <w:color w:val="252923"/>
                <w:sz w:val="14"/>
              </w:rPr>
              <w:t>Human food debris, rare salvage, drainage catches.</w:t>
            </w:r>
          </w:p>
        </w:tc>
        <w:tc>
          <w:tcPr>
            <w:tcW w:type="dxa" w:w="3024"/>
            <w:shd w:fill="F6F8F4"/>
            <w:tcMar>
              <w:top w:w="70" w:type="dxa"/>
              <w:start w:w="90" w:type="dxa"/>
              <w:bottom w:w="70" w:type="dxa"/>
              <w:end w:w="90" w:type="dxa"/>
            </w:tcMar>
            <w:vAlign w:val="top"/>
          </w:tcPr>
          <w:p>
            <w:pPr>
              <w:spacing w:after="0" w:line="240" w:lineRule="auto"/>
            </w:pPr>
            <w:r>
              <w:rPr>
                <w:rFonts w:ascii="Aptos" w:hAnsi="Aptos"/>
                <w:color w:val="252923"/>
                <w:sz w:val="14"/>
              </w:rPr>
              <w:t>Vehicle proximity, contamination, exposure, rapid disturbance.</w:t>
            </w:r>
          </w:p>
        </w:tc>
        <w:tc>
          <w:tcPr>
            <w:tcW w:type="dxa" w:w="2160"/>
            <w:shd w:fill="F6F8F4"/>
            <w:tcMar>
              <w:top w:w="70" w:type="dxa"/>
              <w:start w:w="90" w:type="dxa"/>
              <w:bottom w:w="70" w:type="dxa"/>
              <w:end w:w="90" w:type="dxa"/>
            </w:tcMar>
            <w:vAlign w:val="top"/>
          </w:tcPr>
          <w:p>
            <w:pPr>
              <w:spacing w:after="0" w:line="240" w:lineRule="auto"/>
            </w:pPr>
            <w:r>
              <w:rPr>
                <w:rFonts w:ascii="Aptos" w:hAnsi="Aptos"/>
                <w:color w:val="252923"/>
                <w:sz w:val="14"/>
              </w:rPr>
              <w:t>Mouse edge runs, Rabbit emergency bounds, Squirrel posts and signs.</w:t>
            </w:r>
          </w:p>
        </w:tc>
      </w:tr>
      <w:tr>
        <w:trPr>
          <w:cantSplit/>
          <w:cantSplit/>
        </w:trPr>
        <w:tc>
          <w:tcPr>
            <w:tcW w:type="dxa" w:w="1728"/>
            <w:tcMar>
              <w:top w:w="70" w:type="dxa"/>
              <w:start w:w="90" w:type="dxa"/>
              <w:bottom w:w="70" w:type="dxa"/>
              <w:end w:w="90" w:type="dxa"/>
            </w:tcMar>
            <w:vAlign w:val="top"/>
          </w:tcPr>
          <w:p>
            <w:pPr>
              <w:spacing w:after="0" w:line="240" w:lineRule="auto"/>
            </w:pPr>
            <w:r>
              <w:rPr>
                <w:rFonts w:ascii="Aptos" w:hAnsi="Aptos"/>
                <w:color w:val="252923"/>
                <w:sz w:val="14"/>
              </w:rPr>
              <w:t>Overhead Layer</w:t>
            </w:r>
          </w:p>
        </w:tc>
        <w:tc>
          <w:tcPr>
            <w:tcW w:type="dxa" w:w="3024"/>
            <w:tcMar>
              <w:top w:w="70" w:type="dxa"/>
              <w:start w:w="90" w:type="dxa"/>
              <w:bottom w:w="70" w:type="dxa"/>
              <w:end w:w="90" w:type="dxa"/>
            </w:tcMar>
            <w:vAlign w:val="top"/>
          </w:tcPr>
          <w:p>
            <w:pPr>
              <w:spacing w:after="0" w:line="240" w:lineRule="auto"/>
            </w:pPr>
            <w:r>
              <w:rPr>
                <w:rFonts w:ascii="Aptos" w:hAnsi="Aptos"/>
                <w:color w:val="252923"/>
                <w:sz w:val="14"/>
              </w:rPr>
              <w:t>Seed heads, nests, signs, cables, branches, wind-caught objects.</w:t>
            </w:r>
          </w:p>
        </w:tc>
        <w:tc>
          <w:tcPr>
            <w:tcW w:type="dxa" w:w="3024"/>
            <w:tcMar>
              <w:top w:w="70" w:type="dxa"/>
              <w:start w:w="90" w:type="dxa"/>
              <w:bottom w:w="70" w:type="dxa"/>
              <w:end w:w="90" w:type="dxa"/>
            </w:tcMar>
            <w:vAlign w:val="top"/>
          </w:tcPr>
          <w:p>
            <w:pPr>
              <w:spacing w:after="0" w:line="240" w:lineRule="auto"/>
            </w:pPr>
            <w:r>
              <w:rPr>
                <w:rFonts w:ascii="Aptos" w:hAnsi="Aptos"/>
                <w:color w:val="252923"/>
                <w:sz w:val="14"/>
              </w:rPr>
              <w:t>Wind, raptors, maintenance, fall and isolation risk.</w:t>
            </w:r>
          </w:p>
        </w:tc>
        <w:tc>
          <w:tcPr>
            <w:tcW w:type="dxa" w:w="2160"/>
            <w:tcMar>
              <w:top w:w="70" w:type="dxa"/>
              <w:start w:w="90" w:type="dxa"/>
              <w:bottom w:w="70" w:type="dxa"/>
              <w:end w:w="90" w:type="dxa"/>
            </w:tcMar>
            <w:vAlign w:val="top"/>
          </w:tcPr>
          <w:p>
            <w:pPr>
              <w:spacing w:after="0" w:line="240" w:lineRule="auto"/>
            </w:pPr>
            <w:r>
              <w:rPr>
                <w:rFonts w:ascii="Aptos" w:hAnsi="Aptos"/>
                <w:color w:val="252923"/>
                <w:sz w:val="14"/>
              </w:rPr>
              <w:t>Primarily Squirrel; occasional guest-species access.</w:t>
            </w:r>
          </w:p>
        </w:tc>
      </w:tr>
    </w:tbl>
    <w:p>
      <w:pPr>
        <w:spacing w:after="0"/>
      </w:pPr>
    </w:p>
    <w:p>
      <w:pPr>
        <w:pStyle w:val="Heading2"/>
      </w:pPr>
      <w:r>
        <w:t>12.2 Water and drainage</w:t>
      </w:r>
    </w:p>
    <w:p>
      <w:pPr>
        <w:pStyle w:val="ListBullet"/>
        <w:ind w:left="259" w:hanging="144"/>
      </w:pPr>
      <w:r>
        <w:rPr>
          <w:b/>
        </w:rPr>
        <w:t xml:space="preserve">Mouse: </w:t>
      </w:r>
      <w:r>
        <w:t>Culverts and pipes are high-value continuity systems whose usefulness is inseparable from flood risk, damp storage, and seasonal refuge.</w:t>
      </w:r>
    </w:p>
    <w:p>
      <w:pPr>
        <w:pStyle w:val="ListBullet"/>
        <w:ind w:left="259" w:hanging="144"/>
      </w:pPr>
      <w:r>
        <w:rPr>
          <w:b/>
        </w:rPr>
        <w:t xml:space="preserve">Rabbit: </w:t>
      </w:r>
      <w:r>
        <w:t>Surface courts depend on dry forms, cover integrity, and escape lanes; deep reclaimed refuges may become traps during runoff.</w:t>
      </w:r>
    </w:p>
    <w:p>
      <w:pPr>
        <w:pStyle w:val="ListBullet"/>
        <w:ind w:left="259" w:hanging="144"/>
      </w:pPr>
      <w:r>
        <w:rPr>
          <w:b/>
        </w:rPr>
        <w:t xml:space="preserve">Squirrel: </w:t>
      </w:r>
      <w:r>
        <w:t>Water is principally a gap and anchor problem, but rising flow can remove low routes, pipe perches, or access to ground caches.</w:t>
      </w:r>
    </w:p>
    <w:p>
      <w:pPr>
        <w:pStyle w:val="Heading2"/>
      </w:pPr>
      <w:r>
        <w:t>12.3 Seasonal transformation</w:t>
      </w:r>
    </w:p>
    <w:p>
      <w:pPr>
        <w:pStyle w:val="BodyText"/>
      </w:pPr>
      <w:r>
        <w:rPr>
          <w:i w:val="0"/>
        </w:rPr>
        <w:t>Season should alter topology rather than only resource totals. Summer foliage can conceal Rabbit courts, supply Mouse roof material, and thicken Squirrel route cover. Winter dieback may expose courts and routes while making cavities, warm rooms, durable stores, and alternate refuges more valuable. Storms should test the material relationships each species relies upon rather than apply generic weather damage.</w:t>
      </w:r>
    </w:p>
    <w:p>
      <w:pPr>
        <w:pStyle w:val="Heading2"/>
      </w:pPr>
      <w:r>
        <w:t>12.4 Predators and human maintenance</w:t>
      </w:r>
    </w:p>
    <w:p>
      <w:pPr>
        <w:pStyle w:val="BodyText"/>
      </w:pPr>
      <w:r>
        <w:rPr>
          <w:i w:val="0"/>
        </w:rPr>
        <w:t>Predator pressure is species-relative. Raptors exploit Rabbit visibility and Squirrel exposure; snakes exploit Mouse openings and internal continuity; terrestrial predators exploit court exits, low routes, and scent. Human maintenance - mowing, drainage clearing, sign repair, litter removal, snowplowing, brush cutting - can transform topology more radically than predation by removing the very feature a civilization reads as safety.</w:t>
      </w:r>
    </w:p>
    <w:p>
      <w:pPr>
        <w:pStyle w:val="Heading2"/>
      </w:pPr>
      <w:r>
        <w:t>12.5 Acoustic signal model</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1728"/>
            <w:shd w:fill="23382E"/>
            <w:tcMar>
              <w:top w:w="75" w:type="dxa"/>
              <w:start w:w="90" w:type="dxa"/>
              <w:bottom w:w="75" w:type="dxa"/>
              <w:end w:w="90" w:type="dxa"/>
            </w:tcMar>
            <w:vAlign w:val="center"/>
          </w:tcPr>
          <w:p>
            <w:pPr>
              <w:spacing w:after="0"/>
              <w:jc w:val="left"/>
            </w:pPr>
            <w:r>
              <w:rPr>
                <w:rFonts w:ascii="Aptos" w:hAnsi="Aptos"/>
                <w:b/>
                <w:color w:val="FFFFFF"/>
                <w:sz w:val="15"/>
              </w:rPr>
              <w:t>Sound state</w:t>
            </w:r>
          </w:p>
        </w:tc>
        <w:tc>
          <w:tcPr>
            <w:tcW w:type="dxa" w:w="3888"/>
            <w:shd w:fill="23382E"/>
            <w:tcMar>
              <w:top w:w="75" w:type="dxa"/>
              <w:start w:w="90" w:type="dxa"/>
              <w:bottom w:w="75" w:type="dxa"/>
              <w:end w:w="90" w:type="dxa"/>
            </w:tcMar>
            <w:vAlign w:val="center"/>
          </w:tcPr>
          <w:p>
            <w:pPr>
              <w:spacing w:after="0"/>
              <w:jc w:val="left"/>
            </w:pPr>
            <w:r>
              <w:rPr>
                <w:rFonts w:ascii="Aptos" w:hAnsi="Aptos"/>
                <w:b/>
                <w:color w:val="FFFFFF"/>
                <w:sz w:val="15"/>
              </w:rPr>
              <w:t>Interpretation</w:t>
            </w:r>
          </w:p>
        </w:tc>
        <w:tc>
          <w:tcPr>
            <w:tcW w:type="dxa" w:w="4176"/>
            <w:shd w:fill="23382E"/>
            <w:tcMar>
              <w:top w:w="75" w:type="dxa"/>
              <w:start w:w="90" w:type="dxa"/>
              <w:bottom w:w="75" w:type="dxa"/>
              <w:end w:w="90" w:type="dxa"/>
            </w:tcMar>
            <w:vAlign w:val="center"/>
          </w:tcPr>
          <w:p>
            <w:pPr>
              <w:spacing w:after="0"/>
              <w:jc w:val="left"/>
            </w:pPr>
            <w:r>
              <w:rPr>
                <w:rFonts w:ascii="Aptos" w:hAnsi="Aptos"/>
                <w:b/>
                <w:color w:val="FFFFFF"/>
                <w:sz w:val="15"/>
              </w:rPr>
              <w:t>Possible system use</w:t>
            </w:r>
          </w:p>
        </w:tc>
      </w:tr>
      <w:tr>
        <w:trPr>
          <w:cantSplit/>
          <w:cantSplit/>
        </w:trPr>
        <w:tc>
          <w:tcPr>
            <w:tcW w:type="dxa" w:w="1728"/>
            <w:shd w:fill="F6F8F4"/>
            <w:tcMar>
              <w:top w:w="70" w:type="dxa"/>
              <w:start w:w="90" w:type="dxa"/>
              <w:bottom w:w="70" w:type="dxa"/>
              <w:end w:w="90" w:type="dxa"/>
            </w:tcMar>
            <w:vAlign w:val="top"/>
          </w:tcPr>
          <w:p>
            <w:pPr>
              <w:spacing w:after="0" w:line="240" w:lineRule="auto"/>
            </w:pPr>
            <w:r>
              <w:rPr>
                <w:rFonts w:ascii="Aptos" w:hAnsi="Aptos"/>
                <w:color w:val="252923"/>
                <w:sz w:val="15"/>
              </w:rPr>
              <w:t>Continuous traffic hum</w:t>
            </w:r>
          </w:p>
        </w:tc>
        <w:tc>
          <w:tcPr>
            <w:tcW w:type="dxa" w:w="3888"/>
            <w:shd w:fill="F6F8F4"/>
            <w:tcMar>
              <w:top w:w="70" w:type="dxa"/>
              <w:start w:w="90" w:type="dxa"/>
              <w:bottom w:w="70" w:type="dxa"/>
              <w:end w:w="90" w:type="dxa"/>
            </w:tcMar>
            <w:vAlign w:val="top"/>
          </w:tcPr>
          <w:p>
            <w:pPr>
              <w:spacing w:after="0" w:line="240" w:lineRule="auto"/>
            </w:pPr>
            <w:r>
              <w:rPr>
                <w:rFonts w:ascii="Aptos" w:hAnsi="Aptos"/>
                <w:color w:val="252923"/>
                <w:sz w:val="15"/>
              </w:rPr>
              <w:t>Environmental baseline; rarely a discrete signal.</w:t>
            </w:r>
          </w:p>
        </w:tc>
        <w:tc>
          <w:tcPr>
            <w:tcW w:type="dxa" w:w="4176"/>
            <w:shd w:fill="F6F8F4"/>
            <w:tcMar>
              <w:top w:w="70" w:type="dxa"/>
              <w:start w:w="90" w:type="dxa"/>
              <w:bottom w:w="70" w:type="dxa"/>
              <w:end w:w="90" w:type="dxa"/>
            </w:tcMar>
            <w:vAlign w:val="top"/>
          </w:tcPr>
          <w:p>
            <w:pPr>
              <w:spacing w:after="0" w:line="240" w:lineRule="auto"/>
            </w:pPr>
            <w:r>
              <w:rPr>
                <w:rFonts w:ascii="Aptos" w:hAnsi="Aptos"/>
                <w:color w:val="252923"/>
                <w:sz w:val="15"/>
              </w:rPr>
              <w:t>Ambient sound bed and ordinary Exposure context.</w:t>
            </w:r>
          </w:p>
        </w:tc>
      </w:tr>
      <w:tr>
        <w:trPr>
          <w:cantSplit/>
          <w:cantSplit/>
        </w:trPr>
        <w:tc>
          <w:tcPr>
            <w:tcW w:type="dxa" w:w="1728"/>
            <w:tcMar>
              <w:top w:w="70" w:type="dxa"/>
              <w:start w:w="90" w:type="dxa"/>
              <w:bottom w:w="70" w:type="dxa"/>
              <w:end w:w="90" w:type="dxa"/>
            </w:tcMar>
            <w:vAlign w:val="top"/>
          </w:tcPr>
          <w:p>
            <w:pPr>
              <w:spacing w:after="0" w:line="240" w:lineRule="auto"/>
            </w:pPr>
            <w:r>
              <w:rPr>
                <w:rFonts w:ascii="Aptos" w:hAnsi="Aptos"/>
                <w:color w:val="252923"/>
                <w:sz w:val="15"/>
              </w:rPr>
              <w:t>Sudden spike</w:t>
            </w:r>
          </w:p>
        </w:tc>
        <w:tc>
          <w:tcPr>
            <w:tcW w:type="dxa" w:w="3888"/>
            <w:tcMar>
              <w:top w:w="70" w:type="dxa"/>
              <w:start w:w="90" w:type="dxa"/>
              <w:bottom w:w="70" w:type="dxa"/>
              <w:end w:w="90" w:type="dxa"/>
            </w:tcMar>
            <w:vAlign w:val="top"/>
          </w:tcPr>
          <w:p>
            <w:pPr>
              <w:spacing w:after="0" w:line="240" w:lineRule="auto"/>
            </w:pPr>
            <w:r>
              <w:rPr>
                <w:rFonts w:ascii="Aptos" w:hAnsi="Aptos"/>
                <w:color w:val="252923"/>
                <w:sz w:val="15"/>
              </w:rPr>
              <w:t>Horn, impact, engine brake, tire failure, thunder, machinery start.</w:t>
            </w:r>
          </w:p>
        </w:tc>
        <w:tc>
          <w:tcPr>
            <w:tcW w:type="dxa" w:w="4176"/>
            <w:tcMar>
              <w:top w:w="70" w:type="dxa"/>
              <w:start w:w="90" w:type="dxa"/>
              <w:bottom w:w="70" w:type="dxa"/>
              <w:end w:w="90" w:type="dxa"/>
            </w:tcMar>
            <w:vAlign w:val="top"/>
          </w:tcPr>
          <w:p>
            <w:pPr>
              <w:spacing w:after="0" w:line="240" w:lineRule="auto"/>
            </w:pPr>
            <w:r>
              <w:rPr>
                <w:rFonts w:ascii="Aptos" w:hAnsi="Aptos"/>
                <w:color w:val="252923"/>
                <w:sz w:val="15"/>
              </w:rPr>
              <w:t>Watchkeeper signal, Encounter trigger, immediate flee or readiness response.</w:t>
            </w:r>
          </w:p>
        </w:tc>
      </w:tr>
      <w:tr>
        <w:trPr>
          <w:cantSplit/>
          <w:cantSplit/>
        </w:trPr>
        <w:tc>
          <w:tcPr>
            <w:tcW w:type="dxa" w:w="1728"/>
            <w:shd w:fill="F6F8F4"/>
            <w:tcMar>
              <w:top w:w="70" w:type="dxa"/>
              <w:start w:w="90" w:type="dxa"/>
              <w:bottom w:w="70" w:type="dxa"/>
              <w:end w:w="90" w:type="dxa"/>
            </w:tcMar>
            <w:vAlign w:val="top"/>
          </w:tcPr>
          <w:p>
            <w:pPr>
              <w:spacing w:after="0" w:line="240" w:lineRule="auto"/>
            </w:pPr>
            <w:r>
              <w:rPr>
                <w:rFonts w:ascii="Aptos" w:hAnsi="Aptos"/>
                <w:color w:val="252923"/>
                <w:sz w:val="15"/>
              </w:rPr>
              <w:t>Pattern change</w:t>
            </w:r>
          </w:p>
        </w:tc>
        <w:tc>
          <w:tcPr>
            <w:tcW w:type="dxa" w:w="3888"/>
            <w:shd w:fill="F6F8F4"/>
            <w:tcMar>
              <w:top w:w="70" w:type="dxa"/>
              <w:start w:w="90" w:type="dxa"/>
              <w:bottom w:w="70" w:type="dxa"/>
              <w:end w:w="90" w:type="dxa"/>
            </w:tcMar>
            <w:vAlign w:val="top"/>
          </w:tcPr>
          <w:p>
            <w:pPr>
              <w:spacing w:after="0" w:line="240" w:lineRule="auto"/>
            </w:pPr>
            <w:r>
              <w:rPr>
                <w:rFonts w:ascii="Aptos" w:hAnsi="Aptos"/>
                <w:color w:val="252923"/>
                <w:sz w:val="15"/>
              </w:rPr>
              <w:t>Congestion, lane closure, reduced traffic, maintenance convoy.</w:t>
            </w:r>
          </w:p>
        </w:tc>
        <w:tc>
          <w:tcPr>
            <w:tcW w:type="dxa" w:w="4176"/>
            <w:shd w:fill="F6F8F4"/>
            <w:tcMar>
              <w:top w:w="70" w:type="dxa"/>
              <w:start w:w="90" w:type="dxa"/>
              <w:bottom w:w="70" w:type="dxa"/>
              <w:end w:w="90" w:type="dxa"/>
            </w:tcMar>
            <w:vAlign w:val="top"/>
          </w:tcPr>
          <w:p>
            <w:pPr>
              <w:spacing w:after="0" w:line="240" w:lineRule="auto"/>
            </w:pPr>
            <w:r>
              <w:rPr>
                <w:rFonts w:ascii="Aptos" w:hAnsi="Aptos"/>
                <w:color w:val="252923"/>
                <w:sz w:val="15"/>
              </w:rPr>
              <w:t>Forecast information for Crossing and edge activity.</w:t>
            </w:r>
          </w:p>
        </w:tc>
      </w:tr>
      <w:tr>
        <w:trPr>
          <w:cantSplit/>
          <w:cantSplit/>
        </w:trPr>
        <w:tc>
          <w:tcPr>
            <w:tcW w:type="dxa" w:w="1728"/>
            <w:tcMar>
              <w:top w:w="70" w:type="dxa"/>
              <w:start w:w="90" w:type="dxa"/>
              <w:bottom w:w="70" w:type="dxa"/>
              <w:end w:w="90" w:type="dxa"/>
            </w:tcMar>
            <w:vAlign w:val="top"/>
          </w:tcPr>
          <w:p>
            <w:pPr>
              <w:spacing w:after="0" w:line="240" w:lineRule="auto"/>
            </w:pPr>
            <w:r>
              <w:rPr>
                <w:rFonts w:ascii="Aptos" w:hAnsi="Aptos"/>
                <w:color w:val="252923"/>
                <w:sz w:val="15"/>
              </w:rPr>
              <w:t>Unexpected silence</w:t>
            </w:r>
          </w:p>
        </w:tc>
        <w:tc>
          <w:tcPr>
            <w:tcW w:type="dxa" w:w="3888"/>
            <w:tcMar>
              <w:top w:w="70" w:type="dxa"/>
              <w:start w:w="90" w:type="dxa"/>
              <w:bottom w:w="70" w:type="dxa"/>
              <w:end w:w="90" w:type="dxa"/>
            </w:tcMar>
            <w:vAlign w:val="top"/>
          </w:tcPr>
          <w:p>
            <w:pPr>
              <w:spacing w:after="0" w:line="240" w:lineRule="auto"/>
            </w:pPr>
            <w:r>
              <w:rPr>
                <w:rFonts w:ascii="Aptos" w:hAnsi="Aptos"/>
                <w:color w:val="252923"/>
                <w:sz w:val="15"/>
              </w:rPr>
              <w:t>Potential closure, nighttime lull, weather interruption, human intervention.</w:t>
            </w:r>
          </w:p>
        </w:tc>
        <w:tc>
          <w:tcPr>
            <w:tcW w:type="dxa" w:w="4176"/>
            <w:tcMar>
              <w:top w:w="70" w:type="dxa"/>
              <w:start w:w="90" w:type="dxa"/>
              <w:bottom w:w="70" w:type="dxa"/>
              <w:end w:w="90" w:type="dxa"/>
            </w:tcMar>
            <w:vAlign w:val="top"/>
          </w:tcPr>
          <w:p>
            <w:pPr>
              <w:spacing w:after="0" w:line="240" w:lineRule="auto"/>
            </w:pPr>
            <w:r>
              <w:rPr>
                <w:rFonts w:ascii="Aptos" w:hAnsi="Aptos"/>
                <w:color w:val="252923"/>
                <w:sz w:val="15"/>
              </w:rPr>
              <w:t>Ambiguous warning: lower traffic opportunity or unfamiliar danger.</w:t>
            </w:r>
          </w:p>
        </w:tc>
      </w:tr>
    </w:tbl>
    <w:p>
      <w:pPr>
        <w:spacing w:after="0"/>
      </w:pPr>
    </w:p>
    <w:p>
      <w:pPr>
        <w:pStyle w:val="Heading1"/>
      </w:pPr>
      <w:r>
        <w:t>13. Visual Representation Doctrine and the No-Underground Rule</w:t>
      </w:r>
    </w:p>
    <w:p>
      <w:pPr>
        <w:pStyle w:val="BodyText"/>
      </w:pPr>
      <w:r>
        <w:rPr>
          <w:i w:val="0"/>
        </w:rPr>
        <w:t>MEDIAN requires operationally visible civilizations. No Core civilization may disappear underground, and the player must be able to read Rooms, Places, citizens, routes, court relationships, work, storage, and household life. This requirement overrides literal concealment wherever the two conflict.</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STRATEGIC TRANSPARENCY</w:t>
              <w:br/>
            </w:r>
            <w:r>
              <w:rPr>
                <w:rFonts w:ascii="Georgia" w:hAnsi="Georgia"/>
                <w:b/>
                <w:i/>
                <w:color w:val="252923"/>
                <w:sz w:val="18"/>
              </w:rPr>
              <w:t>Open to camera is not open to world.</w:t>
            </w:r>
          </w:p>
        </w:tc>
      </w:tr>
    </w:tbl>
    <w:p>
      <w:pPr>
        <w:spacing w:after="0"/>
      </w:pPr>
    </w:p>
    <w:p>
      <w:pPr>
        <w:pStyle w:val="Heading2"/>
      </w:pPr>
      <w:r>
        <w:t>13.1 Gameplay exposure versus diegetic exposure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2016"/>
            <w:shd w:fill="23382E"/>
            <w:tcMar>
              <w:top w:w="75" w:type="dxa"/>
              <w:start w:w="90" w:type="dxa"/>
              <w:bottom w:w="75" w:type="dxa"/>
              <w:end w:w="90" w:type="dxa"/>
            </w:tcMar>
            <w:vAlign w:val="center"/>
          </w:tcPr>
          <w:p>
            <w:pPr>
              <w:spacing w:after="0"/>
              <w:jc w:val="left"/>
            </w:pPr>
            <w:r>
              <w:rPr>
                <w:rFonts w:ascii="Aptos" w:hAnsi="Aptos"/>
                <w:b/>
                <w:color w:val="FFFFFF"/>
                <w:sz w:val="15"/>
              </w:rPr>
              <w:t>Concept</w:t>
            </w:r>
          </w:p>
        </w:tc>
        <w:tc>
          <w:tcPr>
            <w:tcW w:type="dxa" w:w="4536"/>
            <w:shd w:fill="23382E"/>
            <w:tcMar>
              <w:top w:w="75" w:type="dxa"/>
              <w:start w:w="90" w:type="dxa"/>
              <w:bottom w:w="75" w:type="dxa"/>
              <w:end w:w="90" w:type="dxa"/>
            </w:tcMar>
            <w:vAlign w:val="center"/>
          </w:tcPr>
          <w:p>
            <w:pPr>
              <w:spacing w:after="0"/>
              <w:jc w:val="left"/>
            </w:pPr>
            <w:r>
              <w:rPr>
                <w:rFonts w:ascii="Aptos" w:hAnsi="Aptos"/>
                <w:b/>
                <w:color w:val="FFFFFF"/>
                <w:sz w:val="15"/>
              </w:rPr>
              <w:t>Definition</w:t>
            </w:r>
          </w:p>
        </w:tc>
        <w:tc>
          <w:tcPr>
            <w:tcW w:type="dxa" w:w="3384"/>
            <w:shd w:fill="23382E"/>
            <w:tcMar>
              <w:top w:w="75" w:type="dxa"/>
              <w:start w:w="90" w:type="dxa"/>
              <w:bottom w:w="75" w:type="dxa"/>
              <w:end w:w="90" w:type="dxa"/>
            </w:tcMar>
            <w:vAlign w:val="center"/>
          </w:tcPr>
          <w:p>
            <w:pPr>
              <w:spacing w:after="0"/>
              <w:jc w:val="left"/>
            </w:pPr>
            <w:r>
              <w:rPr>
                <w:rFonts w:ascii="Aptos" w:hAnsi="Aptos"/>
                <w:b/>
                <w:color w:val="FFFFFF"/>
                <w:sz w:val="15"/>
              </w:rPr>
              <w:t>Example</w:t>
            </w:r>
          </w:p>
        </w:tc>
      </w:tr>
      <w:tr>
        <w:trPr>
          <w:cantSplit/>
          <w:cantSplit/>
        </w:trPr>
        <w:tc>
          <w:tcPr>
            <w:tcW w:type="dxa" w:w="2016"/>
            <w:shd w:fill="F6F8F4"/>
            <w:tcMar>
              <w:top w:w="70" w:type="dxa"/>
              <w:start w:w="90" w:type="dxa"/>
              <w:bottom w:w="70" w:type="dxa"/>
              <w:end w:w="90" w:type="dxa"/>
            </w:tcMar>
            <w:vAlign w:val="top"/>
          </w:tcPr>
          <w:p>
            <w:pPr>
              <w:spacing w:after="0" w:line="240" w:lineRule="auto"/>
            </w:pPr>
            <w:r>
              <w:rPr>
                <w:rFonts w:ascii="Aptos" w:hAnsi="Aptos"/>
                <w:color w:val="252923"/>
                <w:sz w:val="15"/>
              </w:rPr>
              <w:t>Gameplay exposure</w:t>
            </w:r>
          </w:p>
        </w:tc>
        <w:tc>
          <w:tcPr>
            <w:tcW w:type="dxa" w:w="4536"/>
            <w:shd w:fill="F6F8F4"/>
            <w:tcMar>
              <w:top w:w="70" w:type="dxa"/>
              <w:start w:w="90" w:type="dxa"/>
              <w:bottom w:w="70" w:type="dxa"/>
              <w:end w:w="90" w:type="dxa"/>
            </w:tcMar>
            <w:vAlign w:val="top"/>
          </w:tcPr>
          <w:p>
            <w:pPr>
              <w:spacing w:after="0" w:line="240" w:lineRule="auto"/>
            </w:pPr>
            <w:r>
              <w:rPr>
                <w:rFonts w:ascii="Aptos" w:hAnsi="Aptos"/>
                <w:color w:val="252923"/>
                <w:sz w:val="15"/>
              </w:rPr>
              <w:t>The camera reveals structures and inhabitants so the player can operate and care about the colony.</w:t>
            </w:r>
          </w:p>
        </w:tc>
        <w:tc>
          <w:tcPr>
            <w:tcW w:type="dxa" w:w="3384"/>
            <w:shd w:fill="F6F8F4"/>
            <w:tcMar>
              <w:top w:w="70" w:type="dxa"/>
              <w:start w:w="90" w:type="dxa"/>
              <w:bottom w:w="70" w:type="dxa"/>
              <w:end w:w="90" w:type="dxa"/>
            </w:tcMar>
            <w:vAlign w:val="top"/>
          </w:tcPr>
          <w:p>
            <w:pPr>
              <w:spacing w:after="0" w:line="240" w:lineRule="auto"/>
            </w:pPr>
            <w:r>
              <w:rPr>
                <w:rFonts w:ascii="Aptos" w:hAnsi="Aptos"/>
                <w:color w:val="252923"/>
                <w:sz w:val="15"/>
              </w:rPr>
              <w:t>Mouse fourth walls vanish; Rabbit canopy thins; Squirrel foliage separates to reveal routes.</w:t>
            </w:r>
          </w:p>
        </w:tc>
      </w:tr>
      <w:tr>
        <w:trPr>
          <w:cantSplit/>
          <w:cantSplit/>
        </w:trPr>
        <w:tc>
          <w:tcPr>
            <w:tcW w:type="dxa" w:w="2016"/>
            <w:tcMar>
              <w:top w:w="70" w:type="dxa"/>
              <w:start w:w="90" w:type="dxa"/>
              <w:bottom w:w="70" w:type="dxa"/>
              <w:end w:w="90" w:type="dxa"/>
            </w:tcMar>
            <w:vAlign w:val="top"/>
          </w:tcPr>
          <w:p>
            <w:pPr>
              <w:spacing w:after="0" w:line="240" w:lineRule="auto"/>
            </w:pPr>
            <w:r>
              <w:rPr>
                <w:rFonts w:ascii="Aptos" w:hAnsi="Aptos"/>
                <w:color w:val="252923"/>
                <w:sz w:val="15"/>
              </w:rPr>
              <w:t>Diegetic exposure</w:t>
            </w:r>
          </w:p>
        </w:tc>
        <w:tc>
          <w:tcPr>
            <w:tcW w:type="dxa" w:w="4536"/>
            <w:tcMar>
              <w:top w:w="70" w:type="dxa"/>
              <w:start w:w="90" w:type="dxa"/>
              <w:bottom w:w="70" w:type="dxa"/>
              <w:end w:w="90" w:type="dxa"/>
            </w:tcMar>
            <w:vAlign w:val="top"/>
          </w:tcPr>
          <w:p>
            <w:pPr>
              <w:spacing w:after="0" w:line="240" w:lineRule="auto"/>
            </w:pPr>
            <w:r>
              <w:rPr>
                <w:rFonts w:ascii="Aptos" w:hAnsi="Aptos"/>
                <w:color w:val="252923"/>
                <w:sz w:val="15"/>
              </w:rPr>
              <w:t>The actual vulnerability of a Place to weather, predators, sightlines, and intrusion.</w:t>
            </w:r>
          </w:p>
        </w:tc>
        <w:tc>
          <w:tcPr>
            <w:tcW w:type="dxa" w:w="3384"/>
            <w:tcMar>
              <w:top w:w="70" w:type="dxa"/>
              <w:start w:w="90" w:type="dxa"/>
              <w:bottom w:w="70" w:type="dxa"/>
              <w:end w:w="90" w:type="dxa"/>
            </w:tcMar>
            <w:vAlign w:val="top"/>
          </w:tcPr>
          <w:p>
            <w:pPr>
              <w:spacing w:after="0" w:line="240" w:lineRule="auto"/>
            </w:pPr>
            <w:r>
              <w:rPr>
                <w:rFonts w:ascii="Aptos" w:hAnsi="Aptos"/>
                <w:color w:val="252923"/>
                <w:sz w:val="15"/>
              </w:rPr>
              <w:t>A graphically open Mouse nursery remains sealed in-world; a visible Rabbit court remains concealed from outside.</w:t>
            </w:r>
          </w:p>
        </w:tc>
      </w:tr>
      <w:tr>
        <w:trPr>
          <w:cantSplit/>
          <w:cantSplit/>
        </w:trPr>
        <w:tc>
          <w:tcPr>
            <w:tcW w:type="dxa" w:w="2016"/>
            <w:shd w:fill="F6F8F4"/>
            <w:tcMar>
              <w:top w:w="70" w:type="dxa"/>
              <w:start w:w="90" w:type="dxa"/>
              <w:bottom w:w="70" w:type="dxa"/>
              <w:end w:w="90" w:type="dxa"/>
            </w:tcMar>
            <w:vAlign w:val="top"/>
          </w:tcPr>
          <w:p>
            <w:pPr>
              <w:spacing w:after="0" w:line="240" w:lineRule="auto"/>
            </w:pPr>
            <w:r>
              <w:rPr>
                <w:rFonts w:ascii="Aptos" w:hAnsi="Aptos"/>
                <w:color w:val="252923"/>
                <w:sz w:val="15"/>
              </w:rPr>
              <w:t>Privileged camera</w:t>
            </w:r>
          </w:p>
        </w:tc>
        <w:tc>
          <w:tcPr>
            <w:tcW w:type="dxa" w:w="4536"/>
            <w:shd w:fill="F6F8F4"/>
            <w:tcMar>
              <w:top w:w="70" w:type="dxa"/>
              <w:start w:w="90" w:type="dxa"/>
              <w:bottom w:w="70" w:type="dxa"/>
              <w:end w:w="90" w:type="dxa"/>
            </w:tcMar>
            <w:vAlign w:val="top"/>
          </w:tcPr>
          <w:p>
            <w:pPr>
              <w:spacing w:after="0" w:line="240" w:lineRule="auto"/>
            </w:pPr>
            <w:r>
              <w:rPr>
                <w:rFonts w:ascii="Aptos" w:hAnsi="Aptos"/>
                <w:color w:val="252923"/>
                <w:sz w:val="15"/>
              </w:rPr>
              <w:t>The player sees through or around materials unavailable to inhabitants and threats.</w:t>
            </w:r>
          </w:p>
        </w:tc>
        <w:tc>
          <w:tcPr>
            <w:tcW w:type="dxa" w:w="3384"/>
            <w:shd w:fill="F6F8F4"/>
            <w:tcMar>
              <w:top w:w="70" w:type="dxa"/>
              <w:start w:w="90" w:type="dxa"/>
              <w:bottom w:w="70" w:type="dxa"/>
              <w:end w:w="90" w:type="dxa"/>
            </w:tcMar>
            <w:vAlign w:val="top"/>
          </w:tcPr>
          <w:p>
            <w:pPr>
              <w:spacing w:after="0" w:line="240" w:lineRule="auto"/>
            </w:pPr>
            <w:r>
              <w:rPr>
                <w:rFonts w:ascii="Aptos" w:hAnsi="Aptos"/>
                <w:color w:val="252923"/>
                <w:sz w:val="15"/>
              </w:rPr>
              <w:t>Isometric roofs fade, brush becomes transparent, route overlaps are clarified.</w:t>
            </w:r>
          </w:p>
        </w:tc>
      </w:tr>
      <w:tr>
        <w:trPr>
          <w:cantSplit/>
          <w:cantSplit/>
        </w:trPr>
        <w:tc>
          <w:tcPr>
            <w:tcW w:type="dxa" w:w="2016"/>
            <w:tcMar>
              <w:top w:w="70" w:type="dxa"/>
              <w:start w:w="90" w:type="dxa"/>
              <w:bottom w:w="70" w:type="dxa"/>
              <w:end w:w="90" w:type="dxa"/>
            </w:tcMar>
            <w:vAlign w:val="top"/>
          </w:tcPr>
          <w:p>
            <w:pPr>
              <w:spacing w:after="0" w:line="240" w:lineRule="auto"/>
            </w:pPr>
            <w:r>
              <w:rPr>
                <w:rFonts w:ascii="Aptos" w:hAnsi="Aptos"/>
                <w:color w:val="252923"/>
                <w:sz w:val="15"/>
              </w:rPr>
              <w:t>Representational shorthand</w:t>
            </w:r>
          </w:p>
        </w:tc>
        <w:tc>
          <w:tcPr>
            <w:tcW w:type="dxa" w:w="4536"/>
            <w:tcMar>
              <w:top w:w="70" w:type="dxa"/>
              <w:start w:w="90" w:type="dxa"/>
              <w:bottom w:w="70" w:type="dxa"/>
              <w:end w:w="90" w:type="dxa"/>
            </w:tcMar>
            <w:vAlign w:val="top"/>
          </w:tcPr>
          <w:p>
            <w:pPr>
              <w:spacing w:after="0" w:line="240" w:lineRule="auto"/>
            </w:pPr>
            <w:r>
              <w:rPr>
                <w:rFonts w:ascii="Aptos" w:hAnsi="Aptos"/>
                <w:color w:val="252923"/>
                <w:sz w:val="15"/>
              </w:rPr>
              <w:t>The art displays relationships rather than physically complete construction.</w:t>
            </w:r>
          </w:p>
        </w:tc>
        <w:tc>
          <w:tcPr>
            <w:tcW w:type="dxa" w:w="3384"/>
            <w:tcMar>
              <w:top w:w="70" w:type="dxa"/>
              <w:start w:w="90" w:type="dxa"/>
              <w:bottom w:w="70" w:type="dxa"/>
              <w:end w:w="90" w:type="dxa"/>
            </w:tcMar>
            <w:vAlign w:val="top"/>
          </w:tcPr>
          <w:p>
            <w:pPr>
              <w:spacing w:after="0" w:line="240" w:lineRule="auto"/>
            </w:pPr>
            <w:r>
              <w:rPr>
                <w:rFonts w:ascii="Aptos" w:hAnsi="Aptos"/>
                <w:color w:val="252923"/>
                <w:sz w:val="15"/>
              </w:rPr>
              <w:t>A connected room reads as joined even when its near wall is omitted.</w:t>
            </w:r>
          </w:p>
        </w:tc>
      </w:tr>
    </w:tbl>
    <w:p>
      <w:pPr>
        <w:spacing w:after="0"/>
      </w:pPr>
    </w:p>
    <w:p>
      <w:pPr>
        <w:pStyle w:val="Heading2"/>
      </w:pPr>
      <w:r>
        <w:t>13.2 Species visibility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cantSplit/>
        </w:trPr>
        <w:tc>
          <w:tcPr>
            <w:tcW w:type="dxa" w:w="1440"/>
            <w:shd w:fill="23382E"/>
            <w:tcMar>
              <w:top w:w="75" w:type="dxa"/>
              <w:start w:w="90" w:type="dxa"/>
              <w:bottom w:w="75" w:type="dxa"/>
              <w:end w:w="90" w:type="dxa"/>
            </w:tcMar>
            <w:vAlign w:val="center"/>
          </w:tcPr>
          <w:p>
            <w:pPr>
              <w:spacing w:after="0"/>
              <w:jc w:val="left"/>
            </w:pPr>
            <w:r>
              <w:rPr>
                <w:rFonts w:ascii="Aptos" w:hAnsi="Aptos"/>
                <w:b/>
                <w:color w:val="FFFFFF"/>
                <w:sz w:val="15"/>
              </w:rPr>
              <w:t>Species</w:t>
            </w:r>
          </w:p>
        </w:tc>
        <w:tc>
          <w:tcPr>
            <w:tcW w:type="dxa" w:w="8496"/>
            <w:shd w:fill="23382E"/>
            <w:tcMar>
              <w:top w:w="75" w:type="dxa"/>
              <w:start w:w="90" w:type="dxa"/>
              <w:bottom w:w="75" w:type="dxa"/>
              <w:end w:w="90" w:type="dxa"/>
            </w:tcMar>
            <w:vAlign w:val="center"/>
          </w:tcPr>
          <w:p>
            <w:pPr>
              <w:spacing w:after="0"/>
              <w:jc w:val="left"/>
            </w:pPr>
            <w:r>
              <w:rPr>
                <w:rFonts w:ascii="Aptos" w:hAnsi="Aptos"/>
                <w:b/>
                <w:color w:val="FFFFFF"/>
                <w:sz w:val="15"/>
              </w:rPr>
              <w:t>Canonical visual rule</w:t>
            </w:r>
          </w:p>
        </w:tc>
      </w:tr>
      <w:tr>
        <w:trPr>
          <w:cantSplit/>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Mouse</w:t>
            </w:r>
          </w:p>
        </w:tc>
        <w:tc>
          <w:tcPr>
            <w:tcW w:type="dxa" w:w="8496"/>
            <w:shd w:fill="F6F8F4"/>
            <w:tcMar>
              <w:top w:w="70" w:type="dxa"/>
              <w:start w:w="90" w:type="dxa"/>
              <w:bottom w:w="70" w:type="dxa"/>
              <w:end w:w="90" w:type="dxa"/>
            </w:tcMar>
            <w:vAlign w:val="top"/>
          </w:tcPr>
          <w:p>
            <w:pPr>
              <w:spacing w:after="0" w:line="240" w:lineRule="auto"/>
            </w:pPr>
            <w:r>
              <w:rPr>
                <w:rFonts w:ascii="Aptos" w:hAnsi="Aptos"/>
                <w:color w:val="252923"/>
                <w:sz w:val="15"/>
              </w:rPr>
              <w:t>Mouse colonies use a permanent architectural cutaway. Near walls, roof planes, screens, and concealing material may be omitted wherever necessary to reveal Places, citizens, and JOIN relationships. Their absence is non-diegetic.</w:t>
            </w:r>
          </w:p>
        </w:tc>
      </w:tr>
      <w:tr>
        <w:trPr>
          <w:cantSplit/>
          <w:cantSplit/>
        </w:trPr>
        <w:tc>
          <w:tcPr>
            <w:tcW w:type="dxa" w:w="1440"/>
            <w:tcMar>
              <w:top w:w="70" w:type="dxa"/>
              <w:start w:w="90" w:type="dxa"/>
              <w:bottom w:w="70" w:type="dxa"/>
              <w:end w:w="90" w:type="dxa"/>
            </w:tcMar>
            <w:vAlign w:val="top"/>
          </w:tcPr>
          <w:p>
            <w:pPr>
              <w:spacing w:after="0" w:line="240" w:lineRule="auto"/>
            </w:pPr>
            <w:r>
              <w:rPr>
                <w:rFonts w:ascii="Aptos" w:hAnsi="Aptos"/>
                <w:color w:val="252923"/>
                <w:sz w:val="15"/>
              </w:rPr>
              <w:t>Rabbit</w:t>
            </w:r>
          </w:p>
        </w:tc>
        <w:tc>
          <w:tcPr>
            <w:tcW w:type="dxa" w:w="8496"/>
            <w:tcMar>
              <w:top w:w="70" w:type="dxa"/>
              <w:start w:w="90" w:type="dxa"/>
              <w:bottom w:w="70" w:type="dxa"/>
              <w:end w:w="90" w:type="dxa"/>
            </w:tcMar>
            <w:vAlign w:val="top"/>
          </w:tcPr>
          <w:p>
            <w:pPr>
              <w:spacing w:after="0" w:line="240" w:lineRule="auto"/>
            </w:pPr>
            <w:r>
              <w:rPr>
                <w:rFonts w:ascii="Aptos" w:hAnsi="Aptos"/>
                <w:color w:val="252923"/>
                <w:sz w:val="15"/>
              </w:rPr>
              <w:t>Rabbit courts are presented from within or through a strategically thinned canopy. The player must read the shared green and facing relationships even when the colony would be difficult to perceive from outside.</w:t>
            </w:r>
          </w:p>
        </w:tc>
      </w:tr>
      <w:tr>
        <w:trPr>
          <w:cantSplit/>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Squirrel</w:t>
            </w:r>
          </w:p>
        </w:tc>
        <w:tc>
          <w:tcPr>
            <w:tcW w:type="dxa" w:w="8496"/>
            <w:shd w:fill="F6F8F4"/>
            <w:tcMar>
              <w:top w:w="70" w:type="dxa"/>
              <w:start w:w="90" w:type="dxa"/>
              <w:bottom w:w="70" w:type="dxa"/>
              <w:end w:w="90" w:type="dxa"/>
            </w:tcMar>
            <w:vAlign w:val="top"/>
          </w:tcPr>
          <w:p>
            <w:pPr>
              <w:spacing w:after="0" w:line="240" w:lineRule="auto"/>
            </w:pPr>
            <w:r>
              <w:rPr>
                <w:rFonts w:ascii="Aptos" w:hAnsi="Aptos"/>
                <w:color w:val="252923"/>
                <w:sz w:val="15"/>
              </w:rPr>
              <w:t>Foliage and depth may be simplified to expose anchors, bridges, loops, and onward routes. Important nodes remain visibly connected even when natural leaves would obscure them.</w:t>
            </w:r>
          </w:p>
        </w:tc>
      </w:tr>
    </w:tbl>
    <w:p>
      <w:pPr>
        <w:spacing w:after="0"/>
      </w:pPr>
    </w:p>
    <w:p>
      <w:pPr>
        <w:pStyle w:val="Heading2"/>
      </w:pPr>
      <w:r>
        <w:t>13.3 Above-ground safety triad</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3312"/>
            <w:shd w:fill="23382E"/>
            <w:tcMar>
              <w:top w:w="75" w:type="dxa"/>
              <w:start w:w="90" w:type="dxa"/>
              <w:bottom w:w="75" w:type="dxa"/>
              <w:end w:w="90" w:type="dxa"/>
            </w:tcMar>
            <w:vAlign w:val="center"/>
          </w:tcPr>
          <w:p>
            <w:pPr>
              <w:spacing w:after="0"/>
              <w:jc w:val="left"/>
            </w:pPr>
            <w:r>
              <w:rPr>
                <w:rFonts w:ascii="Aptos" w:hAnsi="Aptos"/>
                <w:b/>
                <w:color w:val="FFFFFF"/>
                <w:sz w:val="15"/>
              </w:rPr>
              <w:t>Mouse</w:t>
            </w:r>
          </w:p>
        </w:tc>
        <w:tc>
          <w:tcPr>
            <w:tcW w:type="dxa" w:w="3312"/>
            <w:shd w:fill="23382E"/>
            <w:tcMar>
              <w:top w:w="75" w:type="dxa"/>
              <w:start w:w="90" w:type="dxa"/>
              <w:bottom w:w="75" w:type="dxa"/>
              <w:end w:w="90" w:type="dxa"/>
            </w:tcMar>
            <w:vAlign w:val="center"/>
          </w:tcPr>
          <w:p>
            <w:pPr>
              <w:spacing w:after="0"/>
              <w:jc w:val="left"/>
            </w:pPr>
            <w:r>
              <w:rPr>
                <w:rFonts w:ascii="Aptos" w:hAnsi="Aptos"/>
                <w:b/>
                <w:color w:val="FFFFFF"/>
                <w:sz w:val="15"/>
              </w:rPr>
              <w:t>Rabbit</w:t>
            </w:r>
          </w:p>
        </w:tc>
        <w:tc>
          <w:tcPr>
            <w:tcW w:type="dxa" w:w="3312"/>
            <w:shd w:fill="23382E"/>
            <w:tcMar>
              <w:top w:w="75" w:type="dxa"/>
              <w:start w:w="90" w:type="dxa"/>
              <w:bottom w:w="75" w:type="dxa"/>
              <w:end w:w="90" w:type="dxa"/>
            </w:tcMar>
            <w:vAlign w:val="center"/>
          </w:tcPr>
          <w:p>
            <w:pPr>
              <w:spacing w:after="0"/>
              <w:jc w:val="left"/>
            </w:pPr>
            <w:r>
              <w:rPr>
                <w:rFonts w:ascii="Aptos" w:hAnsi="Aptos"/>
                <w:b/>
                <w:color w:val="FFFFFF"/>
                <w:sz w:val="15"/>
              </w:rPr>
              <w:t>Squirrel</w:t>
            </w:r>
          </w:p>
        </w:tc>
      </w:tr>
      <w:tr>
        <w:trPr>
          <w:cantSplit/>
          <w:cantSplit/>
        </w:trPr>
        <w:tc>
          <w:tcPr>
            <w:tcW w:type="dxa" w:w="3312"/>
            <w:shd w:fill="F6F8F4"/>
            <w:tcMar>
              <w:top w:w="70" w:type="dxa"/>
              <w:start w:w="90" w:type="dxa"/>
              <w:bottom w:w="70" w:type="dxa"/>
              <w:end w:w="90" w:type="dxa"/>
            </w:tcMar>
            <w:vAlign w:val="top"/>
          </w:tcPr>
          <w:p>
            <w:pPr>
              <w:spacing w:after="0" w:line="240" w:lineRule="auto"/>
            </w:pPr>
            <w:r>
              <w:rPr>
                <w:rFonts w:ascii="Aptos" w:hAnsi="Aptos"/>
                <w:color w:val="252923"/>
                <w:sz w:val="15"/>
              </w:rPr>
              <w:t>Above ground but phenomenologically interior: under roofs, within debris, inside culverts, against edges.</w:t>
            </w:r>
          </w:p>
        </w:tc>
        <w:tc>
          <w:tcPr>
            <w:tcW w:type="dxa" w:w="3312"/>
            <w:shd w:fill="F6F8F4"/>
            <w:tcMar>
              <w:top w:w="70" w:type="dxa"/>
              <w:start w:w="90" w:type="dxa"/>
              <w:bottom w:w="70" w:type="dxa"/>
              <w:end w:w="90" w:type="dxa"/>
            </w:tcMar>
            <w:vAlign w:val="top"/>
          </w:tcPr>
          <w:p>
            <w:pPr>
              <w:spacing w:after="0" w:line="240" w:lineRule="auto"/>
            </w:pPr>
            <w:r>
              <w:rPr>
                <w:rFonts w:ascii="Aptos" w:hAnsi="Aptos"/>
                <w:color w:val="252923"/>
                <w:sz w:val="15"/>
              </w:rPr>
              <w:t>Above ground but concealed: within brush, beneath living canopies, around secret clearings.</w:t>
            </w:r>
          </w:p>
        </w:tc>
        <w:tc>
          <w:tcPr>
            <w:tcW w:type="dxa" w:w="3312"/>
            <w:shd w:fill="F6F8F4"/>
            <w:tcMar>
              <w:top w:w="70" w:type="dxa"/>
              <w:start w:w="90" w:type="dxa"/>
              <w:bottom w:w="70" w:type="dxa"/>
              <w:end w:w="90" w:type="dxa"/>
            </w:tcMar>
            <w:vAlign w:val="top"/>
          </w:tcPr>
          <w:p>
            <w:pPr>
              <w:spacing w:after="0" w:line="240" w:lineRule="auto"/>
            </w:pPr>
            <w:r>
              <w:rPr>
                <w:rFonts w:ascii="Aptos" w:hAnsi="Aptos"/>
                <w:color w:val="252923"/>
                <w:sz w:val="15"/>
              </w:rPr>
              <w:t>Above the ground plane: on trunks, signs, walls, bridges, branches, and layered routes.</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EEF3EC"/>
            <w:tcBorders>
              <w:top w:val="single" w:sz="12" w:color="4B6652"/>
              <w:left w:val="single" w:sz="12" w:color="4B6652"/>
              <w:bottom w:val="single" w:sz="12" w:color="4B6652"/>
              <w:right w:val="single" w:sz="12" w:color="4B6652"/>
            </w:tcBorders>
            <w:tcMar>
              <w:top w:w="120" w:type="dxa"/>
              <w:start w:w="160" w:type="dxa"/>
              <w:bottom w:w="120" w:type="dxa"/>
              <w:end w:w="160" w:type="dxa"/>
            </w:tcMar>
          </w:tcPr>
          <w:p>
            <w:pPr>
              <w:spacing w:after="0"/>
            </w:pPr>
            <w:r>
              <w:rPr>
                <w:rFonts w:ascii="Aptos" w:hAnsi="Aptos"/>
                <w:b/>
                <w:color w:val="4B6652"/>
                <w:sz w:val="15"/>
              </w:rPr>
              <w:t>UNIVERSAL ART DOCTRINE</w:t>
              <w:br/>
            </w:r>
            <w:r>
              <w:rPr>
                <w:rFonts w:ascii="Georgia" w:hAnsi="Georgia"/>
                <w:b/>
                <w:i/>
                <w:color w:val="252923"/>
                <w:sz w:val="18"/>
              </w:rPr>
              <w:t>Colony art privileges operational legibility over literal visibility. Inhabitants and threats do not share the player camera.</w:t>
            </w:r>
          </w:p>
        </w:tc>
      </w:tr>
    </w:tbl>
    <w:p>
      <w:pPr>
        <w:spacing w:after="0"/>
      </w:pPr>
    </w:p>
    <w:p>
      <w:pPr>
        <w:pStyle w:val="Heading1"/>
      </w:pPr>
      <w:r>
        <w:t>14. Canonization Rules, Softened Claims, and Open Questions</w:t>
      </w:r>
    </w:p>
    <w:p>
      <w:pPr>
        <w:pStyle w:val="BodyText"/>
      </w:pPr>
      <w:r>
        <w:rPr>
          <w:i w:val="0"/>
        </w:rPr>
        <w:t>The supplied ecology report contains both useful general tendencies and claims that are too exact, absolute, geographically mixed, or narratively extrapolated to publish as fact. The appropriate response is not to discard the ideas, but to label their design status honestly.</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cantSplit/>
        </w:trPr>
        <w:tc>
          <w:tcPr>
            <w:tcW w:type="dxa" w:w="4320"/>
            <w:shd w:fill="23382E"/>
            <w:tcMar>
              <w:top w:w="75" w:type="dxa"/>
              <w:start w:w="90" w:type="dxa"/>
              <w:bottom w:w="75" w:type="dxa"/>
              <w:end w:w="90" w:type="dxa"/>
            </w:tcMar>
            <w:vAlign w:val="center"/>
          </w:tcPr>
          <w:p>
            <w:pPr>
              <w:spacing w:after="0"/>
              <w:jc w:val="left"/>
            </w:pPr>
            <w:r>
              <w:rPr>
                <w:rFonts w:ascii="Aptos" w:hAnsi="Aptos"/>
                <w:b/>
                <w:color w:val="FFFFFF"/>
                <w:sz w:val="14"/>
              </w:rPr>
              <w:t>Report claim or tendency</w:t>
            </w:r>
          </w:p>
        </w:tc>
        <w:tc>
          <w:tcPr>
            <w:tcW w:type="dxa" w:w="5616"/>
            <w:shd w:fill="23382E"/>
            <w:tcMar>
              <w:top w:w="75" w:type="dxa"/>
              <w:start w:w="90" w:type="dxa"/>
              <w:bottom w:w="75" w:type="dxa"/>
              <w:end w:w="90" w:type="dxa"/>
            </w:tcMar>
            <w:vAlign w:val="center"/>
          </w:tcPr>
          <w:p>
            <w:pPr>
              <w:spacing w:after="0"/>
              <w:jc w:val="left"/>
            </w:pPr>
            <w:r>
              <w:rPr>
                <w:rFonts w:ascii="Aptos" w:hAnsi="Aptos"/>
                <w:b/>
                <w:color w:val="FFFFFF"/>
                <w:sz w:val="14"/>
              </w:rPr>
              <w:t>Specification treatment</w:t>
            </w:r>
          </w:p>
        </w:tc>
      </w:tr>
      <w:tr>
        <w:trPr>
          <w:cantSplit/>
          <w:cantSplit/>
        </w:trPr>
        <w:tc>
          <w:tcPr>
            <w:tcW w:type="dxa" w:w="4320"/>
            <w:shd w:fill="F6F8F4"/>
            <w:tcMar>
              <w:top w:w="70" w:type="dxa"/>
              <w:start w:w="90" w:type="dxa"/>
              <w:bottom w:w="70" w:type="dxa"/>
              <w:end w:w="90" w:type="dxa"/>
            </w:tcMar>
            <w:vAlign w:val="top"/>
          </w:tcPr>
          <w:p>
            <w:pPr>
              <w:spacing w:after="0" w:line="240" w:lineRule="auto"/>
            </w:pPr>
            <w:r>
              <w:rPr>
                <w:rFonts w:ascii="Aptos" w:hAnsi="Aptos"/>
                <w:color w:val="252923"/>
                <w:sz w:val="14"/>
              </w:rPr>
              <w:t>Apodemus / Peromyscus treated as one Mouse model</w:t>
            </w:r>
          </w:p>
        </w:tc>
        <w:tc>
          <w:tcPr>
            <w:tcW w:type="dxa" w:w="5616"/>
            <w:shd w:fill="F6F8F4"/>
            <w:tcMar>
              <w:top w:w="70" w:type="dxa"/>
              <w:start w:w="90" w:type="dxa"/>
              <w:bottom w:w="70" w:type="dxa"/>
              <w:end w:w="90" w:type="dxa"/>
            </w:tcMar>
            <w:vAlign w:val="top"/>
          </w:tcPr>
          <w:p>
            <w:pPr>
              <w:spacing w:after="0" w:line="240" w:lineRule="auto"/>
            </w:pPr>
            <w:r>
              <w:rPr>
                <w:rFonts w:ascii="Aptos" w:hAnsi="Aptos"/>
                <w:color w:val="252923"/>
                <w:sz w:val="14"/>
              </w:rPr>
              <w:t>Do not canonize the mixed taxonomy. Use a northeastern North American field / white-footed mouse inspiration at a broad level.</w:t>
            </w:r>
          </w:p>
        </w:tc>
      </w:tr>
      <w:tr>
        <w:trPr>
          <w:cantSplit/>
          <w:cantSplit/>
        </w:trPr>
        <w:tc>
          <w:tcPr>
            <w:tcW w:type="dxa" w:w="4320"/>
            <w:tcMar>
              <w:top w:w="70" w:type="dxa"/>
              <w:start w:w="90" w:type="dxa"/>
              <w:bottom w:w="70" w:type="dxa"/>
              <w:end w:w="90" w:type="dxa"/>
            </w:tcMar>
            <w:vAlign w:val="top"/>
          </w:tcPr>
          <w:p>
            <w:pPr>
              <w:spacing w:after="0" w:line="240" w:lineRule="auto"/>
            </w:pPr>
            <w:r>
              <w:rPr>
                <w:rFonts w:ascii="Aptos" w:hAnsi="Aptos"/>
                <w:color w:val="252923"/>
                <w:sz w:val="14"/>
              </w:rPr>
              <w:t>Exact home-range acreages</w:t>
            </w:r>
          </w:p>
        </w:tc>
        <w:tc>
          <w:tcPr>
            <w:tcW w:type="dxa" w:w="5616"/>
            <w:tcMar>
              <w:top w:w="70" w:type="dxa"/>
              <w:start w:w="90" w:type="dxa"/>
              <w:bottom w:w="70" w:type="dxa"/>
              <w:end w:w="90" w:type="dxa"/>
            </w:tcMar>
            <w:vAlign w:val="top"/>
          </w:tcPr>
          <w:p>
            <w:pPr>
              <w:spacing w:after="0" w:line="240" w:lineRule="auto"/>
            </w:pPr>
            <w:r>
              <w:rPr>
                <w:rFonts w:ascii="Aptos" w:hAnsi="Aptos"/>
                <w:color w:val="252923"/>
                <w:sz w:val="14"/>
              </w:rPr>
              <w:t>Use only the qualitative ordering: Mouse smallest and densest, Rabbit localized around cover, Squirrel broadest and route-dependent.</w:t>
            </w:r>
          </w:p>
        </w:tc>
      </w:tr>
      <w:tr>
        <w:trPr>
          <w:cantSplit/>
          <w:cantSplit/>
        </w:trPr>
        <w:tc>
          <w:tcPr>
            <w:tcW w:type="dxa" w:w="4320"/>
            <w:shd w:fill="F6F8F4"/>
            <w:tcMar>
              <w:top w:w="70" w:type="dxa"/>
              <w:start w:w="90" w:type="dxa"/>
              <w:bottom w:w="70" w:type="dxa"/>
              <w:end w:w="90" w:type="dxa"/>
            </w:tcMar>
            <w:vAlign w:val="top"/>
          </w:tcPr>
          <w:p>
            <w:pPr>
              <w:spacing w:after="0" w:line="240" w:lineRule="auto"/>
            </w:pPr>
            <w:r>
              <w:rPr>
                <w:rFonts w:ascii="Aptos" w:hAnsi="Aptos"/>
                <w:color w:val="252923"/>
                <w:sz w:val="14"/>
              </w:rPr>
              <w:t>Roads are absolute barriers to mice</w:t>
            </w:r>
          </w:p>
        </w:tc>
        <w:tc>
          <w:tcPr>
            <w:tcW w:type="dxa" w:w="5616"/>
            <w:shd w:fill="F6F8F4"/>
            <w:tcMar>
              <w:top w:w="70" w:type="dxa"/>
              <w:start w:w="90" w:type="dxa"/>
              <w:bottom w:w="70" w:type="dxa"/>
              <w:end w:w="90" w:type="dxa"/>
            </w:tcMar>
            <w:vAlign w:val="top"/>
          </w:tcPr>
          <w:p>
            <w:pPr>
              <w:spacing w:after="0" w:line="240" w:lineRule="auto"/>
            </w:pPr>
            <w:r>
              <w:rPr>
                <w:rFonts w:ascii="Aptos" w:hAnsi="Aptos"/>
                <w:color w:val="252923"/>
                <w:sz w:val="14"/>
              </w:rPr>
              <w:t>Soften to powerful behavioral and population barriers, especially where broad, open, and lacking cover or crossing structure.</w:t>
            </w:r>
          </w:p>
        </w:tc>
      </w:tr>
      <w:tr>
        <w:trPr>
          <w:cantSplit/>
          <w:cantSplit/>
        </w:trPr>
        <w:tc>
          <w:tcPr>
            <w:tcW w:type="dxa" w:w="4320"/>
            <w:tcMar>
              <w:top w:w="70" w:type="dxa"/>
              <w:start w:w="90" w:type="dxa"/>
              <w:bottom w:w="70" w:type="dxa"/>
              <w:end w:w="90" w:type="dxa"/>
            </w:tcMar>
            <w:vAlign w:val="top"/>
          </w:tcPr>
          <w:p>
            <w:pPr>
              <w:spacing w:after="0" w:line="240" w:lineRule="auto"/>
            </w:pPr>
            <w:r>
              <w:rPr>
                <w:rFonts w:ascii="Aptos" w:hAnsi="Aptos"/>
                <w:color w:val="252923"/>
                <w:sz w:val="14"/>
              </w:rPr>
              <w:t>Squirrels are strictly arboreal</w:t>
            </w:r>
          </w:p>
        </w:tc>
        <w:tc>
          <w:tcPr>
            <w:tcW w:type="dxa" w:w="5616"/>
            <w:tcMar>
              <w:top w:w="70" w:type="dxa"/>
              <w:start w:w="90" w:type="dxa"/>
              <w:bottom w:w="70" w:type="dxa"/>
              <w:end w:w="90" w:type="dxa"/>
            </w:tcMar>
            <w:vAlign w:val="top"/>
          </w:tcPr>
          <w:p>
            <w:pPr>
              <w:spacing w:after="0" w:line="240" w:lineRule="auto"/>
            </w:pPr>
            <w:r>
              <w:rPr>
                <w:rFonts w:ascii="Aptos" w:hAnsi="Aptos"/>
                <w:color w:val="252923"/>
                <w:sz w:val="14"/>
              </w:rPr>
              <w:t>Reject the absolute. Squirrels use the ground but organize refuge and escape around vertical access.</w:t>
            </w:r>
          </w:p>
        </w:tc>
      </w:tr>
      <w:tr>
        <w:trPr>
          <w:cantSplit/>
          <w:cantSplit/>
        </w:trPr>
        <w:tc>
          <w:tcPr>
            <w:tcW w:type="dxa" w:w="4320"/>
            <w:shd w:fill="F6F8F4"/>
            <w:tcMar>
              <w:top w:w="70" w:type="dxa"/>
              <w:start w:w="90" w:type="dxa"/>
              <w:bottom w:w="70" w:type="dxa"/>
              <w:end w:w="90" w:type="dxa"/>
            </w:tcMar>
            <w:vAlign w:val="top"/>
          </w:tcPr>
          <w:p>
            <w:pPr>
              <w:spacing w:after="0" w:line="240" w:lineRule="auto"/>
            </w:pPr>
            <w:r>
              <w:rPr>
                <w:rFonts w:ascii="Aptos" w:hAnsi="Aptos"/>
                <w:color w:val="252923"/>
                <w:sz w:val="14"/>
              </w:rPr>
              <w:t>Squirrels glide</w:t>
            </w:r>
          </w:p>
        </w:tc>
        <w:tc>
          <w:tcPr>
            <w:tcW w:type="dxa" w:w="5616"/>
            <w:shd w:fill="F6F8F4"/>
            <w:tcMar>
              <w:top w:w="70" w:type="dxa"/>
              <w:start w:w="90" w:type="dxa"/>
              <w:bottom w:w="70" w:type="dxa"/>
              <w:end w:w="90" w:type="dxa"/>
            </w:tcMar>
            <w:vAlign w:val="top"/>
          </w:tcPr>
          <w:p>
            <w:pPr>
              <w:spacing w:after="0" w:line="240" w:lineRule="auto"/>
            </w:pPr>
            <w:r>
              <w:rPr>
                <w:rFonts w:ascii="Aptos" w:hAnsi="Aptos"/>
                <w:color w:val="252923"/>
                <w:sz w:val="14"/>
              </w:rPr>
              <w:t>Reject for ordinary tree squirrels. Use leap, climb, balance, and vector commitment.</w:t>
            </w:r>
          </w:p>
        </w:tc>
      </w:tr>
      <w:tr>
        <w:trPr>
          <w:cantSplit/>
          <w:cantSplit/>
        </w:trPr>
        <w:tc>
          <w:tcPr>
            <w:tcW w:type="dxa" w:w="4320"/>
            <w:tcMar>
              <w:top w:w="70" w:type="dxa"/>
              <w:start w:w="90" w:type="dxa"/>
              <w:bottom w:w="70" w:type="dxa"/>
              <w:end w:w="90" w:type="dxa"/>
            </w:tcMar>
            <w:vAlign w:val="top"/>
          </w:tcPr>
          <w:p>
            <w:pPr>
              <w:spacing w:after="0" w:line="240" w:lineRule="auto"/>
            </w:pPr>
            <w:r>
              <w:rPr>
                <w:rFonts w:ascii="Aptos" w:hAnsi="Aptos"/>
                <w:color w:val="252923"/>
                <w:sz w:val="14"/>
              </w:rPr>
              <w:t>Every Rabbit form has two constructed opposing portals</w:t>
            </w:r>
          </w:p>
        </w:tc>
        <w:tc>
          <w:tcPr>
            <w:tcW w:type="dxa" w:w="5616"/>
            <w:tcMar>
              <w:top w:w="70" w:type="dxa"/>
              <w:start w:w="90" w:type="dxa"/>
              <w:bottom w:w="70" w:type="dxa"/>
              <w:end w:w="90" w:type="dxa"/>
            </w:tcMar>
            <w:vAlign w:val="top"/>
          </w:tcPr>
          <w:p>
            <w:pPr>
              <w:spacing w:after="0" w:line="240" w:lineRule="auto"/>
            </w:pPr>
            <w:r>
              <w:rPr>
                <w:rFonts w:ascii="Aptos" w:hAnsi="Aptos"/>
                <w:color w:val="252923"/>
                <w:sz w:val="14"/>
              </w:rPr>
              <w:t>Treat as a useful Rabbit cultural rule derived from dependence on rapid escape, not a universal natural-history fact.</w:t>
            </w:r>
          </w:p>
        </w:tc>
      </w:tr>
      <w:tr>
        <w:trPr>
          <w:cantSplit/>
          <w:cantSplit/>
        </w:trPr>
        <w:tc>
          <w:tcPr>
            <w:tcW w:type="dxa" w:w="4320"/>
            <w:shd w:fill="F6F8F4"/>
            <w:tcMar>
              <w:top w:w="70" w:type="dxa"/>
              <w:start w:w="90" w:type="dxa"/>
              <w:bottom w:w="70" w:type="dxa"/>
              <w:end w:w="90" w:type="dxa"/>
            </w:tcMar>
            <w:vAlign w:val="top"/>
          </w:tcPr>
          <w:p>
            <w:pPr>
              <w:spacing w:after="0" w:line="240" w:lineRule="auto"/>
            </w:pPr>
            <w:r>
              <w:rPr>
                <w:rFonts w:ascii="Aptos" w:hAnsi="Aptos"/>
                <w:color w:val="252923"/>
                <w:sz w:val="14"/>
              </w:rPr>
              <w:t>Mouse has formal latrine and specialized room architecture</w:t>
            </w:r>
          </w:p>
        </w:tc>
        <w:tc>
          <w:tcPr>
            <w:tcW w:type="dxa" w:w="5616"/>
            <w:shd w:fill="F6F8F4"/>
            <w:tcMar>
              <w:top w:w="70" w:type="dxa"/>
              <w:start w:w="90" w:type="dxa"/>
              <w:bottom w:w="70" w:type="dxa"/>
              <w:end w:w="90" w:type="dxa"/>
            </w:tcMar>
            <w:vAlign w:val="top"/>
          </w:tcPr>
          <w:p>
            <w:pPr>
              <w:spacing w:after="0" w:line="240" w:lineRule="auto"/>
            </w:pPr>
            <w:r>
              <w:rPr>
                <w:rFonts w:ascii="Aptos" w:hAnsi="Aptos"/>
                <w:color w:val="252923"/>
                <w:sz w:val="14"/>
              </w:rPr>
              <w:t>Treat as cultural elaboration of nests, caches, covered runs, and dense domestic compartmentalization.</w:t>
            </w:r>
          </w:p>
        </w:tc>
      </w:tr>
      <w:tr>
        <w:trPr>
          <w:cantSplit/>
          <w:cantSplit/>
        </w:trPr>
        <w:tc>
          <w:tcPr>
            <w:tcW w:type="dxa" w:w="4320"/>
            <w:tcMar>
              <w:top w:w="70" w:type="dxa"/>
              <w:start w:w="90" w:type="dxa"/>
              <w:bottom w:w="70" w:type="dxa"/>
              <w:end w:w="90" w:type="dxa"/>
            </w:tcMar>
            <w:vAlign w:val="top"/>
          </w:tcPr>
          <w:p>
            <w:pPr>
              <w:spacing w:after="0" w:line="240" w:lineRule="auto"/>
            </w:pPr>
            <w:r>
              <w:rPr>
                <w:rFonts w:ascii="Aptos" w:hAnsi="Aptos"/>
                <w:color w:val="252923"/>
                <w:sz w:val="14"/>
              </w:rPr>
              <w:t>Mouse nest is exactly 20-30 degrees warmer</w:t>
            </w:r>
          </w:p>
        </w:tc>
        <w:tc>
          <w:tcPr>
            <w:tcW w:type="dxa" w:w="5616"/>
            <w:tcMar>
              <w:top w:w="70" w:type="dxa"/>
              <w:start w:w="90" w:type="dxa"/>
              <w:bottom w:w="70" w:type="dxa"/>
              <w:end w:w="90" w:type="dxa"/>
            </w:tcMar>
            <w:vAlign w:val="top"/>
          </w:tcPr>
          <w:p>
            <w:pPr>
              <w:spacing w:after="0" w:line="240" w:lineRule="auto"/>
            </w:pPr>
            <w:r>
              <w:rPr>
                <w:rFonts w:ascii="Aptos" w:hAnsi="Aptos"/>
                <w:color w:val="252923"/>
                <w:sz w:val="14"/>
              </w:rPr>
              <w:t>Do not canonize the number without direct evidence. Retain the qualitative emphasis on insulation and body heat.</w:t>
            </w:r>
          </w:p>
        </w:tc>
      </w:tr>
      <w:tr>
        <w:trPr>
          <w:cantSplit/>
          <w:cantSplit/>
        </w:trPr>
        <w:tc>
          <w:tcPr>
            <w:tcW w:type="dxa" w:w="4320"/>
            <w:shd w:fill="F6F8F4"/>
            <w:tcMar>
              <w:top w:w="70" w:type="dxa"/>
              <w:start w:w="90" w:type="dxa"/>
              <w:bottom w:w="70" w:type="dxa"/>
              <w:end w:w="90" w:type="dxa"/>
            </w:tcMar>
            <w:vAlign w:val="top"/>
          </w:tcPr>
          <w:p>
            <w:pPr>
              <w:spacing w:after="0" w:line="240" w:lineRule="auto"/>
            </w:pPr>
            <w:r>
              <w:rPr>
                <w:rFonts w:ascii="Aptos" w:hAnsi="Aptos"/>
                <w:color w:val="252923"/>
                <w:sz w:val="14"/>
              </w:rPr>
              <w:t>Cavity equals winter home; drey equals summer home</w:t>
            </w:r>
          </w:p>
        </w:tc>
        <w:tc>
          <w:tcPr>
            <w:tcW w:type="dxa" w:w="5616"/>
            <w:shd w:fill="F6F8F4"/>
            <w:tcMar>
              <w:top w:w="70" w:type="dxa"/>
              <w:start w:w="90" w:type="dxa"/>
              <w:bottom w:w="70" w:type="dxa"/>
              <w:end w:w="90" w:type="dxa"/>
            </w:tcMar>
            <w:vAlign w:val="top"/>
          </w:tcPr>
          <w:p>
            <w:pPr>
              <w:spacing w:after="0" w:line="240" w:lineRule="auto"/>
            </w:pPr>
            <w:r>
              <w:rPr>
                <w:rFonts w:ascii="Aptos" w:hAnsi="Aptos"/>
                <w:color w:val="252923"/>
                <w:sz w:val="14"/>
              </w:rPr>
              <w:t>Use as a design tendency: cavities are hardened premium refuges; dreys are flexible external nodes.</w:t>
            </w:r>
          </w:p>
        </w:tc>
      </w:tr>
      <w:tr>
        <w:trPr>
          <w:cantSplit/>
          <w:cantSplit/>
        </w:trPr>
        <w:tc>
          <w:tcPr>
            <w:tcW w:type="dxa" w:w="4320"/>
            <w:tcMar>
              <w:top w:w="70" w:type="dxa"/>
              <w:start w:w="90" w:type="dxa"/>
              <w:bottom w:w="70" w:type="dxa"/>
              <w:end w:w="90" w:type="dxa"/>
            </w:tcMar>
            <w:vAlign w:val="top"/>
          </w:tcPr>
          <w:p>
            <w:pPr>
              <w:spacing w:after="0" w:line="240" w:lineRule="auto"/>
            </w:pPr>
            <w:r>
              <w:rPr>
                <w:rFonts w:ascii="Aptos" w:hAnsi="Aptos"/>
                <w:color w:val="252923"/>
                <w:sz w:val="14"/>
              </w:rPr>
              <w:t>Rabbit social hierarchy maps directly to colony politics</w:t>
            </w:r>
          </w:p>
        </w:tc>
        <w:tc>
          <w:tcPr>
            <w:tcW w:type="dxa" w:w="5616"/>
            <w:tcMar>
              <w:top w:w="70" w:type="dxa"/>
              <w:start w:w="90" w:type="dxa"/>
              <w:bottom w:w="70" w:type="dxa"/>
              <w:end w:w="90" w:type="dxa"/>
            </w:tcMar>
            <w:vAlign w:val="top"/>
          </w:tcPr>
          <w:p>
            <w:pPr>
              <w:spacing w:after="0" w:line="240" w:lineRule="auto"/>
            </w:pPr>
            <w:r>
              <w:rPr>
                <w:rFonts w:ascii="Aptos" w:hAnsi="Aptos"/>
                <w:color w:val="252923"/>
                <w:sz w:val="14"/>
              </w:rPr>
              <w:t>Do not import natural social structure literally. MEDIAN culture, citizenship, and institutions remain fictional and morally legible.</w:t>
            </w:r>
          </w:p>
        </w:tc>
      </w:tr>
    </w:tbl>
    <w:p>
      <w:pPr>
        <w:spacing w:after="0"/>
      </w:pPr>
    </w:p>
    <w:p>
      <w:pPr>
        <w:pStyle w:val="Heading2"/>
      </w:pPr>
      <w:r>
        <w:t>Open design questions</w:t>
      </w:r>
    </w:p>
    <w:p>
      <w:pPr>
        <w:pStyle w:val="ListBullet"/>
        <w:ind w:left="259" w:hanging="144"/>
      </w:pPr>
      <w:r>
        <w:t>How much species specificity should be attached to the Core species names, versus preserving broad fairy-tale legibility?</w:t>
      </w:r>
    </w:p>
    <w:p>
      <w:pPr>
        <w:pStyle w:val="ListBullet"/>
        <w:ind w:left="259" w:hanging="144"/>
      </w:pPr>
      <w:r>
        <w:t>Which ecological tendencies should alter numerical Load, and which should remain encounter content or visual language only?</w:t>
      </w:r>
    </w:p>
    <w:p>
      <w:pPr>
        <w:pStyle w:val="ListBullet"/>
        <w:ind w:left="259" w:hanging="144"/>
      </w:pPr>
      <w:r>
        <w:t>How visibly should Rabbit cover be represented before strategic transparency begins to weaken the concept of concealment?</w:t>
      </w:r>
    </w:p>
    <w:p>
      <w:pPr>
        <w:pStyle w:val="ListBullet"/>
        <w:ind w:left="259" w:hanging="144"/>
      </w:pPr>
      <w:r>
        <w:t>How many Squirrel refuges and caches are needed before redundancy becomes legible without becoming UI clutter?</w:t>
      </w:r>
    </w:p>
    <w:p>
      <w:pPr>
        <w:pStyle w:val="ListBullet"/>
        <w:ind w:left="259" w:hanging="144"/>
      </w:pPr>
      <w:r>
        <w:t>Which environmental processes are forecastable through Watchkeepers, and which should remain genuine surprise?</w:t>
      </w:r>
    </w:p>
    <w:p>
      <w:r>
        <w:br w:type="page"/>
      </w:r>
    </w:p>
    <w:p>
      <w:pPr>
        <w:pStyle w:val="Heading1"/>
      </w:pPr>
      <w:r>
        <w:t>15. Concept Art Evaluation: Rushbottom Mouse Manor House</w:t>
      </w:r>
    </w:p>
    <w:p>
      <w:pPr>
        <w:spacing w:after="40"/>
        <w:jc w:val="center"/>
      </w:pPr>
      <w:r>
        <w:drawing>
          <wp:inline xmlns:a="http://schemas.openxmlformats.org/drawingml/2006/main" xmlns:pic="http://schemas.openxmlformats.org/drawingml/2006/picture">
            <wp:extent cx="5989320" cy="4491990"/>
            <wp:docPr id="2" name="Picture 2" title="Rushbottom: Pipe End, Culvert Garden, Mouse Manor House. The concept art uses a permanent cutaway to reveal the joined room system." descr="Square concept art showing a detailed mouse manor house beside a highway culvert, with labeled rooms, citizens, water, reeds, and a cutaway view of connected interiors."/>
            <wp:cNvGraphicFramePr>
              <a:graphicFrameLocks noChangeAspect="1"/>
            </wp:cNvGraphicFramePr>
            <a:graphic>
              <a:graphicData uri="http://schemas.openxmlformats.org/drawingml/2006/picture">
                <pic:pic>
                  <pic:nvPicPr>
                    <pic:cNvPr id="0" name="200DA0E8-AB48-4A2B-BA1C-C939E76DC326.jpeg"/>
                    <pic:cNvPicPr/>
                  </pic:nvPicPr>
                  <pic:blipFill>
                    <a:blip r:embed="rId17"/>
                    <a:stretch>
                      <a:fillRect/>
                    </a:stretch>
                  </pic:blipFill>
                  <pic:spPr>
                    <a:xfrm>
                      <a:off x="0" y="0"/>
                      <a:ext cx="5989320" cy="4491990"/>
                    </a:xfrm>
                    <a:prstGeom prst="rect"/>
                  </pic:spPr>
                </pic:pic>
              </a:graphicData>
            </a:graphic>
          </wp:inline>
        </w:drawing>
      </w:r>
    </w:p>
    <w:p>
      <w:pPr>
        <w:pStyle w:val="Caption"/>
        <w:spacing w:after="100"/>
        <w:jc w:val="center"/>
      </w:pPr>
      <w:r>
        <w:rPr>
          <w:i/>
          <w:color w:val="5E6861"/>
        </w:rPr>
        <w:t>Rushbottom: Pipe End, Culvert Garden, Mouse Manor House. The concept art uses a permanent cutaway to reveal the joined room system.</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EC"/>
            <w:tcBorders>
              <w:top w:val="single" w:sz="12" w:color="4B6652"/>
              <w:left w:val="single" w:sz="12" w:color="4B6652"/>
              <w:bottom w:val="single" w:sz="12" w:color="4B6652"/>
              <w:right w:val="single" w:sz="12" w:color="4B6652"/>
            </w:tcBorders>
            <w:tcMar>
              <w:top w:w="120" w:type="dxa"/>
              <w:start w:w="160" w:type="dxa"/>
              <w:bottom w:w="120" w:type="dxa"/>
              <w:end w:w="160" w:type="dxa"/>
            </w:tcMar>
          </w:tcPr>
          <w:p>
            <w:pPr>
              <w:spacing w:after="0"/>
            </w:pPr>
            <w:r>
              <w:rPr>
                <w:rFonts w:ascii="Aptos" w:hAnsi="Aptos"/>
                <w:b/>
                <w:color w:val="4B6652"/>
                <w:sz w:val="15"/>
              </w:rPr>
              <w:t>RUSHBOTTOM ASSESSMENT</w:t>
              <w:br/>
            </w:r>
            <w:r>
              <w:rPr>
                <w:rFonts w:ascii="Georgia" w:hAnsi="Georgia"/>
                <w:b/>
                <w:i/>
                <w:color w:val="252923"/>
                <w:sz w:val="18"/>
              </w:rPr>
              <w:t>Verdict: spatial canon exceptional; ecological influence very strong once strategic transparency is treated as non-diegetic.</w:t>
            </w:r>
          </w:p>
        </w:tc>
      </w:tr>
    </w:tbl>
    <w:p>
      <w:pPr>
        <w:spacing w:after="0"/>
      </w:pPr>
    </w:p>
    <w:p>
      <w:pPr>
        <w:pStyle w:val="Heading2"/>
      </w:pPr>
      <w:r>
        <w:t>15.1 What the art confirms</w:t>
      </w:r>
    </w:p>
    <w:p>
      <w:pPr>
        <w:pStyle w:val="ListBullet"/>
        <w:ind w:left="259" w:hanging="144"/>
      </w:pPr>
      <w:r>
        <w:rPr>
          <w:b/>
        </w:rPr>
        <w:t xml:space="preserve">Continuous inhabited mass: </w:t>
      </w:r>
      <w:r>
        <w:t>Bedchamber, nursery, store, workroom, Great Hall, warm room, and gatehouse read as one accumulated body rather than a village of detached cottages.</w:t>
      </w:r>
    </w:p>
    <w:p>
      <w:pPr>
        <w:pStyle w:val="ListBullet"/>
        <w:ind w:left="259" w:hanging="144"/>
      </w:pPr>
      <w:r>
        <w:rPr>
          <w:b/>
        </w:rPr>
        <w:t xml:space="preserve">JOIN legibility: </w:t>
      </w:r>
      <w:r>
        <w:t>Shared roofs, touching walls, layered foundations, stairs, and room-to-room adjacency make the placement verb immediately visible.</w:t>
      </w:r>
    </w:p>
    <w:p>
      <w:pPr>
        <w:pStyle w:val="ListBullet"/>
        <w:ind w:left="259" w:hanging="144"/>
      </w:pPr>
      <w:r>
        <w:rPr>
          <w:b/>
        </w:rPr>
        <w:t xml:space="preserve">Infrastructure opportunism: </w:t>
      </w:r>
      <w:r>
        <w:t>The culvert, drainage garden, metal surfaces, reeds, and roadside material are structural elements of the Manor rather than scenery.</w:t>
      </w:r>
    </w:p>
    <w:p>
      <w:pPr>
        <w:pStyle w:val="ListBullet"/>
        <w:ind w:left="259" w:hanging="144"/>
      </w:pPr>
      <w:r>
        <w:rPr>
          <w:b/>
        </w:rPr>
        <w:t xml:space="preserve">Functional density: </w:t>
      </w:r>
      <w:r>
        <w:t>Many citizens occupy distinct but neighboring Places, supporting the image of Mouse as the dense domestic backbone.</w:t>
      </w:r>
    </w:p>
    <w:p>
      <w:pPr>
        <w:pStyle w:val="ListBullet"/>
        <w:ind w:left="259" w:hanging="144"/>
      </w:pPr>
      <w:r>
        <w:rPr>
          <w:b/>
        </w:rPr>
        <w:t xml:space="preserve">Compartmentalized culture: </w:t>
      </w:r>
      <w:r>
        <w:t>Natural nest and cache tendencies have become explicit rooms, workshops, care spaces, and a civic hall.</w:t>
      </w:r>
    </w:p>
    <w:p>
      <w:pPr>
        <w:pStyle w:val="Heading2"/>
      </w:pPr>
      <w:r>
        <w:t>15.2 Ecological tensions that remain useful</w:t>
      </w:r>
    </w:p>
    <w:p>
      <w:pPr>
        <w:pStyle w:val="ListBullet"/>
        <w:ind w:left="259" w:hanging="144"/>
      </w:pPr>
      <w:r>
        <w:rPr>
          <w:b/>
        </w:rPr>
        <w:t xml:space="preserve">Water pressure: </w:t>
      </w:r>
      <w:r>
        <w:t>Rushbottom is visibly damp and flood-adjacent. The answer is not relocation but architecture obsessed with raised floors, dry stores, warm rooms, drainage, and flood readiness.</w:t>
      </w:r>
    </w:p>
    <w:p>
      <w:pPr>
        <w:pStyle w:val="ListBullet"/>
        <w:ind w:left="259" w:hanging="144"/>
      </w:pPr>
      <w:r>
        <w:rPr>
          <w:b/>
        </w:rPr>
        <w:t xml:space="preserve">Enclosure interfaces: </w:t>
      </w:r>
      <w:r>
        <w:t>Breaches, lifted roof layers, widened openings, and damp connections should be characteristic Mouse Encounter stakes.</w:t>
      </w:r>
    </w:p>
    <w:p>
      <w:pPr>
        <w:pStyle w:val="ListBullet"/>
        <w:ind w:left="259" w:hanging="144"/>
      </w:pPr>
      <w:r>
        <w:rPr>
          <w:b/>
        </w:rPr>
        <w:t xml:space="preserve">Covered circulation: </w:t>
      </w:r>
      <w:r>
        <w:t>The art need not draw every screen or passage roof, but the rules should understand stairs, galleries, and lanes as protected in-world where JOIN requires it.</w:t>
      </w:r>
    </w:p>
    <w:p>
      <w:pPr>
        <w:pStyle w:val="Heading2"/>
      </w:pPr>
      <w:r>
        <w:t>15.3 Accepted gameplay convention</w:t>
      </w:r>
    </w:p>
    <w:p>
      <w:pPr>
        <w:pStyle w:val="BodyText"/>
      </w:pPr>
      <w:r>
        <w:rPr>
          <w:i w:val="0"/>
        </w:rPr>
        <w:t>The exposed fourth walls are necessary and correct. They do not represent open rooms. The image operates like a theatrical set, dollhouse, or isometric building cutaway. Walls, roof planes, woven screens, and coverings are omitted for the player while remaining present diegetically. Ecological critique must assess implied continuity, dryness, route protection, and room placement - not whether the player can see the interior.</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ART DIRECTION CONCLUSION</w:t>
              <w:br/>
            </w:r>
            <w:r>
              <w:rPr>
                <w:rFonts w:ascii="Georgia" w:hAnsi="Georgia"/>
                <w:b/>
                <w:i/>
                <w:color w:val="252923"/>
                <w:sz w:val="18"/>
              </w:rPr>
              <w:t>Rushbottom should not become less open to the player. The sourcebook should simply state that the Manor is more enclosed to the world than the camera depicts.</w:t>
            </w:r>
          </w:p>
        </w:tc>
      </w:tr>
    </w:tbl>
    <w:p>
      <w:pPr>
        <w:spacing w:after="0"/>
      </w:pPr>
    </w:p>
    <w:p>
      <w:pPr>
        <w:pStyle w:val="Heading2"/>
      </w:pPr>
      <w:r>
        <w:t>15.4 Art-direction and content hooks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3168"/>
            <w:shd w:fill="23382E"/>
            <w:tcMar>
              <w:top w:w="75" w:type="dxa"/>
              <w:start w:w="90" w:type="dxa"/>
              <w:bottom w:w="75" w:type="dxa"/>
              <w:end w:w="90" w:type="dxa"/>
            </w:tcMar>
            <w:vAlign w:val="center"/>
          </w:tcPr>
          <w:p>
            <w:pPr>
              <w:spacing w:after="0"/>
              <w:jc w:val="left"/>
            </w:pPr>
            <w:r>
              <w:rPr>
                <w:rFonts w:ascii="Aptos" w:hAnsi="Aptos"/>
                <w:b/>
                <w:color w:val="FFFFFF"/>
                <w:sz w:val="14"/>
              </w:rPr>
              <w:t>Preserve visibly</w:t>
            </w:r>
          </w:p>
        </w:tc>
        <w:tc>
          <w:tcPr>
            <w:tcW w:type="dxa" w:w="3240"/>
            <w:shd w:fill="23382E"/>
            <w:tcMar>
              <w:top w:w="75" w:type="dxa"/>
              <w:start w:w="90" w:type="dxa"/>
              <w:bottom w:w="75" w:type="dxa"/>
              <w:end w:w="90" w:type="dxa"/>
            </w:tcMar>
            <w:vAlign w:val="center"/>
          </w:tcPr>
          <w:p>
            <w:pPr>
              <w:spacing w:after="0"/>
              <w:jc w:val="left"/>
            </w:pPr>
            <w:r>
              <w:rPr>
                <w:rFonts w:ascii="Aptos" w:hAnsi="Aptos"/>
                <w:b/>
                <w:color w:val="FFFFFF"/>
                <w:sz w:val="14"/>
              </w:rPr>
              <w:t>Imply diegetically</w:t>
            </w:r>
          </w:p>
        </w:tc>
        <w:tc>
          <w:tcPr>
            <w:tcW w:type="dxa" w:w="3528"/>
            <w:shd w:fill="23382E"/>
            <w:tcMar>
              <w:top w:w="75" w:type="dxa"/>
              <w:start w:w="90" w:type="dxa"/>
              <w:bottom w:w="75" w:type="dxa"/>
              <w:end w:w="90" w:type="dxa"/>
            </w:tcMar>
            <w:vAlign w:val="center"/>
          </w:tcPr>
          <w:p>
            <w:pPr>
              <w:spacing w:after="0"/>
              <w:jc w:val="left"/>
            </w:pPr>
            <w:r>
              <w:rPr>
                <w:rFonts w:ascii="Aptos" w:hAnsi="Aptos"/>
                <w:b/>
                <w:color w:val="FFFFFF"/>
                <w:sz w:val="14"/>
              </w:rPr>
              <w:t>Useful MEET / EMBODY hooks</w:t>
            </w:r>
          </w:p>
        </w:tc>
      </w:tr>
      <w:tr>
        <w:trPr>
          <w:cantSplit/>
          <w:cantSplit/>
        </w:trPr>
        <w:tc>
          <w:tcPr>
            <w:tcW w:type="dxa" w:w="3168"/>
            <w:shd w:fill="F6F8F4"/>
            <w:tcMar>
              <w:top w:w="70" w:type="dxa"/>
              <w:start w:w="90" w:type="dxa"/>
              <w:bottom w:w="70" w:type="dxa"/>
              <w:end w:w="90" w:type="dxa"/>
            </w:tcMar>
            <w:vAlign w:val="top"/>
          </w:tcPr>
          <w:p>
            <w:pPr>
              <w:spacing w:after="0" w:line="240" w:lineRule="auto"/>
            </w:pPr>
            <w:r>
              <w:rPr>
                <w:rFonts w:ascii="Aptos" w:hAnsi="Aptos"/>
                <w:color w:val="252923"/>
                <w:sz w:val="14"/>
              </w:rPr>
              <w:t>One accumulated mass with readable Rooms.</w:t>
            </w:r>
          </w:p>
        </w:tc>
        <w:tc>
          <w:tcPr>
            <w:tcW w:type="dxa" w:w="3240"/>
            <w:shd w:fill="F6F8F4"/>
            <w:tcMar>
              <w:top w:w="70" w:type="dxa"/>
              <w:start w:w="90" w:type="dxa"/>
              <w:bottom w:w="70" w:type="dxa"/>
              <w:end w:w="90" w:type="dxa"/>
            </w:tcMar>
            <w:vAlign w:val="top"/>
          </w:tcPr>
          <w:p>
            <w:pPr>
              <w:spacing w:after="0" w:line="240" w:lineRule="auto"/>
            </w:pPr>
            <w:r>
              <w:rPr>
                <w:rFonts w:ascii="Aptos" w:hAnsi="Aptos"/>
                <w:color w:val="252923"/>
                <w:sz w:val="14"/>
              </w:rPr>
              <w:t>Missing near walls, screens, roof planes, and sealed passages.</w:t>
            </w:r>
          </w:p>
        </w:tc>
        <w:tc>
          <w:tcPr>
            <w:tcW w:type="dxa" w:w="3528"/>
            <w:shd w:fill="F6F8F4"/>
            <w:tcMar>
              <w:top w:w="70" w:type="dxa"/>
              <w:start w:w="90" w:type="dxa"/>
              <w:bottom w:w="70" w:type="dxa"/>
              <w:end w:w="90" w:type="dxa"/>
            </w:tcMar>
            <w:vAlign w:val="top"/>
          </w:tcPr>
          <w:p>
            <w:pPr>
              <w:spacing w:after="0" w:line="240" w:lineRule="auto"/>
            </w:pPr>
            <w:r>
              <w:rPr>
                <w:rFonts w:ascii="Aptos" w:hAnsi="Aptos"/>
                <w:color w:val="252923"/>
                <w:sz w:val="14"/>
              </w:rPr>
              <w:t>Flash flood enters the culvert garden; Mouse citizens race to lift stores.</w:t>
            </w:r>
          </w:p>
        </w:tc>
      </w:tr>
      <w:tr>
        <w:trPr>
          <w:cantSplit/>
          <w:cantSplit/>
        </w:trPr>
        <w:tc>
          <w:tcPr>
            <w:tcW w:type="dxa" w:w="3168"/>
            <w:tcMar>
              <w:top w:w="70" w:type="dxa"/>
              <w:start w:w="90" w:type="dxa"/>
              <w:bottom w:w="70" w:type="dxa"/>
              <w:end w:w="90" w:type="dxa"/>
            </w:tcMar>
            <w:vAlign w:val="top"/>
          </w:tcPr>
          <w:p>
            <w:pPr>
              <w:spacing w:after="0" w:line="240" w:lineRule="auto"/>
            </w:pPr>
            <w:r>
              <w:rPr>
                <w:rFonts w:ascii="Aptos" w:hAnsi="Aptos"/>
                <w:color w:val="252923"/>
                <w:sz w:val="14"/>
              </w:rPr>
              <w:t>Culvert, reeds, water, and human scrap as the estate skeleton.</w:t>
            </w:r>
          </w:p>
        </w:tc>
        <w:tc>
          <w:tcPr>
            <w:tcW w:type="dxa" w:w="3240"/>
            <w:tcMar>
              <w:top w:w="70" w:type="dxa"/>
              <w:start w:w="90" w:type="dxa"/>
              <w:bottom w:w="70" w:type="dxa"/>
              <w:end w:w="90" w:type="dxa"/>
            </w:tcMar>
            <w:vAlign w:val="top"/>
          </w:tcPr>
          <w:p>
            <w:pPr>
              <w:spacing w:after="0" w:line="240" w:lineRule="auto"/>
            </w:pPr>
            <w:r>
              <w:rPr>
                <w:rFonts w:ascii="Aptos" w:hAnsi="Aptos"/>
                <w:color w:val="252923"/>
                <w:sz w:val="14"/>
              </w:rPr>
              <w:t>Raised floors, drainage habits, moisture barriers, and warm-dry gradients.</w:t>
            </w:r>
          </w:p>
        </w:tc>
        <w:tc>
          <w:tcPr>
            <w:tcW w:type="dxa" w:w="3528"/>
            <w:tcMar>
              <w:top w:w="70" w:type="dxa"/>
              <w:start w:w="90" w:type="dxa"/>
              <w:bottom w:w="70" w:type="dxa"/>
              <w:end w:w="90" w:type="dxa"/>
            </w:tcMar>
            <w:vAlign w:val="top"/>
          </w:tcPr>
          <w:p>
            <w:pPr>
              <w:spacing w:after="0" w:line="240" w:lineRule="auto"/>
            </w:pPr>
            <w:r>
              <w:rPr>
                <w:rFonts w:ascii="Aptos" w:hAnsi="Aptos"/>
                <w:color w:val="252923"/>
                <w:sz w:val="14"/>
              </w:rPr>
              <w:t>A lifted roof layer threatens several joined rooms at once.</w:t>
            </w:r>
          </w:p>
        </w:tc>
      </w:tr>
      <w:tr>
        <w:trPr>
          <w:cantSplit/>
          <w:cantSplit/>
        </w:trPr>
        <w:tc>
          <w:tcPr>
            <w:tcW w:type="dxa" w:w="3168"/>
            <w:shd w:fill="F6F8F4"/>
            <w:tcMar>
              <w:top w:w="70" w:type="dxa"/>
              <w:start w:w="90" w:type="dxa"/>
              <w:bottom w:w="70" w:type="dxa"/>
              <w:end w:w="90" w:type="dxa"/>
            </w:tcMar>
            <w:vAlign w:val="top"/>
          </w:tcPr>
          <w:p>
            <w:pPr>
              <w:spacing w:after="0" w:line="240" w:lineRule="auto"/>
            </w:pPr>
            <w:r>
              <w:rPr>
                <w:rFonts w:ascii="Aptos" w:hAnsi="Aptos"/>
                <w:color w:val="252923"/>
                <w:sz w:val="14"/>
              </w:rPr>
              <w:t>Citizens visibly occupying domestic and civic Places.</w:t>
            </w:r>
          </w:p>
        </w:tc>
        <w:tc>
          <w:tcPr>
            <w:tcW w:type="dxa" w:w="3240"/>
            <w:shd w:fill="F6F8F4"/>
            <w:tcMar>
              <w:top w:w="70" w:type="dxa"/>
              <w:start w:w="90" w:type="dxa"/>
              <w:bottom w:w="70" w:type="dxa"/>
              <w:end w:w="90" w:type="dxa"/>
            </w:tcMar>
            <w:vAlign w:val="top"/>
          </w:tcPr>
          <w:p>
            <w:pPr>
              <w:spacing w:after="0" w:line="240" w:lineRule="auto"/>
            </w:pPr>
            <w:r>
              <w:rPr>
                <w:rFonts w:ascii="Aptos" w:hAnsi="Aptos"/>
                <w:color w:val="252923"/>
                <w:sz w:val="14"/>
              </w:rPr>
              <w:t>Covered circulation along eaves, walls, pipes, and narrow galleries.</w:t>
            </w:r>
          </w:p>
        </w:tc>
        <w:tc>
          <w:tcPr>
            <w:tcW w:type="dxa" w:w="3528"/>
            <w:shd w:fill="F6F8F4"/>
            <w:tcMar>
              <w:top w:w="70" w:type="dxa"/>
              <w:start w:w="90" w:type="dxa"/>
              <w:bottom w:w="70" w:type="dxa"/>
              <w:end w:w="90" w:type="dxa"/>
            </w:tcMar>
            <w:vAlign w:val="top"/>
          </w:tcPr>
          <w:p>
            <w:pPr>
              <w:spacing w:after="0" w:line="240" w:lineRule="auto"/>
            </w:pPr>
            <w:r>
              <w:rPr>
                <w:rFonts w:ascii="Aptos" w:hAnsi="Aptos"/>
                <w:color w:val="252923"/>
                <w:sz w:val="14"/>
              </w:rPr>
              <w:t>EMBODY follows a warm-pipe run, pantry carry, or rain-listening moment.</w:t>
            </w:r>
          </w:p>
        </w:tc>
      </w:tr>
      <w:tr>
        <w:trPr>
          <w:cantSplit/>
          <w:cantSplit/>
        </w:trPr>
        <w:tc>
          <w:tcPr>
            <w:tcW w:type="dxa" w:w="3168"/>
            <w:tcMar>
              <w:top w:w="70" w:type="dxa"/>
              <w:start w:w="90" w:type="dxa"/>
              <w:bottom w:w="70" w:type="dxa"/>
              <w:end w:w="90" w:type="dxa"/>
            </w:tcMar>
            <w:vAlign w:val="top"/>
          </w:tcPr>
          <w:p>
            <w:pPr>
              <w:spacing w:after="0" w:line="240" w:lineRule="auto"/>
            </w:pPr>
            <w:r>
              <w:rPr>
                <w:rFonts w:ascii="Aptos" w:hAnsi="Aptos"/>
                <w:color w:val="252923"/>
                <w:sz w:val="14"/>
              </w:rPr>
              <w:t>JOIN arrows and adjacency readable at a glance.</w:t>
            </w:r>
          </w:p>
        </w:tc>
        <w:tc>
          <w:tcPr>
            <w:tcW w:type="dxa" w:w="3240"/>
            <w:tcMar>
              <w:top w:w="70" w:type="dxa"/>
              <w:start w:w="90" w:type="dxa"/>
              <w:bottom w:w="70" w:type="dxa"/>
              <w:end w:w="90" w:type="dxa"/>
            </w:tcMar>
            <w:vAlign w:val="top"/>
          </w:tcPr>
          <w:p>
            <w:pPr>
              <w:spacing w:after="0" w:line="240" w:lineRule="auto"/>
            </w:pPr>
            <w:r>
              <w:rPr>
                <w:rFonts w:ascii="Aptos" w:hAnsi="Aptos"/>
                <w:color w:val="252923"/>
                <w:sz w:val="14"/>
              </w:rPr>
              <w:t>Interior continuity beyond the cutaway plane.</w:t>
            </w:r>
          </w:p>
        </w:tc>
        <w:tc>
          <w:tcPr>
            <w:tcW w:type="dxa" w:w="3528"/>
            <w:tcMar>
              <w:top w:w="70" w:type="dxa"/>
              <w:start w:w="90" w:type="dxa"/>
              <w:bottom w:w="70" w:type="dxa"/>
              <w:end w:w="90" w:type="dxa"/>
            </w:tcMar>
            <w:vAlign w:val="top"/>
          </w:tcPr>
          <w:p>
            <w:pPr>
              <w:spacing w:after="0" w:line="240" w:lineRule="auto"/>
            </w:pPr>
            <w:r>
              <w:rPr>
                <w:rFonts w:ascii="Aptos" w:hAnsi="Aptos"/>
                <w:color w:val="252923"/>
                <w:sz w:val="14"/>
              </w:rPr>
              <w:t>A gatehouse opening becomes too wide and admits an internal threat.</w:t>
            </w:r>
          </w:p>
        </w:tc>
      </w:tr>
    </w:tbl>
    <w:p>
      <w:pPr>
        <w:spacing w:after="0"/>
      </w:pPr>
    </w:p>
    <w:p>
      <w:r>
        <w:br w:type="page"/>
      </w:r>
    </w:p>
    <w:p>
      <w:pPr>
        <w:pStyle w:val="Heading1"/>
      </w:pPr>
      <w:r>
        <w:t>16. Concept Art Evaluation: New Elderbank Rabbit Cul-de-Sac</w:t>
      </w:r>
    </w:p>
    <w:p>
      <w:pPr>
        <w:spacing w:after="40"/>
        <w:jc w:val="center"/>
      </w:pPr>
      <w:r>
        <w:drawing>
          <wp:inline xmlns:a="http://schemas.openxmlformats.org/drawingml/2006/main" xmlns:pic="http://schemas.openxmlformats.org/drawingml/2006/picture">
            <wp:extent cx="5989320" cy="4491990"/>
            <wp:docPr id="3" name="Picture 3" title="New Elderbank: Ashcross, Wooded Median, Rabbit Cul-de-Sac. Inward-facing Places define a shared court and bud a daughter court." descr="Square concept art of a rabbit settlement in a highway median, with woven homes facing a shared grassy court, a daughter court, citizens, guests, and labeled Places."/>
            <wp:cNvGraphicFramePr>
              <a:graphicFrameLocks noChangeAspect="1"/>
            </wp:cNvGraphicFramePr>
            <a:graphic>
              <a:graphicData uri="http://schemas.openxmlformats.org/drawingml/2006/picture">
                <pic:pic>
                  <pic:nvPicPr>
                    <pic:cNvPr id="0" name="502E6E63-83BD-4985-AE9D-AD102C4F9152.jpeg"/>
                    <pic:cNvPicPr/>
                  </pic:nvPicPr>
                  <pic:blipFill>
                    <a:blip r:embed="rId18"/>
                    <a:stretch>
                      <a:fillRect/>
                    </a:stretch>
                  </pic:blipFill>
                  <pic:spPr>
                    <a:xfrm>
                      <a:off x="0" y="0"/>
                      <a:ext cx="5989320" cy="4491990"/>
                    </a:xfrm>
                    <a:prstGeom prst="rect"/>
                  </pic:spPr>
                </pic:pic>
              </a:graphicData>
            </a:graphic>
          </wp:inline>
        </w:drawing>
      </w:r>
    </w:p>
    <w:p>
      <w:pPr>
        <w:pStyle w:val="Caption"/>
        <w:spacing w:after="100"/>
        <w:jc w:val="center"/>
      </w:pPr>
      <w:r>
        <w:rPr>
          <w:i/>
          <w:color w:val="5E6861"/>
        </w:rPr>
        <w:t>New Elderbank: Ashcross, Wooded Median, Rabbit Cul-de-Sac. Inward-facing Places define a shared court and bud a daughter court.</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EC"/>
            <w:tcBorders>
              <w:top w:val="single" w:sz="12" w:color="4B6652"/>
              <w:left w:val="single" w:sz="12" w:color="4B6652"/>
              <w:bottom w:val="single" w:sz="12" w:color="4B6652"/>
              <w:right w:val="single" w:sz="12" w:color="4B6652"/>
            </w:tcBorders>
            <w:tcMar>
              <w:top w:w="120" w:type="dxa"/>
              <w:start w:w="160" w:type="dxa"/>
              <w:bottom w:w="120" w:type="dxa"/>
              <w:end w:w="160" w:type="dxa"/>
            </w:tcMar>
          </w:tcPr>
          <w:p>
            <w:pPr>
              <w:spacing w:after="0"/>
            </w:pPr>
            <w:r>
              <w:rPr>
                <w:rFonts w:ascii="Aptos" w:hAnsi="Aptos"/>
                <w:b/>
                <w:color w:val="4B6652"/>
                <w:sz w:val="15"/>
              </w:rPr>
              <w:t>NEW ELDERBANK ASSESSMENT</w:t>
              <w:br/>
            </w:r>
            <w:r>
              <w:rPr>
                <w:rFonts w:ascii="Georgia" w:hAnsi="Georgia"/>
                <w:b/>
                <w:i/>
                <w:color w:val="252923"/>
                <w:sz w:val="18"/>
              </w:rPr>
              <w:t>Verdict: GATHER grammar exceptional; ecological influence moderate in literal appearance but readily reconciled through the privileged camera and a diegetic thicket envelope.</w:t>
            </w:r>
          </w:p>
        </w:tc>
      </w:tr>
    </w:tbl>
    <w:p>
      <w:pPr>
        <w:spacing w:after="0"/>
      </w:pPr>
    </w:p>
    <w:p>
      <w:pPr>
        <w:pStyle w:val="Heading2"/>
      </w:pPr>
      <w:r>
        <w:t>16.1 What the art confirms</w:t>
      </w:r>
    </w:p>
    <w:p>
      <w:pPr>
        <w:pStyle w:val="ListBullet"/>
        <w:ind w:left="259" w:hanging="144"/>
      </w:pPr>
      <w:r>
        <w:rPr>
          <w:b/>
        </w:rPr>
        <w:t xml:space="preserve">Shared social ground: </w:t>
      </w:r>
      <w:r>
        <w:t>The central green is unmistakably the settlement organ. Homes, nursery, care, work, and conversation face inward.</w:t>
      </w:r>
    </w:p>
    <w:p>
      <w:pPr>
        <w:pStyle w:val="ListBullet"/>
        <w:ind w:left="259" w:hanging="144"/>
      </w:pPr>
      <w:r>
        <w:rPr>
          <w:b/>
        </w:rPr>
        <w:t xml:space="preserve">Neighborhood scale: </w:t>
      </w:r>
      <w:r>
        <w:t>The colony reads as a community of neighbors rather than one building or an anonymous field of huts.</w:t>
      </w:r>
    </w:p>
    <w:p>
      <w:pPr>
        <w:pStyle w:val="ListBullet"/>
        <w:ind w:left="259" w:hanging="144"/>
      </w:pPr>
      <w:r>
        <w:rPr>
          <w:b/>
        </w:rPr>
        <w:t xml:space="preserve">Daughter-court growth: </w:t>
      </w:r>
      <w:r>
        <w:t>The upper court clearly demonstrates complete -&gt; bud -&gt; connect and prevents the main green from expanding indefinitely.</w:t>
      </w:r>
    </w:p>
    <w:p>
      <w:pPr>
        <w:pStyle w:val="ListBullet"/>
        <w:ind w:left="259" w:hanging="144"/>
      </w:pPr>
      <w:r>
        <w:rPr>
          <w:b/>
        </w:rPr>
        <w:t xml:space="preserve">Surface architecture: </w:t>
      </w:r>
      <w:r>
        <w:t>Low turf-and-woven Places are compatible with a cottontail-inspired civilization that elaborates forms and brush shelters rather than digging a deep warren.</w:t>
      </w:r>
    </w:p>
    <w:p>
      <w:pPr>
        <w:pStyle w:val="ListBullet"/>
        <w:ind w:left="259" w:hanging="144"/>
      </w:pPr>
      <w:r>
        <w:rPr>
          <w:b/>
        </w:rPr>
        <w:t xml:space="preserve">Citizen life: </w:t>
      </w:r>
      <w:r>
        <w:t>Kits, meals, guests, work, and the sentry make GATHER emotionally legible as repeated encounter across common space.</w:t>
      </w:r>
    </w:p>
    <w:p>
      <w:pPr>
        <w:pStyle w:val="Heading2"/>
      </w:pPr>
      <w:r>
        <w:t>16.2 Ecological tension and its correct interpretation</w:t>
      </w:r>
    </w:p>
    <w:p>
      <w:pPr>
        <w:pStyle w:val="BodyText"/>
      </w:pPr>
      <w:r>
        <w:rPr>
          <w:i w:val="0"/>
        </w:rPr>
        <w:t>The court appears broad and exposed because the player must see its social geometry. Diegetically, New Elderbank should be understood as a clearing within dense cover. Brush, grass, living roof, and low canopy may be visually thinned or removed above the strategic board. From outside and from ground level beyond its perimeter, the settlement can remain difficult to perceive.</w:t>
      </w:r>
    </w:p>
    <w:p>
      <w:pPr>
        <w:pStyle w:val="ListBullet"/>
        <w:ind w:left="259" w:hanging="144"/>
      </w:pPr>
      <w:r>
        <w:rPr>
          <w:b/>
        </w:rPr>
        <w:t xml:space="preserve">Cover relationship: </w:t>
      </w:r>
      <w:r>
        <w:t>Household Places should remain backed into or continuous with the perimeter cover, even if the art opens that perimeter for readability.</w:t>
      </w:r>
    </w:p>
    <w:p>
      <w:pPr>
        <w:pStyle w:val="ListBullet"/>
        <w:ind w:left="259" w:hanging="144"/>
      </w:pPr>
      <w:r>
        <w:rPr>
          <w:b/>
        </w:rPr>
        <w:t xml:space="preserve">Burst distance: </w:t>
      </w:r>
      <w:r>
        <w:t>The green should remain small enough that important positions are only a few bounds from refuge or a low concealment island.</w:t>
      </w:r>
    </w:p>
    <w:p>
      <w:pPr>
        <w:pStyle w:val="ListBullet"/>
        <w:ind w:left="259" w:hanging="144"/>
      </w:pPr>
      <w:r>
        <w:rPr>
          <w:b/>
        </w:rPr>
        <w:t xml:space="preserve">Escape plurality: </w:t>
      </w:r>
      <w:r>
        <w:t>Each court sector should possess more than one covered lane, and blocked exits should become meaningful Encounter stakes.</w:t>
      </w:r>
    </w:p>
    <w:p>
      <w:pPr>
        <w:pStyle w:val="ListBullet"/>
        <w:ind w:left="259" w:hanging="144"/>
      </w:pPr>
      <w:r>
        <w:rPr>
          <w:b/>
        </w:rPr>
        <w:t xml:space="preserve">Raptor sightlines: </w:t>
      </w:r>
      <w:r>
        <w:t>The strategic view does not equal a predator view. The camera can suppress canopy while the simulation still tracks court exposure and Watch readiness.</w:t>
      </w:r>
    </w:p>
    <w:p>
      <w:pPr>
        <w:pStyle w:val="Heading2"/>
      </w:pPr>
      <w:r>
        <w:t>16.3 Art direction conclusion</w:t>
      </w:r>
    </w:p>
    <w:p>
      <w:pPr>
        <w:pStyle w:val="BodyText"/>
      </w:pPr>
      <w:r>
        <w:rPr>
          <w:i w:val="0"/>
        </w:rPr>
        <w:t>New Elderbank does not need to be visually buried in realistic brush. The game would lose the very GATHER relationships it needs the player to enjoy. The correct doctrine is that the visible court is a strategically revealed interior clearing. Environmental cues - perimeter bramble, overhanging roofs, short refuge lanes, and compressed scale - can suggest concealment without sacrificing the playable board.</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RABBIT VISUAL PRINCIPLE</w:t>
              <w:br/>
            </w:r>
            <w:r>
              <w:rPr>
                <w:rFonts w:ascii="Georgia" w:hAnsi="Georgia"/>
                <w:b/>
                <w:i/>
                <w:color w:val="252923"/>
                <w:sz w:val="18"/>
              </w:rPr>
              <w:t>The Rabbit settlement is open to its own neighbors, not open to the world.</w:t>
            </w:r>
          </w:p>
        </w:tc>
      </w:tr>
    </w:tbl>
    <w:p>
      <w:pPr>
        <w:spacing w:after="0"/>
      </w:pPr>
    </w:p>
    <w:p>
      <w:pPr>
        <w:pStyle w:val="Heading2"/>
      </w:pPr>
      <w:r>
        <w:t>16.4 Art-direction and content hooks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3168"/>
            <w:shd w:fill="23382E"/>
            <w:tcMar>
              <w:top w:w="75" w:type="dxa"/>
              <w:start w:w="90" w:type="dxa"/>
              <w:bottom w:w="75" w:type="dxa"/>
              <w:end w:w="90" w:type="dxa"/>
            </w:tcMar>
            <w:vAlign w:val="center"/>
          </w:tcPr>
          <w:p>
            <w:pPr>
              <w:spacing w:after="0"/>
              <w:jc w:val="left"/>
            </w:pPr>
            <w:r>
              <w:rPr>
                <w:rFonts w:ascii="Aptos" w:hAnsi="Aptos"/>
                <w:b/>
                <w:color w:val="FFFFFF"/>
                <w:sz w:val="14"/>
              </w:rPr>
              <w:t>Preserve visibly</w:t>
            </w:r>
          </w:p>
        </w:tc>
        <w:tc>
          <w:tcPr>
            <w:tcW w:type="dxa" w:w="3240"/>
            <w:shd w:fill="23382E"/>
            <w:tcMar>
              <w:top w:w="75" w:type="dxa"/>
              <w:start w:w="90" w:type="dxa"/>
              <w:bottom w:w="75" w:type="dxa"/>
              <w:end w:w="90" w:type="dxa"/>
            </w:tcMar>
            <w:vAlign w:val="center"/>
          </w:tcPr>
          <w:p>
            <w:pPr>
              <w:spacing w:after="0"/>
              <w:jc w:val="left"/>
            </w:pPr>
            <w:r>
              <w:rPr>
                <w:rFonts w:ascii="Aptos" w:hAnsi="Aptos"/>
                <w:b/>
                <w:color w:val="FFFFFF"/>
                <w:sz w:val="14"/>
              </w:rPr>
              <w:t>Imply diegetically</w:t>
            </w:r>
          </w:p>
        </w:tc>
        <w:tc>
          <w:tcPr>
            <w:tcW w:type="dxa" w:w="3528"/>
            <w:shd w:fill="23382E"/>
            <w:tcMar>
              <w:top w:w="75" w:type="dxa"/>
              <w:start w:w="90" w:type="dxa"/>
              <w:bottom w:w="75" w:type="dxa"/>
              <w:end w:w="90" w:type="dxa"/>
            </w:tcMar>
            <w:vAlign w:val="center"/>
          </w:tcPr>
          <w:p>
            <w:pPr>
              <w:spacing w:after="0"/>
              <w:jc w:val="left"/>
            </w:pPr>
            <w:r>
              <w:rPr>
                <w:rFonts w:ascii="Aptos" w:hAnsi="Aptos"/>
                <w:b/>
                <w:color w:val="FFFFFF"/>
                <w:sz w:val="14"/>
              </w:rPr>
              <w:t>Useful MEET / EMBODY hooks</w:t>
            </w:r>
          </w:p>
        </w:tc>
      </w:tr>
      <w:tr>
        <w:trPr>
          <w:cantSplit/>
          <w:cantSplit/>
        </w:trPr>
        <w:tc>
          <w:tcPr>
            <w:tcW w:type="dxa" w:w="3168"/>
            <w:shd w:fill="F6F8F4"/>
            <w:tcMar>
              <w:top w:w="70" w:type="dxa"/>
              <w:start w:w="90" w:type="dxa"/>
              <w:bottom w:w="70" w:type="dxa"/>
              <w:end w:w="90" w:type="dxa"/>
            </w:tcMar>
            <w:vAlign w:val="top"/>
          </w:tcPr>
          <w:p>
            <w:pPr>
              <w:spacing w:after="0" w:line="240" w:lineRule="auto"/>
            </w:pPr>
            <w:r>
              <w:rPr>
                <w:rFonts w:ascii="Aptos" w:hAnsi="Aptos"/>
                <w:color w:val="252923"/>
                <w:sz w:val="14"/>
              </w:rPr>
              <w:t>A clear shared green and inward-facing Places.</w:t>
            </w:r>
          </w:p>
        </w:tc>
        <w:tc>
          <w:tcPr>
            <w:tcW w:type="dxa" w:w="3240"/>
            <w:shd w:fill="F6F8F4"/>
            <w:tcMar>
              <w:top w:w="70" w:type="dxa"/>
              <w:start w:w="90" w:type="dxa"/>
              <w:bottom w:w="70" w:type="dxa"/>
              <w:end w:w="90" w:type="dxa"/>
            </w:tcMar>
            <w:vAlign w:val="top"/>
          </w:tcPr>
          <w:p>
            <w:pPr>
              <w:spacing w:after="0" w:line="240" w:lineRule="auto"/>
            </w:pPr>
            <w:r>
              <w:rPr>
                <w:rFonts w:ascii="Aptos" w:hAnsi="Aptos"/>
                <w:color w:val="252923"/>
                <w:sz w:val="14"/>
              </w:rPr>
              <w:t>A dense perimeter thicket, low canopy, and concealed exterior profile.</w:t>
            </w:r>
          </w:p>
        </w:tc>
        <w:tc>
          <w:tcPr>
            <w:tcW w:type="dxa" w:w="3528"/>
            <w:shd w:fill="F6F8F4"/>
            <w:tcMar>
              <w:top w:w="70" w:type="dxa"/>
              <w:start w:w="90" w:type="dxa"/>
              <w:bottom w:w="70" w:type="dxa"/>
              <w:end w:w="90" w:type="dxa"/>
            </w:tcMar>
            <w:vAlign w:val="top"/>
          </w:tcPr>
          <w:p>
            <w:pPr>
              <w:spacing w:after="0" w:line="240" w:lineRule="auto"/>
            </w:pPr>
            <w:r>
              <w:rPr>
                <w:rFonts w:ascii="Aptos" w:hAnsi="Aptos"/>
                <w:color w:val="252923"/>
                <w:sz w:val="14"/>
              </w:rPr>
              <w:t>Brush cutting opens a new raptor sightline into the court.</w:t>
            </w:r>
          </w:p>
        </w:tc>
      </w:tr>
      <w:tr>
        <w:trPr>
          <w:cantSplit/>
          <w:cantSplit/>
        </w:trPr>
        <w:tc>
          <w:tcPr>
            <w:tcW w:type="dxa" w:w="3168"/>
            <w:tcMar>
              <w:top w:w="70" w:type="dxa"/>
              <w:start w:w="90" w:type="dxa"/>
              <w:bottom w:w="70" w:type="dxa"/>
              <w:end w:w="90" w:type="dxa"/>
            </w:tcMar>
            <w:vAlign w:val="top"/>
          </w:tcPr>
          <w:p>
            <w:pPr>
              <w:spacing w:after="0" w:line="240" w:lineRule="auto"/>
            </w:pPr>
            <w:r>
              <w:rPr>
                <w:rFonts w:ascii="Aptos" w:hAnsi="Aptos"/>
                <w:color w:val="252923"/>
                <w:sz w:val="14"/>
              </w:rPr>
              <w:t>Kits, meals, work, guests, and repeated neighbor contact.</w:t>
            </w:r>
          </w:p>
        </w:tc>
        <w:tc>
          <w:tcPr>
            <w:tcW w:type="dxa" w:w="3240"/>
            <w:tcMar>
              <w:top w:w="70" w:type="dxa"/>
              <w:start w:w="90" w:type="dxa"/>
              <w:bottom w:w="70" w:type="dxa"/>
              <w:end w:w="90" w:type="dxa"/>
            </w:tcMar>
            <w:vAlign w:val="top"/>
          </w:tcPr>
          <w:p>
            <w:pPr>
              <w:spacing w:after="0" w:line="240" w:lineRule="auto"/>
            </w:pPr>
            <w:r>
              <w:rPr>
                <w:rFonts w:ascii="Aptos" w:hAnsi="Aptos"/>
                <w:color w:val="252923"/>
                <w:sz w:val="14"/>
              </w:rPr>
              <w:t>Short burst distance from any major activity to a refuge pocket.</w:t>
            </w:r>
          </w:p>
        </w:tc>
        <w:tc>
          <w:tcPr>
            <w:tcW w:type="dxa" w:w="3528"/>
            <w:tcMar>
              <w:top w:w="70" w:type="dxa"/>
              <w:start w:w="90" w:type="dxa"/>
              <w:bottom w:w="70" w:type="dxa"/>
              <w:end w:w="90" w:type="dxa"/>
            </w:tcMar>
            <w:vAlign w:val="top"/>
          </w:tcPr>
          <w:p>
            <w:pPr>
              <w:spacing w:after="0" w:line="240" w:lineRule="auto"/>
            </w:pPr>
            <w:r>
              <w:rPr>
                <w:rFonts w:ascii="Aptos" w:hAnsi="Aptos"/>
                <w:color w:val="252923"/>
                <w:sz w:val="14"/>
              </w:rPr>
              <w:t>A blocked lane forces the colony to choose which court sector to protect.</w:t>
            </w:r>
          </w:p>
        </w:tc>
      </w:tr>
      <w:tr>
        <w:trPr>
          <w:cantSplit/>
          <w:cantSplit/>
        </w:trPr>
        <w:tc>
          <w:tcPr>
            <w:tcW w:type="dxa" w:w="3168"/>
            <w:shd w:fill="F6F8F4"/>
            <w:tcMar>
              <w:top w:w="70" w:type="dxa"/>
              <w:start w:w="90" w:type="dxa"/>
              <w:bottom w:w="70" w:type="dxa"/>
              <w:end w:w="90" w:type="dxa"/>
            </w:tcMar>
            <w:vAlign w:val="top"/>
          </w:tcPr>
          <w:p>
            <w:pPr>
              <w:spacing w:after="0" w:line="240" w:lineRule="auto"/>
            </w:pPr>
            <w:r>
              <w:rPr>
                <w:rFonts w:ascii="Aptos" w:hAnsi="Aptos"/>
                <w:color w:val="252923"/>
                <w:sz w:val="14"/>
              </w:rPr>
              <w:t>The daughter court as the expansion rhythm.</w:t>
            </w:r>
          </w:p>
        </w:tc>
        <w:tc>
          <w:tcPr>
            <w:tcW w:type="dxa" w:w="3240"/>
            <w:shd w:fill="F6F8F4"/>
            <w:tcMar>
              <w:top w:w="70" w:type="dxa"/>
              <w:start w:w="90" w:type="dxa"/>
              <w:bottom w:w="70" w:type="dxa"/>
              <w:end w:w="90" w:type="dxa"/>
            </w:tcMar>
            <w:vAlign w:val="top"/>
          </w:tcPr>
          <w:p>
            <w:pPr>
              <w:spacing w:after="0" w:line="240" w:lineRule="auto"/>
            </w:pPr>
            <w:r>
              <w:rPr>
                <w:rFonts w:ascii="Aptos" w:hAnsi="Aptos"/>
                <w:color w:val="252923"/>
                <w:sz w:val="14"/>
              </w:rPr>
              <w:t>Several covered lanes and more than one exit from each sector.</w:t>
            </w:r>
          </w:p>
        </w:tc>
        <w:tc>
          <w:tcPr>
            <w:tcW w:type="dxa" w:w="3528"/>
            <w:shd w:fill="F6F8F4"/>
            <w:tcMar>
              <w:top w:w="70" w:type="dxa"/>
              <w:start w:w="90" w:type="dxa"/>
              <w:bottom w:w="70" w:type="dxa"/>
              <w:end w:w="90" w:type="dxa"/>
            </w:tcMar>
            <w:vAlign w:val="top"/>
          </w:tcPr>
          <w:p>
            <w:pPr>
              <w:spacing w:after="0" w:line="240" w:lineRule="auto"/>
            </w:pPr>
            <w:r>
              <w:rPr>
                <w:rFonts w:ascii="Aptos" w:hAnsi="Aptos"/>
                <w:color w:val="252923"/>
                <w:sz w:val="14"/>
              </w:rPr>
              <w:t>EMBODY offers court bounding, social chase, basking, or a quiet grass flop.</w:t>
            </w:r>
          </w:p>
        </w:tc>
      </w:tr>
      <w:tr>
        <w:trPr>
          <w:cantSplit/>
          <w:cantSplit/>
        </w:trPr>
        <w:tc>
          <w:tcPr>
            <w:tcW w:type="dxa" w:w="3168"/>
            <w:tcMar>
              <w:top w:w="70" w:type="dxa"/>
              <w:start w:w="90" w:type="dxa"/>
              <w:bottom w:w="70" w:type="dxa"/>
              <w:end w:w="90" w:type="dxa"/>
            </w:tcMar>
            <w:vAlign w:val="top"/>
          </w:tcPr>
          <w:p>
            <w:pPr>
              <w:spacing w:after="0" w:line="240" w:lineRule="auto"/>
            </w:pPr>
            <w:r>
              <w:rPr>
                <w:rFonts w:ascii="Aptos" w:hAnsi="Aptos"/>
                <w:color w:val="252923"/>
                <w:sz w:val="14"/>
              </w:rPr>
              <w:t>Low woven and turf architecture rather than masonry cottages.</w:t>
            </w:r>
          </w:p>
        </w:tc>
        <w:tc>
          <w:tcPr>
            <w:tcW w:type="dxa" w:w="3240"/>
            <w:tcMar>
              <w:top w:w="70" w:type="dxa"/>
              <w:start w:w="90" w:type="dxa"/>
              <w:bottom w:w="70" w:type="dxa"/>
              <w:end w:w="90" w:type="dxa"/>
            </w:tcMar>
            <w:vAlign w:val="top"/>
          </w:tcPr>
          <w:p>
            <w:pPr>
              <w:spacing w:after="0" w:line="240" w:lineRule="auto"/>
            </w:pPr>
            <w:r>
              <w:rPr>
                <w:rFonts w:ascii="Aptos" w:hAnsi="Aptos"/>
                <w:color w:val="252923"/>
                <w:sz w:val="14"/>
              </w:rPr>
              <w:t>Living roofs and brush backing that visually merge homes with cover.</w:t>
            </w:r>
          </w:p>
        </w:tc>
        <w:tc>
          <w:tcPr>
            <w:tcW w:type="dxa" w:w="3528"/>
            <w:tcMar>
              <w:top w:w="70" w:type="dxa"/>
              <w:start w:w="90" w:type="dxa"/>
              <w:bottom w:w="70" w:type="dxa"/>
              <w:end w:w="90" w:type="dxa"/>
            </w:tcMar>
            <w:vAlign w:val="top"/>
          </w:tcPr>
          <w:p>
            <w:pPr>
              <w:spacing w:after="0" w:line="240" w:lineRule="auto"/>
            </w:pPr>
            <w:r>
              <w:rPr>
                <w:rFonts w:ascii="Aptos" w:hAnsi="Aptos"/>
                <w:color w:val="252923"/>
                <w:sz w:val="14"/>
              </w:rPr>
              <w:t>Winter dieback exposes a once-safe family Place.</w:t>
            </w:r>
          </w:p>
        </w:tc>
      </w:tr>
    </w:tbl>
    <w:p>
      <w:pPr>
        <w:spacing w:after="0"/>
      </w:pPr>
    </w:p>
    <w:p>
      <w:r>
        <w:br w:type="page"/>
      </w:r>
    </w:p>
    <w:p>
      <w:pPr>
        <w:pStyle w:val="Heading1"/>
      </w:pPr>
      <w:r>
        <w:t>17. Concept Art Evaluation: Morningside Squirrel Web</w:t>
      </w:r>
    </w:p>
    <w:p>
      <w:pPr>
        <w:spacing w:after="40"/>
        <w:jc w:val="center"/>
      </w:pPr>
      <w:r>
        <w:drawing>
          <wp:inline xmlns:a="http://schemas.openxmlformats.org/drawingml/2006/main" xmlns:pic="http://schemas.openxmlformats.org/drawingml/2006/picture">
            <wp:extent cx="5989320" cy="4491990"/>
            <wp:docPr id="4" name="Picture 4" title="Morningside: Elmwater, Creek Split, Squirrel Web. Distributed nodes become a settlement through bridges, branches, loops, and alternate routes." descr="Square concept art of a squirrel colony spanning a creek in a highway median, with tree nests, hollow, lookout, cache, bridge, repair perch, nursery, and many connected rope routes."/>
            <wp:cNvGraphicFramePr>
              <a:graphicFrameLocks noChangeAspect="1"/>
            </wp:cNvGraphicFramePr>
            <a:graphic>
              <a:graphicData uri="http://schemas.openxmlformats.org/drawingml/2006/picture">
                <pic:pic>
                  <pic:nvPicPr>
                    <pic:cNvPr id="0" name="A07A3137-C010-4E4E-89AA-CDC04ACC8E3A.jpeg"/>
                    <pic:cNvPicPr/>
                  </pic:nvPicPr>
                  <pic:blipFill>
                    <a:blip r:embed="rId19"/>
                    <a:stretch>
                      <a:fillRect/>
                    </a:stretch>
                  </pic:blipFill>
                  <pic:spPr>
                    <a:xfrm>
                      <a:off x="0" y="0"/>
                      <a:ext cx="5989320" cy="4491990"/>
                    </a:xfrm>
                    <a:prstGeom prst="rect"/>
                  </pic:spPr>
                </pic:pic>
              </a:graphicData>
            </a:graphic>
          </wp:inline>
        </w:drawing>
      </w:r>
    </w:p>
    <w:p>
      <w:pPr>
        <w:pStyle w:val="Caption"/>
        <w:spacing w:after="100"/>
        <w:jc w:val="center"/>
      </w:pPr>
      <w:r>
        <w:rPr>
          <w:i/>
          <w:color w:val="5E6861"/>
        </w:rPr>
        <w:t>Morningside: Elmwater, Creek Split, Squirrel Web. Distributed nodes become a settlement through bridges, branches, loops, and alternate routes.</w:t>
      </w:r>
    </w:p>
    <w:tbl>
      <w:tblPr>
        <w:tblW w:type="auto" w:w="0"/>
        <w:jc w:val="center"/>
        <w:tblLayout w:type="autofit"/>
        <w:tblLook w:firstColumn="1" w:firstRow="1" w:lastColumn="0" w:lastRow="0" w:noHBand="0" w:noVBand="1" w:val="04A0"/>
      </w:tblPr>
      <w:tblGrid>
        <w:gridCol w:w="10166"/>
      </w:tblGrid>
      <w:tr>
        <w:trPr>
          <w:cantSplit/>
        </w:trPr>
        <w:tc>
          <w:tcPr>
            <w:tcW w:type="dxa" w:w="10166"/>
            <w:shd w:fill="EEF3EC"/>
            <w:tcBorders>
              <w:top w:val="single" w:sz="12" w:color="4B6652"/>
              <w:left w:val="single" w:sz="12" w:color="4B6652"/>
              <w:bottom w:val="single" w:sz="12" w:color="4B6652"/>
              <w:right w:val="single" w:sz="12" w:color="4B6652"/>
            </w:tcBorders>
            <w:tcMar>
              <w:top w:w="120" w:type="dxa"/>
              <w:start w:w="160" w:type="dxa"/>
              <w:bottom w:w="120" w:type="dxa"/>
              <w:end w:w="160" w:type="dxa"/>
            </w:tcMar>
          </w:tcPr>
          <w:p>
            <w:pPr>
              <w:spacing w:after="0"/>
            </w:pPr>
            <w:r>
              <w:rPr>
                <w:rFonts w:ascii="Aptos" w:hAnsi="Aptos"/>
                <w:b/>
                <w:color w:val="4B6652"/>
                <w:sz w:val="15"/>
              </w:rPr>
              <w:t>MORNINGSIDE ASSESSMENT</w:t>
              <w:br/>
            </w:r>
            <w:r>
              <w:rPr>
                <w:rFonts w:ascii="Georgia" w:hAnsi="Georgia"/>
                <w:b/>
                <w:i/>
                <w:color w:val="252923"/>
                <w:sz w:val="18"/>
              </w:rPr>
              <w:t>Verdict: spatial canon and ecological influence both exceptional. Morningside is the most directly confirmed of the three concept plates.</w:t>
            </w:r>
          </w:p>
        </w:tc>
      </w:tr>
    </w:tbl>
    <w:p>
      <w:pPr>
        <w:spacing w:after="0"/>
      </w:pPr>
    </w:p>
    <w:p>
      <w:pPr>
        <w:pStyle w:val="Heading2"/>
      </w:pPr>
      <w:r>
        <w:t>17.1 What the art confirms</w:t>
      </w:r>
    </w:p>
    <w:p>
      <w:pPr>
        <w:pStyle w:val="ListBullet"/>
        <w:ind w:left="259" w:hanging="144"/>
      </w:pPr>
      <w:r>
        <w:rPr>
          <w:b/>
        </w:rPr>
        <w:t xml:space="preserve">Distributed civilization: </w:t>
      </w:r>
      <w:r>
        <w:t>Drey, hollow, nursery, cache, lookout, meeting branch, bridge, and repair perch remain separate; no central building contains the town.</w:t>
      </w:r>
    </w:p>
    <w:p>
      <w:pPr>
        <w:pStyle w:val="ListBullet"/>
        <w:ind w:left="259" w:hanging="144"/>
      </w:pPr>
      <w:r>
        <w:rPr>
          <w:b/>
        </w:rPr>
        <w:t xml:space="preserve">Connectivity as civic substance: </w:t>
      </w:r>
      <w:r>
        <w:t>Bridges and lines dominate the composition. The settlement exists because the nodes remain mutually reachable.</w:t>
      </w:r>
    </w:p>
    <w:p>
      <w:pPr>
        <w:pStyle w:val="ListBullet"/>
        <w:ind w:left="259" w:hanging="144"/>
      </w:pPr>
      <w:r>
        <w:rPr>
          <w:b/>
        </w:rPr>
        <w:t xml:space="preserve">Route redundancy: </w:t>
      </w:r>
      <w:r>
        <w:t>High, middle, and low paths, parallel crossings, and return loops communicate resilience rather than one decorative rope.</w:t>
      </w:r>
    </w:p>
    <w:p>
      <w:pPr>
        <w:pStyle w:val="ListBullet"/>
        <w:ind w:left="259" w:hanging="144"/>
      </w:pPr>
      <w:r>
        <w:rPr>
          <w:b/>
        </w:rPr>
        <w:t xml:space="preserve">Multiple refuges: </w:t>
      </w:r>
      <w:r>
        <w:t>The external drey and shelter hollow support the idea that Squirrel housing is a portfolio of possible homes.</w:t>
      </w:r>
    </w:p>
    <w:p>
      <w:pPr>
        <w:pStyle w:val="ListBullet"/>
        <w:ind w:left="259" w:hanging="144"/>
      </w:pPr>
      <w:r>
        <w:rPr>
          <w:b/>
        </w:rPr>
        <w:t xml:space="preserve">Existing terrain as anchor: </w:t>
      </w:r>
      <w:r>
        <w:t>Trees, broken trunk, pipe, roadside supports, and natural branches are incorporated instead of replaced.</w:t>
      </w:r>
    </w:p>
    <w:p>
      <w:pPr>
        <w:pStyle w:val="ListBullet"/>
        <w:ind w:left="259" w:hanging="144"/>
      </w:pPr>
      <w:r>
        <w:rPr>
          <w:b/>
        </w:rPr>
        <w:t xml:space="preserve">Ground-height relation: </w:t>
      </w:r>
      <w:r>
        <w:t>Citizens can use low perches and ground areas while safety remains organized around rapid access to elevated structure.</w:t>
      </w:r>
    </w:p>
    <w:p>
      <w:pPr>
        <w:pStyle w:val="Heading2"/>
      </w:pPr>
      <w:r>
        <w:t>17.2 Opportunities to strengthen the ecological influence</w:t>
      </w:r>
    </w:p>
    <w:p>
      <w:pPr>
        <w:pStyle w:val="ListBullet"/>
        <w:ind w:left="259" w:hanging="144"/>
      </w:pPr>
      <w:r>
        <w:rPr>
          <w:b/>
        </w:rPr>
        <w:t xml:space="preserve">Scatter more caches: </w:t>
      </w:r>
      <w:r>
        <w:t>Several minor stores across different nodes would make distributed storage as visually important as distributed housing.</w:t>
      </w:r>
    </w:p>
    <w:p>
      <w:pPr>
        <w:pStyle w:val="ListBullet"/>
        <w:ind w:left="259" w:hanging="144"/>
      </w:pPr>
      <w:r>
        <w:rPr>
          <w:b/>
        </w:rPr>
        <w:t xml:space="preserve">Diversify route material: </w:t>
      </w:r>
      <w:r>
        <w:t>Use more living branches, fence tops, cables, wall seams, vines, and found spans alongside built ropeways so the Web feels discovered as well as engineered.</w:t>
      </w:r>
    </w:p>
    <w:p>
      <w:pPr>
        <w:pStyle w:val="ListBullet"/>
        <w:ind w:left="259" w:hanging="144"/>
      </w:pPr>
      <w:r>
        <w:rPr>
          <w:b/>
        </w:rPr>
        <w:t xml:space="preserve">Increase vertical hierarchy: </w:t>
      </w:r>
      <w:r>
        <w:t>A clearer high refuge, middle civic band, trunk arterial, and low service layer would make the Web feel even more three-dimensional.</w:t>
      </w:r>
    </w:p>
    <w:p>
      <w:pPr>
        <w:pStyle w:val="ListBullet"/>
        <w:ind w:left="259" w:hanging="144"/>
      </w:pPr>
      <w:r>
        <w:rPr>
          <w:b/>
        </w:rPr>
        <w:t xml:space="preserve">Shelter the nursery: </w:t>
      </w:r>
      <w:r>
        <w:t>The nursery drey should visibly possess short redundant routes or else be intentionally identified as a current colony vulnerability.</w:t>
      </w:r>
    </w:p>
    <w:p>
      <w:pPr>
        <w:pStyle w:val="Heading2"/>
      </w:pPr>
      <w:r>
        <w:t>17.3 EMBODY implication</w:t>
      </w:r>
    </w:p>
    <w:p>
      <w:pPr>
        <w:pStyle w:val="BodyText"/>
      </w:pPr>
      <w:r>
        <w:rPr>
          <w:i w:val="0"/>
        </w:rPr>
        <w:t>Morningside almost designs the flagship EMBODY experience by itself. Running Cobb's Bridge, choosing between parallel routes, feeling ordinary sway, passing a meeting branch, and arriving at a high overlook would convert CONNECT from diagram into bodily joy. The route is safe not because it is motionless, but because the colony has made motion trustworthy.</w:t>
      </w:r>
    </w:p>
    <w:tbl>
      <w:tblPr>
        <w:tblW w:type="auto" w:w="0"/>
        <w:jc w:val="center"/>
        <w:tblLayout w:type="autofit"/>
        <w:tblLook w:firstColumn="1" w:firstRow="1" w:lastColumn="0" w:lastRow="0" w:noHBand="0" w:noVBand="1" w:val="04A0"/>
      </w:tblPr>
      <w:tblGrid>
        <w:gridCol w:w="10166"/>
      </w:tblGrid>
      <w:tr>
        <w:trPr>
          <w:cantSplit/>
        </w:trP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SQUIRREL DRAMATURGY</w:t>
              <w:br/>
            </w:r>
            <w:r>
              <w:rPr>
                <w:rFonts w:ascii="Georgia" w:hAnsi="Georgia"/>
                <w:b/>
                <w:i/>
                <w:color w:val="252923"/>
                <w:sz w:val="18"/>
              </w:rPr>
              <w:t>In RISK, the squirrel crosses because it must. In EMBODY, the squirrel runs the bridge because it can.</w:t>
            </w:r>
          </w:p>
        </w:tc>
      </w:tr>
    </w:tbl>
    <w:p>
      <w:pPr>
        <w:spacing w:after="0"/>
      </w:pPr>
    </w:p>
    <w:p>
      <w:pPr>
        <w:pStyle w:val="Heading2"/>
      </w:pPr>
      <w:r>
        <w:t>17.4 Art-direction and content hooks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3168"/>
            <w:shd w:fill="23382E"/>
            <w:tcMar>
              <w:top w:w="75" w:type="dxa"/>
              <w:start w:w="90" w:type="dxa"/>
              <w:bottom w:w="75" w:type="dxa"/>
              <w:end w:w="90" w:type="dxa"/>
            </w:tcMar>
            <w:vAlign w:val="center"/>
          </w:tcPr>
          <w:p>
            <w:pPr>
              <w:spacing w:after="0"/>
              <w:jc w:val="left"/>
            </w:pPr>
            <w:r>
              <w:rPr>
                <w:rFonts w:ascii="Aptos" w:hAnsi="Aptos"/>
                <w:b/>
                <w:color w:val="FFFFFF"/>
                <w:sz w:val="14"/>
              </w:rPr>
              <w:t>Preserve visibly</w:t>
            </w:r>
          </w:p>
        </w:tc>
        <w:tc>
          <w:tcPr>
            <w:tcW w:type="dxa" w:w="3240"/>
            <w:shd w:fill="23382E"/>
            <w:tcMar>
              <w:top w:w="75" w:type="dxa"/>
              <w:start w:w="90" w:type="dxa"/>
              <w:bottom w:w="75" w:type="dxa"/>
              <w:end w:w="90" w:type="dxa"/>
            </w:tcMar>
            <w:vAlign w:val="center"/>
          </w:tcPr>
          <w:p>
            <w:pPr>
              <w:spacing w:after="0"/>
              <w:jc w:val="left"/>
            </w:pPr>
            <w:r>
              <w:rPr>
                <w:rFonts w:ascii="Aptos" w:hAnsi="Aptos"/>
                <w:b/>
                <w:color w:val="FFFFFF"/>
                <w:sz w:val="14"/>
              </w:rPr>
              <w:t>Strengthen where useful</w:t>
            </w:r>
          </w:p>
        </w:tc>
        <w:tc>
          <w:tcPr>
            <w:tcW w:type="dxa" w:w="3528"/>
            <w:shd w:fill="23382E"/>
            <w:tcMar>
              <w:top w:w="75" w:type="dxa"/>
              <w:start w:w="90" w:type="dxa"/>
              <w:bottom w:w="75" w:type="dxa"/>
              <w:end w:w="90" w:type="dxa"/>
            </w:tcMar>
            <w:vAlign w:val="center"/>
          </w:tcPr>
          <w:p>
            <w:pPr>
              <w:spacing w:after="0"/>
              <w:jc w:val="left"/>
            </w:pPr>
            <w:r>
              <w:rPr>
                <w:rFonts w:ascii="Aptos" w:hAnsi="Aptos"/>
                <w:b/>
                <w:color w:val="FFFFFF"/>
                <w:sz w:val="14"/>
              </w:rPr>
              <w:t>Useful MEET / EMBODY hooks</w:t>
            </w:r>
          </w:p>
        </w:tc>
      </w:tr>
      <w:tr>
        <w:trPr>
          <w:cantSplit/>
          <w:cantSplit/>
        </w:trPr>
        <w:tc>
          <w:tcPr>
            <w:tcW w:type="dxa" w:w="3168"/>
            <w:shd w:fill="F6F8F4"/>
            <w:tcMar>
              <w:top w:w="70" w:type="dxa"/>
              <w:start w:w="90" w:type="dxa"/>
              <w:bottom w:w="70" w:type="dxa"/>
              <w:end w:w="90" w:type="dxa"/>
            </w:tcMar>
            <w:vAlign w:val="top"/>
          </w:tcPr>
          <w:p>
            <w:pPr>
              <w:spacing w:after="0" w:line="240" w:lineRule="auto"/>
            </w:pPr>
            <w:r>
              <w:rPr>
                <w:rFonts w:ascii="Aptos" w:hAnsi="Aptos"/>
                <w:color w:val="252923"/>
                <w:sz w:val="14"/>
              </w:rPr>
              <w:t>Nodes remain separated and routes dominate the composition.</w:t>
            </w:r>
          </w:p>
        </w:tc>
        <w:tc>
          <w:tcPr>
            <w:tcW w:type="dxa" w:w="3240"/>
            <w:shd w:fill="F6F8F4"/>
            <w:tcMar>
              <w:top w:w="70" w:type="dxa"/>
              <w:start w:w="90" w:type="dxa"/>
              <w:bottom w:w="70" w:type="dxa"/>
              <w:end w:w="90" w:type="dxa"/>
            </w:tcMar>
            <w:vAlign w:val="top"/>
          </w:tcPr>
          <w:p>
            <w:pPr>
              <w:spacing w:after="0" w:line="240" w:lineRule="auto"/>
            </w:pPr>
            <w:r>
              <w:rPr>
                <w:rFonts w:ascii="Aptos" w:hAnsi="Aptos"/>
                <w:color w:val="252923"/>
                <w:sz w:val="14"/>
              </w:rPr>
              <w:t>Add small scatter-caches across several Reaches.</w:t>
            </w:r>
          </w:p>
        </w:tc>
        <w:tc>
          <w:tcPr>
            <w:tcW w:type="dxa" w:w="3528"/>
            <w:shd w:fill="F6F8F4"/>
            <w:tcMar>
              <w:top w:w="70" w:type="dxa"/>
              <w:start w:w="90" w:type="dxa"/>
              <w:bottom w:w="70" w:type="dxa"/>
              <w:end w:w="90" w:type="dxa"/>
            </w:tcMar>
            <w:vAlign w:val="top"/>
          </w:tcPr>
          <w:p>
            <w:pPr>
              <w:spacing w:after="0" w:line="240" w:lineRule="auto"/>
            </w:pPr>
            <w:r>
              <w:rPr>
                <w:rFonts w:ascii="Aptos" w:hAnsi="Aptos"/>
                <w:color w:val="252923"/>
                <w:sz w:val="14"/>
              </w:rPr>
              <w:t>Heavy wind loosens one anchor and threatens to partition the Web.</w:t>
            </w:r>
          </w:p>
        </w:tc>
      </w:tr>
      <w:tr>
        <w:trPr>
          <w:cantSplit/>
          <w:cantSplit/>
        </w:trPr>
        <w:tc>
          <w:tcPr>
            <w:tcW w:type="dxa" w:w="3168"/>
            <w:tcMar>
              <w:top w:w="70" w:type="dxa"/>
              <w:start w:w="90" w:type="dxa"/>
              <w:bottom w:w="70" w:type="dxa"/>
              <w:end w:w="90" w:type="dxa"/>
            </w:tcMar>
            <w:vAlign w:val="top"/>
          </w:tcPr>
          <w:p>
            <w:pPr>
              <w:spacing w:after="0" w:line="240" w:lineRule="auto"/>
            </w:pPr>
            <w:r>
              <w:rPr>
                <w:rFonts w:ascii="Aptos" w:hAnsi="Aptos"/>
                <w:color w:val="252923"/>
                <w:sz w:val="14"/>
              </w:rPr>
              <w:t>Loops, alternate crossings, and onward routes are readable.</w:t>
            </w:r>
          </w:p>
        </w:tc>
        <w:tc>
          <w:tcPr>
            <w:tcW w:type="dxa" w:w="3240"/>
            <w:tcMar>
              <w:top w:w="70" w:type="dxa"/>
              <w:start w:w="90" w:type="dxa"/>
              <w:bottom w:w="70" w:type="dxa"/>
              <w:end w:w="90" w:type="dxa"/>
            </w:tcMar>
            <w:vAlign w:val="top"/>
          </w:tcPr>
          <w:p>
            <w:pPr>
              <w:spacing w:after="0" w:line="240" w:lineRule="auto"/>
            </w:pPr>
            <w:r>
              <w:rPr>
                <w:rFonts w:ascii="Aptos" w:hAnsi="Aptos"/>
                <w:color w:val="252923"/>
                <w:sz w:val="14"/>
              </w:rPr>
              <w:t>Mix built ropes with branches, cables, fence tops, and found spans.</w:t>
            </w:r>
          </w:p>
        </w:tc>
        <w:tc>
          <w:tcPr>
            <w:tcW w:type="dxa" w:w="3528"/>
            <w:tcMar>
              <w:top w:w="70" w:type="dxa"/>
              <w:start w:w="90" w:type="dxa"/>
              <w:bottom w:w="70" w:type="dxa"/>
              <w:end w:w="90" w:type="dxa"/>
            </w:tcMar>
            <w:vAlign w:val="top"/>
          </w:tcPr>
          <w:p>
            <w:pPr>
              <w:spacing w:after="0" w:line="240" w:lineRule="auto"/>
            </w:pPr>
            <w:r>
              <w:rPr>
                <w:rFonts w:ascii="Aptos" w:hAnsi="Aptos"/>
                <w:color w:val="252923"/>
                <w:sz w:val="14"/>
              </w:rPr>
              <w:t>A maintenance crew removes an infrastructure route during an Away absence.</w:t>
            </w:r>
          </w:p>
        </w:tc>
      </w:tr>
      <w:tr>
        <w:trPr>
          <w:cantSplit/>
          <w:cantSplit/>
        </w:trPr>
        <w:tc>
          <w:tcPr>
            <w:tcW w:type="dxa" w:w="3168"/>
            <w:shd w:fill="F6F8F4"/>
            <w:tcMar>
              <w:top w:w="70" w:type="dxa"/>
              <w:start w:w="90" w:type="dxa"/>
              <w:bottom w:w="70" w:type="dxa"/>
              <w:end w:w="90" w:type="dxa"/>
            </w:tcMar>
            <w:vAlign w:val="top"/>
          </w:tcPr>
          <w:p>
            <w:pPr>
              <w:spacing w:after="0" w:line="240" w:lineRule="auto"/>
            </w:pPr>
            <w:r>
              <w:rPr>
                <w:rFonts w:ascii="Aptos" w:hAnsi="Aptos"/>
                <w:color w:val="252923"/>
                <w:sz w:val="14"/>
              </w:rPr>
              <w:t>Hollow, drey, nursery, lookout, and repair perch remain distinct.</w:t>
            </w:r>
          </w:p>
        </w:tc>
        <w:tc>
          <w:tcPr>
            <w:tcW w:type="dxa" w:w="3240"/>
            <w:shd w:fill="F6F8F4"/>
            <w:tcMar>
              <w:top w:w="70" w:type="dxa"/>
              <w:start w:w="90" w:type="dxa"/>
              <w:bottom w:w="70" w:type="dxa"/>
              <w:end w:w="90" w:type="dxa"/>
            </w:tcMar>
            <w:vAlign w:val="top"/>
          </w:tcPr>
          <w:p>
            <w:pPr>
              <w:spacing w:after="0" w:line="240" w:lineRule="auto"/>
            </w:pPr>
            <w:r>
              <w:rPr>
                <w:rFonts w:ascii="Aptos" w:hAnsi="Aptos"/>
                <w:color w:val="252923"/>
                <w:sz w:val="14"/>
              </w:rPr>
              <w:t>Clarify high refuge, middle civic band, trunk arterial, and low service routes.</w:t>
            </w:r>
          </w:p>
        </w:tc>
        <w:tc>
          <w:tcPr>
            <w:tcW w:type="dxa" w:w="3528"/>
            <w:shd w:fill="F6F8F4"/>
            <w:tcMar>
              <w:top w:w="70" w:type="dxa"/>
              <w:start w:w="90" w:type="dxa"/>
              <w:bottom w:w="70" w:type="dxa"/>
              <w:end w:w="90" w:type="dxa"/>
            </w:tcMar>
            <w:vAlign w:val="top"/>
          </w:tcPr>
          <w:p>
            <w:pPr>
              <w:spacing w:after="0" w:line="240" w:lineRule="auto"/>
            </w:pPr>
            <w:r>
              <w:rPr>
                <w:rFonts w:ascii="Aptos" w:hAnsi="Aptos"/>
                <w:color w:val="252923"/>
                <w:sz w:val="14"/>
              </w:rPr>
              <w:t>EMBODY runs Cobb's Bridge, follows a parallel route, or rests at the Lookout Crown.</w:t>
            </w:r>
          </w:p>
        </w:tc>
      </w:tr>
      <w:tr>
        <w:trPr>
          <w:cantSplit/>
          <w:cantSplit/>
        </w:trPr>
        <w:tc>
          <w:tcPr>
            <w:tcW w:type="dxa" w:w="3168"/>
            <w:tcMar>
              <w:top w:w="70" w:type="dxa"/>
              <w:start w:w="90" w:type="dxa"/>
              <w:bottom w:w="70" w:type="dxa"/>
              <w:end w:w="90" w:type="dxa"/>
            </w:tcMar>
            <w:vAlign w:val="top"/>
          </w:tcPr>
          <w:p>
            <w:pPr>
              <w:spacing w:after="0" w:line="240" w:lineRule="auto"/>
            </w:pPr>
            <w:r>
              <w:rPr>
                <w:rFonts w:ascii="Aptos" w:hAnsi="Aptos"/>
                <w:color w:val="252923"/>
                <w:sz w:val="14"/>
              </w:rPr>
              <w:t>Ground use remains possible without making the colony ground-centered.</w:t>
            </w:r>
          </w:p>
        </w:tc>
        <w:tc>
          <w:tcPr>
            <w:tcW w:type="dxa" w:w="3240"/>
            <w:tcMar>
              <w:top w:w="70" w:type="dxa"/>
              <w:start w:w="90" w:type="dxa"/>
              <w:bottom w:w="70" w:type="dxa"/>
              <w:end w:w="90" w:type="dxa"/>
            </w:tcMar>
            <w:vAlign w:val="top"/>
          </w:tcPr>
          <w:p>
            <w:pPr>
              <w:spacing w:after="0" w:line="240" w:lineRule="auto"/>
            </w:pPr>
            <w:r>
              <w:rPr>
                <w:rFonts w:ascii="Aptos" w:hAnsi="Aptos"/>
                <w:color w:val="252923"/>
                <w:sz w:val="14"/>
              </w:rPr>
              <w:t>Give the nursery visibly redundant short routes or mark it as a vulnerability.</w:t>
            </w:r>
          </w:p>
        </w:tc>
        <w:tc>
          <w:tcPr>
            <w:tcW w:type="dxa" w:w="3528"/>
            <w:tcMar>
              <w:top w:w="70" w:type="dxa"/>
              <w:start w:w="90" w:type="dxa"/>
              <w:bottom w:w="70" w:type="dxa"/>
              <w:end w:w="90" w:type="dxa"/>
            </w:tcMar>
            <w:vAlign w:val="top"/>
          </w:tcPr>
          <w:p>
            <w:pPr>
              <w:spacing w:after="0" w:line="240" w:lineRule="auto"/>
            </w:pPr>
            <w:r>
              <w:rPr>
                <w:rFonts w:ascii="Aptos" w:hAnsi="Aptos"/>
                <w:color w:val="252923"/>
                <w:sz w:val="14"/>
              </w:rPr>
              <w:t>A cache remembered by one Citizen becomes the reserve that saves another Reach.</w:t>
            </w:r>
          </w:p>
        </w:tc>
      </w:tr>
    </w:tbl>
    <w:p>
      <w:pPr>
        <w:spacing w:after="0"/>
      </w:pPr>
    </w:p>
    <w:p>
      <w:r>
        <w:br w:type="page"/>
      </w:r>
    </w:p>
    <w:p>
      <w:pPr>
        <w:pStyle w:val="Heading1"/>
      </w:pPr>
      <w:r>
        <w:t>18. Final Canon Takeaways and Acceptance Tests</w:t>
      </w:r>
    </w:p>
    <w:p>
      <w:pPr>
        <w:pStyle w:val="BodyText"/>
      </w:pPr>
      <w:r>
        <w:rPr>
          <w:i w:val="0"/>
        </w:rPr>
        <w:t>The ecology work does not replace the established species canon. It explains why that canon is persuasive and supplies a disciplined way to elaborate it. The final test is always whether the ecological influence creates a more distinctive, legible, heartfelt game relationship.</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cantSplit/>
        </w:trPr>
        <w:tc>
          <w:tcPr>
            <w:tcW w:type="dxa" w:w="1440"/>
            <w:shd w:fill="23382E"/>
            <w:tcMar>
              <w:top w:w="75" w:type="dxa"/>
              <w:start w:w="90" w:type="dxa"/>
              <w:bottom w:w="75" w:type="dxa"/>
              <w:end w:w="90" w:type="dxa"/>
            </w:tcMar>
            <w:vAlign w:val="center"/>
          </w:tcPr>
          <w:p>
            <w:pPr>
              <w:spacing w:after="0"/>
              <w:jc w:val="left"/>
            </w:pPr>
            <w:r>
              <w:rPr>
                <w:rFonts w:ascii="Aptos" w:hAnsi="Aptos"/>
                <w:b/>
                <w:color w:val="FFFFFF"/>
                <w:sz w:val="15"/>
              </w:rPr>
              <w:t>Species</w:t>
            </w:r>
          </w:p>
        </w:tc>
        <w:tc>
          <w:tcPr>
            <w:tcW w:type="dxa" w:w="3960"/>
            <w:shd w:fill="23382E"/>
            <w:tcMar>
              <w:top w:w="75" w:type="dxa"/>
              <w:start w:w="90" w:type="dxa"/>
              <w:bottom w:w="75" w:type="dxa"/>
              <w:end w:w="90" w:type="dxa"/>
            </w:tcMar>
            <w:vAlign w:val="center"/>
          </w:tcPr>
          <w:p>
            <w:pPr>
              <w:spacing w:after="0"/>
              <w:jc w:val="left"/>
            </w:pPr>
            <w:r>
              <w:rPr>
                <w:rFonts w:ascii="Aptos" w:hAnsi="Aptos"/>
                <w:b/>
                <w:color w:val="FFFFFF"/>
                <w:sz w:val="15"/>
              </w:rPr>
              <w:t>Canonical sentence</w:t>
            </w:r>
          </w:p>
        </w:tc>
        <w:tc>
          <w:tcPr>
            <w:tcW w:type="dxa" w:w="4536"/>
            <w:shd w:fill="23382E"/>
            <w:tcMar>
              <w:top w:w="75" w:type="dxa"/>
              <w:start w:w="90" w:type="dxa"/>
              <w:bottom w:w="75" w:type="dxa"/>
              <w:end w:w="90" w:type="dxa"/>
            </w:tcMar>
            <w:vAlign w:val="center"/>
          </w:tcPr>
          <w:p>
            <w:pPr>
              <w:spacing w:after="0"/>
              <w:jc w:val="left"/>
            </w:pPr>
            <w:r>
              <w:rPr>
                <w:rFonts w:ascii="Aptos" w:hAnsi="Aptos"/>
                <w:b/>
                <w:color w:val="FFFFFF"/>
                <w:sz w:val="15"/>
              </w:rPr>
              <w:t>Home identity</w:t>
            </w:r>
          </w:p>
        </w:tc>
      </w:tr>
      <w:tr>
        <w:trPr>
          <w:cantSplit/>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Mouse</w:t>
            </w:r>
          </w:p>
        </w:tc>
        <w:tc>
          <w:tcPr>
            <w:tcW w:type="dxa" w:w="3960"/>
            <w:shd w:fill="F6F8F4"/>
            <w:tcMar>
              <w:top w:w="70" w:type="dxa"/>
              <w:start w:w="90" w:type="dxa"/>
              <w:bottom w:w="70" w:type="dxa"/>
              <w:end w:w="90" w:type="dxa"/>
            </w:tcMar>
            <w:vAlign w:val="top"/>
          </w:tcPr>
          <w:p>
            <w:pPr>
              <w:spacing w:after="0" w:line="240" w:lineRule="auto"/>
            </w:pPr>
            <w:r>
              <w:rPr>
                <w:rFonts w:ascii="Aptos" w:hAnsi="Aptos"/>
                <w:color w:val="252923"/>
                <w:sz w:val="15"/>
              </w:rPr>
              <w:t>A Mouse route is safe when the body never loses the edge.</w:t>
            </w:r>
          </w:p>
        </w:tc>
        <w:tc>
          <w:tcPr>
            <w:tcW w:type="dxa" w:w="4536"/>
            <w:shd w:fill="F6F8F4"/>
            <w:tcMar>
              <w:top w:w="70" w:type="dxa"/>
              <w:start w:w="90" w:type="dxa"/>
              <w:bottom w:w="70" w:type="dxa"/>
              <w:end w:w="90" w:type="dxa"/>
            </w:tcMar>
            <w:vAlign w:val="top"/>
          </w:tcPr>
          <w:p>
            <w:pPr>
              <w:spacing w:after="0" w:line="240" w:lineRule="auto"/>
            </w:pPr>
            <w:r>
              <w:rPr>
                <w:rFonts w:ascii="Aptos" w:hAnsi="Aptos"/>
                <w:color w:val="252923"/>
                <w:sz w:val="15"/>
              </w:rPr>
              <w:t>JOIN creates an enclosed, visible, accumulated Manor whose cutaway is non-diegetic.</w:t>
            </w:r>
          </w:p>
        </w:tc>
      </w:tr>
      <w:tr>
        <w:trPr>
          <w:cantSplit/>
          <w:cantSplit/>
        </w:trPr>
        <w:tc>
          <w:tcPr>
            <w:tcW w:type="dxa" w:w="1440"/>
            <w:tcMar>
              <w:top w:w="70" w:type="dxa"/>
              <w:start w:w="90" w:type="dxa"/>
              <w:bottom w:w="70" w:type="dxa"/>
              <w:end w:w="90" w:type="dxa"/>
            </w:tcMar>
            <w:vAlign w:val="top"/>
          </w:tcPr>
          <w:p>
            <w:pPr>
              <w:spacing w:after="0" w:line="240" w:lineRule="auto"/>
            </w:pPr>
            <w:r>
              <w:rPr>
                <w:rFonts w:ascii="Aptos" w:hAnsi="Aptos"/>
                <w:color w:val="252923"/>
                <w:sz w:val="15"/>
              </w:rPr>
              <w:t>Rabbit</w:t>
            </w:r>
          </w:p>
        </w:tc>
        <w:tc>
          <w:tcPr>
            <w:tcW w:type="dxa" w:w="3960"/>
            <w:tcMar>
              <w:top w:w="70" w:type="dxa"/>
              <w:start w:w="90" w:type="dxa"/>
              <w:bottom w:w="70" w:type="dxa"/>
              <w:end w:w="90" w:type="dxa"/>
            </w:tcMar>
            <w:vAlign w:val="top"/>
          </w:tcPr>
          <w:p>
            <w:pPr>
              <w:spacing w:after="0" w:line="240" w:lineRule="auto"/>
            </w:pPr>
            <w:r>
              <w:rPr>
                <w:rFonts w:ascii="Aptos" w:hAnsi="Aptos"/>
                <w:color w:val="252923"/>
                <w:sz w:val="15"/>
              </w:rPr>
              <w:t>A Rabbit home is open on the inside and invisible from the outside.</w:t>
            </w:r>
          </w:p>
        </w:tc>
        <w:tc>
          <w:tcPr>
            <w:tcW w:type="dxa" w:w="4536"/>
            <w:tcMar>
              <w:top w:w="70" w:type="dxa"/>
              <w:start w:w="90" w:type="dxa"/>
              <w:bottom w:w="70" w:type="dxa"/>
              <w:end w:w="90" w:type="dxa"/>
            </w:tcMar>
            <w:vAlign w:val="top"/>
          </w:tcPr>
          <w:p>
            <w:pPr>
              <w:spacing w:after="0" w:line="240" w:lineRule="auto"/>
            </w:pPr>
            <w:r>
              <w:rPr>
                <w:rFonts w:ascii="Aptos" w:hAnsi="Aptos"/>
                <w:color w:val="252923"/>
                <w:sz w:val="15"/>
              </w:rPr>
              <w:t>GATHER creates recognizable surface courts within a strategically revealed thicket envelope.</w:t>
            </w:r>
          </w:p>
        </w:tc>
      </w:tr>
      <w:tr>
        <w:trPr>
          <w:cantSplit/>
          <w:cantSplit/>
        </w:trPr>
        <w:tc>
          <w:tcPr>
            <w:tcW w:type="dxa" w:w="1440"/>
            <w:shd w:fill="F6F8F4"/>
            <w:tcMar>
              <w:top w:w="70" w:type="dxa"/>
              <w:start w:w="90" w:type="dxa"/>
              <w:bottom w:w="70" w:type="dxa"/>
              <w:end w:w="90" w:type="dxa"/>
            </w:tcMar>
            <w:vAlign w:val="top"/>
          </w:tcPr>
          <w:p>
            <w:pPr>
              <w:spacing w:after="0" w:line="240" w:lineRule="auto"/>
            </w:pPr>
            <w:r>
              <w:rPr>
                <w:rFonts w:ascii="Aptos" w:hAnsi="Aptos"/>
                <w:color w:val="252923"/>
                <w:sz w:val="15"/>
              </w:rPr>
              <w:t>Squirrel</w:t>
            </w:r>
          </w:p>
        </w:tc>
        <w:tc>
          <w:tcPr>
            <w:tcW w:type="dxa" w:w="3960"/>
            <w:shd w:fill="F6F8F4"/>
            <w:tcMar>
              <w:top w:w="70" w:type="dxa"/>
              <w:start w:w="90" w:type="dxa"/>
              <w:bottom w:w="70" w:type="dxa"/>
              <w:end w:w="90" w:type="dxa"/>
            </w:tcMar>
            <w:vAlign w:val="top"/>
          </w:tcPr>
          <w:p>
            <w:pPr>
              <w:spacing w:after="0" w:line="240" w:lineRule="auto"/>
            </w:pPr>
            <w:r>
              <w:rPr>
                <w:rFonts w:ascii="Aptos" w:hAnsi="Aptos"/>
                <w:color w:val="252923"/>
                <w:sz w:val="15"/>
              </w:rPr>
              <w:t>A Squirrel home is every place from which another way home remains reachable.</w:t>
            </w:r>
          </w:p>
        </w:tc>
        <w:tc>
          <w:tcPr>
            <w:tcW w:type="dxa" w:w="4536"/>
            <w:shd w:fill="F6F8F4"/>
            <w:tcMar>
              <w:top w:w="70" w:type="dxa"/>
              <w:start w:w="90" w:type="dxa"/>
              <w:bottom w:w="70" w:type="dxa"/>
              <w:end w:w="90" w:type="dxa"/>
            </w:tcMar>
            <w:vAlign w:val="top"/>
          </w:tcPr>
          <w:p>
            <w:pPr>
              <w:spacing w:after="0" w:line="240" w:lineRule="auto"/>
            </w:pPr>
            <w:r>
              <w:rPr>
                <w:rFonts w:ascii="Aptos" w:hAnsi="Aptos"/>
                <w:color w:val="252923"/>
                <w:sz w:val="15"/>
              </w:rPr>
              <w:t>CONNECT creates an elevated, redundant Web of anchors, refuges, routes, and caches.</w:t>
            </w:r>
          </w:p>
        </w:tc>
      </w:tr>
    </w:tbl>
    <w:p>
      <w:pPr>
        <w:spacing w:after="0"/>
      </w:pPr>
    </w:p>
    <w:p>
      <w:pPr>
        <w:pStyle w:val="Heading2"/>
      </w:pPr>
      <w:r>
        <w:t>Acceptance tests</w:t>
      </w:r>
    </w:p>
    <w:p>
      <w:pPr>
        <w:pStyle w:val="BodyText"/>
      </w:pPr>
      <w:r>
        <w:rPr>
          <w:b/>
        </w:rPr>
        <w:t xml:space="preserve">Species silhouette test: </w:t>
      </w:r>
      <w:r>
        <w:rPr>
          <w:i w:val="0"/>
        </w:rPr>
        <w:t>An uninhabited colony remains identifiable as Mouse, Rabbit, or Squirrel from its spatial organization alone.</w:t>
      </w:r>
    </w:p>
    <w:p>
      <w:pPr>
        <w:pStyle w:val="BodyText"/>
      </w:pPr>
      <w:r>
        <w:rPr>
          <w:b/>
        </w:rPr>
        <w:t xml:space="preserve">Shared-terrain test: </w:t>
      </w:r>
      <w:r>
        <w:rPr>
          <w:i w:val="0"/>
        </w:rPr>
        <w:t>The same roadside feature presents meaningfully different affordances to all three species.</w:t>
      </w:r>
    </w:p>
    <w:p>
      <w:pPr>
        <w:pStyle w:val="BodyText"/>
      </w:pPr>
      <w:r>
        <w:rPr>
          <w:b/>
        </w:rPr>
        <w:t xml:space="preserve">Home/Away continuity test: </w:t>
      </w:r>
      <w:r>
        <w:rPr>
          <w:i w:val="0"/>
        </w:rPr>
        <w:t>A species preference visible in DWELL reappears in TRAVEL, RISK, MEET, and EMBODY without becoming a different fantasy.</w:t>
      </w:r>
    </w:p>
    <w:p>
      <w:pPr>
        <w:pStyle w:val="BodyText"/>
      </w:pPr>
      <w:r>
        <w:rPr>
          <w:b/>
        </w:rPr>
        <w:t xml:space="preserve">Encounter test: </w:t>
      </w:r>
      <w:r>
        <w:rPr>
          <w:i w:val="0"/>
        </w:rPr>
        <w:t>A shared Role shortfall manifests through species-specific physical stakes while returning to the same compact colony Conditions.</w:t>
      </w:r>
    </w:p>
    <w:p>
      <w:pPr>
        <w:pStyle w:val="BodyText"/>
      </w:pPr>
      <w:r>
        <w:rPr>
          <w:b/>
        </w:rPr>
        <w:t xml:space="preserve">Visibility test: </w:t>
      </w:r>
      <w:r>
        <w:rPr>
          <w:i w:val="0"/>
        </w:rPr>
        <w:t>Rooms, courts, routes, and citizens remain satisfying to read and operate even where literal ecology would conceal them.</w:t>
      </w:r>
    </w:p>
    <w:p>
      <w:pPr>
        <w:pStyle w:val="BodyText"/>
      </w:pPr>
      <w:r>
        <w:rPr>
          <w:b/>
        </w:rPr>
        <w:t xml:space="preserve">Diegesis test: </w:t>
      </w:r>
      <w:r>
        <w:rPr>
          <w:i w:val="0"/>
        </w:rPr>
        <w:t>The sourcebook distinguishes what the player camera reveals from what weather, predators, and inhabitants perceive.</w:t>
      </w:r>
    </w:p>
    <w:p>
      <w:pPr>
        <w:pStyle w:val="BodyText"/>
      </w:pPr>
      <w:r>
        <w:rPr>
          <w:b/>
        </w:rPr>
        <w:t xml:space="preserve">Non-literalism test: </w:t>
      </w:r>
      <w:r>
        <w:rPr>
          <w:i w:val="0"/>
        </w:rPr>
        <w:t>No ecological claim is imported merely because it is natural; it must strengthen play, identity, or emotional credibility.</w:t>
      </w:r>
    </w:p>
    <w:p>
      <w:pPr>
        <w:pStyle w:val="BodyText"/>
      </w:pPr>
      <w:r>
        <w:rPr>
          <w:b/>
        </w:rPr>
        <w:t xml:space="preserve">Heart test: </w:t>
      </w:r>
      <w:r>
        <w:rPr>
          <w:i w:val="0"/>
        </w:rPr>
        <w:t>The final translation helps the player understand what each species experiences as home, danger, and bodily delight.</w:t>
      </w:r>
    </w:p>
    <w:p>
      <w:pPr>
        <w:pStyle w:val="Heading2"/>
      </w:pPr>
      <w:r>
        <w:t>Final authoring quick-reference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cantSplit/>
          <w:cantSplit/>
        </w:trPr>
        <w:tc>
          <w:tcPr>
            <w:tcW w:type="dxa" w:w="1152"/>
            <w:shd w:fill="23382E"/>
            <w:tcMar>
              <w:top w:w="75" w:type="dxa"/>
              <w:start w:w="90" w:type="dxa"/>
              <w:bottom w:w="75" w:type="dxa"/>
              <w:end w:w="90" w:type="dxa"/>
            </w:tcMar>
            <w:vAlign w:val="center"/>
          </w:tcPr>
          <w:p>
            <w:pPr>
              <w:spacing w:after="0"/>
              <w:jc w:val="left"/>
            </w:pPr>
            <w:r>
              <w:rPr>
                <w:rFonts w:ascii="Aptos" w:hAnsi="Aptos"/>
                <w:b/>
                <w:color w:val="FFFFFF"/>
                <w:sz w:val="14"/>
              </w:rPr>
              <w:t>Species</w:t>
            </w:r>
          </w:p>
        </w:tc>
        <w:tc>
          <w:tcPr>
            <w:tcW w:type="dxa" w:w="2952"/>
            <w:shd w:fill="23382E"/>
            <w:tcMar>
              <w:top w:w="75" w:type="dxa"/>
              <w:start w:w="90" w:type="dxa"/>
              <w:bottom w:w="75" w:type="dxa"/>
              <w:end w:w="90" w:type="dxa"/>
            </w:tcMar>
            <w:vAlign w:val="center"/>
          </w:tcPr>
          <w:p>
            <w:pPr>
              <w:spacing w:after="0"/>
              <w:jc w:val="left"/>
            </w:pPr>
            <w:r>
              <w:rPr>
                <w:rFonts w:ascii="Aptos" w:hAnsi="Aptos"/>
                <w:b/>
                <w:color w:val="FFFFFF"/>
                <w:sz w:val="14"/>
              </w:rPr>
              <w:t>Show clearly</w:t>
            </w:r>
          </w:p>
        </w:tc>
        <w:tc>
          <w:tcPr>
            <w:tcW w:type="dxa" w:w="3096"/>
            <w:shd w:fill="23382E"/>
            <w:tcMar>
              <w:top w:w="75" w:type="dxa"/>
              <w:start w:w="90" w:type="dxa"/>
              <w:bottom w:w="75" w:type="dxa"/>
              <w:end w:w="90" w:type="dxa"/>
            </w:tcMar>
            <w:vAlign w:val="center"/>
          </w:tcPr>
          <w:p>
            <w:pPr>
              <w:spacing w:after="0"/>
              <w:jc w:val="left"/>
            </w:pPr>
            <w:r>
              <w:rPr>
                <w:rFonts w:ascii="Aptos" w:hAnsi="Aptos"/>
                <w:b/>
                <w:color w:val="FFFFFF"/>
                <w:sz w:val="14"/>
              </w:rPr>
              <w:t>Assume beyond the camera</w:t>
            </w:r>
          </w:p>
        </w:tc>
        <w:tc>
          <w:tcPr>
            <w:tcW w:type="dxa" w:w="2808"/>
            <w:shd w:fill="23382E"/>
            <w:tcMar>
              <w:top w:w="75" w:type="dxa"/>
              <w:start w:w="90" w:type="dxa"/>
              <w:bottom w:w="75" w:type="dxa"/>
              <w:end w:w="90" w:type="dxa"/>
            </w:tcMar>
            <w:vAlign w:val="center"/>
          </w:tcPr>
          <w:p>
            <w:pPr>
              <w:spacing w:after="0"/>
              <w:jc w:val="left"/>
            </w:pPr>
            <w:r>
              <w:rPr>
                <w:rFonts w:ascii="Aptos" w:hAnsi="Aptos"/>
                <w:b/>
                <w:color w:val="FFFFFF"/>
                <w:sz w:val="14"/>
              </w:rPr>
              <w:t>Do not drift toward</w:t>
            </w:r>
          </w:p>
        </w:tc>
      </w:tr>
      <w:tr>
        <w:trPr>
          <w:cantSplit/>
          <w:cantSplit/>
        </w:trPr>
        <w:tc>
          <w:tcPr>
            <w:tcW w:type="dxa" w:w="1152"/>
            <w:shd w:fill="F6F8F4"/>
            <w:tcMar>
              <w:top w:w="70" w:type="dxa"/>
              <w:start w:w="90" w:type="dxa"/>
              <w:bottom w:w="70" w:type="dxa"/>
              <w:end w:w="90" w:type="dxa"/>
            </w:tcMar>
            <w:vAlign w:val="top"/>
          </w:tcPr>
          <w:p>
            <w:pPr>
              <w:spacing w:after="0" w:line="240" w:lineRule="auto"/>
            </w:pPr>
            <w:r>
              <w:rPr>
                <w:rFonts w:ascii="Aptos" w:hAnsi="Aptos"/>
                <w:color w:val="252923"/>
                <w:sz w:val="14"/>
              </w:rPr>
              <w:t>Mouse</w:t>
            </w:r>
          </w:p>
        </w:tc>
        <w:tc>
          <w:tcPr>
            <w:tcW w:type="dxa" w:w="2952"/>
            <w:shd w:fill="F6F8F4"/>
            <w:tcMar>
              <w:top w:w="70" w:type="dxa"/>
              <w:start w:w="90" w:type="dxa"/>
              <w:bottom w:w="70" w:type="dxa"/>
              <w:end w:w="90" w:type="dxa"/>
            </w:tcMar>
            <w:vAlign w:val="top"/>
          </w:tcPr>
          <w:p>
            <w:pPr>
              <w:spacing w:after="0" w:line="240" w:lineRule="auto"/>
            </w:pPr>
            <w:r>
              <w:rPr>
                <w:rFonts w:ascii="Aptos" w:hAnsi="Aptos"/>
                <w:color w:val="252923"/>
                <w:sz w:val="14"/>
              </w:rPr>
              <w:t>Joined Rooms, dense occupancy, edge-bound circulation, dry and warm hierarchy.</w:t>
            </w:r>
          </w:p>
        </w:tc>
        <w:tc>
          <w:tcPr>
            <w:tcW w:type="dxa" w:w="3096"/>
            <w:shd w:fill="F6F8F4"/>
            <w:tcMar>
              <w:top w:w="70" w:type="dxa"/>
              <w:start w:w="90" w:type="dxa"/>
              <w:bottom w:w="70" w:type="dxa"/>
              <w:end w:w="90" w:type="dxa"/>
            </w:tcMar>
            <w:vAlign w:val="top"/>
          </w:tcPr>
          <w:p>
            <w:pPr>
              <w:spacing w:after="0" w:line="240" w:lineRule="auto"/>
            </w:pPr>
            <w:r>
              <w:rPr>
                <w:rFonts w:ascii="Aptos" w:hAnsi="Aptos"/>
                <w:color w:val="252923"/>
                <w:sz w:val="14"/>
              </w:rPr>
              <w:t>Sealed fourth walls, covered passages, screens, and continuous enclosure.</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4"/>
              </w:rPr>
              <w:t>Detached cottage village, casual open plazas, or hidden underground play.</w:t>
            </w:r>
          </w:p>
        </w:tc>
      </w:tr>
      <w:tr>
        <w:trPr>
          <w:cantSplit/>
          <w:cantSplit/>
        </w:trPr>
        <w:tc>
          <w:tcPr>
            <w:tcW w:type="dxa" w:w="1152"/>
            <w:tcMar>
              <w:top w:w="70" w:type="dxa"/>
              <w:start w:w="90" w:type="dxa"/>
              <w:bottom w:w="70" w:type="dxa"/>
              <w:end w:w="90" w:type="dxa"/>
            </w:tcMar>
            <w:vAlign w:val="top"/>
          </w:tcPr>
          <w:p>
            <w:pPr>
              <w:spacing w:after="0" w:line="240" w:lineRule="auto"/>
            </w:pPr>
            <w:r>
              <w:rPr>
                <w:rFonts w:ascii="Aptos" w:hAnsi="Aptos"/>
                <w:color w:val="252923"/>
                <w:sz w:val="14"/>
              </w:rPr>
              <w:t>Rabbit</w:t>
            </w:r>
          </w:p>
        </w:tc>
        <w:tc>
          <w:tcPr>
            <w:tcW w:type="dxa" w:w="2952"/>
            <w:tcMar>
              <w:top w:w="70" w:type="dxa"/>
              <w:start w:w="90" w:type="dxa"/>
              <w:bottom w:w="70" w:type="dxa"/>
              <w:end w:w="90" w:type="dxa"/>
            </w:tcMar>
            <w:vAlign w:val="top"/>
          </w:tcPr>
          <w:p>
            <w:pPr>
              <w:spacing w:after="0" w:line="240" w:lineRule="auto"/>
            </w:pPr>
            <w:r>
              <w:rPr>
                <w:rFonts w:ascii="Aptos" w:hAnsi="Aptos"/>
                <w:color w:val="252923"/>
                <w:sz w:val="14"/>
              </w:rPr>
              <w:t>Shared court, facing homes, daughter-court rhythm, visible neighbor life.</w:t>
            </w:r>
          </w:p>
        </w:tc>
        <w:tc>
          <w:tcPr>
            <w:tcW w:type="dxa" w:w="3096"/>
            <w:tcMar>
              <w:top w:w="70" w:type="dxa"/>
              <w:start w:w="90" w:type="dxa"/>
              <w:bottom w:w="70" w:type="dxa"/>
              <w:end w:w="90" w:type="dxa"/>
            </w:tcMar>
            <w:vAlign w:val="top"/>
          </w:tcPr>
          <w:p>
            <w:pPr>
              <w:spacing w:after="0" w:line="240" w:lineRule="auto"/>
            </w:pPr>
            <w:r>
              <w:rPr>
                <w:rFonts w:ascii="Aptos" w:hAnsi="Aptos"/>
                <w:color w:val="252923"/>
                <w:sz w:val="14"/>
              </w:rPr>
              <w:t>Perimeter thicket, low canopy, short refuge distance, plural escape lanes.</w:t>
            </w:r>
          </w:p>
        </w:tc>
        <w:tc>
          <w:tcPr>
            <w:tcW w:type="dxa" w:w="2808"/>
            <w:tcMar>
              <w:top w:w="70" w:type="dxa"/>
              <w:start w:w="90" w:type="dxa"/>
              <w:bottom w:w="70" w:type="dxa"/>
              <w:end w:w="90" w:type="dxa"/>
            </w:tcMar>
            <w:vAlign w:val="top"/>
          </w:tcPr>
          <w:p>
            <w:pPr>
              <w:spacing w:after="0" w:line="240" w:lineRule="auto"/>
            </w:pPr>
            <w:r>
              <w:rPr>
                <w:rFonts w:ascii="Aptos" w:hAnsi="Aptos"/>
                <w:color w:val="252923"/>
                <w:sz w:val="14"/>
              </w:rPr>
              <w:t>Exposed lawn suburb, deep natural warren, or anonymous high-density sprawl.</w:t>
            </w:r>
          </w:p>
        </w:tc>
      </w:tr>
      <w:tr>
        <w:trPr>
          <w:cantSplit/>
          <w:cantSplit/>
        </w:trPr>
        <w:tc>
          <w:tcPr>
            <w:tcW w:type="dxa" w:w="1152"/>
            <w:shd w:fill="F6F8F4"/>
            <w:tcMar>
              <w:top w:w="70" w:type="dxa"/>
              <w:start w:w="90" w:type="dxa"/>
              <w:bottom w:w="70" w:type="dxa"/>
              <w:end w:w="90" w:type="dxa"/>
            </w:tcMar>
            <w:vAlign w:val="top"/>
          </w:tcPr>
          <w:p>
            <w:pPr>
              <w:spacing w:after="0" w:line="240" w:lineRule="auto"/>
            </w:pPr>
            <w:r>
              <w:rPr>
                <w:rFonts w:ascii="Aptos" w:hAnsi="Aptos"/>
                <w:color w:val="252923"/>
                <w:sz w:val="14"/>
              </w:rPr>
              <w:t>Squirrel</w:t>
            </w:r>
          </w:p>
        </w:tc>
        <w:tc>
          <w:tcPr>
            <w:tcW w:type="dxa" w:w="2952"/>
            <w:shd w:fill="F6F8F4"/>
            <w:tcMar>
              <w:top w:w="70" w:type="dxa"/>
              <w:start w:w="90" w:type="dxa"/>
              <w:bottom w:w="70" w:type="dxa"/>
              <w:end w:w="90" w:type="dxa"/>
            </w:tcMar>
            <w:vAlign w:val="top"/>
          </w:tcPr>
          <w:p>
            <w:pPr>
              <w:spacing w:after="0" w:line="240" w:lineRule="auto"/>
            </w:pPr>
            <w:r>
              <w:rPr>
                <w:rFonts w:ascii="Aptos" w:hAnsi="Aptos"/>
                <w:color w:val="252923"/>
                <w:sz w:val="14"/>
              </w:rPr>
              <w:t>Separated nodes, loops, alternate routes, vertical anchors, distributed refuge.</w:t>
            </w:r>
          </w:p>
        </w:tc>
        <w:tc>
          <w:tcPr>
            <w:tcW w:type="dxa" w:w="3096"/>
            <w:shd w:fill="F6F8F4"/>
            <w:tcMar>
              <w:top w:w="70" w:type="dxa"/>
              <w:start w:w="90" w:type="dxa"/>
              <w:bottom w:w="70" w:type="dxa"/>
              <w:end w:w="90" w:type="dxa"/>
            </w:tcMar>
            <w:vAlign w:val="top"/>
          </w:tcPr>
          <w:p>
            <w:pPr>
              <w:spacing w:after="0" w:line="240" w:lineRule="auto"/>
            </w:pPr>
            <w:r>
              <w:rPr>
                <w:rFonts w:ascii="Aptos" w:hAnsi="Aptos"/>
                <w:color w:val="252923"/>
                <w:sz w:val="14"/>
              </w:rPr>
              <w:t>Foliage depth, route continuation, remembered caches, ordinary vertical escape.</w:t>
            </w:r>
          </w:p>
        </w:tc>
        <w:tc>
          <w:tcPr>
            <w:tcW w:type="dxa" w:w="2808"/>
            <w:shd w:fill="F6F8F4"/>
            <w:tcMar>
              <w:top w:w="70" w:type="dxa"/>
              <w:start w:w="90" w:type="dxa"/>
              <w:bottom w:w="70" w:type="dxa"/>
              <w:end w:w="90" w:type="dxa"/>
            </w:tcMar>
            <w:vAlign w:val="top"/>
          </w:tcPr>
          <w:p>
            <w:pPr>
              <w:spacing w:after="0" w:line="240" w:lineRule="auto"/>
            </w:pPr>
            <w:r>
              <w:rPr>
                <w:rFonts w:ascii="Aptos" w:hAnsi="Aptos"/>
                <w:color w:val="252923"/>
                <w:sz w:val="14"/>
              </w:rPr>
              <w:t>One central treehouse, decorative bridges without stakes, or centralized pantry logic.</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FFF7E3"/>
            <w:tcBorders>
              <w:top w:val="single" w:sz="12" w:color="B58A3A"/>
              <w:left w:val="single" w:sz="12" w:color="B58A3A"/>
              <w:bottom w:val="single" w:sz="12" w:color="B58A3A"/>
              <w:right w:val="single" w:sz="12" w:color="B58A3A"/>
            </w:tcBorders>
            <w:tcMar>
              <w:top w:w="120" w:type="dxa"/>
              <w:start w:w="160" w:type="dxa"/>
              <w:bottom w:w="120" w:type="dxa"/>
              <w:end w:w="160" w:type="dxa"/>
            </w:tcMar>
          </w:tcPr>
          <w:p>
            <w:pPr>
              <w:spacing w:after="0"/>
            </w:pPr>
            <w:r>
              <w:rPr>
                <w:rFonts w:ascii="Aptos" w:hAnsi="Aptos"/>
                <w:b/>
                <w:color w:val="B58A3A"/>
                <w:sz w:val="15"/>
              </w:rPr>
              <w:t>FINAL SPECIFICATION STATEMENT</w:t>
              <w:br/>
            </w:r>
            <w:r>
              <w:rPr>
                <w:rFonts w:ascii="Georgia" w:hAnsi="Georgia"/>
                <w:b/>
                <w:i/>
                <w:color w:val="252923"/>
                <w:sz w:val="18"/>
              </w:rPr>
              <w:t>Ecology makes the three civilizations feel inevitable without making them literal. The art makes them visible without making them exposed.</w:t>
            </w:r>
          </w:p>
        </w:tc>
      </w:tr>
    </w:tbl>
    <w:sectPr w:rsidR="00FC693F" w:rsidRPr="0006063C" w:rsidSect="00034616">
      <w:headerReference w:type="default" r:id="rId9"/>
      <w:footerReference w:type="default" r:id="rId10"/>
      <w:pgSz w:w="12240" w:h="15840"/>
      <w:pgMar w:top="936"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24"/>
      <w:gridCol w:w="4824"/>
    </w:tblGrid>
    <w:tr>
      <w:tc>
        <w:tcPr>
          <w:tcW w:type="dxa" w:w="8208"/>
          <w:tcBorders>
            <w:top w:val="single" w:sz="6" w:color="B69A5A"/>
          </w:tcBorders>
          <w:tcMar>
            <w:top w:w="50" w:type="dxa"/>
            <w:start w:w="40" w:type="dxa"/>
            <w:bottom w:w="20" w:type="dxa"/>
            <w:end w:w="40" w:type="dxa"/>
          </w:tcMar>
        </w:tcPr>
        <w:p>
          <w:r>
            <w:rPr>
              <w:rFonts w:ascii="Aptos" w:hAnsi="Aptos"/>
              <w:b/>
              <w:color w:val="5E6861"/>
              <w:sz w:val="14"/>
            </w:rPr>
            <w:t>ECOLOGICAL INFLUENCES  •  CORE SPECIES  •  VERSION 1.0</w:t>
          </w:r>
        </w:p>
      </w:tc>
      <w:tc>
        <w:tcPr>
          <w:tcW w:type="dxa" w:w="1440"/>
          <w:tcBorders>
            <w:top w:val="single" w:sz="6" w:color="B69A5A"/>
          </w:tcBorders>
          <w:tcMar>
            <w:top w:w="50" w:type="dxa"/>
            <w:start w:w="40" w:type="dxa"/>
            <w:bottom w:w="20" w:type="dxa"/>
            <w:end w:w="40" w:type="dxa"/>
          </w:tcMar>
        </w:tcPr>
        <w:p>
          <w:pPr>
            <w:jc w:val="right"/>
          </w:pPr>
          <w:r>
            <w:rPr>
              <w:rFonts w:ascii="Aptos" w:hAnsi="Aptos"/>
              <w:color w:val="667065"/>
              <w:sz w:val="16"/>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59" w:lineRule="auto"/>
      <w:jc w:val="left"/>
    </w:pPr>
    <w:r>
      <w:rPr>
        <w:rFonts w:ascii="Aptos" w:hAnsi="Aptos"/>
        <w:b/>
        <w:color w:val="5E6861"/>
        <w:sz w:val="15"/>
      </w:rPr>
      <w:t>MEDIAN  /  SPECIES SYSTEMS  /  ECOLOGICAL INFLUENCES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color w:val="252923"/>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100"/>
      <w:outlineLvl w:val="0"/>
    </w:pPr>
    <w:rPr>
      <w:rFonts w:asciiTheme="majorHAnsi" w:eastAsiaTheme="majorEastAsia" w:hAnsiTheme="majorHAnsi" w:cstheme="majorBidi" w:ascii="Georgia" w:hAnsi="Georgia"/>
      <w:b/>
      <w:bCs/>
      <w:color w:val="23382E"/>
      <w:sz w:val="28"/>
      <w:szCs w:val="28"/>
      <w:lang w:val="en-US"/>
    </w:rPr>
  </w:style>
  <w:style w:type="paragraph" w:styleId="Heading2">
    <w:name w:val="heading 2"/>
    <w:basedOn w:val="Normal"/>
    <w:next w:val="Normal"/>
    <w:link w:val="Heading2Char"/>
    <w:uiPriority w:val="9"/>
    <w:unhideWhenUsed/>
    <w:qFormat/>
    <w:rsid w:val="00FC693F"/>
    <w:pPr>
      <w:keepNext/>
      <w:keepLines/>
      <w:pageBreakBefore w:val="0"/>
      <w:spacing w:before="120" w:after="60"/>
      <w:outlineLvl w:val="1"/>
    </w:pPr>
    <w:rPr>
      <w:rFonts w:asciiTheme="majorHAnsi" w:eastAsiaTheme="majorEastAsia" w:hAnsiTheme="majorHAnsi" w:cstheme="majorBidi" w:ascii="Georgia" w:hAnsi="Georgia"/>
      <w:b/>
      <w:bCs/>
      <w:color w:val="23382E"/>
      <w:sz w:val="24"/>
      <w:szCs w:val="26"/>
      <w:lang w:val="en-US"/>
    </w:rPr>
  </w:style>
  <w:style w:type="paragraph" w:styleId="Heading3">
    <w:name w:val="heading 3"/>
    <w:basedOn w:val="Normal"/>
    <w:next w:val="Normal"/>
    <w:link w:val="Heading3Char"/>
    <w:uiPriority w:val="9"/>
    <w:unhideWhenUsed/>
    <w:qFormat/>
    <w:rsid w:val="00FC693F"/>
    <w:pPr>
      <w:keepNext/>
      <w:keepLines/>
      <w:pageBreakBefore w:val="0"/>
      <w:spacing w:before="80" w:after="40"/>
      <w:outlineLvl w:val="2"/>
    </w:pPr>
    <w:rPr>
      <w:rFonts w:asciiTheme="majorHAnsi" w:eastAsiaTheme="majorEastAsia" w:hAnsiTheme="majorHAnsi" w:cstheme="majorBidi" w:ascii="Georgia" w:hAnsi="Georgia"/>
      <w:b/>
      <w:bCs/>
      <w:color w:val="23382E"/>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90" w:line="252" w:lineRule="auto"/>
    </w:pPr>
    <w:rPr>
      <w:rFonts w:ascii="Aptos" w:hAnsi="Aptos"/>
      <w:color w:val="252923"/>
      <w:sz w:val="19"/>
      <w:lang w:val="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90" w:line="252" w:lineRule="auto"/>
      <w:contextualSpacing/>
    </w:pPr>
    <w:rPr>
      <w:rFonts w:ascii="Aptos" w:hAnsi="Aptos"/>
      <w:color w:val="252923"/>
      <w:sz w:val="19"/>
    </w:rPr>
  </w:style>
  <w:style w:type="paragraph" w:styleId="ListBullet2">
    <w:name w:val="List Bullet 2"/>
    <w:basedOn w:val="Normal"/>
    <w:uiPriority w:val="99"/>
    <w:unhideWhenUsed/>
    <w:rsid w:val="00326F90"/>
    <w:pPr>
      <w:numPr>
        <w:numId w:val="2"/>
      </w:numPr>
      <w:contextualSpacing/>
    </w:pPr>
    <w:rPr>
      <w:rFonts w:ascii="Aptos" w:hAnsi="Aptos"/>
      <w:color w:val="252923"/>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90" w:line="252" w:lineRule="auto"/>
      <w:contextualSpacing/>
    </w:pPr>
    <w:rPr>
      <w:rFonts w:ascii="Aptos" w:hAnsi="Aptos"/>
      <w:color w:val="252923"/>
      <w:sz w:val="19"/>
    </w:rPr>
  </w:style>
  <w:style w:type="paragraph" w:styleId="ListNumber2">
    <w:name w:val="List Number 2"/>
    <w:basedOn w:val="Normal"/>
    <w:uiPriority w:val="99"/>
    <w:unhideWhenUsed/>
    <w:rsid w:val="0029639D"/>
    <w:pPr>
      <w:numPr>
        <w:numId w:val="6"/>
      </w:numPr>
      <w:contextualSpacing/>
    </w:pPr>
    <w:rPr>
      <w:rFonts w:ascii="Aptos" w:hAnsi="Aptos"/>
      <w:color w:val="252923"/>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n-U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Label">
    <w:name w:val="Spec Label"/>
    <w:rPr>
      <w:rFonts w:ascii="Aptos" w:hAnsi="Aptos"/>
      <w:b/>
      <w:color w:val="B69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jpe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eg"/><Relationship Id="rId18" Type="http://schemas.openxmlformats.org/officeDocument/2006/relationships/image" Target="media/image8.jpeg"/><Relationship Id="rId19"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MEDIAN - Ecological Influences: Core Species and Roadside Habitat Translation</dc:title>
  <dc:subject>Design specification translating roadside ecology into species identity, spatial gameplay, environmental systems, and visual doctrine.</dc:subject>
  <dc:creator>python-docx</dc:creator>
  <cp:keywords>MEDIAN, ecology, rabbit, mouse, squirrel, roadside habitat, JOIN, GATHER, CONNECT, environmental design</cp:keywords>
  <dc:description>Concept Sourcebook working specification.</dc:description>
  <cp:lastModifiedBy/>
  <cp:revision>1</cp:revision>
  <dcterms:created xsi:type="dcterms:W3CDTF">2013-12-23T23:15:00Z</dcterms:created>
  <dcterms:modified xsi:type="dcterms:W3CDTF">2013-12-23T23:15:00Z</dcterms:modified>
  <cp:category/>
</cp:coreProperties>
</file>