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587" w:rsidRPr="0074200A" w:rsidRDefault="0074200A" w:rsidP="00470971">
      <w:pPr>
        <w:pStyle w:val="a5"/>
      </w:pPr>
      <w:r w:rsidRPr="0074200A">
        <w:rPr>
          <w:rFonts w:hint="eastAsia"/>
        </w:rPr>
        <w:t>外埠出差报销审批</w:t>
      </w:r>
    </w:p>
    <w:p w:rsidR="0074200A" w:rsidRDefault="0074200A" w:rsidP="005F74D5">
      <w:pPr>
        <w:spacing w:line="360" w:lineRule="auto"/>
      </w:pPr>
    </w:p>
    <w:p w:rsidR="0074200A" w:rsidRPr="006747F9" w:rsidRDefault="00EA143A" w:rsidP="006747F9">
      <w:pPr>
        <w:pStyle w:val="2"/>
        <w:adjustRightInd w:val="0"/>
        <w:spacing w:before="0" w:after="100" w:afterAutospacing="1"/>
        <w:rPr>
          <w:sz w:val="30"/>
          <w:szCs w:val="30"/>
        </w:rPr>
      </w:pPr>
      <w:r w:rsidRPr="006747F9">
        <w:rPr>
          <w:rFonts w:hint="eastAsia"/>
          <w:sz w:val="30"/>
          <w:szCs w:val="30"/>
        </w:rPr>
        <w:t>流程描</w:t>
      </w:r>
      <w:r w:rsidR="0074200A" w:rsidRPr="006747F9">
        <w:rPr>
          <w:rFonts w:hint="eastAsia"/>
          <w:sz w:val="30"/>
          <w:szCs w:val="30"/>
        </w:rPr>
        <w:t>述</w:t>
      </w:r>
    </w:p>
    <w:p w:rsidR="0074200A" w:rsidRDefault="00417829" w:rsidP="00417829">
      <w:pPr>
        <w:ind w:firstLineChars="200" w:firstLine="420"/>
      </w:pPr>
      <w:r w:rsidRPr="005F74D5">
        <w:rPr>
          <w:rFonts w:hint="eastAsia"/>
        </w:rPr>
        <w:t>解决所内职工外埠出差报销的问题</w:t>
      </w:r>
      <w:r>
        <w:rPr>
          <w:rFonts w:hint="eastAsia"/>
        </w:rPr>
        <w:t>。</w:t>
      </w:r>
    </w:p>
    <w:p w:rsidR="00B7076C" w:rsidRDefault="00B7076C" w:rsidP="00B7076C"/>
    <w:p w:rsidR="00B7076C" w:rsidRPr="006747F9" w:rsidRDefault="00B7076C" w:rsidP="006747F9">
      <w:pPr>
        <w:pStyle w:val="2"/>
        <w:adjustRightInd w:val="0"/>
        <w:spacing w:before="0" w:after="100" w:afterAutospacing="1"/>
        <w:rPr>
          <w:sz w:val="30"/>
          <w:szCs w:val="30"/>
        </w:rPr>
      </w:pPr>
      <w:r w:rsidRPr="006747F9">
        <w:rPr>
          <w:rFonts w:hint="eastAsia"/>
          <w:sz w:val="30"/>
          <w:szCs w:val="30"/>
        </w:rPr>
        <w:t>操作步骤</w:t>
      </w:r>
    </w:p>
    <w:p w:rsidR="00417829" w:rsidRPr="00417829" w:rsidRDefault="00417829" w:rsidP="00417829">
      <w:pPr>
        <w:ind w:firstLineChars="200" w:firstLine="420"/>
      </w:pPr>
      <w:r>
        <w:rPr>
          <w:rFonts w:hint="eastAsia"/>
        </w:rPr>
        <w:t>流程环节：</w:t>
      </w:r>
      <w:r w:rsidR="007F40A9">
        <w:rPr>
          <w:rFonts w:hint="eastAsia"/>
        </w:rPr>
        <w:t>1.</w:t>
      </w:r>
      <w:r w:rsidR="000439B1">
        <w:rPr>
          <w:rFonts w:hint="eastAsia"/>
        </w:rPr>
        <w:t>申请人申请</w:t>
      </w:r>
      <w:r w:rsidR="000439B1">
        <w:rPr>
          <w:rFonts w:hint="eastAsia"/>
        </w:rPr>
        <w:t xml:space="preserve"> 2.</w:t>
      </w:r>
      <w:r w:rsidR="002B2940">
        <w:rPr>
          <w:rFonts w:hint="eastAsia"/>
        </w:rPr>
        <w:t>科长审核</w:t>
      </w:r>
      <w:r w:rsidR="000439B1">
        <w:rPr>
          <w:rFonts w:hint="eastAsia"/>
        </w:rPr>
        <w:t xml:space="preserve"> 3.</w:t>
      </w:r>
      <w:r w:rsidR="002B2940">
        <w:rPr>
          <w:rFonts w:hint="eastAsia"/>
        </w:rPr>
        <w:t>主任或处长</w:t>
      </w:r>
      <w:r w:rsidR="000439B1">
        <w:rPr>
          <w:rFonts w:hint="eastAsia"/>
        </w:rPr>
        <w:t>签批</w:t>
      </w:r>
      <w:r w:rsidR="000439B1">
        <w:rPr>
          <w:rFonts w:hint="eastAsia"/>
        </w:rPr>
        <w:t xml:space="preserve"> 4.</w:t>
      </w:r>
      <w:r w:rsidR="000439B1">
        <w:rPr>
          <w:rFonts w:hint="eastAsia"/>
        </w:rPr>
        <w:t>所领导签批</w:t>
      </w:r>
      <w:r w:rsidR="000439B1">
        <w:rPr>
          <w:rFonts w:hint="eastAsia"/>
        </w:rPr>
        <w:t xml:space="preserve"> 5.</w:t>
      </w:r>
      <w:r w:rsidR="000439B1" w:rsidRPr="007F40A9">
        <w:rPr>
          <w:rFonts w:hint="eastAsia"/>
        </w:rPr>
        <w:t>核算员或综合管理岗处理</w:t>
      </w:r>
      <w:r w:rsidR="000439B1" w:rsidRPr="007F40A9">
        <w:rPr>
          <w:rFonts w:hint="eastAsia"/>
        </w:rPr>
        <w:t xml:space="preserve"> 6.</w:t>
      </w:r>
      <w:r w:rsidR="000439B1" w:rsidRPr="007F40A9">
        <w:rPr>
          <w:rFonts w:hint="eastAsia"/>
        </w:rPr>
        <w:t>财务主管会计审核</w:t>
      </w:r>
      <w:r w:rsidR="000439B1" w:rsidRPr="007F40A9">
        <w:rPr>
          <w:rFonts w:hint="eastAsia"/>
        </w:rPr>
        <w:t xml:space="preserve"> 7.</w:t>
      </w:r>
      <w:r w:rsidR="000439B1" w:rsidRPr="007F40A9">
        <w:rPr>
          <w:rFonts w:hint="eastAsia"/>
        </w:rPr>
        <w:t>会计做账</w:t>
      </w:r>
      <w:r w:rsidR="000439B1" w:rsidRPr="007F40A9">
        <w:rPr>
          <w:rFonts w:hint="eastAsia"/>
        </w:rPr>
        <w:t xml:space="preserve"> 8.</w:t>
      </w:r>
      <w:r w:rsidR="000439B1" w:rsidRPr="007F40A9">
        <w:rPr>
          <w:rFonts w:hint="eastAsia"/>
        </w:rPr>
        <w:t>出纳付款</w:t>
      </w:r>
    </w:p>
    <w:p w:rsidR="00417829" w:rsidRPr="007F40A9" w:rsidRDefault="002B2940" w:rsidP="0097758E">
      <w:pPr>
        <w:ind w:firstLineChars="200" w:firstLine="420"/>
      </w:pPr>
      <w:r>
        <w:rPr>
          <w:rFonts w:hint="eastAsia"/>
        </w:rPr>
        <w:t>申请人发起申请后，交科长</w:t>
      </w:r>
      <w:r w:rsidR="00417829" w:rsidRPr="00B7076C">
        <w:rPr>
          <w:rFonts w:hint="eastAsia"/>
        </w:rPr>
        <w:t>审核后再</w:t>
      </w:r>
      <w:r w:rsidR="00046903">
        <w:rPr>
          <w:rFonts w:hint="eastAsia"/>
        </w:rPr>
        <w:t>交</w:t>
      </w:r>
      <w:r>
        <w:rPr>
          <w:rFonts w:hint="eastAsia"/>
        </w:rPr>
        <w:t>主任或处长签批</w:t>
      </w:r>
      <w:r w:rsidR="00417829" w:rsidRPr="00B7076C">
        <w:rPr>
          <w:rFonts w:hint="eastAsia"/>
        </w:rPr>
        <w:t>（主要针对于研究室需要送科室领导审核后再交室主任</w:t>
      </w:r>
      <w:r>
        <w:rPr>
          <w:rFonts w:hint="eastAsia"/>
        </w:rPr>
        <w:t>签批</w:t>
      </w:r>
      <w:r w:rsidR="00417829" w:rsidRPr="00B7076C">
        <w:rPr>
          <w:rFonts w:hint="eastAsia"/>
        </w:rPr>
        <w:t>）或直接交由</w:t>
      </w:r>
      <w:r>
        <w:rPr>
          <w:rFonts w:hint="eastAsia"/>
        </w:rPr>
        <w:t>主任或处长签批</w:t>
      </w:r>
      <w:r w:rsidR="00046903">
        <w:rPr>
          <w:rFonts w:hint="eastAsia"/>
        </w:rPr>
        <w:t>；</w:t>
      </w:r>
      <w:r w:rsidR="00417829" w:rsidRPr="00B7076C">
        <w:rPr>
          <w:rFonts w:hint="eastAsia"/>
        </w:rPr>
        <w:t>如果有特殊情况的还要经过所领导审批</w:t>
      </w:r>
      <w:r w:rsidR="0097758E">
        <w:rPr>
          <w:rFonts w:hint="eastAsia"/>
        </w:rPr>
        <w:t>（</w:t>
      </w:r>
      <w:r w:rsidR="00E162D7">
        <w:rPr>
          <w:rFonts w:hint="eastAsia"/>
        </w:rPr>
        <w:t>比如：因所领导安排的工作而产生的报销，那么就需要所领导签批</w:t>
      </w:r>
      <w:r w:rsidR="0097758E">
        <w:rPr>
          <w:rFonts w:hint="eastAsia"/>
        </w:rPr>
        <w:t>）</w:t>
      </w:r>
      <w:r w:rsidR="00046903">
        <w:rPr>
          <w:rFonts w:hint="eastAsia"/>
        </w:rPr>
        <w:t>；</w:t>
      </w:r>
      <w:r w:rsidR="00417829" w:rsidRPr="00B7076C">
        <w:rPr>
          <w:rFonts w:hint="eastAsia"/>
        </w:rPr>
        <w:t>然后交核算员或综合管理岗处理，如果不通过则退回申请人，通过则交财务主管会计审核</w:t>
      </w:r>
      <w:r w:rsidR="00046903">
        <w:rPr>
          <w:rFonts w:hint="eastAsia"/>
        </w:rPr>
        <w:t>；</w:t>
      </w:r>
      <w:r w:rsidR="00417829" w:rsidRPr="00B7076C">
        <w:rPr>
          <w:rFonts w:hint="eastAsia"/>
        </w:rPr>
        <w:t>如果</w:t>
      </w:r>
      <w:r w:rsidR="00372B37" w:rsidRPr="00372B37">
        <w:rPr>
          <w:rFonts w:hint="eastAsia"/>
        </w:rPr>
        <w:t>财务主管会计</w:t>
      </w:r>
      <w:r w:rsidR="00417829" w:rsidRPr="00B7076C">
        <w:rPr>
          <w:rFonts w:hint="eastAsia"/>
        </w:rPr>
        <w:t>审核不通过则退回核算员，通过则交会计做帐</w:t>
      </w:r>
      <w:r w:rsidR="00372B37">
        <w:rPr>
          <w:rFonts w:hint="eastAsia"/>
        </w:rPr>
        <w:t>；</w:t>
      </w:r>
      <w:r w:rsidR="00417829" w:rsidRPr="00B7076C">
        <w:rPr>
          <w:rFonts w:hint="eastAsia"/>
        </w:rPr>
        <w:t>会计做完帐之后交出纳付款。</w:t>
      </w:r>
      <w:r w:rsidR="00372B37">
        <w:rPr>
          <w:rFonts w:hint="eastAsia"/>
        </w:rPr>
        <w:t>如果部门领导审核或审批不通过则直接退回申请人。</w:t>
      </w:r>
    </w:p>
    <w:p w:rsidR="007F40A9" w:rsidRPr="007F40A9" w:rsidRDefault="007F40A9" w:rsidP="007F40A9">
      <w:r w:rsidRPr="00BD4CF9">
        <w:rPr>
          <w:rFonts w:hint="eastAsia"/>
          <w:b/>
        </w:rPr>
        <w:t>注：</w:t>
      </w:r>
      <w:r>
        <w:rPr>
          <w:rFonts w:hint="eastAsia"/>
        </w:rPr>
        <w:t>流程环节具体操作详见用例流程图</w:t>
      </w:r>
    </w:p>
    <w:p w:rsidR="00470971" w:rsidRPr="006747F9" w:rsidRDefault="00470971" w:rsidP="00470971">
      <w:pPr>
        <w:pStyle w:val="2"/>
        <w:rPr>
          <w:sz w:val="30"/>
          <w:szCs w:val="30"/>
        </w:rPr>
      </w:pPr>
      <w:r w:rsidRPr="006747F9">
        <w:rPr>
          <w:rFonts w:hint="eastAsia"/>
          <w:sz w:val="30"/>
          <w:szCs w:val="30"/>
        </w:rPr>
        <w:t>表单样式</w:t>
      </w:r>
    </w:p>
    <w:p w:rsidR="00470971" w:rsidRDefault="00470971" w:rsidP="00470971">
      <w:r>
        <w:rPr>
          <w:noProof/>
        </w:rPr>
        <w:drawing>
          <wp:inline distT="0" distB="0" distL="0" distR="0">
            <wp:extent cx="5274310" cy="3881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02-07_162816.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881120"/>
                    </a:xfrm>
                    <a:prstGeom prst="rect">
                      <a:avLst/>
                    </a:prstGeom>
                  </pic:spPr>
                </pic:pic>
              </a:graphicData>
            </a:graphic>
          </wp:inline>
        </w:drawing>
      </w:r>
    </w:p>
    <w:p w:rsidR="00B31BEA" w:rsidRDefault="007D4912" w:rsidP="00470971">
      <w:r>
        <w:rPr>
          <w:rFonts w:hint="eastAsia"/>
          <w:b/>
        </w:rPr>
        <w:lastRenderedPageBreak/>
        <w:t>注</w:t>
      </w:r>
      <w:r w:rsidR="00417829" w:rsidRPr="00B31BEA">
        <w:rPr>
          <w:rFonts w:hint="eastAsia"/>
          <w:b/>
        </w:rPr>
        <w:t>：</w:t>
      </w:r>
    </w:p>
    <w:p w:rsidR="00417829" w:rsidRDefault="00417829" w:rsidP="00470971">
      <w:r>
        <w:rPr>
          <w:rFonts w:hint="eastAsia"/>
        </w:rPr>
        <w:t>1</w:t>
      </w:r>
      <w:r>
        <w:rPr>
          <w:rFonts w:hint="eastAsia"/>
        </w:rPr>
        <w:t>、申请单位、申请人、财报单、申请时间为系统自动生成；</w:t>
      </w:r>
    </w:p>
    <w:p w:rsidR="00417829" w:rsidRDefault="00417829" w:rsidP="00470971">
      <w:r>
        <w:rPr>
          <w:rFonts w:hint="eastAsia"/>
        </w:rPr>
        <w:t>2</w:t>
      </w:r>
      <w:r>
        <w:rPr>
          <w:rFonts w:hint="eastAsia"/>
        </w:rPr>
        <w:t>、报销种类、出发地点、到达地点、职务</w:t>
      </w:r>
      <w:r>
        <w:rPr>
          <w:rFonts w:hint="eastAsia"/>
        </w:rPr>
        <w:t>/</w:t>
      </w:r>
      <w:r>
        <w:rPr>
          <w:rFonts w:hint="eastAsia"/>
        </w:rPr>
        <w:t>职称、出差日期、附单据、特殊情况、核算员为必填项；</w:t>
      </w:r>
    </w:p>
    <w:p w:rsidR="00417829" w:rsidRDefault="00417829" w:rsidP="00470971">
      <w:r>
        <w:rPr>
          <w:rFonts w:hint="eastAsia"/>
        </w:rPr>
        <w:t>3</w:t>
      </w:r>
      <w:r>
        <w:rPr>
          <w:rFonts w:hint="eastAsia"/>
        </w:rPr>
        <w:t>、报销种类默认为报自己，职务</w:t>
      </w:r>
      <w:r>
        <w:rPr>
          <w:rFonts w:hint="eastAsia"/>
        </w:rPr>
        <w:t>/</w:t>
      </w:r>
      <w:r>
        <w:rPr>
          <w:rFonts w:hint="eastAsia"/>
        </w:rPr>
        <w:t>职称根据自己来定，如果选择报他人，</w:t>
      </w:r>
      <w:r w:rsidR="00C21984">
        <w:rPr>
          <w:rFonts w:hint="eastAsia"/>
        </w:rPr>
        <w:t>则职务</w:t>
      </w:r>
      <w:r w:rsidR="00C21984">
        <w:rPr>
          <w:rFonts w:hint="eastAsia"/>
        </w:rPr>
        <w:t>/</w:t>
      </w:r>
      <w:r w:rsidR="00C21984">
        <w:rPr>
          <w:rFonts w:hint="eastAsia"/>
        </w:rPr>
        <w:t>职称根据被报销人的职务</w:t>
      </w:r>
      <w:r w:rsidR="00C21984">
        <w:rPr>
          <w:rFonts w:hint="eastAsia"/>
        </w:rPr>
        <w:t>/</w:t>
      </w:r>
      <w:r w:rsidR="00C21984">
        <w:rPr>
          <w:rFonts w:hint="eastAsia"/>
        </w:rPr>
        <w:t>职称来定，且被报销人为必填项；</w:t>
      </w:r>
    </w:p>
    <w:p w:rsidR="00C21984" w:rsidRDefault="00C21984" w:rsidP="00470971">
      <w:r>
        <w:rPr>
          <w:rFonts w:hint="eastAsia"/>
        </w:rPr>
        <w:t>4</w:t>
      </w:r>
      <w:r>
        <w:rPr>
          <w:rFonts w:hint="eastAsia"/>
        </w:rPr>
        <w:t>、施工工号由申请人填写，也可由核算员来填写；</w:t>
      </w:r>
    </w:p>
    <w:p w:rsidR="00EF0E17" w:rsidRDefault="00C21984" w:rsidP="00470971">
      <w:r>
        <w:rPr>
          <w:rFonts w:hint="eastAsia"/>
        </w:rPr>
        <w:t>5</w:t>
      </w:r>
      <w:r>
        <w:rPr>
          <w:rFonts w:hint="eastAsia"/>
        </w:rPr>
        <w:t>、申请人填写相应报销科目的金额后其补助由系统根据相应的标准自动计算（见补助</w:t>
      </w:r>
      <w:r w:rsidR="00B31BEA">
        <w:rPr>
          <w:rFonts w:hint="eastAsia"/>
        </w:rPr>
        <w:t>计算标准</w:t>
      </w:r>
      <w:r>
        <w:rPr>
          <w:rFonts w:hint="eastAsia"/>
        </w:rPr>
        <w:t>）</w:t>
      </w:r>
      <w:r w:rsidR="00B31BEA">
        <w:rPr>
          <w:rFonts w:hint="eastAsia"/>
        </w:rPr>
        <w:t>；</w:t>
      </w:r>
    </w:p>
    <w:p w:rsidR="00CF352C" w:rsidRPr="00F00740" w:rsidRDefault="00CF352C" w:rsidP="00F00740">
      <w:pPr>
        <w:pStyle w:val="2"/>
        <w:rPr>
          <w:rFonts w:ascii="宋体" w:eastAsia="宋体" w:hAnsi="宋体"/>
          <w:sz w:val="30"/>
          <w:szCs w:val="30"/>
        </w:rPr>
      </w:pPr>
      <w:r w:rsidRPr="00F00740">
        <w:rPr>
          <w:rFonts w:ascii="宋体" w:eastAsia="宋体" w:hAnsi="宋体" w:hint="eastAsia"/>
          <w:sz w:val="30"/>
          <w:szCs w:val="30"/>
        </w:rPr>
        <w:t>火车票类别维护表</w:t>
      </w:r>
    </w:p>
    <w:tbl>
      <w:tblPr>
        <w:tblStyle w:val="a9"/>
        <w:tblW w:w="0" w:type="auto"/>
        <w:tblLook w:val="04A0"/>
      </w:tblPr>
      <w:tblGrid>
        <w:gridCol w:w="2840"/>
        <w:gridCol w:w="2841"/>
        <w:gridCol w:w="2841"/>
      </w:tblGrid>
      <w:tr w:rsidR="00CF352C" w:rsidTr="00CF352C">
        <w:tc>
          <w:tcPr>
            <w:tcW w:w="2840" w:type="dxa"/>
          </w:tcPr>
          <w:p w:rsidR="00CF352C" w:rsidRDefault="00CF352C" w:rsidP="00470971">
            <w:r>
              <w:rPr>
                <w:rFonts w:hint="eastAsia"/>
              </w:rPr>
              <w:t>编号</w:t>
            </w:r>
          </w:p>
        </w:tc>
        <w:tc>
          <w:tcPr>
            <w:tcW w:w="2841" w:type="dxa"/>
          </w:tcPr>
          <w:p w:rsidR="00CF352C" w:rsidRDefault="00CF352C" w:rsidP="00470971">
            <w:r>
              <w:rPr>
                <w:rFonts w:hint="eastAsia"/>
              </w:rPr>
              <w:t>类别</w:t>
            </w:r>
          </w:p>
        </w:tc>
        <w:tc>
          <w:tcPr>
            <w:tcW w:w="2841" w:type="dxa"/>
          </w:tcPr>
          <w:p w:rsidR="00CF352C" w:rsidRDefault="00CF352C" w:rsidP="00470971">
            <w:r>
              <w:rPr>
                <w:rFonts w:hint="eastAsia"/>
              </w:rPr>
              <w:t>比率</w:t>
            </w:r>
          </w:p>
        </w:tc>
      </w:tr>
      <w:tr w:rsidR="00F00740" w:rsidTr="00CF352C">
        <w:tc>
          <w:tcPr>
            <w:tcW w:w="2840" w:type="dxa"/>
          </w:tcPr>
          <w:p w:rsidR="00F00740" w:rsidRDefault="00F00740" w:rsidP="00470971">
            <w:r>
              <w:rPr>
                <w:rFonts w:hint="eastAsia"/>
              </w:rPr>
              <w:t>1</w:t>
            </w:r>
          </w:p>
        </w:tc>
        <w:tc>
          <w:tcPr>
            <w:tcW w:w="2841" w:type="dxa"/>
          </w:tcPr>
          <w:p w:rsidR="00F00740" w:rsidRDefault="00F00740" w:rsidP="00042F06">
            <w:r>
              <w:rPr>
                <w:rFonts w:ascii="Arial" w:hAnsi="Arial" w:cs="Arial" w:hint="eastAsia"/>
                <w:sz w:val="18"/>
                <w:szCs w:val="18"/>
              </w:rPr>
              <w:t>高等级软卧、高铁一等座</w:t>
            </w:r>
          </w:p>
        </w:tc>
        <w:tc>
          <w:tcPr>
            <w:tcW w:w="2841" w:type="dxa"/>
          </w:tcPr>
          <w:p w:rsidR="00F00740" w:rsidRDefault="00F00740" w:rsidP="00042F06">
            <w:r>
              <w:rPr>
                <w:rFonts w:hint="eastAsia"/>
              </w:rPr>
              <w:t>10%</w:t>
            </w:r>
          </w:p>
        </w:tc>
      </w:tr>
      <w:tr w:rsidR="00F00740" w:rsidTr="00CF352C">
        <w:tc>
          <w:tcPr>
            <w:tcW w:w="2840" w:type="dxa"/>
          </w:tcPr>
          <w:p w:rsidR="00F00740" w:rsidRDefault="00F00740" w:rsidP="00470971">
            <w:r>
              <w:rPr>
                <w:rFonts w:hint="eastAsia"/>
              </w:rPr>
              <w:t>2</w:t>
            </w:r>
          </w:p>
        </w:tc>
        <w:tc>
          <w:tcPr>
            <w:tcW w:w="2841" w:type="dxa"/>
          </w:tcPr>
          <w:p w:rsidR="00F00740" w:rsidRDefault="00F00740" w:rsidP="00042F06">
            <w:r>
              <w:rPr>
                <w:rFonts w:ascii="Arial" w:hAnsi="Arial" w:cs="Arial" w:hint="eastAsia"/>
                <w:sz w:val="18"/>
                <w:szCs w:val="18"/>
              </w:rPr>
              <w:t>软卧、高铁二等座</w:t>
            </w:r>
          </w:p>
        </w:tc>
        <w:tc>
          <w:tcPr>
            <w:tcW w:w="2841" w:type="dxa"/>
          </w:tcPr>
          <w:p w:rsidR="00F00740" w:rsidRDefault="00F00740" w:rsidP="00042F06">
            <w:r>
              <w:rPr>
                <w:rFonts w:hint="eastAsia"/>
              </w:rPr>
              <w:t>20%</w:t>
            </w:r>
          </w:p>
        </w:tc>
      </w:tr>
      <w:tr w:rsidR="00F00740" w:rsidTr="00CF352C">
        <w:tc>
          <w:tcPr>
            <w:tcW w:w="2840" w:type="dxa"/>
          </w:tcPr>
          <w:p w:rsidR="00F00740" w:rsidRDefault="00F00740" w:rsidP="00470971">
            <w:r>
              <w:rPr>
                <w:rFonts w:hint="eastAsia"/>
              </w:rPr>
              <w:t>3</w:t>
            </w:r>
          </w:p>
        </w:tc>
        <w:tc>
          <w:tcPr>
            <w:tcW w:w="2841" w:type="dxa"/>
          </w:tcPr>
          <w:p w:rsidR="00F00740" w:rsidRDefault="00F00740" w:rsidP="00042F06">
            <w:r>
              <w:rPr>
                <w:rFonts w:ascii="Arial" w:hAnsi="Arial" w:cs="Arial"/>
                <w:sz w:val="18"/>
                <w:szCs w:val="18"/>
              </w:rPr>
              <w:t>动车组</w:t>
            </w:r>
            <w:r>
              <w:rPr>
                <w:rFonts w:ascii="Arial" w:hAnsi="Arial" w:cs="Arial" w:hint="eastAsia"/>
                <w:sz w:val="18"/>
                <w:szCs w:val="18"/>
              </w:rPr>
              <w:t>、城际列车</w:t>
            </w:r>
          </w:p>
        </w:tc>
        <w:tc>
          <w:tcPr>
            <w:tcW w:w="2841" w:type="dxa"/>
          </w:tcPr>
          <w:p w:rsidR="00F00740" w:rsidRDefault="00F00740" w:rsidP="00042F06">
            <w:r>
              <w:rPr>
                <w:rFonts w:hint="eastAsia"/>
              </w:rPr>
              <w:t>30%</w:t>
            </w:r>
          </w:p>
        </w:tc>
      </w:tr>
      <w:tr w:rsidR="00F00740" w:rsidTr="00CF352C">
        <w:tc>
          <w:tcPr>
            <w:tcW w:w="2840" w:type="dxa"/>
          </w:tcPr>
          <w:p w:rsidR="00F00740" w:rsidRDefault="00F00740" w:rsidP="00470971">
            <w:r>
              <w:rPr>
                <w:rFonts w:hint="eastAsia"/>
              </w:rPr>
              <w:t>4</w:t>
            </w:r>
          </w:p>
        </w:tc>
        <w:tc>
          <w:tcPr>
            <w:tcW w:w="2841" w:type="dxa"/>
          </w:tcPr>
          <w:p w:rsidR="00F00740" w:rsidRDefault="00F00740" w:rsidP="00042F06">
            <w:r>
              <w:rPr>
                <w:rFonts w:ascii="Arial" w:hAnsi="Arial" w:cs="Arial" w:hint="eastAsia"/>
                <w:sz w:val="18"/>
                <w:szCs w:val="18"/>
              </w:rPr>
              <w:t>硬卧、软座</w:t>
            </w:r>
          </w:p>
        </w:tc>
        <w:tc>
          <w:tcPr>
            <w:tcW w:w="2841" w:type="dxa"/>
          </w:tcPr>
          <w:p w:rsidR="00F00740" w:rsidRDefault="00F00740" w:rsidP="00042F06">
            <w:r>
              <w:rPr>
                <w:rFonts w:hint="eastAsia"/>
              </w:rPr>
              <w:t>40%</w:t>
            </w:r>
          </w:p>
        </w:tc>
      </w:tr>
      <w:tr w:rsidR="00F00740" w:rsidTr="00CF352C">
        <w:tc>
          <w:tcPr>
            <w:tcW w:w="2840" w:type="dxa"/>
          </w:tcPr>
          <w:p w:rsidR="00F00740" w:rsidRDefault="00F00740" w:rsidP="00470971">
            <w:r>
              <w:rPr>
                <w:rFonts w:hint="eastAsia"/>
              </w:rPr>
              <w:t>5</w:t>
            </w:r>
          </w:p>
        </w:tc>
        <w:tc>
          <w:tcPr>
            <w:tcW w:w="2841" w:type="dxa"/>
          </w:tcPr>
          <w:p w:rsidR="00F00740" w:rsidRDefault="00F00740" w:rsidP="00042F06">
            <w:pPr>
              <w:rPr>
                <w:rFonts w:ascii="Arial" w:hAnsi="Arial" w:cs="Arial"/>
                <w:sz w:val="18"/>
                <w:szCs w:val="18"/>
              </w:rPr>
            </w:pPr>
            <w:r>
              <w:rPr>
                <w:rFonts w:ascii="Arial" w:hAnsi="Arial" w:cs="Arial" w:hint="eastAsia"/>
                <w:sz w:val="18"/>
                <w:szCs w:val="18"/>
              </w:rPr>
              <w:t>硬座</w:t>
            </w:r>
          </w:p>
        </w:tc>
        <w:tc>
          <w:tcPr>
            <w:tcW w:w="2841" w:type="dxa"/>
          </w:tcPr>
          <w:p w:rsidR="00F00740" w:rsidRDefault="00F00740" w:rsidP="00042F06">
            <w:r>
              <w:rPr>
                <w:rFonts w:hint="eastAsia"/>
              </w:rPr>
              <w:t>80%</w:t>
            </w:r>
          </w:p>
        </w:tc>
      </w:tr>
    </w:tbl>
    <w:p w:rsidR="00CF352C" w:rsidRDefault="00CF352C" w:rsidP="00470971"/>
    <w:p w:rsidR="00394682" w:rsidRPr="00394682" w:rsidRDefault="00394682" w:rsidP="00394682">
      <w:pPr>
        <w:pStyle w:val="2"/>
        <w:rPr>
          <w:rFonts w:ascii="宋体" w:eastAsia="宋体" w:hAnsi="宋体"/>
          <w:sz w:val="30"/>
          <w:szCs w:val="30"/>
        </w:rPr>
      </w:pPr>
      <w:r w:rsidRPr="00394682">
        <w:rPr>
          <w:rFonts w:ascii="宋体" w:eastAsia="宋体" w:hAnsi="宋体" w:hint="eastAsia"/>
          <w:sz w:val="30"/>
          <w:szCs w:val="30"/>
        </w:rPr>
        <w:t>火车票明细表</w:t>
      </w:r>
    </w:p>
    <w:tbl>
      <w:tblPr>
        <w:tblStyle w:val="a9"/>
        <w:tblW w:w="0" w:type="auto"/>
        <w:tblLook w:val="04A0"/>
      </w:tblPr>
      <w:tblGrid>
        <w:gridCol w:w="4261"/>
        <w:gridCol w:w="4261"/>
      </w:tblGrid>
      <w:tr w:rsidR="00394682" w:rsidTr="00394682">
        <w:tc>
          <w:tcPr>
            <w:tcW w:w="4261" w:type="dxa"/>
          </w:tcPr>
          <w:p w:rsidR="00394682" w:rsidRDefault="00394682" w:rsidP="00470971">
            <w:r>
              <w:rPr>
                <w:rFonts w:hint="eastAsia"/>
              </w:rPr>
              <w:t>字段名</w:t>
            </w:r>
          </w:p>
        </w:tc>
        <w:tc>
          <w:tcPr>
            <w:tcW w:w="4261" w:type="dxa"/>
          </w:tcPr>
          <w:p w:rsidR="00394682" w:rsidRDefault="00394682" w:rsidP="00470971">
            <w:r>
              <w:rPr>
                <w:rFonts w:hint="eastAsia"/>
              </w:rPr>
              <w:t>类型</w:t>
            </w:r>
          </w:p>
        </w:tc>
      </w:tr>
      <w:tr w:rsidR="00394682" w:rsidTr="00394682">
        <w:tc>
          <w:tcPr>
            <w:tcW w:w="4261" w:type="dxa"/>
          </w:tcPr>
          <w:p w:rsidR="00394682" w:rsidRDefault="00394682" w:rsidP="00470971">
            <w:r>
              <w:rPr>
                <w:rFonts w:hint="eastAsia"/>
              </w:rPr>
              <w:t>火车票类别</w:t>
            </w:r>
          </w:p>
        </w:tc>
        <w:tc>
          <w:tcPr>
            <w:tcW w:w="4261" w:type="dxa"/>
          </w:tcPr>
          <w:p w:rsidR="00394682" w:rsidRDefault="00394682" w:rsidP="00A16225">
            <w:r>
              <w:rPr>
                <w:rFonts w:hint="eastAsia"/>
              </w:rPr>
              <w:t>VARCHAR</w:t>
            </w:r>
            <w:r w:rsidR="00A16225">
              <w:rPr>
                <w:rFonts w:hint="eastAsia"/>
              </w:rPr>
              <w:t>(50)</w:t>
            </w:r>
          </w:p>
        </w:tc>
      </w:tr>
      <w:tr w:rsidR="00394682" w:rsidTr="00394682">
        <w:tc>
          <w:tcPr>
            <w:tcW w:w="4261" w:type="dxa"/>
          </w:tcPr>
          <w:p w:rsidR="00394682" w:rsidRDefault="00394682" w:rsidP="00470971">
            <w:r>
              <w:rPr>
                <w:rFonts w:hint="eastAsia"/>
              </w:rPr>
              <w:t>金额</w:t>
            </w:r>
          </w:p>
        </w:tc>
        <w:tc>
          <w:tcPr>
            <w:tcW w:w="4261" w:type="dxa"/>
          </w:tcPr>
          <w:p w:rsidR="00394682" w:rsidRDefault="00394682" w:rsidP="00470971">
            <w:r>
              <w:rPr>
                <w:rFonts w:hint="eastAsia"/>
              </w:rPr>
              <w:t>NUNBER(8)</w:t>
            </w:r>
          </w:p>
        </w:tc>
      </w:tr>
      <w:tr w:rsidR="00394682" w:rsidTr="00394682">
        <w:tc>
          <w:tcPr>
            <w:tcW w:w="4261" w:type="dxa"/>
          </w:tcPr>
          <w:p w:rsidR="00394682" w:rsidRDefault="00394682" w:rsidP="00470971">
            <w:r>
              <w:rPr>
                <w:rFonts w:hint="eastAsia"/>
              </w:rPr>
              <w:t>补贴金额</w:t>
            </w:r>
          </w:p>
        </w:tc>
        <w:tc>
          <w:tcPr>
            <w:tcW w:w="4261" w:type="dxa"/>
          </w:tcPr>
          <w:p w:rsidR="00394682" w:rsidRDefault="00394682" w:rsidP="00470971">
            <w:r>
              <w:rPr>
                <w:rFonts w:hint="eastAsia"/>
              </w:rPr>
              <w:t>NUMBER(8)</w:t>
            </w:r>
          </w:p>
        </w:tc>
      </w:tr>
      <w:tr w:rsidR="00394682" w:rsidTr="00394682">
        <w:tc>
          <w:tcPr>
            <w:tcW w:w="4261" w:type="dxa"/>
          </w:tcPr>
          <w:p w:rsidR="00394682" w:rsidRDefault="00394682" w:rsidP="00470971"/>
        </w:tc>
        <w:tc>
          <w:tcPr>
            <w:tcW w:w="4261" w:type="dxa"/>
          </w:tcPr>
          <w:p w:rsidR="00394682" w:rsidRDefault="00394682" w:rsidP="00470971"/>
        </w:tc>
      </w:tr>
    </w:tbl>
    <w:p w:rsidR="00394682" w:rsidRDefault="00394682" w:rsidP="00470971"/>
    <w:p w:rsidR="00EF0E17" w:rsidRDefault="00B31BEA" w:rsidP="00B31BEA">
      <w:pPr>
        <w:pStyle w:val="2"/>
        <w:rPr>
          <w:rFonts w:hint="eastAsia"/>
          <w:sz w:val="30"/>
          <w:szCs w:val="30"/>
        </w:rPr>
      </w:pPr>
      <w:r w:rsidRPr="00B31BEA">
        <w:rPr>
          <w:rFonts w:hint="eastAsia"/>
          <w:sz w:val="30"/>
          <w:szCs w:val="30"/>
        </w:rPr>
        <w:t>补助计算标准</w:t>
      </w:r>
    </w:p>
    <w:p w:rsidR="00FF453E" w:rsidRPr="00FF453E" w:rsidRDefault="00FF453E" w:rsidP="00FF453E">
      <w:pPr>
        <w:ind w:firstLineChars="200" w:firstLine="420"/>
      </w:pPr>
      <w:r>
        <w:rPr>
          <w:rFonts w:hint="eastAsia"/>
        </w:rPr>
        <w:t>如果表单选择报他人，且为实报，则所有报销无补助，按票面</w:t>
      </w:r>
      <w:r w:rsidR="00791B91">
        <w:rPr>
          <w:rFonts w:hint="eastAsia"/>
        </w:rPr>
        <w:t>实报</w:t>
      </w:r>
      <w:r>
        <w:rPr>
          <w:rFonts w:hint="eastAsia"/>
        </w:rPr>
        <w:t>。</w:t>
      </w:r>
    </w:p>
    <w:p w:rsidR="00EF0E17" w:rsidRDefault="00A257AB" w:rsidP="00A257AB">
      <w:pPr>
        <w:pStyle w:val="4"/>
      </w:pPr>
      <w:r>
        <w:rPr>
          <w:rFonts w:hint="eastAsia"/>
        </w:rPr>
        <w:t>交通费</w:t>
      </w:r>
    </w:p>
    <w:p w:rsidR="000A6BCE" w:rsidRDefault="000A6BCE" w:rsidP="0026438E">
      <w:pPr>
        <w:pStyle w:val="7"/>
      </w:pPr>
      <w:r>
        <w:rPr>
          <w:rFonts w:hint="eastAsia"/>
        </w:rPr>
        <w:t>火车</w:t>
      </w:r>
    </w:p>
    <w:p w:rsidR="000F5562" w:rsidRDefault="000F5562" w:rsidP="000A6BCE">
      <w:r>
        <w:rPr>
          <w:rFonts w:hint="eastAsia"/>
        </w:rPr>
        <w:tab/>
      </w:r>
      <w:r>
        <w:rPr>
          <w:rFonts w:hint="eastAsia"/>
        </w:rPr>
        <w:t>火车票补助以火车票的票面金额为基数，按列车类别确定补助比率。</w:t>
      </w:r>
      <w:r w:rsidR="00791B91">
        <w:rPr>
          <w:rFonts w:hint="eastAsia"/>
        </w:rPr>
        <w:t>如果单张实报的话则无补贴。</w:t>
      </w:r>
    </w:p>
    <w:p w:rsidR="000F5562" w:rsidRPr="00AD40CA" w:rsidRDefault="000F5562" w:rsidP="00AD40CA">
      <w:pPr>
        <w:ind w:firstLineChars="196" w:firstLine="412"/>
      </w:pPr>
      <w:r w:rsidRPr="00AD40CA">
        <w:rPr>
          <w:rFonts w:hint="eastAsia"/>
        </w:rPr>
        <w:t>火车补助</w:t>
      </w:r>
      <w:r w:rsidRPr="00AD40CA">
        <w:rPr>
          <w:rFonts w:hint="eastAsia"/>
        </w:rPr>
        <w:t>=</w:t>
      </w:r>
      <w:r w:rsidRPr="00AD40CA">
        <w:rPr>
          <w:rFonts w:hint="eastAsia"/>
        </w:rPr>
        <w:t>火车票票面金额</w:t>
      </w:r>
      <w:r w:rsidRPr="00AD40CA">
        <w:rPr>
          <w:rFonts w:hint="eastAsia"/>
        </w:rPr>
        <w:t>*</w:t>
      </w:r>
      <w:r w:rsidRPr="00AD40CA">
        <w:rPr>
          <w:rFonts w:hint="eastAsia"/>
        </w:rPr>
        <w:t>比率</w:t>
      </w:r>
    </w:p>
    <w:tbl>
      <w:tblPr>
        <w:tblStyle w:val="a9"/>
        <w:tblW w:w="0" w:type="auto"/>
        <w:tblLook w:val="04A0"/>
      </w:tblPr>
      <w:tblGrid>
        <w:gridCol w:w="4261"/>
        <w:gridCol w:w="4261"/>
      </w:tblGrid>
      <w:tr w:rsidR="002A7D58" w:rsidTr="002A7D58">
        <w:tc>
          <w:tcPr>
            <w:tcW w:w="4261" w:type="dxa"/>
          </w:tcPr>
          <w:p w:rsidR="002A7D58" w:rsidRDefault="00C90A57" w:rsidP="000A6BCE">
            <w:r>
              <w:rPr>
                <w:rFonts w:hint="eastAsia"/>
              </w:rPr>
              <w:t>类别</w:t>
            </w:r>
          </w:p>
        </w:tc>
        <w:tc>
          <w:tcPr>
            <w:tcW w:w="4261" w:type="dxa"/>
          </w:tcPr>
          <w:p w:rsidR="002A7D58" w:rsidRDefault="00C90A57" w:rsidP="000A6BCE">
            <w:r>
              <w:rPr>
                <w:rFonts w:hint="eastAsia"/>
              </w:rPr>
              <w:t>比率</w:t>
            </w:r>
          </w:p>
        </w:tc>
      </w:tr>
      <w:tr w:rsidR="002A7D58" w:rsidTr="002A7D58">
        <w:tc>
          <w:tcPr>
            <w:tcW w:w="4261" w:type="dxa"/>
          </w:tcPr>
          <w:p w:rsidR="002A7D58" w:rsidRDefault="00CF352C" w:rsidP="000A6BCE">
            <w:r>
              <w:rPr>
                <w:rFonts w:ascii="Arial" w:hAnsi="Arial" w:cs="Arial" w:hint="eastAsia"/>
                <w:sz w:val="18"/>
                <w:szCs w:val="18"/>
              </w:rPr>
              <w:lastRenderedPageBreak/>
              <w:t>高等级软卧、高铁一等座</w:t>
            </w:r>
          </w:p>
        </w:tc>
        <w:tc>
          <w:tcPr>
            <w:tcW w:w="4261" w:type="dxa"/>
          </w:tcPr>
          <w:p w:rsidR="002A7D58" w:rsidRDefault="00CF352C" w:rsidP="000A6BCE">
            <w:r>
              <w:rPr>
                <w:rFonts w:hint="eastAsia"/>
              </w:rPr>
              <w:t>10</w:t>
            </w:r>
            <w:r w:rsidR="00C90A57">
              <w:rPr>
                <w:rFonts w:hint="eastAsia"/>
              </w:rPr>
              <w:t>%</w:t>
            </w:r>
          </w:p>
        </w:tc>
      </w:tr>
      <w:tr w:rsidR="002A7D58" w:rsidTr="002A7D58">
        <w:tc>
          <w:tcPr>
            <w:tcW w:w="4261" w:type="dxa"/>
          </w:tcPr>
          <w:p w:rsidR="002A7D58" w:rsidRDefault="00CF352C" w:rsidP="000A6BCE">
            <w:r>
              <w:rPr>
                <w:rFonts w:ascii="Arial" w:hAnsi="Arial" w:cs="Arial" w:hint="eastAsia"/>
                <w:sz w:val="18"/>
                <w:szCs w:val="18"/>
              </w:rPr>
              <w:t>软卧、高铁二等座</w:t>
            </w:r>
          </w:p>
        </w:tc>
        <w:tc>
          <w:tcPr>
            <w:tcW w:w="4261" w:type="dxa"/>
          </w:tcPr>
          <w:p w:rsidR="002A7D58" w:rsidRDefault="00C90A57" w:rsidP="000A6BCE">
            <w:r>
              <w:rPr>
                <w:rFonts w:hint="eastAsia"/>
              </w:rPr>
              <w:t>20%</w:t>
            </w:r>
          </w:p>
        </w:tc>
      </w:tr>
      <w:tr w:rsidR="002A7D58" w:rsidTr="002A7D58">
        <w:tc>
          <w:tcPr>
            <w:tcW w:w="4261" w:type="dxa"/>
          </w:tcPr>
          <w:p w:rsidR="002A7D58" w:rsidRDefault="00C90A57" w:rsidP="000A6BCE">
            <w:r>
              <w:rPr>
                <w:rFonts w:ascii="Arial" w:hAnsi="Arial" w:cs="Arial"/>
                <w:sz w:val="18"/>
                <w:szCs w:val="18"/>
              </w:rPr>
              <w:t>动车组</w:t>
            </w:r>
            <w:r w:rsidR="00CF352C">
              <w:rPr>
                <w:rFonts w:ascii="Arial" w:hAnsi="Arial" w:cs="Arial" w:hint="eastAsia"/>
                <w:sz w:val="18"/>
                <w:szCs w:val="18"/>
              </w:rPr>
              <w:t>、城际列车</w:t>
            </w:r>
          </w:p>
        </w:tc>
        <w:tc>
          <w:tcPr>
            <w:tcW w:w="4261" w:type="dxa"/>
          </w:tcPr>
          <w:p w:rsidR="002A7D58" w:rsidRDefault="00CF352C" w:rsidP="000A6BCE">
            <w:r>
              <w:rPr>
                <w:rFonts w:hint="eastAsia"/>
              </w:rPr>
              <w:t>30</w:t>
            </w:r>
            <w:r w:rsidR="00C90A57">
              <w:rPr>
                <w:rFonts w:hint="eastAsia"/>
              </w:rPr>
              <w:t>%</w:t>
            </w:r>
          </w:p>
        </w:tc>
      </w:tr>
      <w:tr w:rsidR="002A7D58" w:rsidTr="002A7D58">
        <w:tc>
          <w:tcPr>
            <w:tcW w:w="4261" w:type="dxa"/>
          </w:tcPr>
          <w:p w:rsidR="002A7D58" w:rsidRDefault="00CF352C" w:rsidP="000A6BCE">
            <w:r>
              <w:rPr>
                <w:rFonts w:ascii="Arial" w:hAnsi="Arial" w:cs="Arial" w:hint="eastAsia"/>
                <w:sz w:val="18"/>
                <w:szCs w:val="18"/>
              </w:rPr>
              <w:t>硬卧、软座</w:t>
            </w:r>
          </w:p>
        </w:tc>
        <w:tc>
          <w:tcPr>
            <w:tcW w:w="4261" w:type="dxa"/>
          </w:tcPr>
          <w:p w:rsidR="002A7D58" w:rsidRDefault="00C90A57" w:rsidP="000A6BCE">
            <w:r>
              <w:rPr>
                <w:rFonts w:hint="eastAsia"/>
              </w:rPr>
              <w:t>40%</w:t>
            </w:r>
          </w:p>
        </w:tc>
      </w:tr>
      <w:tr w:rsidR="00C90A57" w:rsidTr="002A7D58">
        <w:tc>
          <w:tcPr>
            <w:tcW w:w="4261" w:type="dxa"/>
          </w:tcPr>
          <w:p w:rsidR="00C90A57" w:rsidRDefault="00C90A57" w:rsidP="000A6BCE">
            <w:pPr>
              <w:rPr>
                <w:rFonts w:ascii="Arial" w:hAnsi="Arial" w:cs="Arial"/>
                <w:sz w:val="18"/>
                <w:szCs w:val="18"/>
              </w:rPr>
            </w:pPr>
            <w:r>
              <w:rPr>
                <w:rFonts w:ascii="Arial" w:hAnsi="Arial" w:cs="Arial" w:hint="eastAsia"/>
                <w:sz w:val="18"/>
                <w:szCs w:val="18"/>
              </w:rPr>
              <w:t>硬座</w:t>
            </w:r>
          </w:p>
        </w:tc>
        <w:tc>
          <w:tcPr>
            <w:tcW w:w="4261" w:type="dxa"/>
          </w:tcPr>
          <w:p w:rsidR="00C90A57" w:rsidRDefault="00C90A57" w:rsidP="000A6BCE">
            <w:r>
              <w:rPr>
                <w:rFonts w:hint="eastAsia"/>
              </w:rPr>
              <w:t>80%</w:t>
            </w:r>
          </w:p>
        </w:tc>
      </w:tr>
    </w:tbl>
    <w:p w:rsidR="002A7D58" w:rsidRDefault="002A7D58" w:rsidP="000A6BCE"/>
    <w:p w:rsidR="0026438E" w:rsidRDefault="000A6BCE" w:rsidP="0026438E">
      <w:pPr>
        <w:pStyle w:val="7"/>
      </w:pPr>
      <w:r>
        <w:rPr>
          <w:rFonts w:hint="eastAsia"/>
        </w:rPr>
        <w:t>轮船</w:t>
      </w:r>
    </w:p>
    <w:p w:rsidR="000A6BCE" w:rsidRDefault="00C51AF9" w:rsidP="0026438E">
      <w:pPr>
        <w:ind w:firstLineChars="200" w:firstLine="420"/>
      </w:pPr>
      <w:r>
        <w:rPr>
          <w:rFonts w:hint="eastAsia"/>
        </w:rPr>
        <w:t>无</w:t>
      </w:r>
      <w:r w:rsidR="000A6BCE">
        <w:rPr>
          <w:rFonts w:hint="eastAsia"/>
        </w:rPr>
        <w:t>补助</w:t>
      </w:r>
    </w:p>
    <w:p w:rsidR="0026438E" w:rsidRDefault="000A6BCE" w:rsidP="0026438E">
      <w:pPr>
        <w:pStyle w:val="7"/>
      </w:pPr>
      <w:r>
        <w:rPr>
          <w:rFonts w:hint="eastAsia"/>
        </w:rPr>
        <w:t>长途汽车</w:t>
      </w:r>
    </w:p>
    <w:p w:rsidR="000A6BCE" w:rsidRPr="00AD40CA" w:rsidRDefault="000A6BCE" w:rsidP="00AD40CA">
      <w:pPr>
        <w:ind w:firstLineChars="200" w:firstLine="420"/>
      </w:pPr>
      <w:r w:rsidRPr="00AD40CA">
        <w:rPr>
          <w:rFonts w:hint="eastAsia"/>
        </w:rPr>
        <w:t>补助</w:t>
      </w:r>
      <w:r w:rsidRPr="00AD40CA">
        <w:rPr>
          <w:rFonts w:hint="eastAsia"/>
        </w:rPr>
        <w:t>=</w:t>
      </w:r>
      <w:r w:rsidRPr="00AD40CA">
        <w:rPr>
          <w:rFonts w:hint="eastAsia"/>
        </w:rPr>
        <w:t>票面金额</w:t>
      </w:r>
      <w:r w:rsidRPr="00AD40CA">
        <w:rPr>
          <w:rFonts w:hint="eastAsia"/>
        </w:rPr>
        <w:t>*50%</w:t>
      </w:r>
    </w:p>
    <w:p w:rsidR="0026438E" w:rsidRDefault="000A6BCE" w:rsidP="0026438E">
      <w:pPr>
        <w:pStyle w:val="7"/>
      </w:pPr>
      <w:r>
        <w:rPr>
          <w:rFonts w:hint="eastAsia"/>
        </w:rPr>
        <w:t>飞机</w:t>
      </w:r>
    </w:p>
    <w:p w:rsidR="000A6BCE" w:rsidRPr="000A6BCE" w:rsidRDefault="00C51AF9" w:rsidP="0026438E">
      <w:pPr>
        <w:ind w:firstLineChars="200" w:firstLine="420"/>
      </w:pPr>
      <w:r>
        <w:rPr>
          <w:rFonts w:hint="eastAsia"/>
        </w:rPr>
        <w:t>无</w:t>
      </w:r>
      <w:r w:rsidR="000A6BCE">
        <w:rPr>
          <w:rFonts w:hint="eastAsia"/>
        </w:rPr>
        <w:t>补助</w:t>
      </w:r>
    </w:p>
    <w:p w:rsidR="00A257AB" w:rsidRDefault="00A257AB" w:rsidP="00A257AB">
      <w:pPr>
        <w:pStyle w:val="4"/>
      </w:pPr>
      <w:r>
        <w:rPr>
          <w:rFonts w:hint="eastAsia"/>
        </w:rPr>
        <w:t>旅馆费</w:t>
      </w:r>
    </w:p>
    <w:p w:rsidR="009722A5" w:rsidRDefault="009722A5" w:rsidP="0026438E">
      <w:pPr>
        <w:ind w:firstLineChars="200" w:firstLine="420"/>
      </w:pPr>
      <w:r>
        <w:rPr>
          <w:rFonts w:hint="eastAsia"/>
        </w:rPr>
        <w:t>旅馆费补助以标准为基数</w:t>
      </w:r>
      <w:r w:rsidR="009E3152">
        <w:rPr>
          <w:rFonts w:hint="eastAsia"/>
        </w:rPr>
        <w:t>，以出差天数</w:t>
      </w:r>
      <w:r>
        <w:rPr>
          <w:rFonts w:hint="eastAsia"/>
        </w:rPr>
        <w:t>来确定报销比率，其中出差天数在</w:t>
      </w:r>
      <w:r>
        <w:rPr>
          <w:rFonts w:hint="eastAsia"/>
        </w:rPr>
        <w:t>10</w:t>
      </w:r>
      <w:r>
        <w:rPr>
          <w:rFonts w:hint="eastAsia"/>
        </w:rPr>
        <w:t>天以内，报销比率为</w:t>
      </w:r>
      <w:r>
        <w:rPr>
          <w:rFonts w:hint="eastAsia"/>
        </w:rPr>
        <w:t>15%</w:t>
      </w:r>
      <w:r>
        <w:rPr>
          <w:rFonts w:hint="eastAsia"/>
        </w:rPr>
        <w:t>，出差天数大于</w:t>
      </w:r>
      <w:r>
        <w:rPr>
          <w:rFonts w:hint="eastAsia"/>
        </w:rPr>
        <w:t>10</w:t>
      </w:r>
      <w:r>
        <w:rPr>
          <w:rFonts w:hint="eastAsia"/>
        </w:rPr>
        <w:t>天，则</w:t>
      </w:r>
      <w:r>
        <w:rPr>
          <w:rFonts w:hint="eastAsia"/>
        </w:rPr>
        <w:t>10</w:t>
      </w:r>
      <w:r>
        <w:rPr>
          <w:rFonts w:hint="eastAsia"/>
        </w:rPr>
        <w:t>天以后的比率为</w:t>
      </w:r>
      <w:r>
        <w:rPr>
          <w:rFonts w:hint="eastAsia"/>
        </w:rPr>
        <w:t>10%</w:t>
      </w:r>
      <w:r>
        <w:rPr>
          <w:rFonts w:hint="eastAsia"/>
        </w:rPr>
        <w:t>，标准和报销人职务相关。</w:t>
      </w:r>
      <w:r w:rsidR="00791B91">
        <w:rPr>
          <w:rFonts w:hint="eastAsia"/>
        </w:rPr>
        <w:t>如果超出标准，则超出部分按</w:t>
      </w:r>
      <w:r w:rsidR="00791B91">
        <w:rPr>
          <w:rFonts w:hint="eastAsia"/>
        </w:rPr>
        <w:t>50%</w:t>
      </w:r>
      <w:r w:rsidR="00791B91">
        <w:rPr>
          <w:rFonts w:hint="eastAsia"/>
        </w:rPr>
        <w:t>补助，如果选择实报则按超出部分全额报销。</w:t>
      </w:r>
    </w:p>
    <w:p w:rsidR="00B30B44" w:rsidRDefault="00B30B44" w:rsidP="009722A5">
      <w:r>
        <w:rPr>
          <w:rFonts w:hint="eastAsia"/>
        </w:rPr>
        <w:t>10</w:t>
      </w:r>
      <w:r>
        <w:rPr>
          <w:rFonts w:hint="eastAsia"/>
        </w:rPr>
        <w:t>天之内：</w:t>
      </w:r>
    </w:p>
    <w:p w:rsidR="00B30B44" w:rsidRDefault="009722A5" w:rsidP="00AD40CA">
      <w:pPr>
        <w:ind w:firstLineChars="196" w:firstLine="412"/>
        <w:rPr>
          <w:rFonts w:hint="eastAsia"/>
        </w:rPr>
      </w:pPr>
      <w:r w:rsidRPr="00AD40CA">
        <w:rPr>
          <w:rFonts w:hint="eastAsia"/>
        </w:rPr>
        <w:t>旅馆费补助</w:t>
      </w:r>
      <w:r w:rsidRPr="00AD40CA">
        <w:rPr>
          <w:rFonts w:hint="eastAsia"/>
        </w:rPr>
        <w:t>=</w:t>
      </w:r>
      <w:r w:rsidRPr="00AD40CA">
        <w:rPr>
          <w:rFonts w:hint="eastAsia"/>
        </w:rPr>
        <w:t>（标准</w:t>
      </w:r>
      <w:r w:rsidRPr="00AD40CA">
        <w:rPr>
          <w:rFonts w:hint="eastAsia"/>
        </w:rPr>
        <w:t>-</w:t>
      </w:r>
      <w:r w:rsidRPr="00AD40CA">
        <w:rPr>
          <w:rFonts w:hint="eastAsia"/>
        </w:rPr>
        <w:t>票面金额</w:t>
      </w:r>
      <w:r w:rsidRPr="00AD40CA">
        <w:rPr>
          <w:rFonts w:hint="eastAsia"/>
        </w:rPr>
        <w:t>/</w:t>
      </w:r>
      <w:r w:rsidRPr="00AD40CA">
        <w:rPr>
          <w:rFonts w:hint="eastAsia"/>
        </w:rPr>
        <w:t>天数）</w:t>
      </w:r>
      <w:r w:rsidR="00B30B44" w:rsidRPr="00AD40CA">
        <w:rPr>
          <w:rFonts w:hint="eastAsia"/>
        </w:rPr>
        <w:t>*15%*</w:t>
      </w:r>
      <w:r w:rsidR="00B55537">
        <w:rPr>
          <w:rFonts w:hint="eastAsia"/>
        </w:rPr>
        <w:t>天数</w:t>
      </w:r>
    </w:p>
    <w:p w:rsidR="00B30B44" w:rsidRPr="00AD40CA" w:rsidRDefault="00B30B44" w:rsidP="009722A5">
      <w:r w:rsidRPr="00AD40CA">
        <w:rPr>
          <w:rFonts w:hint="eastAsia"/>
        </w:rPr>
        <w:t>10</w:t>
      </w:r>
      <w:r w:rsidRPr="00AD40CA">
        <w:rPr>
          <w:rFonts w:hint="eastAsia"/>
        </w:rPr>
        <w:t>天之外：</w:t>
      </w:r>
    </w:p>
    <w:p w:rsidR="009722A5" w:rsidRDefault="00B30B44" w:rsidP="00AD40CA">
      <w:pPr>
        <w:ind w:firstLineChars="196" w:firstLine="412"/>
        <w:rPr>
          <w:rFonts w:hint="eastAsia"/>
          <w:b/>
        </w:rPr>
      </w:pPr>
      <w:r w:rsidRPr="00AD40CA">
        <w:rPr>
          <w:rFonts w:hint="eastAsia"/>
        </w:rPr>
        <w:t>旅馆费补助</w:t>
      </w:r>
      <w:r w:rsidRPr="00AD40CA">
        <w:rPr>
          <w:rFonts w:hint="eastAsia"/>
        </w:rPr>
        <w:t>=</w:t>
      </w:r>
      <w:r w:rsidRPr="00AD40CA">
        <w:rPr>
          <w:rFonts w:hint="eastAsia"/>
        </w:rPr>
        <w:t>（标准</w:t>
      </w:r>
      <w:r w:rsidRPr="00AD40CA">
        <w:rPr>
          <w:rFonts w:hint="eastAsia"/>
        </w:rPr>
        <w:t>-</w:t>
      </w:r>
      <w:r w:rsidRPr="00AD40CA">
        <w:rPr>
          <w:rFonts w:hint="eastAsia"/>
        </w:rPr>
        <w:t>票面金额</w:t>
      </w:r>
      <w:r w:rsidRPr="00AD40CA">
        <w:rPr>
          <w:rFonts w:hint="eastAsia"/>
        </w:rPr>
        <w:t>/</w:t>
      </w:r>
      <w:r w:rsidRPr="00AD40CA">
        <w:rPr>
          <w:rFonts w:hint="eastAsia"/>
        </w:rPr>
        <w:t>天数）</w:t>
      </w:r>
      <w:r w:rsidRPr="00AD40CA">
        <w:rPr>
          <w:rFonts w:hint="eastAsia"/>
        </w:rPr>
        <w:t>*15%*10</w:t>
      </w:r>
      <w:r w:rsidR="009722A5" w:rsidRPr="00AD40CA">
        <w:rPr>
          <w:rFonts w:hint="eastAsia"/>
        </w:rPr>
        <w:t>+</w:t>
      </w:r>
      <w:r w:rsidR="009722A5" w:rsidRPr="00AD40CA">
        <w:rPr>
          <w:rFonts w:hint="eastAsia"/>
        </w:rPr>
        <w:t>（标准</w:t>
      </w:r>
      <w:r w:rsidR="009722A5" w:rsidRPr="00AD40CA">
        <w:rPr>
          <w:rFonts w:hint="eastAsia"/>
        </w:rPr>
        <w:t>-</w:t>
      </w:r>
      <w:r w:rsidR="009722A5" w:rsidRPr="00AD40CA">
        <w:rPr>
          <w:rFonts w:hint="eastAsia"/>
        </w:rPr>
        <w:t>票面金额</w:t>
      </w:r>
      <w:r w:rsidR="009722A5" w:rsidRPr="00AD40CA">
        <w:rPr>
          <w:rFonts w:hint="eastAsia"/>
        </w:rPr>
        <w:t>/</w:t>
      </w:r>
      <w:r w:rsidR="009722A5" w:rsidRPr="00AD40CA">
        <w:rPr>
          <w:rFonts w:hint="eastAsia"/>
        </w:rPr>
        <w:t>天数）</w:t>
      </w:r>
      <w:r w:rsidR="009722A5" w:rsidRPr="00AD40CA">
        <w:rPr>
          <w:rFonts w:hint="eastAsia"/>
        </w:rPr>
        <w:t>*</w:t>
      </w:r>
      <w:r w:rsidR="009722A5" w:rsidRPr="00AD40CA">
        <w:rPr>
          <w:rFonts w:hint="eastAsia"/>
        </w:rPr>
        <w:t>（天数</w:t>
      </w:r>
      <w:r w:rsidR="009722A5" w:rsidRPr="00AD40CA">
        <w:rPr>
          <w:rFonts w:hint="eastAsia"/>
        </w:rPr>
        <w:t>-10</w:t>
      </w:r>
      <w:r w:rsidR="009722A5" w:rsidRPr="00AD40CA">
        <w:rPr>
          <w:rFonts w:hint="eastAsia"/>
        </w:rPr>
        <w:t>）</w:t>
      </w:r>
      <w:r w:rsidRPr="0026438E">
        <w:rPr>
          <w:rFonts w:hint="eastAsia"/>
          <w:b/>
        </w:rPr>
        <w:t>*10%</w:t>
      </w:r>
    </w:p>
    <w:p w:rsidR="00791B91" w:rsidRDefault="00791B91" w:rsidP="00791B91">
      <w:pPr>
        <w:rPr>
          <w:rFonts w:hint="eastAsia"/>
        </w:rPr>
      </w:pPr>
      <w:r>
        <w:rPr>
          <w:rFonts w:hint="eastAsia"/>
        </w:rPr>
        <w:t>旅馆费超额：</w:t>
      </w:r>
    </w:p>
    <w:p w:rsidR="00791B91" w:rsidRDefault="00791B91" w:rsidP="00791B91">
      <w:pPr>
        <w:rPr>
          <w:rFonts w:hint="eastAsia"/>
        </w:rPr>
      </w:pPr>
      <w:r>
        <w:rPr>
          <w:rFonts w:hint="eastAsia"/>
        </w:rPr>
        <w:tab/>
      </w:r>
      <w:r>
        <w:rPr>
          <w:rFonts w:hint="eastAsia"/>
        </w:rPr>
        <w:t>实报</w:t>
      </w:r>
      <w:r w:rsidR="00035F59">
        <w:rPr>
          <w:rFonts w:hint="eastAsia"/>
        </w:rPr>
        <w:t>：</w:t>
      </w:r>
    </w:p>
    <w:p w:rsidR="00035F59" w:rsidRDefault="00035F59" w:rsidP="00791B91">
      <w:pPr>
        <w:rPr>
          <w:rFonts w:hint="eastAsia"/>
        </w:rPr>
      </w:pPr>
      <w:r>
        <w:rPr>
          <w:rFonts w:hint="eastAsia"/>
        </w:rPr>
        <w:t xml:space="preserve">    </w:t>
      </w:r>
      <w:r>
        <w:rPr>
          <w:rFonts w:hint="eastAsia"/>
        </w:rPr>
        <w:tab/>
      </w:r>
      <w:r w:rsidRPr="00AD40CA">
        <w:rPr>
          <w:rFonts w:hint="eastAsia"/>
        </w:rPr>
        <w:t>旅馆费补助</w:t>
      </w:r>
      <w:r w:rsidRPr="00AD40CA">
        <w:rPr>
          <w:rFonts w:hint="eastAsia"/>
        </w:rPr>
        <w:t>=</w:t>
      </w:r>
      <w:r>
        <w:rPr>
          <w:rFonts w:hint="eastAsia"/>
        </w:rPr>
        <w:t>超出部分</w:t>
      </w:r>
    </w:p>
    <w:p w:rsidR="00035F59" w:rsidRDefault="00035F59" w:rsidP="00791B91">
      <w:pPr>
        <w:rPr>
          <w:rFonts w:hint="eastAsia"/>
        </w:rPr>
      </w:pPr>
      <w:r>
        <w:rPr>
          <w:rFonts w:hint="eastAsia"/>
        </w:rPr>
        <w:t xml:space="preserve">    </w:t>
      </w:r>
      <w:r>
        <w:rPr>
          <w:rFonts w:hint="eastAsia"/>
        </w:rPr>
        <w:t>不实报：</w:t>
      </w:r>
    </w:p>
    <w:p w:rsidR="00791B91" w:rsidRPr="00AD40CA" w:rsidRDefault="00791B91" w:rsidP="00035F59">
      <w:pPr>
        <w:ind w:leftChars="200" w:left="420" w:firstLineChars="200" w:firstLine="420"/>
      </w:pPr>
      <w:r w:rsidRPr="00AD40CA">
        <w:rPr>
          <w:rFonts w:hint="eastAsia"/>
        </w:rPr>
        <w:t>旅馆费补助</w:t>
      </w:r>
      <w:r w:rsidRPr="00AD40CA">
        <w:rPr>
          <w:rFonts w:hint="eastAsia"/>
        </w:rPr>
        <w:t>=</w:t>
      </w:r>
      <w:r>
        <w:rPr>
          <w:rFonts w:hint="eastAsia"/>
        </w:rPr>
        <w:t>超出部分</w:t>
      </w:r>
      <w:r>
        <w:rPr>
          <w:rFonts w:hint="eastAsia"/>
        </w:rPr>
        <w:t>*50%</w:t>
      </w:r>
    </w:p>
    <w:p w:rsidR="00791B91" w:rsidRPr="00791B91" w:rsidRDefault="00791B91" w:rsidP="00791B91">
      <w:pPr>
        <w:rPr>
          <w:b/>
        </w:rPr>
      </w:pPr>
    </w:p>
    <w:p w:rsidR="00D32B3B" w:rsidRDefault="00D32B3B" w:rsidP="009722A5">
      <w:r>
        <w:rPr>
          <w:rFonts w:hint="eastAsia"/>
        </w:rPr>
        <w:t>其中标准和职务的关系如下表所示：</w:t>
      </w:r>
    </w:p>
    <w:tbl>
      <w:tblPr>
        <w:tblStyle w:val="a9"/>
        <w:tblW w:w="0" w:type="auto"/>
        <w:tblLook w:val="04A0"/>
      </w:tblPr>
      <w:tblGrid>
        <w:gridCol w:w="4261"/>
        <w:gridCol w:w="4261"/>
      </w:tblGrid>
      <w:tr w:rsidR="00D32B3B" w:rsidTr="00D32B3B">
        <w:tc>
          <w:tcPr>
            <w:tcW w:w="4261" w:type="dxa"/>
          </w:tcPr>
          <w:p w:rsidR="00D32B3B" w:rsidRDefault="00D32B3B" w:rsidP="009722A5">
            <w:r>
              <w:rPr>
                <w:rFonts w:hint="eastAsia"/>
              </w:rPr>
              <w:t>职务</w:t>
            </w:r>
            <w:r>
              <w:rPr>
                <w:rFonts w:hint="eastAsia"/>
              </w:rPr>
              <w:t>/</w:t>
            </w:r>
            <w:r>
              <w:rPr>
                <w:rFonts w:hint="eastAsia"/>
              </w:rPr>
              <w:t>职称</w:t>
            </w:r>
          </w:p>
        </w:tc>
        <w:tc>
          <w:tcPr>
            <w:tcW w:w="4261" w:type="dxa"/>
          </w:tcPr>
          <w:p w:rsidR="00D32B3B" w:rsidRDefault="00D32B3B" w:rsidP="009722A5">
            <w:r>
              <w:rPr>
                <w:rFonts w:hint="eastAsia"/>
              </w:rPr>
              <w:t>标准（单位</w:t>
            </w:r>
            <w:r>
              <w:rPr>
                <w:rFonts w:hint="eastAsia"/>
              </w:rPr>
              <w:t>:</w:t>
            </w:r>
            <w:r>
              <w:rPr>
                <w:rFonts w:hint="eastAsia"/>
              </w:rPr>
              <w:t>元）</w:t>
            </w:r>
          </w:p>
        </w:tc>
      </w:tr>
      <w:tr w:rsidR="00D32B3B" w:rsidTr="00D32B3B">
        <w:tc>
          <w:tcPr>
            <w:tcW w:w="4261" w:type="dxa"/>
          </w:tcPr>
          <w:p w:rsidR="00D32B3B" w:rsidRDefault="00D32B3B" w:rsidP="009722A5">
            <w:r>
              <w:rPr>
                <w:rFonts w:hint="eastAsia"/>
              </w:rPr>
              <w:t>局级</w:t>
            </w:r>
          </w:p>
        </w:tc>
        <w:tc>
          <w:tcPr>
            <w:tcW w:w="4261" w:type="dxa"/>
          </w:tcPr>
          <w:p w:rsidR="00D32B3B" w:rsidRDefault="00D32B3B" w:rsidP="009722A5">
            <w:r>
              <w:rPr>
                <w:rFonts w:hint="eastAsia"/>
              </w:rPr>
              <w:t>300</w:t>
            </w:r>
          </w:p>
        </w:tc>
      </w:tr>
      <w:tr w:rsidR="00D32B3B" w:rsidTr="00D32B3B">
        <w:tc>
          <w:tcPr>
            <w:tcW w:w="4261" w:type="dxa"/>
          </w:tcPr>
          <w:p w:rsidR="00D32B3B" w:rsidRDefault="00D32B3B" w:rsidP="009722A5">
            <w:r>
              <w:rPr>
                <w:rFonts w:hint="eastAsia"/>
              </w:rPr>
              <w:t>处级</w:t>
            </w:r>
          </w:p>
        </w:tc>
        <w:tc>
          <w:tcPr>
            <w:tcW w:w="4261" w:type="dxa"/>
          </w:tcPr>
          <w:p w:rsidR="00D32B3B" w:rsidRDefault="00D32B3B" w:rsidP="009722A5">
            <w:r>
              <w:rPr>
                <w:rFonts w:hint="eastAsia"/>
              </w:rPr>
              <w:t>240</w:t>
            </w:r>
          </w:p>
        </w:tc>
      </w:tr>
      <w:tr w:rsidR="00D32B3B" w:rsidTr="00D32B3B">
        <w:tc>
          <w:tcPr>
            <w:tcW w:w="4261" w:type="dxa"/>
          </w:tcPr>
          <w:p w:rsidR="00D32B3B" w:rsidRDefault="00D32B3B" w:rsidP="009722A5">
            <w:r>
              <w:rPr>
                <w:rFonts w:hint="eastAsia"/>
              </w:rPr>
              <w:t>正高职</w:t>
            </w:r>
          </w:p>
        </w:tc>
        <w:tc>
          <w:tcPr>
            <w:tcW w:w="4261" w:type="dxa"/>
          </w:tcPr>
          <w:p w:rsidR="00D32B3B" w:rsidRDefault="00D32B3B" w:rsidP="009722A5">
            <w:r>
              <w:rPr>
                <w:rFonts w:hint="eastAsia"/>
              </w:rPr>
              <w:t>240</w:t>
            </w:r>
          </w:p>
        </w:tc>
      </w:tr>
      <w:tr w:rsidR="00D32B3B" w:rsidTr="00D32B3B">
        <w:tc>
          <w:tcPr>
            <w:tcW w:w="4261" w:type="dxa"/>
          </w:tcPr>
          <w:p w:rsidR="00D32B3B" w:rsidRDefault="00D32B3B" w:rsidP="009722A5">
            <w:r>
              <w:rPr>
                <w:rFonts w:hint="eastAsia"/>
              </w:rPr>
              <w:t>副高职</w:t>
            </w:r>
          </w:p>
        </w:tc>
        <w:tc>
          <w:tcPr>
            <w:tcW w:w="4261" w:type="dxa"/>
          </w:tcPr>
          <w:p w:rsidR="00D32B3B" w:rsidRDefault="00D32B3B" w:rsidP="009722A5">
            <w:r>
              <w:rPr>
                <w:rFonts w:hint="eastAsia"/>
              </w:rPr>
              <w:t>180</w:t>
            </w:r>
          </w:p>
        </w:tc>
      </w:tr>
      <w:tr w:rsidR="00D32B3B" w:rsidTr="00D32B3B">
        <w:tc>
          <w:tcPr>
            <w:tcW w:w="4261" w:type="dxa"/>
          </w:tcPr>
          <w:p w:rsidR="00D32B3B" w:rsidRDefault="00D32B3B" w:rsidP="009722A5">
            <w:r>
              <w:rPr>
                <w:rFonts w:hint="eastAsia"/>
              </w:rPr>
              <w:t>一般人员</w:t>
            </w:r>
          </w:p>
        </w:tc>
        <w:tc>
          <w:tcPr>
            <w:tcW w:w="4261" w:type="dxa"/>
          </w:tcPr>
          <w:p w:rsidR="00D32B3B" w:rsidRDefault="00D32B3B" w:rsidP="009722A5">
            <w:r>
              <w:rPr>
                <w:rFonts w:hint="eastAsia"/>
              </w:rPr>
              <w:t>150</w:t>
            </w:r>
          </w:p>
        </w:tc>
      </w:tr>
    </w:tbl>
    <w:p w:rsidR="00A257AB" w:rsidRDefault="00A257AB" w:rsidP="00A257AB">
      <w:pPr>
        <w:pStyle w:val="4"/>
      </w:pPr>
      <w:r>
        <w:rPr>
          <w:rFonts w:hint="eastAsia"/>
        </w:rPr>
        <w:lastRenderedPageBreak/>
        <w:t>其它补助</w:t>
      </w:r>
    </w:p>
    <w:p w:rsidR="00A257AB" w:rsidRDefault="00A257AB" w:rsidP="007D4912">
      <w:pPr>
        <w:pStyle w:val="7"/>
      </w:pPr>
      <w:r>
        <w:rPr>
          <w:rFonts w:hint="eastAsia"/>
        </w:rPr>
        <w:t>出差伙食补助</w:t>
      </w:r>
    </w:p>
    <w:p w:rsidR="009E3152" w:rsidRPr="00AD40CA" w:rsidRDefault="009E3152" w:rsidP="00AD40CA">
      <w:pPr>
        <w:ind w:firstLineChars="196" w:firstLine="412"/>
      </w:pPr>
      <w:r w:rsidRPr="00AD40CA">
        <w:rPr>
          <w:rFonts w:hint="eastAsia"/>
        </w:rPr>
        <w:t>伙食费补助</w:t>
      </w:r>
      <w:r w:rsidRPr="00AD40CA">
        <w:rPr>
          <w:rFonts w:hint="eastAsia"/>
        </w:rPr>
        <w:t>=</w:t>
      </w:r>
      <w:r w:rsidRPr="00AD40CA">
        <w:rPr>
          <w:rFonts w:hint="eastAsia"/>
        </w:rPr>
        <w:t>出差天数</w:t>
      </w:r>
      <w:r w:rsidRPr="00AD40CA">
        <w:rPr>
          <w:rFonts w:hint="eastAsia"/>
        </w:rPr>
        <w:t>*50</w:t>
      </w:r>
    </w:p>
    <w:p w:rsidR="00A257AB" w:rsidRDefault="00A257AB" w:rsidP="007D4912">
      <w:pPr>
        <w:pStyle w:val="7"/>
      </w:pPr>
      <w:r>
        <w:rPr>
          <w:rFonts w:hint="eastAsia"/>
        </w:rPr>
        <w:t>通信费补助</w:t>
      </w:r>
    </w:p>
    <w:p w:rsidR="00B30B44" w:rsidRPr="00AD40CA" w:rsidRDefault="00B30B44" w:rsidP="00AD40CA">
      <w:pPr>
        <w:ind w:firstLineChars="196" w:firstLine="412"/>
      </w:pPr>
      <w:r w:rsidRPr="00AD40CA">
        <w:rPr>
          <w:rFonts w:hint="eastAsia"/>
        </w:rPr>
        <w:t>出差天数在</w:t>
      </w:r>
      <w:r w:rsidRPr="00AD40CA">
        <w:rPr>
          <w:rFonts w:hint="eastAsia"/>
        </w:rPr>
        <w:t>10</w:t>
      </w:r>
      <w:r w:rsidRPr="00AD40CA">
        <w:rPr>
          <w:rFonts w:hint="eastAsia"/>
        </w:rPr>
        <w:t>天之内，每天补助</w:t>
      </w:r>
      <w:r w:rsidRPr="00AD40CA">
        <w:rPr>
          <w:rFonts w:hint="eastAsia"/>
        </w:rPr>
        <w:t>10</w:t>
      </w:r>
      <w:r w:rsidRPr="00AD40CA">
        <w:rPr>
          <w:rFonts w:hint="eastAsia"/>
        </w:rPr>
        <w:t>元，十天之外每天补助</w:t>
      </w:r>
      <w:r w:rsidRPr="00AD40CA">
        <w:rPr>
          <w:rFonts w:hint="eastAsia"/>
        </w:rPr>
        <w:t>5</w:t>
      </w:r>
      <w:r w:rsidRPr="00AD40CA">
        <w:rPr>
          <w:rFonts w:hint="eastAsia"/>
        </w:rPr>
        <w:t>元</w:t>
      </w:r>
    </w:p>
    <w:p w:rsidR="00B30B44" w:rsidRPr="00B30B44" w:rsidRDefault="00B30B44" w:rsidP="00B30B44">
      <w:r>
        <w:rPr>
          <w:rFonts w:hint="eastAsia"/>
        </w:rPr>
        <w:t>10</w:t>
      </w:r>
      <w:r>
        <w:rPr>
          <w:rFonts w:hint="eastAsia"/>
        </w:rPr>
        <w:t>天之内：</w:t>
      </w:r>
    </w:p>
    <w:p w:rsidR="00B30B44" w:rsidRPr="00AD40CA" w:rsidRDefault="00B30B44" w:rsidP="00AD40CA">
      <w:pPr>
        <w:ind w:firstLineChars="196" w:firstLine="412"/>
      </w:pPr>
      <w:r w:rsidRPr="00AD40CA">
        <w:rPr>
          <w:rFonts w:hint="eastAsia"/>
        </w:rPr>
        <w:t>通信补助</w:t>
      </w:r>
      <w:r w:rsidRPr="00AD40CA">
        <w:rPr>
          <w:rFonts w:hint="eastAsia"/>
        </w:rPr>
        <w:t>=</w:t>
      </w:r>
      <w:r w:rsidRPr="00AD40CA">
        <w:rPr>
          <w:rFonts w:hint="eastAsia"/>
        </w:rPr>
        <w:t>出差天数</w:t>
      </w:r>
      <w:r w:rsidRPr="00AD40CA">
        <w:rPr>
          <w:rFonts w:hint="eastAsia"/>
        </w:rPr>
        <w:t>*10</w:t>
      </w:r>
    </w:p>
    <w:p w:rsidR="00B30B44" w:rsidRDefault="00B30B44" w:rsidP="00B30B44">
      <w:r>
        <w:rPr>
          <w:rFonts w:hint="eastAsia"/>
        </w:rPr>
        <w:t>10</w:t>
      </w:r>
      <w:r>
        <w:rPr>
          <w:rFonts w:hint="eastAsia"/>
        </w:rPr>
        <w:t>天之外：</w:t>
      </w:r>
    </w:p>
    <w:p w:rsidR="00B30B44" w:rsidRPr="00AD40CA" w:rsidRDefault="00B30B44" w:rsidP="00AD40CA">
      <w:pPr>
        <w:ind w:firstLineChars="196" w:firstLine="412"/>
      </w:pPr>
      <w:r w:rsidRPr="00AD40CA">
        <w:rPr>
          <w:rFonts w:hint="eastAsia"/>
        </w:rPr>
        <w:t>通信补助</w:t>
      </w:r>
      <w:r w:rsidRPr="00AD40CA">
        <w:rPr>
          <w:rFonts w:hint="eastAsia"/>
        </w:rPr>
        <w:t>=</w:t>
      </w:r>
      <w:r w:rsidRPr="00AD40CA">
        <w:rPr>
          <w:rFonts w:hint="eastAsia"/>
        </w:rPr>
        <w:t>出差天数</w:t>
      </w:r>
      <w:r w:rsidR="00B603B6">
        <w:rPr>
          <w:rFonts w:hint="eastAsia"/>
        </w:rPr>
        <w:t>（</w:t>
      </w:r>
      <w:r w:rsidRPr="00AD40CA">
        <w:rPr>
          <w:rFonts w:hint="eastAsia"/>
        </w:rPr>
        <w:t>10</w:t>
      </w:r>
      <w:r w:rsidRPr="00AD40CA">
        <w:rPr>
          <w:rFonts w:hint="eastAsia"/>
        </w:rPr>
        <w:t>）</w:t>
      </w:r>
      <w:r w:rsidRPr="00AD40CA">
        <w:rPr>
          <w:rFonts w:hint="eastAsia"/>
        </w:rPr>
        <w:t>*10+</w:t>
      </w:r>
      <w:r w:rsidRPr="00AD40CA">
        <w:rPr>
          <w:rFonts w:hint="eastAsia"/>
        </w:rPr>
        <w:t>（出差天数</w:t>
      </w:r>
      <w:r w:rsidRPr="00AD40CA">
        <w:rPr>
          <w:rFonts w:hint="eastAsia"/>
        </w:rPr>
        <w:t>-10</w:t>
      </w:r>
      <w:r w:rsidRPr="00AD40CA">
        <w:rPr>
          <w:rFonts w:hint="eastAsia"/>
        </w:rPr>
        <w:t>）</w:t>
      </w:r>
      <w:r w:rsidRPr="00AD40CA">
        <w:rPr>
          <w:rFonts w:hint="eastAsia"/>
        </w:rPr>
        <w:t>*5</w:t>
      </w:r>
    </w:p>
    <w:p w:rsidR="00A257AB" w:rsidRDefault="00A257AB" w:rsidP="007D4912">
      <w:pPr>
        <w:pStyle w:val="7"/>
      </w:pPr>
      <w:r>
        <w:rPr>
          <w:rFonts w:hint="eastAsia"/>
        </w:rPr>
        <w:t>其它（自带车补助）</w:t>
      </w:r>
    </w:p>
    <w:p w:rsidR="002B2940" w:rsidRDefault="002B2940" w:rsidP="00AD40CA">
      <w:pPr>
        <w:ind w:firstLineChars="196" w:firstLine="412"/>
      </w:pPr>
      <w:r>
        <w:rPr>
          <w:rFonts w:hint="eastAsia"/>
        </w:rPr>
        <w:t>单程：</w:t>
      </w:r>
    </w:p>
    <w:p w:rsidR="00B30B44" w:rsidRPr="00AD40CA" w:rsidRDefault="00B30B44" w:rsidP="00AD40CA">
      <w:pPr>
        <w:ind w:firstLineChars="196" w:firstLine="412"/>
      </w:pPr>
      <w:bookmarkStart w:id="0" w:name="OLE_LINK1"/>
      <w:bookmarkStart w:id="1" w:name="OLE_LINK2"/>
      <w:r w:rsidRPr="00AD40CA">
        <w:rPr>
          <w:rFonts w:hint="eastAsia"/>
        </w:rPr>
        <w:t>自带车补助</w:t>
      </w:r>
      <w:r w:rsidRPr="00AD40CA">
        <w:rPr>
          <w:rFonts w:hint="eastAsia"/>
        </w:rPr>
        <w:t xml:space="preserve"> = (</w:t>
      </w:r>
      <w:r w:rsidRPr="00AD40CA">
        <w:rPr>
          <w:rFonts w:hint="eastAsia"/>
        </w:rPr>
        <w:t>公里数</w:t>
      </w:r>
      <w:r w:rsidRPr="00AD40CA">
        <w:rPr>
          <w:rFonts w:hint="eastAsia"/>
        </w:rPr>
        <w:t>/100)*20</w:t>
      </w:r>
      <w:bookmarkStart w:id="2" w:name="_GoBack"/>
      <w:bookmarkEnd w:id="0"/>
      <w:bookmarkEnd w:id="1"/>
      <w:bookmarkEnd w:id="2"/>
    </w:p>
    <w:p w:rsidR="00EF0E17" w:rsidRDefault="002B2940" w:rsidP="00470971">
      <w:r>
        <w:rPr>
          <w:rFonts w:hint="eastAsia"/>
        </w:rPr>
        <w:tab/>
      </w:r>
      <w:r>
        <w:rPr>
          <w:rFonts w:hint="eastAsia"/>
        </w:rPr>
        <w:t>往返：</w:t>
      </w:r>
    </w:p>
    <w:p w:rsidR="002B2940" w:rsidRDefault="002B2940" w:rsidP="00470971">
      <w:r>
        <w:rPr>
          <w:rFonts w:hint="eastAsia"/>
        </w:rPr>
        <w:tab/>
      </w:r>
      <w:r w:rsidRPr="00AD40CA">
        <w:rPr>
          <w:rFonts w:hint="eastAsia"/>
        </w:rPr>
        <w:t>自带车补助</w:t>
      </w:r>
      <w:r w:rsidRPr="00AD40CA">
        <w:rPr>
          <w:rFonts w:hint="eastAsia"/>
        </w:rPr>
        <w:t xml:space="preserve"> = (</w:t>
      </w:r>
      <w:r w:rsidRPr="00AD40CA">
        <w:rPr>
          <w:rFonts w:hint="eastAsia"/>
        </w:rPr>
        <w:t>公里数</w:t>
      </w:r>
      <w:r w:rsidRPr="00AD40CA">
        <w:rPr>
          <w:rFonts w:hint="eastAsia"/>
        </w:rPr>
        <w:t>/100)*20</w:t>
      </w:r>
      <w:r>
        <w:rPr>
          <w:rFonts w:hint="eastAsia"/>
        </w:rPr>
        <w:t>*2</w:t>
      </w:r>
    </w:p>
    <w:p w:rsidR="00B603B6" w:rsidRDefault="00B603B6" w:rsidP="00E76D60">
      <w:pPr>
        <w:pStyle w:val="7"/>
      </w:pPr>
      <w:r>
        <w:rPr>
          <w:rFonts w:hint="eastAsia"/>
        </w:rPr>
        <w:t>外埠市差补助</w:t>
      </w:r>
    </w:p>
    <w:p w:rsidR="00B603B6" w:rsidRDefault="00B603B6" w:rsidP="00B603B6">
      <w:pPr>
        <w:ind w:firstLineChars="196" w:firstLine="412"/>
      </w:pPr>
      <w:r w:rsidRPr="00AD40CA">
        <w:rPr>
          <w:rFonts w:hint="eastAsia"/>
        </w:rPr>
        <w:t>出差天数在</w:t>
      </w:r>
      <w:r w:rsidRPr="00AD40CA">
        <w:rPr>
          <w:rFonts w:hint="eastAsia"/>
        </w:rPr>
        <w:t>10</w:t>
      </w:r>
      <w:r w:rsidRPr="00AD40CA">
        <w:rPr>
          <w:rFonts w:hint="eastAsia"/>
        </w:rPr>
        <w:t>天之内，每天补助</w:t>
      </w:r>
      <w:r>
        <w:rPr>
          <w:rFonts w:hint="eastAsia"/>
        </w:rPr>
        <w:t>2</w:t>
      </w:r>
      <w:r w:rsidRPr="00AD40CA">
        <w:rPr>
          <w:rFonts w:hint="eastAsia"/>
        </w:rPr>
        <w:t>0</w:t>
      </w:r>
      <w:r w:rsidRPr="00AD40CA">
        <w:rPr>
          <w:rFonts w:hint="eastAsia"/>
        </w:rPr>
        <w:t>元，十天之外每天补助</w:t>
      </w:r>
      <w:r>
        <w:rPr>
          <w:rFonts w:hint="eastAsia"/>
        </w:rPr>
        <w:t>10</w:t>
      </w:r>
      <w:r w:rsidRPr="00AD40CA">
        <w:rPr>
          <w:rFonts w:hint="eastAsia"/>
        </w:rPr>
        <w:t>元</w:t>
      </w:r>
    </w:p>
    <w:p w:rsidR="00B603B6" w:rsidRPr="00AD40CA" w:rsidRDefault="00B603B6" w:rsidP="00B603B6">
      <w:r>
        <w:rPr>
          <w:rFonts w:hint="eastAsia"/>
        </w:rPr>
        <w:t>10</w:t>
      </w:r>
      <w:r>
        <w:rPr>
          <w:rFonts w:hint="eastAsia"/>
        </w:rPr>
        <w:t>天之内</w:t>
      </w:r>
    </w:p>
    <w:p w:rsidR="00B603B6" w:rsidRPr="00AD40CA" w:rsidRDefault="00B603B6" w:rsidP="00B603B6">
      <w:pPr>
        <w:ind w:firstLineChars="196" w:firstLine="412"/>
      </w:pPr>
      <w:r>
        <w:rPr>
          <w:rFonts w:hint="eastAsia"/>
        </w:rPr>
        <w:t>外埠市差补助</w:t>
      </w:r>
      <w:r w:rsidRPr="00AD40CA">
        <w:rPr>
          <w:rFonts w:hint="eastAsia"/>
        </w:rPr>
        <w:t>=</w:t>
      </w:r>
      <w:r w:rsidRPr="00AD40CA">
        <w:rPr>
          <w:rFonts w:hint="eastAsia"/>
        </w:rPr>
        <w:t>出差天数</w:t>
      </w:r>
      <w:r w:rsidRPr="00AD40CA">
        <w:rPr>
          <w:rFonts w:hint="eastAsia"/>
        </w:rPr>
        <w:t>*</w:t>
      </w:r>
      <w:r>
        <w:rPr>
          <w:rFonts w:hint="eastAsia"/>
        </w:rPr>
        <w:t>2</w:t>
      </w:r>
      <w:r w:rsidRPr="00AD40CA">
        <w:rPr>
          <w:rFonts w:hint="eastAsia"/>
        </w:rPr>
        <w:t>0</w:t>
      </w:r>
    </w:p>
    <w:p w:rsidR="00B603B6" w:rsidRDefault="00B603B6" w:rsidP="00B603B6">
      <w:r>
        <w:rPr>
          <w:rFonts w:hint="eastAsia"/>
        </w:rPr>
        <w:t>10</w:t>
      </w:r>
      <w:r>
        <w:rPr>
          <w:rFonts w:hint="eastAsia"/>
        </w:rPr>
        <w:t>天之外：</w:t>
      </w:r>
    </w:p>
    <w:p w:rsidR="00B603B6" w:rsidRPr="00AD40CA" w:rsidRDefault="00B603B6" w:rsidP="00B603B6">
      <w:pPr>
        <w:ind w:firstLineChars="196" w:firstLine="412"/>
      </w:pPr>
      <w:r>
        <w:rPr>
          <w:rFonts w:hint="eastAsia"/>
        </w:rPr>
        <w:t>外埠市差补助</w:t>
      </w:r>
      <w:r w:rsidRPr="00AD40CA">
        <w:rPr>
          <w:rFonts w:hint="eastAsia"/>
        </w:rPr>
        <w:t>=</w:t>
      </w:r>
      <w:r w:rsidRPr="00AD40CA">
        <w:rPr>
          <w:rFonts w:hint="eastAsia"/>
        </w:rPr>
        <w:t>出差天数</w:t>
      </w:r>
      <w:r>
        <w:rPr>
          <w:rFonts w:hint="eastAsia"/>
        </w:rPr>
        <w:t>（</w:t>
      </w:r>
      <w:r w:rsidRPr="00AD40CA">
        <w:rPr>
          <w:rFonts w:hint="eastAsia"/>
        </w:rPr>
        <w:t>10</w:t>
      </w:r>
      <w:r w:rsidRPr="00AD40CA">
        <w:rPr>
          <w:rFonts w:hint="eastAsia"/>
        </w:rPr>
        <w:t>）</w:t>
      </w:r>
      <w:r w:rsidRPr="00AD40CA">
        <w:rPr>
          <w:rFonts w:hint="eastAsia"/>
        </w:rPr>
        <w:t>*</w:t>
      </w:r>
      <w:r>
        <w:rPr>
          <w:rFonts w:hint="eastAsia"/>
        </w:rPr>
        <w:t>2</w:t>
      </w:r>
      <w:r w:rsidRPr="00AD40CA">
        <w:rPr>
          <w:rFonts w:hint="eastAsia"/>
        </w:rPr>
        <w:t>0</w:t>
      </w:r>
      <w:r>
        <w:rPr>
          <w:rFonts w:hint="eastAsia"/>
        </w:rPr>
        <w:t xml:space="preserve">  </w:t>
      </w:r>
      <w:r w:rsidRPr="00AD40CA">
        <w:rPr>
          <w:rFonts w:hint="eastAsia"/>
        </w:rPr>
        <w:t>+</w:t>
      </w:r>
      <w:r>
        <w:rPr>
          <w:rFonts w:hint="eastAsia"/>
        </w:rPr>
        <w:t xml:space="preserve"> </w:t>
      </w:r>
      <w:r w:rsidRPr="00AD40CA">
        <w:rPr>
          <w:rFonts w:hint="eastAsia"/>
        </w:rPr>
        <w:t>（出差天数</w:t>
      </w:r>
      <w:r w:rsidRPr="00AD40CA">
        <w:rPr>
          <w:rFonts w:hint="eastAsia"/>
        </w:rPr>
        <w:t>-10</w:t>
      </w:r>
      <w:r w:rsidRPr="00AD40CA">
        <w:rPr>
          <w:rFonts w:hint="eastAsia"/>
        </w:rPr>
        <w:t>）</w:t>
      </w:r>
      <w:r w:rsidRPr="00AD40CA">
        <w:rPr>
          <w:rFonts w:hint="eastAsia"/>
        </w:rPr>
        <w:t>*</w:t>
      </w:r>
      <w:r>
        <w:rPr>
          <w:rFonts w:hint="eastAsia"/>
        </w:rPr>
        <w:t>10</w:t>
      </w:r>
    </w:p>
    <w:p w:rsidR="0074200A" w:rsidRPr="000439B1" w:rsidRDefault="00C83AE3" w:rsidP="00470971">
      <w:pPr>
        <w:pStyle w:val="2"/>
      </w:pPr>
      <w:r>
        <w:rPr>
          <w:rFonts w:hint="eastAsia"/>
        </w:rPr>
        <w:lastRenderedPageBreak/>
        <w:t>用例</w:t>
      </w:r>
      <w:r w:rsidR="000439B1" w:rsidRPr="000439B1">
        <w:rPr>
          <w:rFonts w:hint="eastAsia"/>
        </w:rPr>
        <w:t>流程图</w:t>
      </w:r>
    </w:p>
    <w:p w:rsidR="00EF0E17" w:rsidRPr="00EF0E17" w:rsidRDefault="00EF0E17" w:rsidP="00EF0E17">
      <w:pPr>
        <w:pStyle w:val="3"/>
        <w:rPr>
          <w:sz w:val="24"/>
          <w:szCs w:val="24"/>
        </w:rPr>
      </w:pPr>
      <w:r w:rsidRPr="00EF0E17">
        <w:rPr>
          <w:rFonts w:hint="eastAsia"/>
          <w:sz w:val="24"/>
          <w:szCs w:val="24"/>
        </w:rPr>
        <w:t>机关流程图</w:t>
      </w:r>
    </w:p>
    <w:p w:rsidR="00EF0E17" w:rsidRDefault="00F16E84" w:rsidP="005F74D5">
      <w:pPr>
        <w:spacing w:line="360" w:lineRule="auto"/>
      </w:pPr>
      <w:r>
        <w:object w:dxaOrig="11604" w:dyaOrig="15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503.25pt" o:ole="">
            <v:imagedata r:id="rId8" o:title=""/>
          </v:shape>
          <o:OLEObject Type="Embed" ProgID="Visio.Drawing.11" ShapeID="_x0000_i1025" DrawAspect="Content" ObjectID="_1391686650" r:id="rId9"/>
        </w:object>
      </w:r>
    </w:p>
    <w:p w:rsidR="00EF0E17" w:rsidRPr="00EF0E17" w:rsidRDefault="00EF0E17" w:rsidP="00EF0E17">
      <w:pPr>
        <w:pStyle w:val="3"/>
        <w:rPr>
          <w:sz w:val="24"/>
          <w:szCs w:val="24"/>
        </w:rPr>
      </w:pPr>
      <w:r w:rsidRPr="00EF0E17">
        <w:rPr>
          <w:rFonts w:hint="eastAsia"/>
          <w:sz w:val="24"/>
          <w:szCs w:val="24"/>
        </w:rPr>
        <w:lastRenderedPageBreak/>
        <w:t>研究所流程图</w:t>
      </w:r>
    </w:p>
    <w:p w:rsidR="0074200A" w:rsidRDefault="00F16E84" w:rsidP="005F74D5">
      <w:pPr>
        <w:spacing w:line="360" w:lineRule="auto"/>
      </w:pPr>
      <w:r>
        <w:object w:dxaOrig="12492" w:dyaOrig="19745">
          <v:shape id="_x0000_i1026" type="#_x0000_t75" style="width:435pt;height:603pt" o:ole="">
            <v:imagedata r:id="rId10" o:title="" croptop="8013f"/>
          </v:shape>
          <o:OLEObject Type="Embed" ProgID="Visio.Drawing.11" ShapeID="_x0000_i1026" DrawAspect="Content" ObjectID="_1391686651" r:id="rId11"/>
        </w:object>
      </w:r>
    </w:p>
    <w:sectPr w:rsidR="0074200A" w:rsidSect="00D1058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1B95" w:rsidRDefault="00DD1B95" w:rsidP="008C1278">
      <w:r>
        <w:separator/>
      </w:r>
    </w:p>
  </w:endnote>
  <w:endnote w:type="continuationSeparator" w:id="1">
    <w:p w:rsidR="00DD1B95" w:rsidRDefault="00DD1B95" w:rsidP="008C127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1B95" w:rsidRDefault="00DD1B95" w:rsidP="008C1278">
      <w:r>
        <w:separator/>
      </w:r>
    </w:p>
  </w:footnote>
  <w:footnote w:type="continuationSeparator" w:id="1">
    <w:p w:rsidR="00DD1B95" w:rsidRDefault="00DD1B95" w:rsidP="008C12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23EF0"/>
    <w:multiLevelType w:val="hybridMultilevel"/>
    <w:tmpl w:val="B0E23F56"/>
    <w:lvl w:ilvl="0" w:tplc="26866268">
      <w:start w:val="1"/>
      <w:numFmt w:val="decimal"/>
      <w:lvlText w:val="%1."/>
      <w:lvlJc w:val="left"/>
      <w:pPr>
        <w:ind w:left="1005" w:hanging="585"/>
      </w:pPr>
      <w:rPr>
        <w:rFonts w:asciiTheme="minorHAnsi" w:eastAsiaTheme="minorEastAsia" w:hAnsiTheme="minorHAnsi"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2A23D56"/>
    <w:multiLevelType w:val="hybridMultilevel"/>
    <w:tmpl w:val="BA54A8C0"/>
    <w:lvl w:ilvl="0" w:tplc="F040510C">
      <w:start w:val="1"/>
      <w:numFmt w:val="decimal"/>
      <w:lvlText w:val="%1."/>
      <w:lvlJc w:val="left"/>
      <w:pPr>
        <w:ind w:left="360" w:hanging="36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4200A"/>
    <w:rsid w:val="00000554"/>
    <w:rsid w:val="00010AF2"/>
    <w:rsid w:val="00014D95"/>
    <w:rsid w:val="00015071"/>
    <w:rsid w:val="00015349"/>
    <w:rsid w:val="00026798"/>
    <w:rsid w:val="00035F59"/>
    <w:rsid w:val="00040C5E"/>
    <w:rsid w:val="00041151"/>
    <w:rsid w:val="000439B1"/>
    <w:rsid w:val="00045BFC"/>
    <w:rsid w:val="000461FD"/>
    <w:rsid w:val="00046903"/>
    <w:rsid w:val="00047F08"/>
    <w:rsid w:val="00051878"/>
    <w:rsid w:val="000523E2"/>
    <w:rsid w:val="00055087"/>
    <w:rsid w:val="00056180"/>
    <w:rsid w:val="0005692A"/>
    <w:rsid w:val="00063932"/>
    <w:rsid w:val="00066BA3"/>
    <w:rsid w:val="0007364F"/>
    <w:rsid w:val="00073C4F"/>
    <w:rsid w:val="000743EF"/>
    <w:rsid w:val="000777B4"/>
    <w:rsid w:val="000860D0"/>
    <w:rsid w:val="00090952"/>
    <w:rsid w:val="00090FE5"/>
    <w:rsid w:val="00093690"/>
    <w:rsid w:val="00096D37"/>
    <w:rsid w:val="000A164A"/>
    <w:rsid w:val="000A2509"/>
    <w:rsid w:val="000A6BCE"/>
    <w:rsid w:val="000B561C"/>
    <w:rsid w:val="000C2609"/>
    <w:rsid w:val="000C2941"/>
    <w:rsid w:val="000C58E4"/>
    <w:rsid w:val="000D16EF"/>
    <w:rsid w:val="000E14BE"/>
    <w:rsid w:val="000E16CE"/>
    <w:rsid w:val="000E334A"/>
    <w:rsid w:val="000E434A"/>
    <w:rsid w:val="000F17E8"/>
    <w:rsid w:val="000F3E3E"/>
    <w:rsid w:val="000F5562"/>
    <w:rsid w:val="00100E56"/>
    <w:rsid w:val="00101875"/>
    <w:rsid w:val="0010775F"/>
    <w:rsid w:val="00110EF7"/>
    <w:rsid w:val="00111DFD"/>
    <w:rsid w:val="00112BDB"/>
    <w:rsid w:val="001162E5"/>
    <w:rsid w:val="001200A3"/>
    <w:rsid w:val="0012566F"/>
    <w:rsid w:val="001258AB"/>
    <w:rsid w:val="00132A36"/>
    <w:rsid w:val="00132B51"/>
    <w:rsid w:val="0013421F"/>
    <w:rsid w:val="00136874"/>
    <w:rsid w:val="00141EBB"/>
    <w:rsid w:val="00143973"/>
    <w:rsid w:val="00144BF6"/>
    <w:rsid w:val="00150A83"/>
    <w:rsid w:val="001519B0"/>
    <w:rsid w:val="001566F9"/>
    <w:rsid w:val="00160414"/>
    <w:rsid w:val="00164D39"/>
    <w:rsid w:val="0016585C"/>
    <w:rsid w:val="00166127"/>
    <w:rsid w:val="001712F2"/>
    <w:rsid w:val="0017179C"/>
    <w:rsid w:val="0017224D"/>
    <w:rsid w:val="00172675"/>
    <w:rsid w:val="00174B7E"/>
    <w:rsid w:val="001761B3"/>
    <w:rsid w:val="00176700"/>
    <w:rsid w:val="0017709A"/>
    <w:rsid w:val="00177F4E"/>
    <w:rsid w:val="00181E01"/>
    <w:rsid w:val="001833AF"/>
    <w:rsid w:val="00184C7B"/>
    <w:rsid w:val="00192D0B"/>
    <w:rsid w:val="00195F45"/>
    <w:rsid w:val="001A1836"/>
    <w:rsid w:val="001A5779"/>
    <w:rsid w:val="001A6131"/>
    <w:rsid w:val="001A784B"/>
    <w:rsid w:val="001B09D1"/>
    <w:rsid w:val="001B453A"/>
    <w:rsid w:val="001B7ED8"/>
    <w:rsid w:val="001C083F"/>
    <w:rsid w:val="001D785B"/>
    <w:rsid w:val="001D7E4E"/>
    <w:rsid w:val="001E1442"/>
    <w:rsid w:val="001E4AB7"/>
    <w:rsid w:val="001E6F6A"/>
    <w:rsid w:val="001E7A84"/>
    <w:rsid w:val="001F0E2F"/>
    <w:rsid w:val="001F1EAB"/>
    <w:rsid w:val="001F341E"/>
    <w:rsid w:val="001F4C2B"/>
    <w:rsid w:val="0020507C"/>
    <w:rsid w:val="0020527D"/>
    <w:rsid w:val="00205D6D"/>
    <w:rsid w:val="00206BC9"/>
    <w:rsid w:val="00216790"/>
    <w:rsid w:val="00221D58"/>
    <w:rsid w:val="002222E5"/>
    <w:rsid w:val="0022441E"/>
    <w:rsid w:val="00230416"/>
    <w:rsid w:val="0023212B"/>
    <w:rsid w:val="002331AD"/>
    <w:rsid w:val="00241B6F"/>
    <w:rsid w:val="002440D9"/>
    <w:rsid w:val="00244ABF"/>
    <w:rsid w:val="00244F69"/>
    <w:rsid w:val="00245294"/>
    <w:rsid w:val="002535A8"/>
    <w:rsid w:val="002546FD"/>
    <w:rsid w:val="00255715"/>
    <w:rsid w:val="0025654A"/>
    <w:rsid w:val="00257757"/>
    <w:rsid w:val="0026438E"/>
    <w:rsid w:val="0026570B"/>
    <w:rsid w:val="00266778"/>
    <w:rsid w:val="00267A93"/>
    <w:rsid w:val="0027085A"/>
    <w:rsid w:val="002719C2"/>
    <w:rsid w:val="0027448B"/>
    <w:rsid w:val="002751D6"/>
    <w:rsid w:val="002808AE"/>
    <w:rsid w:val="00281AA2"/>
    <w:rsid w:val="002908EE"/>
    <w:rsid w:val="00291451"/>
    <w:rsid w:val="002928B7"/>
    <w:rsid w:val="0029385A"/>
    <w:rsid w:val="00293899"/>
    <w:rsid w:val="002A2224"/>
    <w:rsid w:val="002A2EC1"/>
    <w:rsid w:val="002A50E9"/>
    <w:rsid w:val="002A7D58"/>
    <w:rsid w:val="002B07C1"/>
    <w:rsid w:val="002B2129"/>
    <w:rsid w:val="002B2940"/>
    <w:rsid w:val="002B4664"/>
    <w:rsid w:val="002B678A"/>
    <w:rsid w:val="002C48A3"/>
    <w:rsid w:val="002C5340"/>
    <w:rsid w:val="002C60C2"/>
    <w:rsid w:val="002C63F2"/>
    <w:rsid w:val="002C64CB"/>
    <w:rsid w:val="002D54FF"/>
    <w:rsid w:val="002D601F"/>
    <w:rsid w:val="002D69E7"/>
    <w:rsid w:val="002D7C3F"/>
    <w:rsid w:val="002E173E"/>
    <w:rsid w:val="002E28CE"/>
    <w:rsid w:val="002E727F"/>
    <w:rsid w:val="002E7E6B"/>
    <w:rsid w:val="002F01B9"/>
    <w:rsid w:val="002F2631"/>
    <w:rsid w:val="002F3B42"/>
    <w:rsid w:val="002F5036"/>
    <w:rsid w:val="002F516A"/>
    <w:rsid w:val="002F5954"/>
    <w:rsid w:val="002F6FFA"/>
    <w:rsid w:val="002F75AB"/>
    <w:rsid w:val="002F7993"/>
    <w:rsid w:val="00301455"/>
    <w:rsid w:val="0030494D"/>
    <w:rsid w:val="00305924"/>
    <w:rsid w:val="00311500"/>
    <w:rsid w:val="00311569"/>
    <w:rsid w:val="0031188D"/>
    <w:rsid w:val="003168F4"/>
    <w:rsid w:val="00324491"/>
    <w:rsid w:val="00324B70"/>
    <w:rsid w:val="0032543A"/>
    <w:rsid w:val="00331A8C"/>
    <w:rsid w:val="00337D7E"/>
    <w:rsid w:val="00341EE7"/>
    <w:rsid w:val="003511DA"/>
    <w:rsid w:val="00354681"/>
    <w:rsid w:val="003550DD"/>
    <w:rsid w:val="00355962"/>
    <w:rsid w:val="00362755"/>
    <w:rsid w:val="00365C3F"/>
    <w:rsid w:val="00372B37"/>
    <w:rsid w:val="00372FE0"/>
    <w:rsid w:val="00374F24"/>
    <w:rsid w:val="00376736"/>
    <w:rsid w:val="003768D1"/>
    <w:rsid w:val="0037761C"/>
    <w:rsid w:val="0038334C"/>
    <w:rsid w:val="00385253"/>
    <w:rsid w:val="003859DC"/>
    <w:rsid w:val="0038635C"/>
    <w:rsid w:val="00386614"/>
    <w:rsid w:val="00392ED1"/>
    <w:rsid w:val="00393EF1"/>
    <w:rsid w:val="00394682"/>
    <w:rsid w:val="0039534A"/>
    <w:rsid w:val="00396E40"/>
    <w:rsid w:val="0039794F"/>
    <w:rsid w:val="003A0782"/>
    <w:rsid w:val="003A1BF7"/>
    <w:rsid w:val="003A2316"/>
    <w:rsid w:val="003A2C46"/>
    <w:rsid w:val="003A44FA"/>
    <w:rsid w:val="003A4C7B"/>
    <w:rsid w:val="003A6398"/>
    <w:rsid w:val="003A6FC0"/>
    <w:rsid w:val="003A7FE4"/>
    <w:rsid w:val="003B1132"/>
    <w:rsid w:val="003B4A7B"/>
    <w:rsid w:val="003C3114"/>
    <w:rsid w:val="003C3E64"/>
    <w:rsid w:val="003C5535"/>
    <w:rsid w:val="003D68F3"/>
    <w:rsid w:val="003D6929"/>
    <w:rsid w:val="003E1A23"/>
    <w:rsid w:val="003E368F"/>
    <w:rsid w:val="003F09FD"/>
    <w:rsid w:val="003F12DE"/>
    <w:rsid w:val="003F4B61"/>
    <w:rsid w:val="003F6018"/>
    <w:rsid w:val="00403A71"/>
    <w:rsid w:val="00407ED1"/>
    <w:rsid w:val="00410CE4"/>
    <w:rsid w:val="00412CEE"/>
    <w:rsid w:val="00413471"/>
    <w:rsid w:val="00416C05"/>
    <w:rsid w:val="00417829"/>
    <w:rsid w:val="004220EA"/>
    <w:rsid w:val="004239FC"/>
    <w:rsid w:val="0042423F"/>
    <w:rsid w:val="00430AAC"/>
    <w:rsid w:val="00430B60"/>
    <w:rsid w:val="0043176F"/>
    <w:rsid w:val="00434DC0"/>
    <w:rsid w:val="00445943"/>
    <w:rsid w:val="00446CBC"/>
    <w:rsid w:val="00447359"/>
    <w:rsid w:val="0045376B"/>
    <w:rsid w:val="00455E80"/>
    <w:rsid w:val="0045679F"/>
    <w:rsid w:val="004615AF"/>
    <w:rsid w:val="00461846"/>
    <w:rsid w:val="0046197F"/>
    <w:rsid w:val="004636FA"/>
    <w:rsid w:val="0046419E"/>
    <w:rsid w:val="00465624"/>
    <w:rsid w:val="0047030B"/>
    <w:rsid w:val="00470971"/>
    <w:rsid w:val="00470D11"/>
    <w:rsid w:val="00472AF4"/>
    <w:rsid w:val="004801AB"/>
    <w:rsid w:val="004810A4"/>
    <w:rsid w:val="0048310C"/>
    <w:rsid w:val="00484112"/>
    <w:rsid w:val="00485A4F"/>
    <w:rsid w:val="00486D58"/>
    <w:rsid w:val="00487BED"/>
    <w:rsid w:val="00490A7D"/>
    <w:rsid w:val="004A0AAE"/>
    <w:rsid w:val="004A13A4"/>
    <w:rsid w:val="004A390A"/>
    <w:rsid w:val="004A511D"/>
    <w:rsid w:val="004A6B1E"/>
    <w:rsid w:val="004A79E9"/>
    <w:rsid w:val="004B2697"/>
    <w:rsid w:val="004B2717"/>
    <w:rsid w:val="004B3DD6"/>
    <w:rsid w:val="004B4BBD"/>
    <w:rsid w:val="004B4C28"/>
    <w:rsid w:val="004B6856"/>
    <w:rsid w:val="004C1675"/>
    <w:rsid w:val="004C62EE"/>
    <w:rsid w:val="004D2472"/>
    <w:rsid w:val="004D287A"/>
    <w:rsid w:val="004D325B"/>
    <w:rsid w:val="004E30A8"/>
    <w:rsid w:val="004F252D"/>
    <w:rsid w:val="004F2651"/>
    <w:rsid w:val="004F35A6"/>
    <w:rsid w:val="004F4590"/>
    <w:rsid w:val="004F4BC2"/>
    <w:rsid w:val="0050266B"/>
    <w:rsid w:val="00505D4C"/>
    <w:rsid w:val="00511CD6"/>
    <w:rsid w:val="0051772F"/>
    <w:rsid w:val="00520229"/>
    <w:rsid w:val="005265B6"/>
    <w:rsid w:val="00526D63"/>
    <w:rsid w:val="00527F17"/>
    <w:rsid w:val="00530720"/>
    <w:rsid w:val="005317AA"/>
    <w:rsid w:val="005317F8"/>
    <w:rsid w:val="0053428C"/>
    <w:rsid w:val="00536290"/>
    <w:rsid w:val="005459B1"/>
    <w:rsid w:val="00545DE1"/>
    <w:rsid w:val="00546922"/>
    <w:rsid w:val="00547FD1"/>
    <w:rsid w:val="005506DC"/>
    <w:rsid w:val="005516C1"/>
    <w:rsid w:val="00551BCB"/>
    <w:rsid w:val="00551F63"/>
    <w:rsid w:val="00553298"/>
    <w:rsid w:val="00560A1A"/>
    <w:rsid w:val="0056260E"/>
    <w:rsid w:val="005630A3"/>
    <w:rsid w:val="005642B4"/>
    <w:rsid w:val="0057620E"/>
    <w:rsid w:val="00582B1E"/>
    <w:rsid w:val="00583616"/>
    <w:rsid w:val="00583867"/>
    <w:rsid w:val="00587895"/>
    <w:rsid w:val="00590261"/>
    <w:rsid w:val="005966D4"/>
    <w:rsid w:val="005A33FD"/>
    <w:rsid w:val="005A5ABB"/>
    <w:rsid w:val="005A65D8"/>
    <w:rsid w:val="005A741E"/>
    <w:rsid w:val="005B1AF9"/>
    <w:rsid w:val="005B3BAD"/>
    <w:rsid w:val="005B5732"/>
    <w:rsid w:val="005B6D20"/>
    <w:rsid w:val="005B7D33"/>
    <w:rsid w:val="005C286A"/>
    <w:rsid w:val="005C2F3C"/>
    <w:rsid w:val="005C7B2E"/>
    <w:rsid w:val="005D17AC"/>
    <w:rsid w:val="005D2532"/>
    <w:rsid w:val="005D4A4B"/>
    <w:rsid w:val="005D55BA"/>
    <w:rsid w:val="005D5780"/>
    <w:rsid w:val="005D6C4F"/>
    <w:rsid w:val="005E2881"/>
    <w:rsid w:val="005E3880"/>
    <w:rsid w:val="005E3C3D"/>
    <w:rsid w:val="005E4B5C"/>
    <w:rsid w:val="005E5240"/>
    <w:rsid w:val="005F03A6"/>
    <w:rsid w:val="005F05D4"/>
    <w:rsid w:val="005F098D"/>
    <w:rsid w:val="005F0C6B"/>
    <w:rsid w:val="005F134F"/>
    <w:rsid w:val="005F1D8C"/>
    <w:rsid w:val="005F23C0"/>
    <w:rsid w:val="005F6796"/>
    <w:rsid w:val="005F7104"/>
    <w:rsid w:val="005F74D5"/>
    <w:rsid w:val="006005D5"/>
    <w:rsid w:val="006035FC"/>
    <w:rsid w:val="00603CC5"/>
    <w:rsid w:val="00607BEC"/>
    <w:rsid w:val="006141D8"/>
    <w:rsid w:val="0061473F"/>
    <w:rsid w:val="00614EEB"/>
    <w:rsid w:val="006172BE"/>
    <w:rsid w:val="00617718"/>
    <w:rsid w:val="00617F56"/>
    <w:rsid w:val="00620AAB"/>
    <w:rsid w:val="00623287"/>
    <w:rsid w:val="00623C73"/>
    <w:rsid w:val="006243F9"/>
    <w:rsid w:val="006272F8"/>
    <w:rsid w:val="00633450"/>
    <w:rsid w:val="00634F61"/>
    <w:rsid w:val="00635C4B"/>
    <w:rsid w:val="00637730"/>
    <w:rsid w:val="00655202"/>
    <w:rsid w:val="00656AA3"/>
    <w:rsid w:val="00660F9F"/>
    <w:rsid w:val="0066352F"/>
    <w:rsid w:val="00665332"/>
    <w:rsid w:val="006747F9"/>
    <w:rsid w:val="00681C5F"/>
    <w:rsid w:val="0068420C"/>
    <w:rsid w:val="00686648"/>
    <w:rsid w:val="006878EF"/>
    <w:rsid w:val="006972C5"/>
    <w:rsid w:val="006A255A"/>
    <w:rsid w:val="006A42BF"/>
    <w:rsid w:val="006A5E59"/>
    <w:rsid w:val="006A7B3F"/>
    <w:rsid w:val="006B3F81"/>
    <w:rsid w:val="006B43BA"/>
    <w:rsid w:val="006B5F79"/>
    <w:rsid w:val="006B60CA"/>
    <w:rsid w:val="006B63D1"/>
    <w:rsid w:val="006B681D"/>
    <w:rsid w:val="006B778B"/>
    <w:rsid w:val="006C7D32"/>
    <w:rsid w:val="006D5DF3"/>
    <w:rsid w:val="006D67B8"/>
    <w:rsid w:val="006D6C4E"/>
    <w:rsid w:val="006D7253"/>
    <w:rsid w:val="006D79AD"/>
    <w:rsid w:val="006E4711"/>
    <w:rsid w:val="006F2AE7"/>
    <w:rsid w:val="006F39E1"/>
    <w:rsid w:val="006F3FDF"/>
    <w:rsid w:val="006F614A"/>
    <w:rsid w:val="006F66E7"/>
    <w:rsid w:val="0070035E"/>
    <w:rsid w:val="00702E7B"/>
    <w:rsid w:val="00704840"/>
    <w:rsid w:val="0070573D"/>
    <w:rsid w:val="00711DC4"/>
    <w:rsid w:val="00714776"/>
    <w:rsid w:val="007206B4"/>
    <w:rsid w:val="00720973"/>
    <w:rsid w:val="00720FE1"/>
    <w:rsid w:val="00722D5E"/>
    <w:rsid w:val="00732C18"/>
    <w:rsid w:val="007402FE"/>
    <w:rsid w:val="007412C8"/>
    <w:rsid w:val="0074200A"/>
    <w:rsid w:val="00742667"/>
    <w:rsid w:val="00745007"/>
    <w:rsid w:val="00746DFC"/>
    <w:rsid w:val="0075137E"/>
    <w:rsid w:val="007549D6"/>
    <w:rsid w:val="00755A80"/>
    <w:rsid w:val="00762034"/>
    <w:rsid w:val="00762157"/>
    <w:rsid w:val="00766F9E"/>
    <w:rsid w:val="00770C26"/>
    <w:rsid w:val="007718BB"/>
    <w:rsid w:val="007724CC"/>
    <w:rsid w:val="0077290C"/>
    <w:rsid w:val="007745B1"/>
    <w:rsid w:val="00774C05"/>
    <w:rsid w:val="00776147"/>
    <w:rsid w:val="0077729C"/>
    <w:rsid w:val="00791B91"/>
    <w:rsid w:val="00795974"/>
    <w:rsid w:val="007A2BB3"/>
    <w:rsid w:val="007A4626"/>
    <w:rsid w:val="007A672E"/>
    <w:rsid w:val="007B1919"/>
    <w:rsid w:val="007B5AD5"/>
    <w:rsid w:val="007C1042"/>
    <w:rsid w:val="007D4912"/>
    <w:rsid w:val="007D4A08"/>
    <w:rsid w:val="007D6E31"/>
    <w:rsid w:val="007D7FF8"/>
    <w:rsid w:val="007E06B2"/>
    <w:rsid w:val="007E38A0"/>
    <w:rsid w:val="007E5F3B"/>
    <w:rsid w:val="007F37D6"/>
    <w:rsid w:val="007F40A9"/>
    <w:rsid w:val="007F4282"/>
    <w:rsid w:val="007F572E"/>
    <w:rsid w:val="007F78E4"/>
    <w:rsid w:val="00801652"/>
    <w:rsid w:val="00801E30"/>
    <w:rsid w:val="0080373E"/>
    <w:rsid w:val="00805285"/>
    <w:rsid w:val="00811979"/>
    <w:rsid w:val="00832ED2"/>
    <w:rsid w:val="00834505"/>
    <w:rsid w:val="0083564A"/>
    <w:rsid w:val="00843582"/>
    <w:rsid w:val="008453AA"/>
    <w:rsid w:val="00847594"/>
    <w:rsid w:val="008516D0"/>
    <w:rsid w:val="0085178A"/>
    <w:rsid w:val="00853F86"/>
    <w:rsid w:val="00854E54"/>
    <w:rsid w:val="0085570A"/>
    <w:rsid w:val="00857906"/>
    <w:rsid w:val="0086093B"/>
    <w:rsid w:val="008647E7"/>
    <w:rsid w:val="008649B9"/>
    <w:rsid w:val="00867EDB"/>
    <w:rsid w:val="00872D47"/>
    <w:rsid w:val="00873065"/>
    <w:rsid w:val="00874D12"/>
    <w:rsid w:val="00886B35"/>
    <w:rsid w:val="00890433"/>
    <w:rsid w:val="00892F8C"/>
    <w:rsid w:val="008935A9"/>
    <w:rsid w:val="00893DE8"/>
    <w:rsid w:val="0089725D"/>
    <w:rsid w:val="008A01C8"/>
    <w:rsid w:val="008A06B8"/>
    <w:rsid w:val="008A4A3B"/>
    <w:rsid w:val="008A5EDE"/>
    <w:rsid w:val="008A62FE"/>
    <w:rsid w:val="008B032C"/>
    <w:rsid w:val="008B6F2E"/>
    <w:rsid w:val="008C1278"/>
    <w:rsid w:val="008C1A9F"/>
    <w:rsid w:val="008C1DFF"/>
    <w:rsid w:val="008C2BA4"/>
    <w:rsid w:val="008C33D7"/>
    <w:rsid w:val="008C3716"/>
    <w:rsid w:val="008C456B"/>
    <w:rsid w:val="008C79C0"/>
    <w:rsid w:val="008D24AE"/>
    <w:rsid w:val="008D2E67"/>
    <w:rsid w:val="008D3234"/>
    <w:rsid w:val="008D638D"/>
    <w:rsid w:val="008D7EA5"/>
    <w:rsid w:val="008E21D1"/>
    <w:rsid w:val="008F321D"/>
    <w:rsid w:val="008F3D81"/>
    <w:rsid w:val="008F453C"/>
    <w:rsid w:val="008F6C82"/>
    <w:rsid w:val="008F7F18"/>
    <w:rsid w:val="00900746"/>
    <w:rsid w:val="009044AD"/>
    <w:rsid w:val="00904ADA"/>
    <w:rsid w:val="009075BF"/>
    <w:rsid w:val="00913422"/>
    <w:rsid w:val="00913647"/>
    <w:rsid w:val="009144AB"/>
    <w:rsid w:val="00914FAD"/>
    <w:rsid w:val="00917CA9"/>
    <w:rsid w:val="00921EC6"/>
    <w:rsid w:val="009240B0"/>
    <w:rsid w:val="00932385"/>
    <w:rsid w:val="00933403"/>
    <w:rsid w:val="00940F83"/>
    <w:rsid w:val="00943C12"/>
    <w:rsid w:val="00944EC2"/>
    <w:rsid w:val="0095149C"/>
    <w:rsid w:val="009606EF"/>
    <w:rsid w:val="00962E21"/>
    <w:rsid w:val="00967936"/>
    <w:rsid w:val="009722A5"/>
    <w:rsid w:val="009725CD"/>
    <w:rsid w:val="009744AF"/>
    <w:rsid w:val="00975D12"/>
    <w:rsid w:val="0097758E"/>
    <w:rsid w:val="0098343B"/>
    <w:rsid w:val="00987B53"/>
    <w:rsid w:val="00987EA4"/>
    <w:rsid w:val="00990D58"/>
    <w:rsid w:val="00991580"/>
    <w:rsid w:val="0099537C"/>
    <w:rsid w:val="00997330"/>
    <w:rsid w:val="00997583"/>
    <w:rsid w:val="009A2789"/>
    <w:rsid w:val="009A31A9"/>
    <w:rsid w:val="009A4100"/>
    <w:rsid w:val="009A5D08"/>
    <w:rsid w:val="009B09D6"/>
    <w:rsid w:val="009B1A6E"/>
    <w:rsid w:val="009B2D60"/>
    <w:rsid w:val="009C184C"/>
    <w:rsid w:val="009C20FC"/>
    <w:rsid w:val="009C2AFE"/>
    <w:rsid w:val="009C372F"/>
    <w:rsid w:val="009D03A1"/>
    <w:rsid w:val="009D3023"/>
    <w:rsid w:val="009D47E4"/>
    <w:rsid w:val="009D4E40"/>
    <w:rsid w:val="009D6553"/>
    <w:rsid w:val="009D6B68"/>
    <w:rsid w:val="009D73E4"/>
    <w:rsid w:val="009E3152"/>
    <w:rsid w:val="009E47F2"/>
    <w:rsid w:val="009E5F48"/>
    <w:rsid w:val="009E6CF0"/>
    <w:rsid w:val="009E70A9"/>
    <w:rsid w:val="009F01FE"/>
    <w:rsid w:val="009F7E3F"/>
    <w:rsid w:val="00A0604A"/>
    <w:rsid w:val="00A06F07"/>
    <w:rsid w:val="00A10319"/>
    <w:rsid w:val="00A13EDD"/>
    <w:rsid w:val="00A14388"/>
    <w:rsid w:val="00A15A0F"/>
    <w:rsid w:val="00A16225"/>
    <w:rsid w:val="00A257AB"/>
    <w:rsid w:val="00A2716C"/>
    <w:rsid w:val="00A2724B"/>
    <w:rsid w:val="00A31951"/>
    <w:rsid w:val="00A3462B"/>
    <w:rsid w:val="00A3498A"/>
    <w:rsid w:val="00A35AF2"/>
    <w:rsid w:val="00A37BC8"/>
    <w:rsid w:val="00A37DB8"/>
    <w:rsid w:val="00A407D4"/>
    <w:rsid w:val="00A460BD"/>
    <w:rsid w:val="00A530FB"/>
    <w:rsid w:val="00A550EE"/>
    <w:rsid w:val="00A55C35"/>
    <w:rsid w:val="00A56497"/>
    <w:rsid w:val="00A6406B"/>
    <w:rsid w:val="00A64AFF"/>
    <w:rsid w:val="00A65319"/>
    <w:rsid w:val="00A735F8"/>
    <w:rsid w:val="00A74527"/>
    <w:rsid w:val="00A75326"/>
    <w:rsid w:val="00A75728"/>
    <w:rsid w:val="00A770BF"/>
    <w:rsid w:val="00A81319"/>
    <w:rsid w:val="00A82E03"/>
    <w:rsid w:val="00A83519"/>
    <w:rsid w:val="00A86A4C"/>
    <w:rsid w:val="00A8733F"/>
    <w:rsid w:val="00A91497"/>
    <w:rsid w:val="00A91BBA"/>
    <w:rsid w:val="00A92656"/>
    <w:rsid w:val="00A971CC"/>
    <w:rsid w:val="00AA2278"/>
    <w:rsid w:val="00AA2B64"/>
    <w:rsid w:val="00AB20F9"/>
    <w:rsid w:val="00AB2C91"/>
    <w:rsid w:val="00AB6827"/>
    <w:rsid w:val="00AC09B5"/>
    <w:rsid w:val="00AC39B2"/>
    <w:rsid w:val="00AC4E16"/>
    <w:rsid w:val="00AC5385"/>
    <w:rsid w:val="00AC53A1"/>
    <w:rsid w:val="00AD268B"/>
    <w:rsid w:val="00AD3358"/>
    <w:rsid w:val="00AD40CA"/>
    <w:rsid w:val="00AD6A5F"/>
    <w:rsid w:val="00AD7F15"/>
    <w:rsid w:val="00AE18D1"/>
    <w:rsid w:val="00AE4298"/>
    <w:rsid w:val="00AE4F10"/>
    <w:rsid w:val="00AE51A2"/>
    <w:rsid w:val="00AE654A"/>
    <w:rsid w:val="00AF5F8C"/>
    <w:rsid w:val="00AF709B"/>
    <w:rsid w:val="00B03EB7"/>
    <w:rsid w:val="00B07111"/>
    <w:rsid w:val="00B15326"/>
    <w:rsid w:val="00B25D35"/>
    <w:rsid w:val="00B25E53"/>
    <w:rsid w:val="00B275DC"/>
    <w:rsid w:val="00B30B44"/>
    <w:rsid w:val="00B311C4"/>
    <w:rsid w:val="00B31BEA"/>
    <w:rsid w:val="00B31EA3"/>
    <w:rsid w:val="00B37B6F"/>
    <w:rsid w:val="00B406AA"/>
    <w:rsid w:val="00B40C91"/>
    <w:rsid w:val="00B410FC"/>
    <w:rsid w:val="00B4234A"/>
    <w:rsid w:val="00B43731"/>
    <w:rsid w:val="00B43E9E"/>
    <w:rsid w:val="00B45323"/>
    <w:rsid w:val="00B454FD"/>
    <w:rsid w:val="00B50261"/>
    <w:rsid w:val="00B511C5"/>
    <w:rsid w:val="00B520F7"/>
    <w:rsid w:val="00B525C4"/>
    <w:rsid w:val="00B54753"/>
    <w:rsid w:val="00B5551E"/>
    <w:rsid w:val="00B55537"/>
    <w:rsid w:val="00B603B6"/>
    <w:rsid w:val="00B6181E"/>
    <w:rsid w:val="00B6271D"/>
    <w:rsid w:val="00B6504C"/>
    <w:rsid w:val="00B7076C"/>
    <w:rsid w:val="00B7237E"/>
    <w:rsid w:val="00B734F7"/>
    <w:rsid w:val="00B74B29"/>
    <w:rsid w:val="00B75E7D"/>
    <w:rsid w:val="00B77FE1"/>
    <w:rsid w:val="00B80719"/>
    <w:rsid w:val="00B96CBC"/>
    <w:rsid w:val="00BA02B2"/>
    <w:rsid w:val="00BA047B"/>
    <w:rsid w:val="00BA463A"/>
    <w:rsid w:val="00BA628C"/>
    <w:rsid w:val="00BB49A9"/>
    <w:rsid w:val="00BB49F2"/>
    <w:rsid w:val="00BB6B7C"/>
    <w:rsid w:val="00BB7386"/>
    <w:rsid w:val="00BC11DA"/>
    <w:rsid w:val="00BC2395"/>
    <w:rsid w:val="00BC5227"/>
    <w:rsid w:val="00BD38F6"/>
    <w:rsid w:val="00BD4CF9"/>
    <w:rsid w:val="00BE090D"/>
    <w:rsid w:val="00BE29EA"/>
    <w:rsid w:val="00BE4E46"/>
    <w:rsid w:val="00BE5A78"/>
    <w:rsid w:val="00BF2FF3"/>
    <w:rsid w:val="00BF5295"/>
    <w:rsid w:val="00C01ADD"/>
    <w:rsid w:val="00C02771"/>
    <w:rsid w:val="00C03123"/>
    <w:rsid w:val="00C042BA"/>
    <w:rsid w:val="00C046BB"/>
    <w:rsid w:val="00C070BE"/>
    <w:rsid w:val="00C07E17"/>
    <w:rsid w:val="00C10723"/>
    <w:rsid w:val="00C1181D"/>
    <w:rsid w:val="00C126F2"/>
    <w:rsid w:val="00C12902"/>
    <w:rsid w:val="00C13065"/>
    <w:rsid w:val="00C14BBD"/>
    <w:rsid w:val="00C152C5"/>
    <w:rsid w:val="00C218D8"/>
    <w:rsid w:val="00C21984"/>
    <w:rsid w:val="00C21B74"/>
    <w:rsid w:val="00C23659"/>
    <w:rsid w:val="00C240C5"/>
    <w:rsid w:val="00C31342"/>
    <w:rsid w:val="00C3184F"/>
    <w:rsid w:val="00C33641"/>
    <w:rsid w:val="00C42AE1"/>
    <w:rsid w:val="00C42C4A"/>
    <w:rsid w:val="00C466CA"/>
    <w:rsid w:val="00C46951"/>
    <w:rsid w:val="00C51AF9"/>
    <w:rsid w:val="00C528E1"/>
    <w:rsid w:val="00C563F3"/>
    <w:rsid w:val="00C570FD"/>
    <w:rsid w:val="00C576C9"/>
    <w:rsid w:val="00C6173E"/>
    <w:rsid w:val="00C62583"/>
    <w:rsid w:val="00C67165"/>
    <w:rsid w:val="00C70FEB"/>
    <w:rsid w:val="00C725CD"/>
    <w:rsid w:val="00C757ED"/>
    <w:rsid w:val="00C77C90"/>
    <w:rsid w:val="00C818AB"/>
    <w:rsid w:val="00C83AE3"/>
    <w:rsid w:val="00C87B3D"/>
    <w:rsid w:val="00C87E5E"/>
    <w:rsid w:val="00C90A57"/>
    <w:rsid w:val="00C92910"/>
    <w:rsid w:val="00C943FB"/>
    <w:rsid w:val="00C95D1C"/>
    <w:rsid w:val="00C97C89"/>
    <w:rsid w:val="00CA28B8"/>
    <w:rsid w:val="00CA5E9F"/>
    <w:rsid w:val="00CA7A26"/>
    <w:rsid w:val="00CB195C"/>
    <w:rsid w:val="00CB3FDA"/>
    <w:rsid w:val="00CB4FF0"/>
    <w:rsid w:val="00CB53DC"/>
    <w:rsid w:val="00CB5E98"/>
    <w:rsid w:val="00CB6D29"/>
    <w:rsid w:val="00CC0AE2"/>
    <w:rsid w:val="00CD24B5"/>
    <w:rsid w:val="00CD31F5"/>
    <w:rsid w:val="00CD5709"/>
    <w:rsid w:val="00CD663A"/>
    <w:rsid w:val="00CE0875"/>
    <w:rsid w:val="00CE6ED5"/>
    <w:rsid w:val="00CF352C"/>
    <w:rsid w:val="00CF36DE"/>
    <w:rsid w:val="00CF5C02"/>
    <w:rsid w:val="00D032DD"/>
    <w:rsid w:val="00D03E3D"/>
    <w:rsid w:val="00D0647C"/>
    <w:rsid w:val="00D06A6C"/>
    <w:rsid w:val="00D072AB"/>
    <w:rsid w:val="00D10587"/>
    <w:rsid w:val="00D107CE"/>
    <w:rsid w:val="00D1104A"/>
    <w:rsid w:val="00D119E3"/>
    <w:rsid w:val="00D13F27"/>
    <w:rsid w:val="00D1494E"/>
    <w:rsid w:val="00D14F1D"/>
    <w:rsid w:val="00D2005A"/>
    <w:rsid w:val="00D223BD"/>
    <w:rsid w:val="00D27426"/>
    <w:rsid w:val="00D303EA"/>
    <w:rsid w:val="00D326AC"/>
    <w:rsid w:val="00D32B3B"/>
    <w:rsid w:val="00D34C44"/>
    <w:rsid w:val="00D36052"/>
    <w:rsid w:val="00D36ED3"/>
    <w:rsid w:val="00D37C25"/>
    <w:rsid w:val="00D40442"/>
    <w:rsid w:val="00D43ABC"/>
    <w:rsid w:val="00D51E15"/>
    <w:rsid w:val="00D524C0"/>
    <w:rsid w:val="00D5438A"/>
    <w:rsid w:val="00D64C07"/>
    <w:rsid w:val="00D6591E"/>
    <w:rsid w:val="00D712A2"/>
    <w:rsid w:val="00D71AB7"/>
    <w:rsid w:val="00D74BF3"/>
    <w:rsid w:val="00D7664E"/>
    <w:rsid w:val="00D77317"/>
    <w:rsid w:val="00D80F18"/>
    <w:rsid w:val="00D835C3"/>
    <w:rsid w:val="00D8713E"/>
    <w:rsid w:val="00D874BE"/>
    <w:rsid w:val="00D9589B"/>
    <w:rsid w:val="00D966DB"/>
    <w:rsid w:val="00DA2437"/>
    <w:rsid w:val="00DA262F"/>
    <w:rsid w:val="00DB2CD1"/>
    <w:rsid w:val="00DB7818"/>
    <w:rsid w:val="00DC013B"/>
    <w:rsid w:val="00DC05D1"/>
    <w:rsid w:val="00DC075F"/>
    <w:rsid w:val="00DC22D2"/>
    <w:rsid w:val="00DC5E47"/>
    <w:rsid w:val="00DD1B95"/>
    <w:rsid w:val="00DD245F"/>
    <w:rsid w:val="00DD5FEE"/>
    <w:rsid w:val="00DE0BCC"/>
    <w:rsid w:val="00DE2EE4"/>
    <w:rsid w:val="00DE6421"/>
    <w:rsid w:val="00DE7C13"/>
    <w:rsid w:val="00DF0569"/>
    <w:rsid w:val="00DF1E9C"/>
    <w:rsid w:val="00E0348F"/>
    <w:rsid w:val="00E06178"/>
    <w:rsid w:val="00E072FA"/>
    <w:rsid w:val="00E11829"/>
    <w:rsid w:val="00E13972"/>
    <w:rsid w:val="00E162D7"/>
    <w:rsid w:val="00E17249"/>
    <w:rsid w:val="00E21AD0"/>
    <w:rsid w:val="00E22206"/>
    <w:rsid w:val="00E2290D"/>
    <w:rsid w:val="00E25470"/>
    <w:rsid w:val="00E35D44"/>
    <w:rsid w:val="00E41158"/>
    <w:rsid w:val="00E56308"/>
    <w:rsid w:val="00E638A9"/>
    <w:rsid w:val="00E63A03"/>
    <w:rsid w:val="00E65975"/>
    <w:rsid w:val="00E679D1"/>
    <w:rsid w:val="00E70199"/>
    <w:rsid w:val="00E71DBB"/>
    <w:rsid w:val="00E73F89"/>
    <w:rsid w:val="00E76D60"/>
    <w:rsid w:val="00E77462"/>
    <w:rsid w:val="00E77B51"/>
    <w:rsid w:val="00E81D0A"/>
    <w:rsid w:val="00E83F27"/>
    <w:rsid w:val="00E84C6A"/>
    <w:rsid w:val="00E85837"/>
    <w:rsid w:val="00E87D66"/>
    <w:rsid w:val="00E920D4"/>
    <w:rsid w:val="00E97D72"/>
    <w:rsid w:val="00EA143A"/>
    <w:rsid w:val="00EA61C2"/>
    <w:rsid w:val="00EB249A"/>
    <w:rsid w:val="00EB25F5"/>
    <w:rsid w:val="00EB2E42"/>
    <w:rsid w:val="00EB6D97"/>
    <w:rsid w:val="00EC3014"/>
    <w:rsid w:val="00EC4253"/>
    <w:rsid w:val="00EC52EC"/>
    <w:rsid w:val="00EC724D"/>
    <w:rsid w:val="00ED03C0"/>
    <w:rsid w:val="00ED194E"/>
    <w:rsid w:val="00ED1ABB"/>
    <w:rsid w:val="00ED6326"/>
    <w:rsid w:val="00EE00D3"/>
    <w:rsid w:val="00EE1507"/>
    <w:rsid w:val="00EE25B5"/>
    <w:rsid w:val="00EE6075"/>
    <w:rsid w:val="00EE74A5"/>
    <w:rsid w:val="00EE75BD"/>
    <w:rsid w:val="00EF0E17"/>
    <w:rsid w:val="00EF0F1F"/>
    <w:rsid w:val="00EF416C"/>
    <w:rsid w:val="00EF4C80"/>
    <w:rsid w:val="00F0012C"/>
    <w:rsid w:val="00F00740"/>
    <w:rsid w:val="00F00828"/>
    <w:rsid w:val="00F0097E"/>
    <w:rsid w:val="00F10314"/>
    <w:rsid w:val="00F10DAC"/>
    <w:rsid w:val="00F14525"/>
    <w:rsid w:val="00F15076"/>
    <w:rsid w:val="00F16E84"/>
    <w:rsid w:val="00F229EE"/>
    <w:rsid w:val="00F23622"/>
    <w:rsid w:val="00F242A4"/>
    <w:rsid w:val="00F27A16"/>
    <w:rsid w:val="00F31C0D"/>
    <w:rsid w:val="00F342DC"/>
    <w:rsid w:val="00F36E39"/>
    <w:rsid w:val="00F4145B"/>
    <w:rsid w:val="00F42DC4"/>
    <w:rsid w:val="00F44A69"/>
    <w:rsid w:val="00F44F97"/>
    <w:rsid w:val="00F47906"/>
    <w:rsid w:val="00F526BA"/>
    <w:rsid w:val="00F53479"/>
    <w:rsid w:val="00F6156A"/>
    <w:rsid w:val="00F644CC"/>
    <w:rsid w:val="00F662BB"/>
    <w:rsid w:val="00F679EE"/>
    <w:rsid w:val="00F70A68"/>
    <w:rsid w:val="00F70AA8"/>
    <w:rsid w:val="00F73ECC"/>
    <w:rsid w:val="00F760C7"/>
    <w:rsid w:val="00F76EA5"/>
    <w:rsid w:val="00F77D69"/>
    <w:rsid w:val="00F77FAB"/>
    <w:rsid w:val="00F850D3"/>
    <w:rsid w:val="00F86351"/>
    <w:rsid w:val="00F877E7"/>
    <w:rsid w:val="00F907D2"/>
    <w:rsid w:val="00F90E48"/>
    <w:rsid w:val="00F94649"/>
    <w:rsid w:val="00F94712"/>
    <w:rsid w:val="00FA0D56"/>
    <w:rsid w:val="00FA2AEB"/>
    <w:rsid w:val="00FA308E"/>
    <w:rsid w:val="00FA4C1C"/>
    <w:rsid w:val="00FA5B65"/>
    <w:rsid w:val="00FB362A"/>
    <w:rsid w:val="00FC4CA7"/>
    <w:rsid w:val="00FC5C5E"/>
    <w:rsid w:val="00FC667C"/>
    <w:rsid w:val="00FC73EA"/>
    <w:rsid w:val="00FC7A42"/>
    <w:rsid w:val="00FD0401"/>
    <w:rsid w:val="00FD1A6A"/>
    <w:rsid w:val="00FD7882"/>
    <w:rsid w:val="00FE12FE"/>
    <w:rsid w:val="00FE27C6"/>
    <w:rsid w:val="00FE3D03"/>
    <w:rsid w:val="00FE4D40"/>
    <w:rsid w:val="00FF21F5"/>
    <w:rsid w:val="00FF2502"/>
    <w:rsid w:val="00FF27C7"/>
    <w:rsid w:val="00FF2EF9"/>
    <w:rsid w:val="00FF453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0587"/>
    <w:pPr>
      <w:widowControl w:val="0"/>
      <w:jc w:val="both"/>
    </w:pPr>
  </w:style>
  <w:style w:type="paragraph" w:styleId="1">
    <w:name w:val="heading 1"/>
    <w:basedOn w:val="a"/>
    <w:next w:val="a"/>
    <w:link w:val="1Char"/>
    <w:uiPriority w:val="9"/>
    <w:qFormat/>
    <w:rsid w:val="0047097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076C"/>
    <w:pPr>
      <w:keepNext/>
      <w:keepLines/>
      <w:spacing w:before="260" w:after="26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0E1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57A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D491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D4912"/>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7D4912"/>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7D4912"/>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12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1278"/>
    <w:rPr>
      <w:sz w:val="18"/>
      <w:szCs w:val="18"/>
    </w:rPr>
  </w:style>
  <w:style w:type="paragraph" w:styleId="a4">
    <w:name w:val="footer"/>
    <w:basedOn w:val="a"/>
    <w:link w:val="Char0"/>
    <w:uiPriority w:val="99"/>
    <w:unhideWhenUsed/>
    <w:rsid w:val="008C1278"/>
    <w:pPr>
      <w:tabs>
        <w:tab w:val="center" w:pos="4153"/>
        <w:tab w:val="right" w:pos="8306"/>
      </w:tabs>
      <w:snapToGrid w:val="0"/>
      <w:jc w:val="left"/>
    </w:pPr>
    <w:rPr>
      <w:sz w:val="18"/>
      <w:szCs w:val="18"/>
    </w:rPr>
  </w:style>
  <w:style w:type="character" w:customStyle="1" w:styleId="Char0">
    <w:name w:val="页脚 Char"/>
    <w:basedOn w:val="a0"/>
    <w:link w:val="a4"/>
    <w:uiPriority w:val="99"/>
    <w:rsid w:val="008C1278"/>
    <w:rPr>
      <w:sz w:val="18"/>
      <w:szCs w:val="18"/>
    </w:rPr>
  </w:style>
  <w:style w:type="paragraph" w:styleId="a5">
    <w:name w:val="Title"/>
    <w:basedOn w:val="a"/>
    <w:next w:val="a"/>
    <w:link w:val="Char1"/>
    <w:uiPriority w:val="10"/>
    <w:qFormat/>
    <w:rsid w:val="0047097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470971"/>
    <w:rPr>
      <w:rFonts w:asciiTheme="majorHAnsi" w:eastAsia="宋体" w:hAnsiTheme="majorHAnsi" w:cstheme="majorBidi"/>
      <w:b/>
      <w:bCs/>
      <w:sz w:val="32"/>
      <w:szCs w:val="32"/>
    </w:rPr>
  </w:style>
  <w:style w:type="character" w:customStyle="1" w:styleId="1Char">
    <w:name w:val="标题 1 Char"/>
    <w:basedOn w:val="a0"/>
    <w:link w:val="1"/>
    <w:uiPriority w:val="9"/>
    <w:rsid w:val="00470971"/>
    <w:rPr>
      <w:b/>
      <w:bCs/>
      <w:kern w:val="44"/>
      <w:sz w:val="44"/>
      <w:szCs w:val="44"/>
    </w:rPr>
  </w:style>
  <w:style w:type="character" w:customStyle="1" w:styleId="2Char">
    <w:name w:val="标题 2 Char"/>
    <w:basedOn w:val="a0"/>
    <w:link w:val="2"/>
    <w:uiPriority w:val="9"/>
    <w:rsid w:val="00B7076C"/>
    <w:rPr>
      <w:rFonts w:asciiTheme="majorHAnsi" w:eastAsiaTheme="majorEastAsia" w:hAnsiTheme="majorHAnsi" w:cstheme="majorBidi"/>
      <w:b/>
      <w:bCs/>
      <w:sz w:val="32"/>
      <w:szCs w:val="32"/>
    </w:rPr>
  </w:style>
  <w:style w:type="paragraph" w:styleId="a6">
    <w:name w:val="List Paragraph"/>
    <w:basedOn w:val="a"/>
    <w:uiPriority w:val="34"/>
    <w:qFormat/>
    <w:rsid w:val="00470971"/>
    <w:pPr>
      <w:ind w:firstLineChars="200" w:firstLine="420"/>
    </w:pPr>
  </w:style>
  <w:style w:type="paragraph" w:styleId="a7">
    <w:name w:val="Balloon Text"/>
    <w:basedOn w:val="a"/>
    <w:link w:val="Char2"/>
    <w:uiPriority w:val="99"/>
    <w:semiHidden/>
    <w:unhideWhenUsed/>
    <w:rsid w:val="00470971"/>
    <w:rPr>
      <w:sz w:val="18"/>
      <w:szCs w:val="18"/>
    </w:rPr>
  </w:style>
  <w:style w:type="character" w:customStyle="1" w:styleId="Char2">
    <w:name w:val="批注框文本 Char"/>
    <w:basedOn w:val="a0"/>
    <w:link w:val="a7"/>
    <w:uiPriority w:val="99"/>
    <w:semiHidden/>
    <w:rsid w:val="00470971"/>
    <w:rPr>
      <w:sz w:val="18"/>
      <w:szCs w:val="18"/>
    </w:rPr>
  </w:style>
  <w:style w:type="paragraph" w:styleId="a8">
    <w:name w:val="Document Map"/>
    <w:basedOn w:val="a"/>
    <w:link w:val="Char3"/>
    <w:uiPriority w:val="99"/>
    <w:semiHidden/>
    <w:unhideWhenUsed/>
    <w:rsid w:val="00BD4CF9"/>
    <w:rPr>
      <w:rFonts w:ascii="宋体" w:eastAsia="宋体"/>
      <w:sz w:val="18"/>
      <w:szCs w:val="18"/>
    </w:rPr>
  </w:style>
  <w:style w:type="character" w:customStyle="1" w:styleId="Char3">
    <w:name w:val="文档结构图 Char"/>
    <w:basedOn w:val="a0"/>
    <w:link w:val="a8"/>
    <w:uiPriority w:val="99"/>
    <w:semiHidden/>
    <w:rsid w:val="00BD4CF9"/>
    <w:rPr>
      <w:rFonts w:ascii="宋体" w:eastAsia="宋体"/>
      <w:sz w:val="18"/>
      <w:szCs w:val="18"/>
    </w:rPr>
  </w:style>
  <w:style w:type="character" w:customStyle="1" w:styleId="3Char">
    <w:name w:val="标题 3 Char"/>
    <w:basedOn w:val="a0"/>
    <w:link w:val="3"/>
    <w:uiPriority w:val="9"/>
    <w:rsid w:val="00EF0E17"/>
    <w:rPr>
      <w:b/>
      <w:bCs/>
      <w:sz w:val="32"/>
      <w:szCs w:val="32"/>
    </w:rPr>
  </w:style>
  <w:style w:type="character" w:customStyle="1" w:styleId="4Char">
    <w:name w:val="标题 4 Char"/>
    <w:basedOn w:val="a0"/>
    <w:link w:val="4"/>
    <w:uiPriority w:val="9"/>
    <w:rsid w:val="00A257A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D4912"/>
    <w:rPr>
      <w:b/>
      <w:bCs/>
      <w:sz w:val="28"/>
      <w:szCs w:val="28"/>
    </w:rPr>
  </w:style>
  <w:style w:type="character" w:customStyle="1" w:styleId="6Char">
    <w:name w:val="标题 6 Char"/>
    <w:basedOn w:val="a0"/>
    <w:link w:val="6"/>
    <w:uiPriority w:val="9"/>
    <w:rsid w:val="007D4912"/>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7D4912"/>
    <w:rPr>
      <w:b/>
      <w:bCs/>
      <w:sz w:val="24"/>
      <w:szCs w:val="24"/>
    </w:rPr>
  </w:style>
  <w:style w:type="character" w:customStyle="1" w:styleId="8Char">
    <w:name w:val="标题 8 Char"/>
    <w:basedOn w:val="a0"/>
    <w:link w:val="8"/>
    <w:uiPriority w:val="9"/>
    <w:rsid w:val="007D4912"/>
    <w:rPr>
      <w:rFonts w:asciiTheme="majorHAnsi" w:eastAsiaTheme="majorEastAsia" w:hAnsiTheme="majorHAnsi" w:cstheme="majorBidi"/>
      <w:sz w:val="24"/>
      <w:szCs w:val="24"/>
    </w:rPr>
  </w:style>
  <w:style w:type="table" w:styleId="a9">
    <w:name w:val="Table Grid"/>
    <w:basedOn w:val="a1"/>
    <w:uiPriority w:val="59"/>
    <w:rsid w:val="002A7D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所长</dc:creator>
  <cp:keywords/>
  <dc:description/>
  <cp:lastModifiedBy>所办印章管理员</cp:lastModifiedBy>
  <cp:revision>8</cp:revision>
  <cp:lastPrinted>2012-02-10T09:30:00Z</cp:lastPrinted>
  <dcterms:created xsi:type="dcterms:W3CDTF">2012-02-15T03:01:00Z</dcterms:created>
  <dcterms:modified xsi:type="dcterms:W3CDTF">2012-02-25T06:51:00Z</dcterms:modified>
</cp:coreProperties>
</file>