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12"/>
        <w:gridCol w:w="2441"/>
        <w:gridCol w:w="1377"/>
        <w:gridCol w:w="1205"/>
      </w:tblGrid>
      <w:tr>
        <w:trPr>
          <w:trHeight w:val="612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pop_lab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stratum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prop_stay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ret_time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Afripop (2015)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Puntland-Somaliland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Afripop (2015)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South-Central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Afripop (2015)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South-Central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EPI (2018)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Puntland-Somaliland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EPI (2018)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South-Central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EPI (2018)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South-Central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Polio (2018)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Puntland-Somaliland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Polio (2018)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South-Central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Polio (2018)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South-Central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UNPESS (2014)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Puntland-Somaliland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UNPESS (2014)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South-Central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</w:t>
            </w:r>
          </w:p>
        </w:tc>
      </w:tr>
      <w:tr>
        <w:trPr>
          <w:trHeight w:val="617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UNPESS (2014)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South-Central 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2024-07-26T17:51:55Z</dcterms:modified>
  <cp:category/>
</cp:coreProperties>
</file>