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Задача для </w:t>
      </w:r>
      <w:r>
        <w:rPr>
          <w:rFonts w:cs="Times New Roman" w:ascii="Times New Roman" w:hAnsi="Times New Roman"/>
          <w:lang w:val="en-US"/>
        </w:rPr>
        <w:t>DE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</w:rPr>
        <w:t xml:space="preserve">В архиве файлы от OSM по административному делению Иркутская область. Как в OSM происходит деления по уровням ознакомиться по ссылке. </w:t>
      </w:r>
      <w:r>
        <w:rPr>
          <w:rFonts w:cs="Times New Roman" w:ascii="Times New Roman" w:hAnsi="Times New Roman"/>
          <w:i/>
        </w:rPr>
        <w:t>(</w:t>
      </w:r>
      <w:hyperlink r:id="rId2">
        <w:r>
          <w:rPr>
            <w:rStyle w:val="InternetLink"/>
            <w:rFonts w:cs="Times New Roman" w:ascii="Times New Roman" w:hAnsi="Times New Roman"/>
            <w:i/>
          </w:rPr>
          <w:t>https://wiki.openstreetmap.org/wiki/RU:Tag:boundary%3Dadministrative</w:t>
        </w:r>
      </w:hyperlink>
      <w:r>
        <w:rPr>
          <w:rFonts w:cs="Times New Roman" w:ascii="Times New Roman" w:hAnsi="Times New Roman"/>
          <w:i/>
        </w:rPr>
        <w:t>)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Задачу полностью необходимо выполнить на спарк (</w:t>
      </w:r>
      <w:r>
        <w:rPr>
          <w:rFonts w:cs="Times New Roman" w:ascii="Times New Roman" w:hAnsi="Times New Roman"/>
          <w:lang w:val="en-US"/>
        </w:rPr>
        <w:t>scala</w:t>
      </w:r>
      <w:r>
        <w:rPr>
          <w:rFonts w:cs="Times New Roman" w:ascii="Times New Roman" w:hAnsi="Times New Roman"/>
        </w:rPr>
        <w:t xml:space="preserve"> или </w:t>
      </w:r>
      <w:r>
        <w:rPr>
          <w:rFonts w:cs="Times New Roman" w:ascii="Times New Roman" w:hAnsi="Times New Roman"/>
          <w:lang w:val="en-US"/>
        </w:rPr>
        <w:t>pyspark</w:t>
      </w:r>
      <w:r>
        <w:rPr>
          <w:rFonts w:cs="Times New Roman" w:ascii="Times New Roman" w:hAnsi="Times New Roman"/>
        </w:rPr>
        <w:t>) используя оперативную память не больше 2 ГБ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Сформировать прототип иерархического вертикального справочника в формате </w:t>
      </w:r>
      <w:r>
        <w:rPr>
          <w:rFonts w:cs="Times New Roman" w:ascii="Times New Roman" w:hAnsi="Times New Roman"/>
          <w:lang w:val="en-US"/>
        </w:rPr>
        <w:t>parquet</w:t>
      </w:r>
      <w:r>
        <w:rPr>
          <w:rFonts w:cs="Times New Roman" w:ascii="Times New Roman" w:hAnsi="Times New Roman"/>
        </w:rPr>
        <w:t xml:space="preserve"> (как один файл)</w:t>
      </w:r>
    </w:p>
    <w:tbl>
      <w:tblPr>
        <w:tblStyle w:val="a5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1"/>
        <w:gridCol w:w="2163"/>
        <w:gridCol w:w="2019"/>
        <w:gridCol w:w="2271"/>
      </w:tblGrid>
      <w:tr>
        <w:trPr/>
        <w:tc>
          <w:tcPr>
            <w:tcW w:w="217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Идентификатор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osm</w:t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Osm_id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Радетельский идентификатор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osm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Par_osm_id</w:t>
            </w:r>
          </w:p>
        </w:tc>
        <w:tc>
          <w:tcPr>
            <w:tcW w:w="2019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Названия субъекта</w:t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Административный уровень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osm</w:t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Level </w:t>
            </w:r>
          </w:p>
        </w:tc>
      </w:tr>
    </w:tbl>
    <w:p>
      <w:pPr>
        <w:pStyle w:val="Normal"/>
        <w:spacing w:before="240" w:after="160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Написать процесс для регулярного обновления данного справочника, учитывая, что файлы могут приходить для разных областей 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Написать процесс, который результаты будет писать в СУБД </w:t>
      </w:r>
      <w:r>
        <w:rPr>
          <w:rFonts w:cs="Times New Roman" w:ascii="Times New Roman" w:hAnsi="Times New Roman"/>
          <w:lang w:val="en-US"/>
        </w:rPr>
        <w:t>Oracle</w:t>
      </w:r>
      <w:r>
        <w:rPr>
          <w:rFonts w:cs="Times New Roman" w:ascii="Times New Roman" w:hAnsi="Times New Roman"/>
        </w:rPr>
        <w:t xml:space="preserve"> или </w:t>
      </w:r>
      <w:r>
        <w:rPr>
          <w:rFonts w:cs="Times New Roman" w:ascii="Times New Roman" w:hAnsi="Times New Roman"/>
          <w:lang w:val="en-US"/>
        </w:rPr>
        <w:t>Postgres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  <w:lang w:val="en-US"/>
        </w:rPr>
        <w:t>P</w:t>
      </w:r>
      <w:r>
        <w:rPr>
          <w:rFonts w:cs="Times New Roman" w:ascii="Times New Roman" w:hAnsi="Times New Roman"/>
          <w:b/>
          <w:i/>
        </w:rPr>
        <w:t>.</w:t>
      </w:r>
      <w:r>
        <w:rPr>
          <w:rFonts w:cs="Times New Roman" w:ascii="Times New Roman" w:hAnsi="Times New Roman"/>
          <w:b/>
          <w:i/>
          <w:lang w:val="en-US"/>
        </w:rPr>
        <w:t>S</w:t>
      </w:r>
      <w:r>
        <w:rPr>
          <w:rFonts w:cs="Times New Roman" w:ascii="Times New Roman" w:hAnsi="Times New Roman"/>
          <w:b/>
          <w:i/>
        </w:rPr>
        <w:t xml:space="preserve"> Рекомендуется в начале выполнения задания ознакомиться ссылкой по административному делению </w:t>
      </w:r>
      <w:r>
        <w:rPr>
          <w:rFonts w:cs="Times New Roman" w:ascii="Times New Roman" w:hAnsi="Times New Roman"/>
          <w:b/>
          <w:i/>
          <w:lang w:val="en-US"/>
        </w:rPr>
        <w:t>OSM</w:t>
      </w:r>
      <w:r>
        <w:rPr>
          <w:rFonts w:cs="Times New Roman" w:ascii="Times New Roman" w:hAnsi="Times New Roman"/>
          <w:b/>
          <w:i/>
        </w:rPr>
        <w:t>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b0b4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b0b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668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openstreetmap.org/wiki/RU:Tag:boundary%3Dadministrativ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LibreOffice/7.3.6.2$Linux_X86_64 LibreOffice_project/30$Build-2</Application>
  <AppVersion>15.0000</AppVersion>
  <Pages>1</Pages>
  <Words>106</Words>
  <Characters>754</Characters>
  <CharactersWithSpaces>845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2021-02-14T15:17:00Z</dcterms:created>
  <dc:creator>Мелконян Сережа Ервандович</dc:creator>
  <dc:description/>
  <dc:language>ru-RU</dc:language>
  <cp:lastModifiedBy>Мелконян Сережа Ервандович</cp:lastModifiedBy>
  <dcterms:modified xsi:type="dcterms:W3CDTF">2021-02-14T15:41:00Z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