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AFBDF" w14:textId="77777777" w:rsidR="000D6E2E" w:rsidRPr="00524A1F" w:rsidRDefault="000D6E2E" w:rsidP="000D6E2E">
      <w:pPr>
        <w:pStyle w:val="ListParagraph"/>
        <w:numPr>
          <w:ilvl w:val="0"/>
          <w:numId w:val="3"/>
        </w:numPr>
        <w:rPr>
          <w:rFonts w:ascii="Verdana" w:hAnsi="Verdana"/>
          <w:b/>
          <w:bCs/>
          <w:sz w:val="24"/>
          <w:szCs w:val="24"/>
        </w:rPr>
      </w:pPr>
      <w:r w:rsidRPr="00524A1F">
        <w:rPr>
          <w:rFonts w:ascii="Verdana" w:hAnsi="Verdana"/>
          <w:b/>
          <w:bCs/>
          <w:sz w:val="24"/>
          <w:szCs w:val="24"/>
        </w:rPr>
        <w:t>ExpressRoute supports the following models that you can use to connect your on-premises network to the Microsoft cloud:</w:t>
      </w:r>
    </w:p>
    <w:p w14:paraId="7C2D84B5" w14:textId="77777777" w:rsidR="000D6E2E" w:rsidRPr="000D6E2E" w:rsidRDefault="000D6E2E" w:rsidP="000D6E2E">
      <w:pPr>
        <w:pStyle w:val="ListParagraph"/>
        <w:numPr>
          <w:ilvl w:val="1"/>
          <w:numId w:val="2"/>
        </w:numPr>
        <w:rPr>
          <w:rFonts w:ascii="Verdana" w:hAnsi="Verdana"/>
          <w:sz w:val="24"/>
          <w:szCs w:val="24"/>
        </w:rPr>
      </w:pPr>
      <w:proofErr w:type="spellStart"/>
      <w:r w:rsidRPr="000D6E2E">
        <w:rPr>
          <w:rFonts w:ascii="Verdana" w:hAnsi="Verdana"/>
          <w:sz w:val="24"/>
          <w:szCs w:val="24"/>
        </w:rPr>
        <w:t>CloudExchange</w:t>
      </w:r>
      <w:proofErr w:type="spellEnd"/>
      <w:r w:rsidRPr="000D6E2E">
        <w:rPr>
          <w:rFonts w:ascii="Verdana" w:hAnsi="Verdana"/>
          <w:sz w:val="24"/>
          <w:szCs w:val="24"/>
        </w:rPr>
        <w:t xml:space="preserve"> colocation</w:t>
      </w:r>
    </w:p>
    <w:p w14:paraId="794906C4" w14:textId="77777777" w:rsidR="000D6E2E" w:rsidRPr="000D6E2E" w:rsidRDefault="000D6E2E" w:rsidP="000D6E2E">
      <w:pPr>
        <w:pStyle w:val="ListParagraph"/>
        <w:numPr>
          <w:ilvl w:val="1"/>
          <w:numId w:val="2"/>
        </w:numPr>
        <w:rPr>
          <w:rFonts w:ascii="Verdana" w:hAnsi="Verdana"/>
          <w:sz w:val="24"/>
          <w:szCs w:val="24"/>
        </w:rPr>
      </w:pPr>
      <w:r w:rsidRPr="000D6E2E">
        <w:rPr>
          <w:rFonts w:ascii="Verdana" w:hAnsi="Verdana"/>
          <w:sz w:val="24"/>
          <w:szCs w:val="24"/>
        </w:rPr>
        <w:t>Point-to-point Ethernet connection</w:t>
      </w:r>
    </w:p>
    <w:p w14:paraId="01958684" w14:textId="77777777" w:rsidR="000D6E2E" w:rsidRPr="000D6E2E" w:rsidRDefault="000D6E2E" w:rsidP="000D6E2E">
      <w:pPr>
        <w:pStyle w:val="ListParagraph"/>
        <w:numPr>
          <w:ilvl w:val="1"/>
          <w:numId w:val="2"/>
        </w:numPr>
        <w:rPr>
          <w:rFonts w:ascii="Verdana" w:hAnsi="Verdana"/>
          <w:sz w:val="24"/>
          <w:szCs w:val="24"/>
        </w:rPr>
      </w:pPr>
      <w:r w:rsidRPr="000D6E2E">
        <w:rPr>
          <w:rFonts w:ascii="Verdana" w:hAnsi="Verdana"/>
          <w:sz w:val="24"/>
          <w:szCs w:val="24"/>
        </w:rPr>
        <w:t>Any-to-any connection</w:t>
      </w:r>
    </w:p>
    <w:p w14:paraId="60562C6D" w14:textId="690A03F6" w:rsidR="000D6E2E" w:rsidRDefault="000D6E2E" w:rsidP="000D6E2E">
      <w:pPr>
        <w:pStyle w:val="ListParagraph"/>
        <w:numPr>
          <w:ilvl w:val="1"/>
          <w:numId w:val="2"/>
        </w:numPr>
        <w:rPr>
          <w:rFonts w:ascii="Verdana" w:hAnsi="Verdana"/>
          <w:sz w:val="24"/>
          <w:szCs w:val="24"/>
        </w:rPr>
      </w:pPr>
      <w:r w:rsidRPr="00637123">
        <w:rPr>
          <w:rFonts w:ascii="Verdana" w:hAnsi="Verdana"/>
          <w:sz w:val="24"/>
          <w:szCs w:val="24"/>
        </w:rPr>
        <w:t>Directly from ExpressRoute sites</w:t>
      </w:r>
      <w:r w:rsidR="00637123">
        <w:rPr>
          <w:rFonts w:ascii="Verdana" w:hAnsi="Verdana"/>
          <w:sz w:val="24"/>
          <w:szCs w:val="24"/>
        </w:rPr>
        <w:br/>
      </w:r>
    </w:p>
    <w:p w14:paraId="62A9A6D8" w14:textId="77777777" w:rsidR="006D0B3B" w:rsidRPr="006D0B3B" w:rsidRDefault="006D0B3B" w:rsidP="006D0B3B">
      <w:pPr>
        <w:pStyle w:val="ListParagraph"/>
        <w:numPr>
          <w:ilvl w:val="0"/>
          <w:numId w:val="2"/>
        </w:numPr>
        <w:rPr>
          <w:rFonts w:ascii="Verdana" w:hAnsi="Verdana"/>
          <w:b/>
          <w:bCs/>
          <w:sz w:val="24"/>
          <w:szCs w:val="24"/>
        </w:rPr>
      </w:pPr>
      <w:r w:rsidRPr="006D0B3B">
        <w:rPr>
          <w:rFonts w:ascii="Verdana" w:hAnsi="Verdana"/>
          <w:b/>
          <w:bCs/>
          <w:sz w:val="24"/>
          <w:szCs w:val="24"/>
        </w:rPr>
        <w:t>workbook that does the following steps:</w:t>
      </w:r>
    </w:p>
    <w:p w14:paraId="2172A568" w14:textId="77777777" w:rsidR="006D0B3B" w:rsidRPr="006D0B3B" w:rsidRDefault="006D0B3B" w:rsidP="006D0B3B">
      <w:pPr>
        <w:pStyle w:val="ListParagraph"/>
        <w:numPr>
          <w:ilvl w:val="1"/>
          <w:numId w:val="2"/>
        </w:numPr>
        <w:rPr>
          <w:rFonts w:ascii="Verdana" w:hAnsi="Verdana"/>
          <w:sz w:val="24"/>
          <w:szCs w:val="24"/>
        </w:rPr>
      </w:pPr>
      <w:r w:rsidRPr="006D0B3B">
        <w:rPr>
          <w:rFonts w:ascii="Verdana" w:hAnsi="Verdana"/>
          <w:sz w:val="24"/>
          <w:szCs w:val="24"/>
        </w:rPr>
        <w:t>When the alert is triggered, open a ticket in the IT ticketing system.</w:t>
      </w:r>
    </w:p>
    <w:p w14:paraId="464040B3" w14:textId="77777777" w:rsidR="006D0B3B" w:rsidRPr="006D0B3B" w:rsidRDefault="006D0B3B" w:rsidP="006D0B3B">
      <w:pPr>
        <w:pStyle w:val="ListParagraph"/>
        <w:numPr>
          <w:ilvl w:val="1"/>
          <w:numId w:val="2"/>
        </w:numPr>
        <w:rPr>
          <w:rFonts w:ascii="Verdana" w:hAnsi="Verdana"/>
          <w:sz w:val="24"/>
          <w:szCs w:val="24"/>
        </w:rPr>
      </w:pPr>
      <w:r w:rsidRPr="006D0B3B">
        <w:rPr>
          <w:rFonts w:ascii="Verdana" w:hAnsi="Verdana"/>
          <w:sz w:val="24"/>
          <w:szCs w:val="24"/>
        </w:rPr>
        <w:t>Send a message to the security operations channel in Microsoft Teams or Slack to make sure the security analysts are aware of the incident.</w:t>
      </w:r>
    </w:p>
    <w:p w14:paraId="29FEFC87" w14:textId="77777777" w:rsidR="006D0B3B" w:rsidRDefault="006D0B3B" w:rsidP="006D0B3B">
      <w:pPr>
        <w:pStyle w:val="ListParagraph"/>
        <w:numPr>
          <w:ilvl w:val="1"/>
          <w:numId w:val="2"/>
        </w:numPr>
        <w:rPr>
          <w:rFonts w:ascii="Verdana" w:hAnsi="Verdana"/>
          <w:sz w:val="24"/>
          <w:szCs w:val="24"/>
        </w:rPr>
      </w:pPr>
      <w:r w:rsidRPr="006D0B3B">
        <w:rPr>
          <w:rFonts w:ascii="Verdana" w:hAnsi="Verdana"/>
          <w:sz w:val="24"/>
          <w:szCs w:val="24"/>
        </w:rPr>
        <w:t>Send all of the information in the alert to the senior network admin and to the security admin. The email message includes two user option buttons: Block or Ignore.</w:t>
      </w:r>
    </w:p>
    <w:p w14:paraId="60E731FD" w14:textId="77777777" w:rsidR="002F3913" w:rsidRPr="006D0B3B" w:rsidRDefault="002F3913" w:rsidP="002F3913">
      <w:pPr>
        <w:pStyle w:val="ListParagraph"/>
        <w:ind w:left="1440"/>
        <w:rPr>
          <w:rFonts w:ascii="Verdana" w:hAnsi="Verdana"/>
          <w:sz w:val="24"/>
          <w:szCs w:val="24"/>
        </w:rPr>
      </w:pPr>
    </w:p>
    <w:p w14:paraId="095050AE" w14:textId="77777777" w:rsidR="00EF7549" w:rsidRPr="002F3913" w:rsidRDefault="00EF7549" w:rsidP="00EF7549">
      <w:pPr>
        <w:pStyle w:val="ListParagraph"/>
        <w:numPr>
          <w:ilvl w:val="0"/>
          <w:numId w:val="2"/>
        </w:numPr>
        <w:rPr>
          <w:rFonts w:ascii="Verdana" w:hAnsi="Verdana"/>
          <w:b/>
          <w:bCs/>
          <w:sz w:val="24"/>
          <w:szCs w:val="24"/>
        </w:rPr>
      </w:pPr>
      <w:r w:rsidRPr="002F3913">
        <w:rPr>
          <w:rFonts w:ascii="Verdana" w:hAnsi="Verdana"/>
          <w:b/>
          <w:bCs/>
          <w:sz w:val="24"/>
          <w:szCs w:val="24"/>
        </w:rPr>
        <w:t>What can Azure Key Vault do</w:t>
      </w:r>
    </w:p>
    <w:p w14:paraId="6933D08A" w14:textId="77777777" w:rsidR="00EF7549" w:rsidRPr="00EF7549" w:rsidRDefault="00EF7549" w:rsidP="00EF7549">
      <w:pPr>
        <w:pStyle w:val="ListParagraph"/>
        <w:numPr>
          <w:ilvl w:val="1"/>
          <w:numId w:val="2"/>
        </w:numPr>
        <w:rPr>
          <w:rFonts w:ascii="Verdana" w:hAnsi="Verdana"/>
          <w:sz w:val="24"/>
          <w:szCs w:val="24"/>
        </w:rPr>
      </w:pPr>
      <w:r w:rsidRPr="00EF7549">
        <w:rPr>
          <w:rFonts w:ascii="Verdana" w:hAnsi="Verdana"/>
          <w:sz w:val="24"/>
          <w:szCs w:val="24"/>
        </w:rPr>
        <w:t xml:space="preserve">Manage secrets </w:t>
      </w:r>
    </w:p>
    <w:p w14:paraId="7FCA2206" w14:textId="77777777" w:rsidR="00EF7549" w:rsidRPr="00EF7549" w:rsidRDefault="00EF7549" w:rsidP="00EF7549">
      <w:pPr>
        <w:pStyle w:val="ListParagraph"/>
        <w:numPr>
          <w:ilvl w:val="1"/>
          <w:numId w:val="2"/>
        </w:numPr>
        <w:rPr>
          <w:rFonts w:ascii="Verdana" w:hAnsi="Verdana"/>
          <w:sz w:val="24"/>
          <w:szCs w:val="24"/>
        </w:rPr>
      </w:pPr>
      <w:r w:rsidRPr="00EF7549">
        <w:rPr>
          <w:rFonts w:ascii="Verdana" w:hAnsi="Verdana"/>
          <w:sz w:val="24"/>
          <w:szCs w:val="24"/>
        </w:rPr>
        <w:t xml:space="preserve">Manage encryption keys </w:t>
      </w:r>
    </w:p>
    <w:p w14:paraId="6D826846" w14:textId="77777777" w:rsidR="00EF7549" w:rsidRPr="00EF7549" w:rsidRDefault="00EF7549" w:rsidP="00EF7549">
      <w:pPr>
        <w:pStyle w:val="ListParagraph"/>
        <w:numPr>
          <w:ilvl w:val="1"/>
          <w:numId w:val="2"/>
        </w:numPr>
        <w:rPr>
          <w:rFonts w:ascii="Verdana" w:hAnsi="Verdana"/>
          <w:sz w:val="24"/>
          <w:szCs w:val="24"/>
        </w:rPr>
      </w:pPr>
      <w:r w:rsidRPr="00EF7549">
        <w:rPr>
          <w:rFonts w:ascii="Verdana" w:hAnsi="Verdana"/>
          <w:sz w:val="24"/>
          <w:szCs w:val="24"/>
        </w:rPr>
        <w:t xml:space="preserve">Manage SSL/TLS certificates </w:t>
      </w:r>
    </w:p>
    <w:p w14:paraId="49A946B3" w14:textId="77777777" w:rsidR="00EF7549" w:rsidRDefault="00EF7549" w:rsidP="00EF7549">
      <w:pPr>
        <w:pStyle w:val="ListParagraph"/>
        <w:numPr>
          <w:ilvl w:val="1"/>
          <w:numId w:val="2"/>
        </w:numPr>
        <w:rPr>
          <w:rFonts w:ascii="Verdana" w:hAnsi="Verdana"/>
          <w:sz w:val="24"/>
          <w:szCs w:val="24"/>
        </w:rPr>
      </w:pPr>
      <w:r w:rsidRPr="00EF7549">
        <w:rPr>
          <w:rFonts w:ascii="Verdana" w:hAnsi="Verdana"/>
          <w:sz w:val="24"/>
          <w:szCs w:val="24"/>
        </w:rPr>
        <w:t>Store secrets backed by hardware security modules (HSMs)</w:t>
      </w:r>
    </w:p>
    <w:p w14:paraId="5C0AA738" w14:textId="77777777" w:rsidR="002F3913" w:rsidRPr="008B718A" w:rsidRDefault="002F3913" w:rsidP="002F3913">
      <w:pPr>
        <w:rPr>
          <w:rFonts w:ascii="Verdana" w:hAnsi="Verdana"/>
          <w:b/>
          <w:bCs/>
          <w:sz w:val="24"/>
          <w:szCs w:val="24"/>
        </w:rPr>
      </w:pPr>
    </w:p>
    <w:p w14:paraId="6594B765" w14:textId="77777777" w:rsidR="005A4386" w:rsidRPr="008B718A" w:rsidRDefault="005A4386" w:rsidP="005A4386">
      <w:pPr>
        <w:pStyle w:val="ListParagraph"/>
        <w:numPr>
          <w:ilvl w:val="0"/>
          <w:numId w:val="2"/>
        </w:numPr>
        <w:rPr>
          <w:rFonts w:ascii="Verdana" w:hAnsi="Verdana"/>
          <w:b/>
          <w:bCs/>
          <w:sz w:val="24"/>
          <w:szCs w:val="24"/>
        </w:rPr>
      </w:pPr>
      <w:r w:rsidRPr="008B718A">
        <w:rPr>
          <w:rFonts w:ascii="Verdana" w:hAnsi="Verdana"/>
          <w:b/>
          <w:bCs/>
          <w:sz w:val="24"/>
          <w:szCs w:val="24"/>
        </w:rPr>
        <w:t>What are the benefits of Azure Dedicated Host?</w:t>
      </w:r>
    </w:p>
    <w:p w14:paraId="154C82EC" w14:textId="77777777" w:rsidR="005A4386" w:rsidRPr="005A4386" w:rsidRDefault="005A4386" w:rsidP="005A4386">
      <w:pPr>
        <w:pStyle w:val="ListParagraph"/>
        <w:numPr>
          <w:ilvl w:val="1"/>
          <w:numId w:val="2"/>
        </w:numPr>
        <w:rPr>
          <w:rFonts w:ascii="Verdana" w:hAnsi="Verdana"/>
          <w:sz w:val="24"/>
          <w:szCs w:val="24"/>
        </w:rPr>
      </w:pPr>
      <w:r w:rsidRPr="005A4386">
        <w:rPr>
          <w:rFonts w:ascii="Verdana" w:hAnsi="Verdana"/>
          <w:sz w:val="24"/>
          <w:szCs w:val="24"/>
        </w:rPr>
        <w:t>Gives you visibility into, and control over, the server infrastructure that's running your Azure VMs.</w:t>
      </w:r>
    </w:p>
    <w:p w14:paraId="33475A6C" w14:textId="77777777" w:rsidR="005A4386" w:rsidRPr="005A4386" w:rsidRDefault="005A4386" w:rsidP="005A4386">
      <w:pPr>
        <w:pStyle w:val="ListParagraph"/>
        <w:numPr>
          <w:ilvl w:val="1"/>
          <w:numId w:val="2"/>
        </w:numPr>
        <w:rPr>
          <w:rFonts w:ascii="Verdana" w:hAnsi="Verdana"/>
          <w:sz w:val="24"/>
          <w:szCs w:val="24"/>
        </w:rPr>
      </w:pPr>
      <w:r w:rsidRPr="005A4386">
        <w:rPr>
          <w:rFonts w:ascii="Verdana" w:hAnsi="Verdana"/>
          <w:sz w:val="24"/>
          <w:szCs w:val="24"/>
        </w:rPr>
        <w:t>Helps address compliance requirements by deploying your workloads on an isolated server.</w:t>
      </w:r>
    </w:p>
    <w:p w14:paraId="5364AE09" w14:textId="77777777" w:rsidR="005A4386" w:rsidRDefault="005A4386" w:rsidP="005A4386">
      <w:pPr>
        <w:pStyle w:val="ListParagraph"/>
        <w:numPr>
          <w:ilvl w:val="1"/>
          <w:numId w:val="2"/>
        </w:numPr>
        <w:rPr>
          <w:rFonts w:ascii="Verdana" w:hAnsi="Verdana"/>
          <w:sz w:val="24"/>
          <w:szCs w:val="24"/>
        </w:rPr>
      </w:pPr>
      <w:proofErr w:type="spellStart"/>
      <w:r w:rsidRPr="005A4386">
        <w:rPr>
          <w:rFonts w:ascii="Verdana" w:hAnsi="Verdana"/>
          <w:sz w:val="24"/>
          <w:szCs w:val="24"/>
        </w:rPr>
        <w:t>Lets</w:t>
      </w:r>
      <w:proofErr w:type="spellEnd"/>
      <w:r w:rsidRPr="005A4386">
        <w:rPr>
          <w:rFonts w:ascii="Verdana" w:hAnsi="Verdana"/>
          <w:sz w:val="24"/>
          <w:szCs w:val="24"/>
        </w:rPr>
        <w:t xml:space="preserve"> you choose the number of processors, server capabilities, VM series, and VM sizes within the same host.</w:t>
      </w:r>
    </w:p>
    <w:p w14:paraId="76F4BAE0" w14:textId="77777777" w:rsidR="008B718A" w:rsidRPr="008B718A" w:rsidRDefault="008B718A" w:rsidP="008B718A">
      <w:pPr>
        <w:rPr>
          <w:rFonts w:ascii="Verdana" w:hAnsi="Verdana"/>
          <w:sz w:val="24"/>
          <w:szCs w:val="24"/>
        </w:rPr>
      </w:pPr>
    </w:p>
    <w:p w14:paraId="6767F993" w14:textId="77777777" w:rsidR="008B718A" w:rsidRPr="008B718A" w:rsidRDefault="008B718A" w:rsidP="008B718A">
      <w:pPr>
        <w:pStyle w:val="ListParagraph"/>
        <w:numPr>
          <w:ilvl w:val="0"/>
          <w:numId w:val="2"/>
        </w:numPr>
        <w:rPr>
          <w:rFonts w:ascii="Verdana" w:hAnsi="Verdana"/>
          <w:b/>
          <w:bCs/>
          <w:sz w:val="24"/>
          <w:szCs w:val="24"/>
        </w:rPr>
      </w:pPr>
      <w:r w:rsidRPr="008B718A">
        <w:rPr>
          <w:rFonts w:ascii="Verdana" w:hAnsi="Verdana"/>
          <w:b/>
          <w:bCs/>
          <w:sz w:val="24"/>
          <w:szCs w:val="24"/>
        </w:rPr>
        <w:t>What can I configure with Azure Firewall?</w:t>
      </w:r>
    </w:p>
    <w:p w14:paraId="1ADE727E" w14:textId="77777777" w:rsidR="008B718A" w:rsidRPr="008B718A" w:rsidRDefault="008B718A" w:rsidP="008B718A">
      <w:pPr>
        <w:pStyle w:val="ListParagraph"/>
        <w:numPr>
          <w:ilvl w:val="1"/>
          <w:numId w:val="2"/>
        </w:numPr>
        <w:rPr>
          <w:rFonts w:ascii="Verdana" w:hAnsi="Verdana"/>
          <w:sz w:val="24"/>
          <w:szCs w:val="24"/>
        </w:rPr>
      </w:pPr>
      <w:r w:rsidRPr="008B718A">
        <w:rPr>
          <w:rFonts w:ascii="Verdana" w:hAnsi="Verdana"/>
          <w:sz w:val="24"/>
          <w:szCs w:val="24"/>
        </w:rPr>
        <w:t>Application rules that define fully qualified domain names (FQDNs) that can be accessed from a subnet.</w:t>
      </w:r>
    </w:p>
    <w:p w14:paraId="62DB0970" w14:textId="77777777" w:rsidR="008B718A" w:rsidRPr="008B718A" w:rsidRDefault="008B718A" w:rsidP="008B718A">
      <w:pPr>
        <w:pStyle w:val="ListParagraph"/>
        <w:numPr>
          <w:ilvl w:val="1"/>
          <w:numId w:val="2"/>
        </w:numPr>
        <w:rPr>
          <w:rFonts w:ascii="Verdana" w:hAnsi="Verdana"/>
          <w:sz w:val="24"/>
          <w:szCs w:val="24"/>
        </w:rPr>
      </w:pPr>
      <w:r w:rsidRPr="008B718A">
        <w:rPr>
          <w:rFonts w:ascii="Verdana" w:hAnsi="Verdana"/>
          <w:sz w:val="24"/>
          <w:szCs w:val="24"/>
        </w:rPr>
        <w:t>Network rules that define source address, protocol, destination port, and destination address.</w:t>
      </w:r>
    </w:p>
    <w:p w14:paraId="2BCE7901" w14:textId="77F0210B" w:rsidR="007C55E1" w:rsidRDefault="008B718A" w:rsidP="007C55E1">
      <w:pPr>
        <w:pStyle w:val="ListParagraph"/>
        <w:numPr>
          <w:ilvl w:val="1"/>
          <w:numId w:val="2"/>
        </w:numPr>
        <w:rPr>
          <w:rFonts w:ascii="Verdana" w:hAnsi="Verdana"/>
          <w:sz w:val="24"/>
          <w:szCs w:val="24"/>
        </w:rPr>
      </w:pPr>
      <w:r w:rsidRPr="008B718A">
        <w:rPr>
          <w:rFonts w:ascii="Verdana" w:hAnsi="Verdana"/>
          <w:sz w:val="24"/>
          <w:szCs w:val="24"/>
        </w:rPr>
        <w:t>Network Address Translation (NAT) rules that define destination IP addresses and ports to translate inbound requests.</w:t>
      </w:r>
    </w:p>
    <w:p w14:paraId="2DF1D8DC" w14:textId="77777777" w:rsidR="007C55E1" w:rsidRPr="007C55E1" w:rsidRDefault="007C55E1" w:rsidP="007C55E1">
      <w:pPr>
        <w:rPr>
          <w:rFonts w:ascii="Verdana" w:hAnsi="Verdana"/>
          <w:sz w:val="24"/>
          <w:szCs w:val="24"/>
        </w:rPr>
      </w:pPr>
    </w:p>
    <w:p w14:paraId="2C04A2CB" w14:textId="38681E28" w:rsidR="00637123" w:rsidRPr="00E475AF" w:rsidRDefault="00143483" w:rsidP="00637123">
      <w:pPr>
        <w:pStyle w:val="ListParagraph"/>
        <w:numPr>
          <w:ilvl w:val="0"/>
          <w:numId w:val="2"/>
        </w:numPr>
        <w:rPr>
          <w:rFonts w:ascii="Verdana" w:hAnsi="Verdana"/>
          <w:b/>
          <w:bCs/>
          <w:sz w:val="24"/>
          <w:szCs w:val="24"/>
          <w:highlight w:val="yellow"/>
        </w:rPr>
      </w:pPr>
      <w:r w:rsidRPr="00E475AF">
        <w:rPr>
          <w:rFonts w:ascii="Verdana" w:hAnsi="Verdana"/>
          <w:b/>
          <w:bCs/>
          <w:sz w:val="24"/>
          <w:szCs w:val="24"/>
          <w:highlight w:val="yellow"/>
        </w:rPr>
        <w:t>Which of the following provides web application firewall (WAF)</w:t>
      </w:r>
    </w:p>
    <w:p w14:paraId="4839650D" w14:textId="0C806A10" w:rsidR="00143483" w:rsidRDefault="00FC3461" w:rsidP="00143483">
      <w:pPr>
        <w:pStyle w:val="ListParagraph"/>
        <w:numPr>
          <w:ilvl w:val="1"/>
          <w:numId w:val="2"/>
        </w:numPr>
        <w:rPr>
          <w:rFonts w:ascii="Verdana" w:hAnsi="Verdana"/>
          <w:sz w:val="24"/>
          <w:szCs w:val="24"/>
        </w:rPr>
      </w:pPr>
      <w:r w:rsidRPr="00FC3461">
        <w:rPr>
          <w:rFonts w:ascii="Verdana" w:hAnsi="Verdana"/>
          <w:sz w:val="24"/>
          <w:szCs w:val="24"/>
        </w:rPr>
        <w:t>Azure Application Gateway</w:t>
      </w:r>
    </w:p>
    <w:p w14:paraId="55897EFF" w14:textId="77777777" w:rsidR="00FC3461" w:rsidRDefault="00FC3461" w:rsidP="00143483">
      <w:pPr>
        <w:pStyle w:val="ListParagraph"/>
        <w:numPr>
          <w:ilvl w:val="1"/>
          <w:numId w:val="2"/>
        </w:numPr>
        <w:rPr>
          <w:rFonts w:ascii="Verdana" w:hAnsi="Verdana"/>
          <w:sz w:val="24"/>
          <w:szCs w:val="24"/>
        </w:rPr>
      </w:pPr>
      <w:r w:rsidRPr="00FC3461">
        <w:rPr>
          <w:rFonts w:ascii="Verdana" w:hAnsi="Verdana"/>
          <w:sz w:val="24"/>
          <w:szCs w:val="24"/>
        </w:rPr>
        <w:t xml:space="preserve">Azure Front Door </w:t>
      </w:r>
    </w:p>
    <w:p w14:paraId="384428D2" w14:textId="4359C673" w:rsidR="00FC3461" w:rsidRDefault="00FC3461" w:rsidP="00143483">
      <w:pPr>
        <w:pStyle w:val="ListParagraph"/>
        <w:numPr>
          <w:ilvl w:val="1"/>
          <w:numId w:val="2"/>
        </w:numPr>
        <w:rPr>
          <w:rFonts w:ascii="Verdana" w:hAnsi="Verdana"/>
          <w:sz w:val="24"/>
          <w:szCs w:val="24"/>
        </w:rPr>
      </w:pPr>
      <w:r w:rsidRPr="00FC3461">
        <w:rPr>
          <w:rFonts w:ascii="Verdana" w:hAnsi="Verdana"/>
          <w:sz w:val="24"/>
          <w:szCs w:val="24"/>
        </w:rPr>
        <w:t>Azure Content Delivery Network</w:t>
      </w:r>
      <w:r w:rsidR="007052EB">
        <w:rPr>
          <w:rFonts w:ascii="Verdana" w:hAnsi="Verdana"/>
          <w:sz w:val="24"/>
          <w:szCs w:val="24"/>
        </w:rPr>
        <w:br/>
      </w:r>
    </w:p>
    <w:p w14:paraId="23023259" w14:textId="624F604F" w:rsidR="007052EB" w:rsidRPr="00FB4490" w:rsidRDefault="007052EB" w:rsidP="007052EB">
      <w:pPr>
        <w:pStyle w:val="ListParagraph"/>
        <w:numPr>
          <w:ilvl w:val="0"/>
          <w:numId w:val="2"/>
        </w:numPr>
        <w:rPr>
          <w:rFonts w:ascii="Verdana" w:hAnsi="Verdana"/>
          <w:b/>
          <w:bCs/>
          <w:sz w:val="24"/>
          <w:szCs w:val="24"/>
        </w:rPr>
      </w:pPr>
      <w:r w:rsidRPr="00FB4490">
        <w:rPr>
          <w:rFonts w:ascii="Verdana" w:hAnsi="Verdana"/>
          <w:b/>
          <w:bCs/>
          <w:sz w:val="24"/>
          <w:szCs w:val="24"/>
        </w:rPr>
        <w:t>What kinds of attacks can DDoS Protection help prevent?</w:t>
      </w:r>
      <w:r w:rsidRPr="00FB4490">
        <w:rPr>
          <w:rFonts w:ascii="Verdana" w:hAnsi="Verdana"/>
          <w:b/>
          <w:bCs/>
          <w:sz w:val="24"/>
          <w:szCs w:val="24"/>
        </w:rPr>
        <w:tab/>
      </w:r>
    </w:p>
    <w:p w14:paraId="0BAA5EEC" w14:textId="1F9A2E93" w:rsidR="007052EB" w:rsidRDefault="00FB4490" w:rsidP="007052EB">
      <w:pPr>
        <w:pStyle w:val="ListParagraph"/>
        <w:numPr>
          <w:ilvl w:val="1"/>
          <w:numId w:val="2"/>
        </w:numPr>
        <w:rPr>
          <w:rFonts w:ascii="Verdana" w:hAnsi="Verdana"/>
          <w:sz w:val="24"/>
          <w:szCs w:val="24"/>
        </w:rPr>
      </w:pPr>
      <w:r w:rsidRPr="00FB4490">
        <w:rPr>
          <w:rFonts w:ascii="Verdana" w:hAnsi="Verdana"/>
          <w:sz w:val="24"/>
          <w:szCs w:val="24"/>
        </w:rPr>
        <w:t>Volumetric attacks</w:t>
      </w:r>
    </w:p>
    <w:p w14:paraId="176BB6E2" w14:textId="67B7A856" w:rsidR="00FB4490" w:rsidRDefault="00FB4490" w:rsidP="007052EB">
      <w:pPr>
        <w:pStyle w:val="ListParagraph"/>
        <w:numPr>
          <w:ilvl w:val="1"/>
          <w:numId w:val="2"/>
        </w:numPr>
        <w:rPr>
          <w:rFonts w:ascii="Verdana" w:hAnsi="Verdana"/>
          <w:sz w:val="24"/>
          <w:szCs w:val="24"/>
        </w:rPr>
      </w:pPr>
      <w:r w:rsidRPr="00FB4490">
        <w:rPr>
          <w:rFonts w:ascii="Verdana" w:hAnsi="Verdana"/>
          <w:sz w:val="24"/>
          <w:szCs w:val="24"/>
        </w:rPr>
        <w:t>Protocol attacks</w:t>
      </w:r>
    </w:p>
    <w:p w14:paraId="24959E16" w14:textId="18F733D6" w:rsidR="00FB4490" w:rsidRPr="007052EB" w:rsidRDefault="00FB4490" w:rsidP="007052EB">
      <w:pPr>
        <w:pStyle w:val="ListParagraph"/>
        <w:numPr>
          <w:ilvl w:val="1"/>
          <w:numId w:val="2"/>
        </w:numPr>
        <w:rPr>
          <w:rFonts w:ascii="Verdana" w:hAnsi="Verdana"/>
          <w:sz w:val="24"/>
          <w:szCs w:val="24"/>
        </w:rPr>
      </w:pPr>
      <w:r w:rsidRPr="00FB4490">
        <w:rPr>
          <w:rFonts w:ascii="Verdana" w:hAnsi="Verdana"/>
          <w:sz w:val="24"/>
          <w:szCs w:val="24"/>
        </w:rPr>
        <w:t>Resource-layer (application-layer) attacks (only with web application firewall)</w:t>
      </w:r>
    </w:p>
    <w:p w14:paraId="00FCFCEF" w14:textId="77777777" w:rsidR="00665769" w:rsidRPr="00665769" w:rsidRDefault="00665769" w:rsidP="00665769">
      <w:pPr>
        <w:pStyle w:val="ListParagraph"/>
        <w:numPr>
          <w:ilvl w:val="0"/>
          <w:numId w:val="2"/>
        </w:numPr>
        <w:rPr>
          <w:rFonts w:ascii="Verdana" w:hAnsi="Verdana"/>
          <w:b/>
          <w:bCs/>
          <w:sz w:val="24"/>
          <w:szCs w:val="24"/>
        </w:rPr>
      </w:pPr>
      <w:r w:rsidRPr="00665769">
        <w:rPr>
          <w:rFonts w:ascii="Verdana" w:hAnsi="Verdana"/>
          <w:b/>
          <w:bCs/>
          <w:sz w:val="24"/>
          <w:szCs w:val="24"/>
        </w:rPr>
        <w:t>Conditional Access is useful when you need to:</w:t>
      </w:r>
    </w:p>
    <w:p w14:paraId="04801CD1" w14:textId="77777777" w:rsidR="00665769" w:rsidRPr="00665769" w:rsidRDefault="00665769" w:rsidP="00665769">
      <w:pPr>
        <w:pStyle w:val="ListParagraph"/>
        <w:numPr>
          <w:ilvl w:val="1"/>
          <w:numId w:val="2"/>
        </w:numPr>
        <w:rPr>
          <w:rFonts w:ascii="Verdana" w:hAnsi="Verdana"/>
          <w:sz w:val="24"/>
          <w:szCs w:val="24"/>
        </w:rPr>
      </w:pPr>
      <w:r w:rsidRPr="00665769">
        <w:rPr>
          <w:rFonts w:ascii="Verdana" w:hAnsi="Verdana"/>
          <w:sz w:val="24"/>
          <w:szCs w:val="24"/>
        </w:rPr>
        <w:t>Require multifactor authentication to access an application. You can configure whether all users require multifactor authentication or only certain users, such as administrators. You can also configure whether multifactor authentication applies to access from all networks or only untrusted networks.</w:t>
      </w:r>
    </w:p>
    <w:p w14:paraId="41DE360C" w14:textId="77777777" w:rsidR="00665769" w:rsidRPr="00665769" w:rsidRDefault="00665769" w:rsidP="00665769">
      <w:pPr>
        <w:pStyle w:val="ListParagraph"/>
        <w:numPr>
          <w:ilvl w:val="1"/>
          <w:numId w:val="2"/>
        </w:numPr>
        <w:rPr>
          <w:rFonts w:ascii="Verdana" w:hAnsi="Verdana"/>
          <w:sz w:val="24"/>
          <w:szCs w:val="24"/>
        </w:rPr>
      </w:pPr>
      <w:r w:rsidRPr="00665769">
        <w:rPr>
          <w:rFonts w:ascii="Verdana" w:hAnsi="Verdana"/>
          <w:sz w:val="24"/>
          <w:szCs w:val="24"/>
        </w:rPr>
        <w:t xml:space="preserve">Require access to services only through approved client applications. </w:t>
      </w:r>
    </w:p>
    <w:p w14:paraId="04CC5193" w14:textId="77777777" w:rsidR="00665769" w:rsidRPr="00665769" w:rsidRDefault="00665769" w:rsidP="0003329F">
      <w:pPr>
        <w:pStyle w:val="ListParagraph"/>
        <w:numPr>
          <w:ilvl w:val="1"/>
          <w:numId w:val="2"/>
        </w:numPr>
        <w:rPr>
          <w:rFonts w:ascii="Verdana" w:hAnsi="Verdana"/>
          <w:sz w:val="24"/>
          <w:szCs w:val="24"/>
        </w:rPr>
      </w:pPr>
      <w:r w:rsidRPr="00665769">
        <w:rPr>
          <w:rFonts w:ascii="Verdana" w:hAnsi="Verdana"/>
          <w:sz w:val="24"/>
          <w:szCs w:val="24"/>
        </w:rPr>
        <w:t xml:space="preserve">Require users to access your application only from managed devices. </w:t>
      </w:r>
    </w:p>
    <w:p w14:paraId="2D621526" w14:textId="671B1815" w:rsidR="00665769" w:rsidRPr="00665769" w:rsidRDefault="00665769" w:rsidP="0003329F">
      <w:pPr>
        <w:pStyle w:val="ListParagraph"/>
        <w:numPr>
          <w:ilvl w:val="1"/>
          <w:numId w:val="2"/>
        </w:numPr>
        <w:rPr>
          <w:rFonts w:ascii="Verdana" w:hAnsi="Verdana"/>
          <w:sz w:val="24"/>
          <w:szCs w:val="24"/>
        </w:rPr>
      </w:pPr>
      <w:r w:rsidRPr="00665769">
        <w:rPr>
          <w:rFonts w:ascii="Verdana" w:hAnsi="Verdana"/>
          <w:sz w:val="24"/>
          <w:szCs w:val="24"/>
        </w:rPr>
        <w:t>Block access from untrusted sources, such as access from unknown or unexpected locations.</w:t>
      </w:r>
      <w:r w:rsidR="00463EF8">
        <w:rPr>
          <w:rFonts w:ascii="Verdana" w:hAnsi="Verdana"/>
          <w:sz w:val="24"/>
          <w:szCs w:val="24"/>
        </w:rPr>
        <w:br/>
      </w:r>
    </w:p>
    <w:p w14:paraId="22949EEF" w14:textId="1AEFD85C" w:rsidR="007052EB" w:rsidRDefault="00A43E44" w:rsidP="007052EB">
      <w:pPr>
        <w:pStyle w:val="ListParagraph"/>
        <w:numPr>
          <w:ilvl w:val="0"/>
          <w:numId w:val="2"/>
        </w:numPr>
        <w:rPr>
          <w:rFonts w:ascii="Verdana" w:hAnsi="Verdana"/>
          <w:sz w:val="24"/>
          <w:szCs w:val="24"/>
        </w:rPr>
      </w:pPr>
      <w:r w:rsidRPr="00A43E44">
        <w:rPr>
          <w:rFonts w:ascii="Verdana" w:hAnsi="Verdana"/>
          <w:sz w:val="24"/>
          <w:szCs w:val="24"/>
        </w:rPr>
        <w:t>What services does Azure AD provide?</w:t>
      </w:r>
    </w:p>
    <w:p w14:paraId="773943D8" w14:textId="48011E01" w:rsidR="00A43E44" w:rsidRDefault="006663A7" w:rsidP="00A43E44">
      <w:pPr>
        <w:pStyle w:val="ListParagraph"/>
        <w:numPr>
          <w:ilvl w:val="1"/>
          <w:numId w:val="2"/>
        </w:numPr>
        <w:rPr>
          <w:rFonts w:ascii="Verdana" w:hAnsi="Verdana"/>
          <w:sz w:val="24"/>
          <w:szCs w:val="24"/>
        </w:rPr>
      </w:pPr>
      <w:r>
        <w:rPr>
          <w:rFonts w:ascii="Verdana" w:hAnsi="Verdana"/>
          <w:sz w:val="24"/>
          <w:szCs w:val="24"/>
        </w:rPr>
        <w:t>Authentication</w:t>
      </w:r>
    </w:p>
    <w:p w14:paraId="1C219B90" w14:textId="3A1298E4" w:rsidR="006663A7" w:rsidRDefault="006663A7" w:rsidP="00A43E44">
      <w:pPr>
        <w:pStyle w:val="ListParagraph"/>
        <w:numPr>
          <w:ilvl w:val="1"/>
          <w:numId w:val="2"/>
        </w:numPr>
        <w:rPr>
          <w:rFonts w:ascii="Verdana" w:hAnsi="Verdana"/>
          <w:sz w:val="24"/>
          <w:szCs w:val="24"/>
        </w:rPr>
      </w:pPr>
      <w:r>
        <w:rPr>
          <w:rFonts w:ascii="Verdana" w:hAnsi="Verdana"/>
          <w:sz w:val="24"/>
          <w:szCs w:val="24"/>
        </w:rPr>
        <w:t>Single Sign-on</w:t>
      </w:r>
    </w:p>
    <w:p w14:paraId="317EB3F7" w14:textId="5D896D1F" w:rsidR="006663A7" w:rsidRDefault="006663A7" w:rsidP="00A43E44">
      <w:pPr>
        <w:pStyle w:val="ListParagraph"/>
        <w:numPr>
          <w:ilvl w:val="1"/>
          <w:numId w:val="2"/>
        </w:numPr>
        <w:rPr>
          <w:rFonts w:ascii="Verdana" w:hAnsi="Verdana"/>
          <w:sz w:val="24"/>
          <w:szCs w:val="24"/>
        </w:rPr>
      </w:pPr>
      <w:r>
        <w:rPr>
          <w:rFonts w:ascii="Verdana" w:hAnsi="Verdana"/>
          <w:sz w:val="24"/>
          <w:szCs w:val="24"/>
        </w:rPr>
        <w:t>Application Management</w:t>
      </w:r>
    </w:p>
    <w:p w14:paraId="433AE864" w14:textId="23CC3357" w:rsidR="006663A7" w:rsidRDefault="006663A7" w:rsidP="00A43E44">
      <w:pPr>
        <w:pStyle w:val="ListParagraph"/>
        <w:numPr>
          <w:ilvl w:val="1"/>
          <w:numId w:val="2"/>
        </w:numPr>
        <w:rPr>
          <w:rFonts w:ascii="Verdana" w:hAnsi="Verdana"/>
          <w:sz w:val="24"/>
          <w:szCs w:val="24"/>
        </w:rPr>
      </w:pPr>
      <w:r>
        <w:rPr>
          <w:rFonts w:ascii="Verdana" w:hAnsi="Verdana"/>
          <w:sz w:val="24"/>
          <w:szCs w:val="24"/>
        </w:rPr>
        <w:t>Device Management</w:t>
      </w:r>
      <w:r>
        <w:rPr>
          <w:rFonts w:ascii="Verdana" w:hAnsi="Verdana"/>
          <w:sz w:val="24"/>
          <w:szCs w:val="24"/>
        </w:rPr>
        <w:br/>
      </w:r>
    </w:p>
    <w:p w14:paraId="7F167036" w14:textId="5DA616AE" w:rsidR="00312CB1" w:rsidRPr="00312CB1" w:rsidRDefault="00312CB1" w:rsidP="00312CB1">
      <w:pPr>
        <w:pStyle w:val="ListParagraph"/>
        <w:numPr>
          <w:ilvl w:val="0"/>
          <w:numId w:val="2"/>
        </w:numPr>
        <w:rPr>
          <w:rFonts w:ascii="Verdana" w:hAnsi="Verdana"/>
          <w:b/>
          <w:bCs/>
          <w:sz w:val="24"/>
          <w:szCs w:val="24"/>
        </w:rPr>
      </w:pPr>
      <w:r w:rsidRPr="00312CB1">
        <w:rPr>
          <w:rFonts w:ascii="Verdana" w:hAnsi="Verdana"/>
          <w:b/>
          <w:bCs/>
          <w:sz w:val="24"/>
          <w:szCs w:val="24"/>
        </w:rPr>
        <w:t>When should I use Azure RBAC?</w:t>
      </w:r>
    </w:p>
    <w:p w14:paraId="1ADBD143" w14:textId="77777777" w:rsidR="00312CB1" w:rsidRPr="00312CB1" w:rsidRDefault="00312CB1" w:rsidP="00312CB1">
      <w:pPr>
        <w:pStyle w:val="ListParagraph"/>
        <w:numPr>
          <w:ilvl w:val="1"/>
          <w:numId w:val="2"/>
        </w:numPr>
        <w:rPr>
          <w:rFonts w:ascii="Verdana" w:hAnsi="Verdana"/>
          <w:sz w:val="24"/>
          <w:szCs w:val="24"/>
        </w:rPr>
      </w:pPr>
      <w:r w:rsidRPr="00312CB1">
        <w:rPr>
          <w:rFonts w:ascii="Verdana" w:hAnsi="Verdana"/>
          <w:sz w:val="24"/>
          <w:szCs w:val="24"/>
        </w:rPr>
        <w:t>Allow one user to manage VMs in a subscription and another user to manage virtual networks.</w:t>
      </w:r>
    </w:p>
    <w:p w14:paraId="7DF7C4BD" w14:textId="77777777" w:rsidR="00312CB1" w:rsidRPr="00312CB1" w:rsidRDefault="00312CB1" w:rsidP="00312CB1">
      <w:pPr>
        <w:pStyle w:val="ListParagraph"/>
        <w:numPr>
          <w:ilvl w:val="1"/>
          <w:numId w:val="2"/>
        </w:numPr>
        <w:rPr>
          <w:rFonts w:ascii="Verdana" w:hAnsi="Verdana"/>
          <w:sz w:val="24"/>
          <w:szCs w:val="24"/>
        </w:rPr>
      </w:pPr>
      <w:r w:rsidRPr="00312CB1">
        <w:rPr>
          <w:rFonts w:ascii="Verdana" w:hAnsi="Verdana"/>
          <w:sz w:val="24"/>
          <w:szCs w:val="24"/>
        </w:rPr>
        <w:t>Allow a database administrator group to manage SQL databases in a subscription.</w:t>
      </w:r>
    </w:p>
    <w:p w14:paraId="254378DA" w14:textId="77777777" w:rsidR="00312CB1" w:rsidRPr="00312CB1" w:rsidRDefault="00312CB1" w:rsidP="00312CB1">
      <w:pPr>
        <w:pStyle w:val="ListParagraph"/>
        <w:numPr>
          <w:ilvl w:val="1"/>
          <w:numId w:val="2"/>
        </w:numPr>
        <w:rPr>
          <w:rFonts w:ascii="Verdana" w:hAnsi="Verdana"/>
          <w:sz w:val="24"/>
          <w:szCs w:val="24"/>
        </w:rPr>
      </w:pPr>
      <w:r w:rsidRPr="00312CB1">
        <w:rPr>
          <w:rFonts w:ascii="Verdana" w:hAnsi="Verdana"/>
          <w:sz w:val="24"/>
          <w:szCs w:val="24"/>
        </w:rPr>
        <w:t>Allow a user to manage all resources in a resource group, such as virtual machines, websites, and subnets.</w:t>
      </w:r>
    </w:p>
    <w:p w14:paraId="5D807317" w14:textId="1F6B9A03" w:rsidR="006663A7" w:rsidRDefault="00312CB1" w:rsidP="00DD0678">
      <w:pPr>
        <w:pStyle w:val="ListParagraph"/>
        <w:numPr>
          <w:ilvl w:val="1"/>
          <w:numId w:val="2"/>
        </w:numPr>
        <w:rPr>
          <w:rFonts w:ascii="Verdana" w:hAnsi="Verdana"/>
          <w:sz w:val="24"/>
          <w:szCs w:val="24"/>
        </w:rPr>
      </w:pPr>
      <w:r w:rsidRPr="00312CB1">
        <w:rPr>
          <w:rFonts w:ascii="Verdana" w:hAnsi="Verdana"/>
          <w:sz w:val="24"/>
          <w:szCs w:val="24"/>
        </w:rPr>
        <w:t>Allow an application to access all resources in a resource group.</w:t>
      </w:r>
      <w:r>
        <w:rPr>
          <w:rFonts w:ascii="Verdana" w:hAnsi="Verdana"/>
          <w:sz w:val="24"/>
          <w:szCs w:val="24"/>
        </w:rPr>
        <w:br/>
      </w:r>
    </w:p>
    <w:p w14:paraId="51C14ED1" w14:textId="77777777" w:rsidR="00DD0678" w:rsidRPr="00DD0678" w:rsidRDefault="00DD0678" w:rsidP="00DD0678">
      <w:pPr>
        <w:pStyle w:val="ListParagraph"/>
        <w:numPr>
          <w:ilvl w:val="0"/>
          <w:numId w:val="2"/>
        </w:numPr>
        <w:rPr>
          <w:rFonts w:ascii="Verdana" w:hAnsi="Verdana"/>
          <w:b/>
          <w:bCs/>
          <w:sz w:val="24"/>
          <w:szCs w:val="24"/>
        </w:rPr>
      </w:pPr>
      <w:r w:rsidRPr="00DD0678">
        <w:rPr>
          <w:rFonts w:ascii="Verdana" w:hAnsi="Verdana"/>
          <w:b/>
          <w:bCs/>
          <w:sz w:val="24"/>
          <w:szCs w:val="24"/>
        </w:rPr>
        <w:lastRenderedPageBreak/>
        <w:t>Azure Blueprints orchestrates the deployment of various resource templates and other artifacts, such as:</w:t>
      </w:r>
    </w:p>
    <w:p w14:paraId="7FF995FE" w14:textId="77777777" w:rsidR="00DD0678" w:rsidRPr="00E52603" w:rsidRDefault="00DD0678" w:rsidP="00DD0678">
      <w:pPr>
        <w:pStyle w:val="ListParagraph"/>
        <w:numPr>
          <w:ilvl w:val="1"/>
          <w:numId w:val="2"/>
        </w:numPr>
        <w:rPr>
          <w:rFonts w:ascii="Verdana" w:hAnsi="Verdana"/>
          <w:sz w:val="24"/>
          <w:szCs w:val="24"/>
        </w:rPr>
      </w:pPr>
      <w:r w:rsidRPr="00E52603">
        <w:rPr>
          <w:rFonts w:ascii="Verdana" w:hAnsi="Verdana"/>
          <w:sz w:val="24"/>
          <w:szCs w:val="24"/>
        </w:rPr>
        <w:t>Role assignments</w:t>
      </w:r>
    </w:p>
    <w:p w14:paraId="24FC2AF5" w14:textId="77777777" w:rsidR="00DD0678" w:rsidRPr="00E52603" w:rsidRDefault="00DD0678" w:rsidP="00DD0678">
      <w:pPr>
        <w:pStyle w:val="ListParagraph"/>
        <w:numPr>
          <w:ilvl w:val="1"/>
          <w:numId w:val="2"/>
        </w:numPr>
        <w:rPr>
          <w:rFonts w:ascii="Verdana" w:hAnsi="Verdana"/>
          <w:sz w:val="24"/>
          <w:szCs w:val="24"/>
        </w:rPr>
      </w:pPr>
      <w:r w:rsidRPr="00E52603">
        <w:rPr>
          <w:rFonts w:ascii="Verdana" w:hAnsi="Verdana"/>
          <w:sz w:val="24"/>
          <w:szCs w:val="24"/>
        </w:rPr>
        <w:t>Policy assignments</w:t>
      </w:r>
    </w:p>
    <w:p w14:paraId="7908D23E" w14:textId="77777777" w:rsidR="00DD0678" w:rsidRPr="00E52603" w:rsidRDefault="00DD0678" w:rsidP="00DD0678">
      <w:pPr>
        <w:pStyle w:val="ListParagraph"/>
        <w:numPr>
          <w:ilvl w:val="1"/>
          <w:numId w:val="2"/>
        </w:numPr>
        <w:rPr>
          <w:rFonts w:ascii="Verdana" w:hAnsi="Verdana"/>
          <w:sz w:val="24"/>
          <w:szCs w:val="24"/>
        </w:rPr>
      </w:pPr>
      <w:r w:rsidRPr="00E52603">
        <w:rPr>
          <w:rFonts w:ascii="Verdana" w:hAnsi="Verdana"/>
          <w:sz w:val="24"/>
          <w:szCs w:val="24"/>
        </w:rPr>
        <w:t>Azure Resource Manager templates</w:t>
      </w:r>
    </w:p>
    <w:p w14:paraId="62767B2C" w14:textId="77777777" w:rsidR="00DD0678" w:rsidRDefault="00DD0678" w:rsidP="00DD0678">
      <w:pPr>
        <w:pStyle w:val="ListParagraph"/>
        <w:numPr>
          <w:ilvl w:val="1"/>
          <w:numId w:val="2"/>
        </w:numPr>
        <w:rPr>
          <w:rFonts w:ascii="Verdana" w:hAnsi="Verdana"/>
          <w:sz w:val="24"/>
          <w:szCs w:val="24"/>
        </w:rPr>
      </w:pPr>
      <w:r w:rsidRPr="00E52603">
        <w:rPr>
          <w:rFonts w:ascii="Verdana" w:hAnsi="Verdana"/>
          <w:sz w:val="24"/>
          <w:szCs w:val="24"/>
        </w:rPr>
        <w:t>Resource groups</w:t>
      </w:r>
    </w:p>
    <w:p w14:paraId="4500C0B3" w14:textId="77777777" w:rsidR="00DD0678" w:rsidRPr="00DD0678" w:rsidRDefault="00DD0678" w:rsidP="00DD0678">
      <w:pPr>
        <w:rPr>
          <w:rFonts w:ascii="Verdana" w:hAnsi="Verdana"/>
          <w:sz w:val="24"/>
          <w:szCs w:val="24"/>
        </w:rPr>
      </w:pPr>
    </w:p>
    <w:p w14:paraId="20823A62" w14:textId="77777777" w:rsidR="006F315F" w:rsidRPr="000840FD" w:rsidRDefault="006F315F" w:rsidP="006F315F">
      <w:pPr>
        <w:pStyle w:val="ListParagraph"/>
        <w:numPr>
          <w:ilvl w:val="0"/>
          <w:numId w:val="2"/>
        </w:numPr>
        <w:rPr>
          <w:rFonts w:ascii="Verdana" w:hAnsi="Verdana"/>
          <w:sz w:val="24"/>
          <w:szCs w:val="24"/>
          <w:highlight w:val="yellow"/>
        </w:rPr>
      </w:pPr>
      <w:r w:rsidRPr="000840FD">
        <w:rPr>
          <w:rFonts w:ascii="Verdana" w:hAnsi="Verdana"/>
          <w:sz w:val="24"/>
          <w:szCs w:val="24"/>
          <w:highlight w:val="yellow"/>
        </w:rPr>
        <w:t>The Cloud Adoption Framework includes these stages:</w:t>
      </w:r>
    </w:p>
    <w:p w14:paraId="3F068B7B" w14:textId="77777777" w:rsidR="006F315F" w:rsidRPr="006F315F" w:rsidRDefault="006F315F" w:rsidP="006F315F">
      <w:pPr>
        <w:pStyle w:val="ListParagraph"/>
        <w:numPr>
          <w:ilvl w:val="1"/>
          <w:numId w:val="2"/>
        </w:numPr>
        <w:rPr>
          <w:rFonts w:ascii="Verdana" w:hAnsi="Verdana"/>
          <w:sz w:val="24"/>
          <w:szCs w:val="24"/>
        </w:rPr>
      </w:pPr>
      <w:r w:rsidRPr="006F315F">
        <w:rPr>
          <w:rFonts w:ascii="Verdana" w:hAnsi="Verdana"/>
          <w:sz w:val="24"/>
          <w:szCs w:val="24"/>
        </w:rPr>
        <w:t>Define your strategy.</w:t>
      </w:r>
    </w:p>
    <w:p w14:paraId="7921CB44" w14:textId="77777777" w:rsidR="006F315F" w:rsidRPr="006F315F" w:rsidRDefault="006F315F" w:rsidP="006F315F">
      <w:pPr>
        <w:pStyle w:val="ListParagraph"/>
        <w:numPr>
          <w:ilvl w:val="1"/>
          <w:numId w:val="2"/>
        </w:numPr>
        <w:rPr>
          <w:rFonts w:ascii="Verdana" w:hAnsi="Verdana"/>
          <w:sz w:val="24"/>
          <w:szCs w:val="24"/>
        </w:rPr>
      </w:pPr>
      <w:r w:rsidRPr="006F315F">
        <w:rPr>
          <w:rFonts w:ascii="Verdana" w:hAnsi="Verdana"/>
          <w:sz w:val="24"/>
          <w:szCs w:val="24"/>
        </w:rPr>
        <w:t>Make a plan.</w:t>
      </w:r>
    </w:p>
    <w:p w14:paraId="207FEAE3" w14:textId="77777777" w:rsidR="006F315F" w:rsidRPr="006F315F" w:rsidRDefault="006F315F" w:rsidP="006F315F">
      <w:pPr>
        <w:pStyle w:val="ListParagraph"/>
        <w:numPr>
          <w:ilvl w:val="1"/>
          <w:numId w:val="2"/>
        </w:numPr>
        <w:rPr>
          <w:rFonts w:ascii="Verdana" w:hAnsi="Verdana"/>
          <w:sz w:val="24"/>
          <w:szCs w:val="24"/>
        </w:rPr>
      </w:pPr>
      <w:r w:rsidRPr="006F315F">
        <w:rPr>
          <w:rFonts w:ascii="Verdana" w:hAnsi="Verdana"/>
          <w:sz w:val="24"/>
          <w:szCs w:val="24"/>
        </w:rPr>
        <w:t>Ready your organization.</w:t>
      </w:r>
    </w:p>
    <w:p w14:paraId="6662D19E" w14:textId="77777777" w:rsidR="006F315F" w:rsidRPr="006F315F" w:rsidRDefault="006F315F" w:rsidP="006F315F">
      <w:pPr>
        <w:pStyle w:val="ListParagraph"/>
        <w:numPr>
          <w:ilvl w:val="1"/>
          <w:numId w:val="2"/>
        </w:numPr>
        <w:rPr>
          <w:rFonts w:ascii="Verdana" w:hAnsi="Verdana"/>
          <w:sz w:val="24"/>
          <w:szCs w:val="24"/>
        </w:rPr>
      </w:pPr>
      <w:r w:rsidRPr="006F315F">
        <w:rPr>
          <w:rFonts w:ascii="Verdana" w:hAnsi="Verdana"/>
          <w:sz w:val="24"/>
          <w:szCs w:val="24"/>
        </w:rPr>
        <w:t>Adopt the cloud.</w:t>
      </w:r>
    </w:p>
    <w:p w14:paraId="78107B5A" w14:textId="77777777" w:rsidR="006F315F" w:rsidRDefault="006F315F" w:rsidP="006F315F">
      <w:pPr>
        <w:pStyle w:val="ListParagraph"/>
        <w:numPr>
          <w:ilvl w:val="1"/>
          <w:numId w:val="2"/>
        </w:numPr>
        <w:rPr>
          <w:rFonts w:ascii="Verdana" w:hAnsi="Verdana"/>
          <w:sz w:val="24"/>
          <w:szCs w:val="24"/>
        </w:rPr>
      </w:pPr>
      <w:r w:rsidRPr="006F315F">
        <w:rPr>
          <w:rFonts w:ascii="Verdana" w:hAnsi="Verdana"/>
          <w:sz w:val="24"/>
          <w:szCs w:val="24"/>
        </w:rPr>
        <w:t>Govern and manage your cloud environments.</w:t>
      </w:r>
    </w:p>
    <w:p w14:paraId="3B9A159A" w14:textId="77777777" w:rsidR="00C97F5A" w:rsidRPr="00C97F5A" w:rsidRDefault="00C97F5A" w:rsidP="00C97F5A">
      <w:pPr>
        <w:rPr>
          <w:rFonts w:ascii="Verdana" w:hAnsi="Verdana"/>
          <w:sz w:val="24"/>
          <w:szCs w:val="24"/>
        </w:rPr>
      </w:pPr>
    </w:p>
    <w:p w14:paraId="65EED682" w14:textId="55BABA27" w:rsidR="00DD0678" w:rsidRPr="00AC1CD7" w:rsidRDefault="00EA3853" w:rsidP="00DD0678">
      <w:pPr>
        <w:pStyle w:val="ListParagraph"/>
        <w:numPr>
          <w:ilvl w:val="0"/>
          <w:numId w:val="2"/>
        </w:numPr>
        <w:rPr>
          <w:rFonts w:ascii="Verdana" w:hAnsi="Verdana"/>
          <w:b/>
          <w:bCs/>
          <w:sz w:val="24"/>
          <w:szCs w:val="24"/>
          <w:highlight w:val="yellow"/>
        </w:rPr>
      </w:pPr>
      <w:r w:rsidRPr="00AC1CD7">
        <w:rPr>
          <w:rFonts w:ascii="Verdana" w:hAnsi="Verdana"/>
          <w:b/>
          <w:bCs/>
          <w:sz w:val="24"/>
          <w:szCs w:val="24"/>
          <w:highlight w:val="yellow"/>
        </w:rPr>
        <w:t>Steps why you're moving to the cloud and what you want to get out of cloud migration.</w:t>
      </w:r>
    </w:p>
    <w:p w14:paraId="2A81F7C2" w14:textId="77DCDF01" w:rsidR="00EA3853" w:rsidRDefault="003719A3" w:rsidP="00EA3853">
      <w:pPr>
        <w:pStyle w:val="ListParagraph"/>
        <w:numPr>
          <w:ilvl w:val="1"/>
          <w:numId w:val="2"/>
        </w:numPr>
        <w:rPr>
          <w:rFonts w:ascii="Verdana" w:hAnsi="Verdana"/>
          <w:sz w:val="24"/>
          <w:szCs w:val="24"/>
        </w:rPr>
      </w:pPr>
      <w:r w:rsidRPr="007F6E6A">
        <w:rPr>
          <w:rFonts w:ascii="Verdana" w:hAnsi="Verdana"/>
          <w:b/>
          <w:bCs/>
          <w:sz w:val="24"/>
          <w:szCs w:val="24"/>
        </w:rPr>
        <w:t>Define and document your motivations</w:t>
      </w:r>
      <w:r w:rsidRPr="003719A3">
        <w:rPr>
          <w:rFonts w:ascii="Verdana" w:hAnsi="Verdana"/>
          <w:sz w:val="24"/>
          <w:szCs w:val="24"/>
        </w:rPr>
        <w:t>: Meeting with stakeholders and leadership can help you answer why you're moving to the cloud.</w:t>
      </w:r>
    </w:p>
    <w:p w14:paraId="6E766A0C" w14:textId="36F3C861" w:rsidR="003719A3" w:rsidRDefault="00022D92" w:rsidP="00EA3853">
      <w:pPr>
        <w:pStyle w:val="ListParagraph"/>
        <w:numPr>
          <w:ilvl w:val="1"/>
          <w:numId w:val="2"/>
        </w:numPr>
        <w:rPr>
          <w:rFonts w:ascii="Verdana" w:hAnsi="Verdana"/>
          <w:sz w:val="24"/>
          <w:szCs w:val="24"/>
        </w:rPr>
      </w:pPr>
      <w:r w:rsidRPr="007F6E6A">
        <w:rPr>
          <w:rFonts w:ascii="Verdana" w:hAnsi="Verdana"/>
          <w:b/>
          <w:bCs/>
          <w:sz w:val="24"/>
          <w:szCs w:val="24"/>
        </w:rPr>
        <w:t>Document business outcomes</w:t>
      </w:r>
      <w:r w:rsidRPr="00022D92">
        <w:rPr>
          <w:rFonts w:ascii="Verdana" w:hAnsi="Verdana"/>
          <w:sz w:val="24"/>
          <w:szCs w:val="24"/>
        </w:rPr>
        <w:t>: Meet with leadership from your finance, marketing, sales, and human resource groups to help you document your goals.</w:t>
      </w:r>
    </w:p>
    <w:p w14:paraId="18792854" w14:textId="5074A805" w:rsidR="005F0757" w:rsidRDefault="005F0757" w:rsidP="00EA3853">
      <w:pPr>
        <w:pStyle w:val="ListParagraph"/>
        <w:numPr>
          <w:ilvl w:val="1"/>
          <w:numId w:val="2"/>
        </w:numPr>
        <w:rPr>
          <w:rFonts w:ascii="Verdana" w:hAnsi="Verdana"/>
          <w:sz w:val="24"/>
          <w:szCs w:val="24"/>
        </w:rPr>
      </w:pPr>
      <w:r w:rsidRPr="007F6E6A">
        <w:rPr>
          <w:rFonts w:ascii="Verdana" w:hAnsi="Verdana"/>
          <w:b/>
          <w:bCs/>
          <w:sz w:val="24"/>
          <w:szCs w:val="24"/>
        </w:rPr>
        <w:t>Evaluate financial considerations</w:t>
      </w:r>
      <w:r w:rsidRPr="005F0757">
        <w:rPr>
          <w:rFonts w:ascii="Verdana" w:hAnsi="Verdana"/>
          <w:sz w:val="24"/>
          <w:szCs w:val="24"/>
        </w:rPr>
        <w:t>: Measure objectives and identify the return expected from a specific investment.</w:t>
      </w:r>
    </w:p>
    <w:p w14:paraId="188BEEC6" w14:textId="580F13D0" w:rsidR="005F0757" w:rsidRDefault="001A3F81" w:rsidP="00EA3853">
      <w:pPr>
        <w:pStyle w:val="ListParagraph"/>
        <w:numPr>
          <w:ilvl w:val="1"/>
          <w:numId w:val="2"/>
        </w:numPr>
        <w:rPr>
          <w:rFonts w:ascii="Verdana" w:hAnsi="Verdana"/>
          <w:sz w:val="24"/>
          <w:szCs w:val="24"/>
        </w:rPr>
      </w:pPr>
      <w:r w:rsidRPr="007F6E6A">
        <w:rPr>
          <w:rFonts w:ascii="Verdana" w:hAnsi="Verdana"/>
          <w:b/>
          <w:bCs/>
          <w:sz w:val="24"/>
          <w:szCs w:val="24"/>
        </w:rPr>
        <w:t>Understand technical considerations</w:t>
      </w:r>
      <w:r w:rsidRPr="001A3F81">
        <w:rPr>
          <w:rFonts w:ascii="Verdana" w:hAnsi="Verdana"/>
          <w:sz w:val="24"/>
          <w:szCs w:val="24"/>
        </w:rPr>
        <w:t>: Evaluate those technical considerations through the selection and completion of your first technical project.</w:t>
      </w:r>
    </w:p>
    <w:p w14:paraId="61C0AFDC" w14:textId="77777777" w:rsidR="0049187A" w:rsidRPr="0049187A" w:rsidRDefault="0049187A" w:rsidP="0049187A">
      <w:pPr>
        <w:rPr>
          <w:rFonts w:ascii="Verdana" w:hAnsi="Verdana"/>
          <w:sz w:val="24"/>
          <w:szCs w:val="24"/>
        </w:rPr>
      </w:pPr>
    </w:p>
    <w:p w14:paraId="7A5EFB37" w14:textId="10729481" w:rsidR="0049187A" w:rsidRPr="003E31D1" w:rsidRDefault="0049187A" w:rsidP="0049187A">
      <w:pPr>
        <w:pStyle w:val="ListParagraph"/>
        <w:numPr>
          <w:ilvl w:val="0"/>
          <w:numId w:val="2"/>
        </w:numPr>
        <w:rPr>
          <w:rFonts w:ascii="Verdana" w:hAnsi="Verdana"/>
          <w:b/>
          <w:bCs/>
          <w:sz w:val="24"/>
          <w:szCs w:val="24"/>
          <w:highlight w:val="yellow"/>
        </w:rPr>
      </w:pPr>
      <w:r w:rsidRPr="003E31D1">
        <w:rPr>
          <w:rFonts w:ascii="Verdana" w:hAnsi="Verdana"/>
          <w:b/>
          <w:bCs/>
          <w:sz w:val="24"/>
          <w:szCs w:val="24"/>
          <w:highlight w:val="yellow"/>
        </w:rPr>
        <w:t>Make a plan Stages</w:t>
      </w:r>
      <w:r w:rsidR="003A361D" w:rsidRPr="003E31D1">
        <w:rPr>
          <w:rFonts w:ascii="Verdana" w:hAnsi="Verdana"/>
          <w:b/>
          <w:bCs/>
          <w:sz w:val="24"/>
          <w:szCs w:val="24"/>
          <w:highlight w:val="yellow"/>
        </w:rPr>
        <w:t xml:space="preserve"> migrate to the cloud.</w:t>
      </w:r>
    </w:p>
    <w:p w14:paraId="14DE3F01" w14:textId="7D89845E" w:rsidR="0049187A" w:rsidRDefault="007F6E6A" w:rsidP="0049187A">
      <w:pPr>
        <w:pStyle w:val="ListParagraph"/>
        <w:numPr>
          <w:ilvl w:val="1"/>
          <w:numId w:val="2"/>
        </w:numPr>
        <w:rPr>
          <w:rFonts w:ascii="Verdana" w:hAnsi="Verdana"/>
          <w:sz w:val="24"/>
          <w:szCs w:val="24"/>
        </w:rPr>
      </w:pPr>
      <w:r w:rsidRPr="007F6E6A">
        <w:rPr>
          <w:rFonts w:ascii="Verdana" w:hAnsi="Verdana"/>
          <w:b/>
          <w:bCs/>
          <w:sz w:val="24"/>
          <w:szCs w:val="24"/>
        </w:rPr>
        <w:t>Digital estate</w:t>
      </w:r>
      <w:r w:rsidRPr="007F6E6A">
        <w:rPr>
          <w:rFonts w:ascii="Verdana" w:hAnsi="Verdana"/>
          <w:sz w:val="24"/>
          <w:szCs w:val="24"/>
        </w:rPr>
        <w:t>: Create an inventory of the existing digital assets and workloads that you plan to migrate to the cloud.</w:t>
      </w:r>
    </w:p>
    <w:p w14:paraId="0BAD9B83" w14:textId="41B22DDA" w:rsidR="007F6E6A" w:rsidRDefault="001F7A00" w:rsidP="0049187A">
      <w:pPr>
        <w:pStyle w:val="ListParagraph"/>
        <w:numPr>
          <w:ilvl w:val="1"/>
          <w:numId w:val="2"/>
        </w:numPr>
        <w:rPr>
          <w:rFonts w:ascii="Verdana" w:hAnsi="Verdana"/>
          <w:sz w:val="24"/>
          <w:szCs w:val="24"/>
        </w:rPr>
      </w:pPr>
      <w:r w:rsidRPr="001F7A00">
        <w:rPr>
          <w:rFonts w:ascii="Verdana" w:hAnsi="Verdana"/>
          <w:b/>
          <w:bCs/>
          <w:sz w:val="24"/>
          <w:szCs w:val="24"/>
        </w:rPr>
        <w:t>Initial organizational alignment:</w:t>
      </w:r>
      <w:r w:rsidRPr="001F7A00">
        <w:rPr>
          <w:rFonts w:ascii="Verdana" w:hAnsi="Verdana"/>
          <w:sz w:val="24"/>
          <w:szCs w:val="24"/>
        </w:rPr>
        <w:t xml:space="preserve"> Ensure that the right people are involved in your migration efforts, both from a technical standpoint as well as from a cloud governance standpoint.</w:t>
      </w:r>
    </w:p>
    <w:p w14:paraId="3E3786BF" w14:textId="27656FD6" w:rsidR="009832D4" w:rsidRDefault="009832D4" w:rsidP="0049187A">
      <w:pPr>
        <w:pStyle w:val="ListParagraph"/>
        <w:numPr>
          <w:ilvl w:val="1"/>
          <w:numId w:val="2"/>
        </w:numPr>
        <w:rPr>
          <w:rFonts w:ascii="Verdana" w:hAnsi="Verdana"/>
          <w:sz w:val="24"/>
          <w:szCs w:val="24"/>
        </w:rPr>
      </w:pPr>
      <w:r w:rsidRPr="009832D4">
        <w:rPr>
          <w:rFonts w:ascii="Verdana" w:hAnsi="Verdana"/>
          <w:b/>
          <w:bCs/>
          <w:sz w:val="24"/>
          <w:szCs w:val="24"/>
        </w:rPr>
        <w:t>Skills readiness plan:</w:t>
      </w:r>
      <w:r w:rsidRPr="009832D4">
        <w:rPr>
          <w:rFonts w:ascii="Verdana" w:hAnsi="Verdana"/>
          <w:sz w:val="24"/>
          <w:szCs w:val="24"/>
        </w:rPr>
        <w:t xml:space="preserve"> Build a plan that helps individuals build the skills they need to operate in the cloud.</w:t>
      </w:r>
    </w:p>
    <w:p w14:paraId="6F323793" w14:textId="7E93C737" w:rsidR="00150217" w:rsidRDefault="00150217" w:rsidP="0049187A">
      <w:pPr>
        <w:pStyle w:val="ListParagraph"/>
        <w:numPr>
          <w:ilvl w:val="1"/>
          <w:numId w:val="2"/>
        </w:numPr>
        <w:rPr>
          <w:rFonts w:ascii="Verdana" w:hAnsi="Verdana"/>
          <w:sz w:val="24"/>
          <w:szCs w:val="24"/>
        </w:rPr>
      </w:pPr>
      <w:r w:rsidRPr="00150217">
        <w:rPr>
          <w:rFonts w:ascii="Verdana" w:hAnsi="Verdana"/>
          <w:b/>
          <w:bCs/>
          <w:sz w:val="24"/>
          <w:szCs w:val="24"/>
        </w:rPr>
        <w:lastRenderedPageBreak/>
        <w:t>Cloud adoption plan:</w:t>
      </w:r>
      <w:r w:rsidRPr="00150217">
        <w:rPr>
          <w:rFonts w:ascii="Verdana" w:hAnsi="Verdana"/>
          <w:sz w:val="24"/>
          <w:szCs w:val="24"/>
        </w:rPr>
        <w:t xml:space="preserve"> Build a comprehensive plan that brings together the development, operations, and business teams toward a shared cloud adoption goal.</w:t>
      </w:r>
    </w:p>
    <w:p w14:paraId="7AD476BE" w14:textId="77777777" w:rsidR="003E31D1" w:rsidRDefault="003E31D1" w:rsidP="003E31D1">
      <w:pPr>
        <w:rPr>
          <w:rFonts w:ascii="Verdana" w:hAnsi="Verdana"/>
          <w:sz w:val="24"/>
          <w:szCs w:val="24"/>
        </w:rPr>
      </w:pPr>
    </w:p>
    <w:p w14:paraId="6F0C21A0" w14:textId="333C156E" w:rsidR="003E31D1" w:rsidRPr="00EE729D" w:rsidRDefault="002B4AFF" w:rsidP="003E31D1">
      <w:pPr>
        <w:pStyle w:val="ListParagraph"/>
        <w:numPr>
          <w:ilvl w:val="0"/>
          <w:numId w:val="2"/>
        </w:numPr>
        <w:rPr>
          <w:rFonts w:ascii="Verdana" w:hAnsi="Verdana"/>
          <w:b/>
          <w:bCs/>
          <w:sz w:val="24"/>
          <w:szCs w:val="24"/>
        </w:rPr>
      </w:pPr>
      <w:r w:rsidRPr="00EE729D">
        <w:rPr>
          <w:rFonts w:ascii="Verdana" w:hAnsi="Verdana"/>
          <w:b/>
          <w:bCs/>
          <w:sz w:val="24"/>
          <w:szCs w:val="24"/>
        </w:rPr>
        <w:t xml:space="preserve">a landing </w:t>
      </w:r>
      <w:proofErr w:type="spellStart"/>
      <w:r w:rsidRPr="00EE729D">
        <w:rPr>
          <w:rFonts w:ascii="Verdana" w:hAnsi="Verdana"/>
          <w:b/>
          <w:bCs/>
          <w:sz w:val="24"/>
          <w:szCs w:val="24"/>
        </w:rPr>
        <w:t>zone,Stages</w:t>
      </w:r>
      <w:proofErr w:type="spellEnd"/>
    </w:p>
    <w:p w14:paraId="106F6487" w14:textId="728F51B3" w:rsidR="002B4AFF" w:rsidRDefault="0093570F" w:rsidP="002B4AFF">
      <w:pPr>
        <w:pStyle w:val="ListParagraph"/>
        <w:numPr>
          <w:ilvl w:val="1"/>
          <w:numId w:val="2"/>
        </w:numPr>
        <w:rPr>
          <w:rFonts w:ascii="Verdana" w:hAnsi="Verdana"/>
          <w:sz w:val="24"/>
          <w:szCs w:val="24"/>
        </w:rPr>
      </w:pPr>
      <w:r w:rsidRPr="0093570F">
        <w:rPr>
          <w:rFonts w:ascii="Verdana" w:hAnsi="Verdana"/>
          <w:b/>
          <w:bCs/>
          <w:sz w:val="24"/>
          <w:szCs w:val="24"/>
        </w:rPr>
        <w:t>Azure setup guide:</w:t>
      </w:r>
      <w:r w:rsidRPr="0093570F">
        <w:rPr>
          <w:rFonts w:ascii="Verdana" w:hAnsi="Verdana"/>
          <w:sz w:val="24"/>
          <w:szCs w:val="24"/>
        </w:rPr>
        <w:t xml:space="preserve"> Review the Azure setup guide to become familiar with the tools and approaches you need to use to create a landing zone.</w:t>
      </w:r>
    </w:p>
    <w:p w14:paraId="126C6699" w14:textId="2D929AD3" w:rsidR="0093570F" w:rsidRDefault="0093570F" w:rsidP="002B4AFF">
      <w:pPr>
        <w:pStyle w:val="ListParagraph"/>
        <w:numPr>
          <w:ilvl w:val="1"/>
          <w:numId w:val="2"/>
        </w:numPr>
        <w:rPr>
          <w:rFonts w:ascii="Verdana" w:hAnsi="Verdana"/>
          <w:sz w:val="24"/>
          <w:szCs w:val="24"/>
        </w:rPr>
      </w:pPr>
      <w:r w:rsidRPr="0093570F">
        <w:rPr>
          <w:rFonts w:ascii="Verdana" w:hAnsi="Verdana"/>
          <w:b/>
          <w:bCs/>
          <w:sz w:val="24"/>
          <w:szCs w:val="24"/>
        </w:rPr>
        <w:t>Azure landing zone:</w:t>
      </w:r>
      <w:r w:rsidRPr="0093570F">
        <w:rPr>
          <w:rFonts w:ascii="Verdana" w:hAnsi="Verdana"/>
          <w:sz w:val="24"/>
          <w:szCs w:val="24"/>
        </w:rPr>
        <w:t xml:space="preserve"> Begin to build out the Azure subscriptions that support each of the major areas of your business. A landing zone includes cloud infrastructure as well as governance, accounting, and security capabilities.</w:t>
      </w:r>
    </w:p>
    <w:p w14:paraId="20D29FBF" w14:textId="298DB191" w:rsidR="00AC3D85" w:rsidRDefault="00AC3D85" w:rsidP="002B4AFF">
      <w:pPr>
        <w:pStyle w:val="ListParagraph"/>
        <w:numPr>
          <w:ilvl w:val="1"/>
          <w:numId w:val="2"/>
        </w:numPr>
        <w:rPr>
          <w:rFonts w:ascii="Verdana" w:hAnsi="Verdana"/>
          <w:sz w:val="24"/>
          <w:szCs w:val="24"/>
        </w:rPr>
      </w:pPr>
      <w:r w:rsidRPr="00AC3D85">
        <w:rPr>
          <w:rFonts w:ascii="Verdana" w:hAnsi="Verdana"/>
          <w:b/>
          <w:bCs/>
          <w:sz w:val="24"/>
          <w:szCs w:val="24"/>
        </w:rPr>
        <w:t>Expand the landing zone:</w:t>
      </w:r>
      <w:r w:rsidRPr="00AC3D85">
        <w:rPr>
          <w:rFonts w:ascii="Verdana" w:hAnsi="Verdana"/>
          <w:sz w:val="24"/>
          <w:szCs w:val="24"/>
        </w:rPr>
        <w:t xml:space="preserve"> Refine your landing zone to ensure that it meets your operations, governance, and security needs.</w:t>
      </w:r>
    </w:p>
    <w:p w14:paraId="60289E11" w14:textId="3BB98645" w:rsidR="00AC3D85" w:rsidRDefault="00916B1E" w:rsidP="002B4AFF">
      <w:pPr>
        <w:pStyle w:val="ListParagraph"/>
        <w:numPr>
          <w:ilvl w:val="1"/>
          <w:numId w:val="2"/>
        </w:numPr>
        <w:rPr>
          <w:rFonts w:ascii="Verdana" w:hAnsi="Verdana"/>
          <w:sz w:val="24"/>
          <w:szCs w:val="24"/>
        </w:rPr>
      </w:pPr>
      <w:r w:rsidRPr="00EE729D">
        <w:rPr>
          <w:rFonts w:ascii="Verdana" w:hAnsi="Verdana"/>
          <w:b/>
          <w:bCs/>
          <w:sz w:val="24"/>
          <w:szCs w:val="24"/>
        </w:rPr>
        <w:t>Best practices:</w:t>
      </w:r>
      <w:r w:rsidRPr="00916B1E">
        <w:rPr>
          <w:rFonts w:ascii="Verdana" w:hAnsi="Verdana"/>
          <w:sz w:val="24"/>
          <w:szCs w:val="24"/>
        </w:rPr>
        <w:t xml:space="preserve"> Start with recommended and proven practices to help ensure that your cloud migration efforts are scalable and maintainable.</w:t>
      </w:r>
    </w:p>
    <w:p w14:paraId="3FF76A0D" w14:textId="77777777" w:rsidR="004C66C5" w:rsidRDefault="004C66C5" w:rsidP="007C656B">
      <w:pPr>
        <w:rPr>
          <w:rFonts w:ascii="Verdana" w:hAnsi="Verdana"/>
          <w:sz w:val="24"/>
          <w:szCs w:val="24"/>
        </w:rPr>
      </w:pPr>
    </w:p>
    <w:p w14:paraId="1B51B087" w14:textId="4EF96EDB" w:rsidR="007C656B" w:rsidRPr="00547B26" w:rsidRDefault="007C656B" w:rsidP="007C656B">
      <w:pPr>
        <w:pStyle w:val="ListParagraph"/>
        <w:numPr>
          <w:ilvl w:val="0"/>
          <w:numId w:val="2"/>
        </w:numPr>
        <w:rPr>
          <w:rFonts w:ascii="Verdana" w:hAnsi="Verdana"/>
          <w:sz w:val="24"/>
          <w:szCs w:val="24"/>
          <w:highlight w:val="yellow"/>
        </w:rPr>
      </w:pPr>
      <w:r w:rsidRPr="00547B26">
        <w:rPr>
          <w:rFonts w:ascii="Verdana" w:hAnsi="Verdana"/>
          <w:b/>
          <w:bCs/>
          <w:sz w:val="24"/>
          <w:szCs w:val="24"/>
          <w:highlight w:val="yellow"/>
        </w:rPr>
        <w:t xml:space="preserve">Cloud </w:t>
      </w:r>
      <w:r w:rsidR="0030205F" w:rsidRPr="00547B26">
        <w:rPr>
          <w:rFonts w:ascii="Verdana" w:hAnsi="Verdana"/>
          <w:b/>
          <w:bCs/>
          <w:sz w:val="24"/>
          <w:szCs w:val="24"/>
          <w:highlight w:val="yellow"/>
        </w:rPr>
        <w:t xml:space="preserve">Adoption </w:t>
      </w:r>
      <w:r w:rsidR="0030205F">
        <w:rPr>
          <w:rFonts w:ascii="Verdana" w:hAnsi="Verdana"/>
          <w:b/>
          <w:bCs/>
          <w:sz w:val="24"/>
          <w:szCs w:val="24"/>
          <w:highlight w:val="yellow"/>
        </w:rPr>
        <w:t>Migrate</w:t>
      </w:r>
      <w:r w:rsidR="00C07E3F">
        <w:rPr>
          <w:rFonts w:ascii="Verdana" w:hAnsi="Verdana"/>
          <w:b/>
          <w:bCs/>
          <w:sz w:val="24"/>
          <w:szCs w:val="24"/>
          <w:highlight w:val="yellow"/>
        </w:rPr>
        <w:t xml:space="preserve"> </w:t>
      </w:r>
      <w:r w:rsidRPr="00547B26">
        <w:rPr>
          <w:rFonts w:ascii="Verdana" w:hAnsi="Verdana"/>
          <w:b/>
          <w:bCs/>
          <w:sz w:val="24"/>
          <w:szCs w:val="24"/>
          <w:highlight w:val="yellow"/>
        </w:rPr>
        <w:t>Stages:</w:t>
      </w:r>
      <w:r w:rsidR="00547B26" w:rsidRPr="00547B26">
        <w:rPr>
          <w:highlight w:val="yellow"/>
        </w:rPr>
        <w:t xml:space="preserve"> </w:t>
      </w:r>
      <w:r w:rsidR="00547B26" w:rsidRPr="00547B26">
        <w:rPr>
          <w:rFonts w:ascii="Verdana" w:hAnsi="Verdana"/>
          <w:sz w:val="24"/>
          <w:szCs w:val="24"/>
          <w:highlight w:val="yellow"/>
        </w:rPr>
        <w:t>The Cloud Adoption Framework breaks this stage into two parts: migrate and innovate.</w:t>
      </w:r>
    </w:p>
    <w:p w14:paraId="1D558BA0" w14:textId="1DEFBAE3" w:rsidR="007C656B" w:rsidRDefault="00547B26" w:rsidP="007C656B">
      <w:pPr>
        <w:pStyle w:val="ListParagraph"/>
        <w:numPr>
          <w:ilvl w:val="1"/>
          <w:numId w:val="2"/>
        </w:numPr>
        <w:rPr>
          <w:rFonts w:ascii="Verdana" w:hAnsi="Verdana"/>
          <w:sz w:val="24"/>
          <w:szCs w:val="24"/>
        </w:rPr>
      </w:pPr>
      <w:r w:rsidRPr="00547B26">
        <w:rPr>
          <w:rFonts w:ascii="Verdana" w:hAnsi="Verdana"/>
          <w:b/>
          <w:bCs/>
          <w:sz w:val="24"/>
          <w:szCs w:val="24"/>
        </w:rPr>
        <w:t>Migrate your first workload</w:t>
      </w:r>
      <w:r w:rsidRPr="00547B26">
        <w:rPr>
          <w:rFonts w:ascii="Verdana" w:hAnsi="Verdana"/>
          <w:sz w:val="24"/>
          <w:szCs w:val="24"/>
        </w:rPr>
        <w:t>: Use the Azure migration guide to deploy your first project to the cloud.</w:t>
      </w:r>
    </w:p>
    <w:p w14:paraId="7A91C8C9" w14:textId="10778132" w:rsidR="00B163A9" w:rsidRDefault="00B163A9" w:rsidP="007C656B">
      <w:pPr>
        <w:pStyle w:val="ListParagraph"/>
        <w:numPr>
          <w:ilvl w:val="1"/>
          <w:numId w:val="2"/>
        </w:numPr>
        <w:rPr>
          <w:rFonts w:ascii="Verdana" w:hAnsi="Verdana"/>
          <w:sz w:val="24"/>
          <w:szCs w:val="24"/>
        </w:rPr>
      </w:pPr>
      <w:r w:rsidRPr="00B163A9">
        <w:rPr>
          <w:rFonts w:ascii="Verdana" w:hAnsi="Verdana"/>
          <w:b/>
          <w:bCs/>
          <w:sz w:val="24"/>
          <w:szCs w:val="24"/>
        </w:rPr>
        <w:t>Migration scenarios:</w:t>
      </w:r>
      <w:r w:rsidRPr="00B163A9">
        <w:rPr>
          <w:rFonts w:ascii="Verdana" w:hAnsi="Verdana"/>
          <w:sz w:val="24"/>
          <w:szCs w:val="24"/>
        </w:rPr>
        <w:t xml:space="preserve"> Use additional in-depth guides to explore more complex migration scenarios.</w:t>
      </w:r>
    </w:p>
    <w:p w14:paraId="1DEBA39A" w14:textId="1EE708E5" w:rsidR="000B3B32" w:rsidRDefault="000B3B32" w:rsidP="007C656B">
      <w:pPr>
        <w:pStyle w:val="ListParagraph"/>
        <w:numPr>
          <w:ilvl w:val="1"/>
          <w:numId w:val="2"/>
        </w:numPr>
        <w:rPr>
          <w:rFonts w:ascii="Verdana" w:hAnsi="Verdana"/>
          <w:sz w:val="24"/>
          <w:szCs w:val="24"/>
        </w:rPr>
      </w:pPr>
      <w:r w:rsidRPr="000B3B32">
        <w:rPr>
          <w:rFonts w:ascii="Verdana" w:hAnsi="Verdana"/>
          <w:b/>
          <w:bCs/>
          <w:sz w:val="24"/>
          <w:szCs w:val="24"/>
        </w:rPr>
        <w:t>Best practices:</w:t>
      </w:r>
      <w:r w:rsidRPr="000B3B32">
        <w:rPr>
          <w:rFonts w:ascii="Verdana" w:hAnsi="Verdana"/>
          <w:sz w:val="24"/>
          <w:szCs w:val="24"/>
        </w:rPr>
        <w:t xml:space="preserve"> Check in with the Azure cloud migration best practices checklist to verify that you're following recommended practices.</w:t>
      </w:r>
    </w:p>
    <w:p w14:paraId="3253C01B" w14:textId="248D476A" w:rsidR="009879D7" w:rsidRDefault="009879D7" w:rsidP="007C656B">
      <w:pPr>
        <w:pStyle w:val="ListParagraph"/>
        <w:numPr>
          <w:ilvl w:val="1"/>
          <w:numId w:val="2"/>
        </w:numPr>
        <w:rPr>
          <w:rFonts w:ascii="Verdana" w:hAnsi="Verdana"/>
          <w:sz w:val="24"/>
          <w:szCs w:val="24"/>
        </w:rPr>
      </w:pPr>
      <w:r w:rsidRPr="009879D7">
        <w:rPr>
          <w:rFonts w:ascii="Verdana" w:hAnsi="Verdana"/>
          <w:b/>
          <w:bCs/>
          <w:sz w:val="24"/>
          <w:szCs w:val="24"/>
        </w:rPr>
        <w:t>Process improvements</w:t>
      </w:r>
      <w:r w:rsidRPr="009879D7">
        <w:rPr>
          <w:rFonts w:ascii="Verdana" w:hAnsi="Verdana"/>
          <w:sz w:val="24"/>
          <w:szCs w:val="24"/>
        </w:rPr>
        <w:t>: Identify ways to make the migration process scale while requiring less effort.</w:t>
      </w:r>
    </w:p>
    <w:p w14:paraId="552B25A7" w14:textId="77777777" w:rsidR="00C07E3F" w:rsidRDefault="00C07E3F" w:rsidP="00C07E3F">
      <w:pPr>
        <w:rPr>
          <w:rFonts w:ascii="Verdana" w:hAnsi="Verdana"/>
          <w:sz w:val="24"/>
          <w:szCs w:val="24"/>
        </w:rPr>
      </w:pPr>
    </w:p>
    <w:p w14:paraId="5228E9AA" w14:textId="65706EE0" w:rsidR="00C07E3F" w:rsidRDefault="00C07E3F" w:rsidP="00C07E3F">
      <w:pPr>
        <w:pStyle w:val="ListParagraph"/>
        <w:numPr>
          <w:ilvl w:val="0"/>
          <w:numId w:val="2"/>
        </w:numPr>
        <w:rPr>
          <w:rFonts w:ascii="Verdana" w:hAnsi="Verdana"/>
          <w:sz w:val="24"/>
          <w:szCs w:val="24"/>
          <w:highlight w:val="yellow"/>
        </w:rPr>
      </w:pPr>
      <w:r w:rsidRPr="00547B26">
        <w:rPr>
          <w:rFonts w:ascii="Verdana" w:hAnsi="Verdana"/>
          <w:b/>
          <w:bCs/>
          <w:sz w:val="24"/>
          <w:szCs w:val="24"/>
          <w:highlight w:val="yellow"/>
        </w:rPr>
        <w:t xml:space="preserve">Cloud </w:t>
      </w:r>
      <w:r w:rsidR="0030205F" w:rsidRPr="00547B26">
        <w:rPr>
          <w:rFonts w:ascii="Verdana" w:hAnsi="Verdana"/>
          <w:b/>
          <w:bCs/>
          <w:sz w:val="24"/>
          <w:szCs w:val="24"/>
          <w:highlight w:val="yellow"/>
        </w:rPr>
        <w:t xml:space="preserve">Adoption </w:t>
      </w:r>
      <w:r w:rsidR="0030205F">
        <w:rPr>
          <w:rFonts w:ascii="Verdana" w:hAnsi="Verdana"/>
          <w:b/>
          <w:bCs/>
          <w:sz w:val="24"/>
          <w:szCs w:val="24"/>
          <w:highlight w:val="yellow"/>
        </w:rPr>
        <w:t>innovate</w:t>
      </w:r>
      <w:r>
        <w:rPr>
          <w:rFonts w:ascii="Verdana" w:hAnsi="Verdana"/>
          <w:b/>
          <w:bCs/>
          <w:sz w:val="24"/>
          <w:szCs w:val="24"/>
          <w:highlight w:val="yellow"/>
        </w:rPr>
        <w:t xml:space="preserve"> </w:t>
      </w:r>
      <w:r w:rsidRPr="00547B26">
        <w:rPr>
          <w:rFonts w:ascii="Verdana" w:hAnsi="Verdana"/>
          <w:b/>
          <w:bCs/>
          <w:sz w:val="24"/>
          <w:szCs w:val="24"/>
          <w:highlight w:val="yellow"/>
        </w:rPr>
        <w:t>Stages:</w:t>
      </w:r>
      <w:r w:rsidRPr="00547B26">
        <w:rPr>
          <w:highlight w:val="yellow"/>
        </w:rPr>
        <w:t xml:space="preserve"> </w:t>
      </w:r>
      <w:r w:rsidRPr="00547B26">
        <w:rPr>
          <w:rFonts w:ascii="Verdana" w:hAnsi="Verdana"/>
          <w:sz w:val="24"/>
          <w:szCs w:val="24"/>
          <w:highlight w:val="yellow"/>
        </w:rPr>
        <w:t>The Cloud Adoption Framework breaks this stage into two parts: migrate and innovate.</w:t>
      </w:r>
    </w:p>
    <w:p w14:paraId="03D5BB44" w14:textId="6655917C" w:rsidR="00C07E3F" w:rsidRDefault="00EE0BB4" w:rsidP="00C07E3F">
      <w:pPr>
        <w:pStyle w:val="ListParagraph"/>
        <w:numPr>
          <w:ilvl w:val="1"/>
          <w:numId w:val="2"/>
        </w:numPr>
        <w:rPr>
          <w:rFonts w:ascii="Verdana" w:hAnsi="Verdana"/>
          <w:sz w:val="24"/>
          <w:szCs w:val="24"/>
        </w:rPr>
      </w:pPr>
      <w:r w:rsidRPr="00EE0BB4">
        <w:rPr>
          <w:rFonts w:ascii="Verdana" w:hAnsi="Verdana"/>
          <w:b/>
          <w:bCs/>
          <w:sz w:val="24"/>
          <w:szCs w:val="24"/>
        </w:rPr>
        <w:t>Business value consensus:</w:t>
      </w:r>
      <w:r w:rsidRPr="00EE0BB4">
        <w:rPr>
          <w:rFonts w:ascii="Verdana" w:hAnsi="Verdana"/>
          <w:sz w:val="24"/>
          <w:szCs w:val="24"/>
        </w:rPr>
        <w:t xml:space="preserve"> Verify that investments in new innovations add value to the business and meet customer needs.</w:t>
      </w:r>
    </w:p>
    <w:p w14:paraId="097A2DB8" w14:textId="3FC52F3A" w:rsidR="00E92AF2" w:rsidRDefault="00E92AF2" w:rsidP="00C07E3F">
      <w:pPr>
        <w:pStyle w:val="ListParagraph"/>
        <w:numPr>
          <w:ilvl w:val="1"/>
          <w:numId w:val="2"/>
        </w:numPr>
        <w:rPr>
          <w:rFonts w:ascii="Verdana" w:hAnsi="Verdana"/>
          <w:sz w:val="24"/>
          <w:szCs w:val="24"/>
        </w:rPr>
      </w:pPr>
      <w:r w:rsidRPr="00E92AF2">
        <w:rPr>
          <w:rFonts w:ascii="Verdana" w:hAnsi="Verdana"/>
          <w:b/>
          <w:bCs/>
          <w:sz w:val="24"/>
          <w:szCs w:val="24"/>
        </w:rPr>
        <w:t>Azure innovation guide:</w:t>
      </w:r>
      <w:r w:rsidRPr="00E92AF2">
        <w:rPr>
          <w:rFonts w:ascii="Verdana" w:hAnsi="Verdana"/>
          <w:sz w:val="24"/>
          <w:szCs w:val="24"/>
        </w:rPr>
        <w:t xml:space="preserve"> Use this guide to accelerate development and build a minimum viable product (MVP) for your idea</w:t>
      </w:r>
    </w:p>
    <w:p w14:paraId="5C56F60E" w14:textId="0B757B5B" w:rsidR="00E92AF2" w:rsidRDefault="00DD2605" w:rsidP="00C07E3F">
      <w:pPr>
        <w:pStyle w:val="ListParagraph"/>
        <w:numPr>
          <w:ilvl w:val="1"/>
          <w:numId w:val="2"/>
        </w:numPr>
        <w:rPr>
          <w:rFonts w:ascii="Verdana" w:hAnsi="Verdana"/>
          <w:sz w:val="24"/>
          <w:szCs w:val="24"/>
        </w:rPr>
      </w:pPr>
      <w:r w:rsidRPr="00DD2605">
        <w:rPr>
          <w:rFonts w:ascii="Verdana" w:hAnsi="Verdana"/>
          <w:b/>
          <w:bCs/>
          <w:sz w:val="24"/>
          <w:szCs w:val="24"/>
        </w:rPr>
        <w:lastRenderedPageBreak/>
        <w:t>Best practices:</w:t>
      </w:r>
      <w:r w:rsidRPr="00DD2605">
        <w:rPr>
          <w:rFonts w:ascii="Verdana" w:hAnsi="Verdana"/>
          <w:sz w:val="24"/>
          <w:szCs w:val="24"/>
        </w:rPr>
        <w:t xml:space="preserve"> Verify that your progress maps to recommended practices before you move forward.</w:t>
      </w:r>
    </w:p>
    <w:p w14:paraId="5A4A040C" w14:textId="24952C8F" w:rsidR="00DD2605" w:rsidRPr="00C07E3F" w:rsidRDefault="00DD2605" w:rsidP="00C07E3F">
      <w:pPr>
        <w:pStyle w:val="ListParagraph"/>
        <w:numPr>
          <w:ilvl w:val="1"/>
          <w:numId w:val="2"/>
        </w:numPr>
        <w:rPr>
          <w:rFonts w:ascii="Verdana" w:hAnsi="Verdana"/>
          <w:sz w:val="24"/>
          <w:szCs w:val="24"/>
        </w:rPr>
      </w:pPr>
      <w:r w:rsidRPr="00DD2605">
        <w:rPr>
          <w:rFonts w:ascii="Verdana" w:hAnsi="Verdana"/>
          <w:b/>
          <w:bCs/>
          <w:sz w:val="24"/>
          <w:szCs w:val="24"/>
        </w:rPr>
        <w:t>Feedback loops:</w:t>
      </w:r>
      <w:r w:rsidRPr="00DD2605">
        <w:rPr>
          <w:rFonts w:ascii="Verdana" w:hAnsi="Verdana"/>
          <w:sz w:val="24"/>
          <w:szCs w:val="24"/>
        </w:rPr>
        <w:t xml:space="preserve"> Check in frequently with your customers to verify that you're building what they need.</w:t>
      </w:r>
    </w:p>
    <w:p w14:paraId="53E6A3DB" w14:textId="77777777" w:rsidR="00C07E3F" w:rsidRDefault="00C07E3F" w:rsidP="00C07E3F">
      <w:pPr>
        <w:rPr>
          <w:rFonts w:ascii="Verdana" w:hAnsi="Verdana"/>
          <w:sz w:val="24"/>
          <w:szCs w:val="24"/>
        </w:rPr>
      </w:pPr>
    </w:p>
    <w:p w14:paraId="4A99BB7C" w14:textId="35491323" w:rsidR="001A1D02" w:rsidRPr="00C566AF" w:rsidRDefault="001A1D02" w:rsidP="001A1D02">
      <w:pPr>
        <w:pStyle w:val="ListParagraph"/>
        <w:numPr>
          <w:ilvl w:val="0"/>
          <w:numId w:val="2"/>
        </w:numPr>
        <w:rPr>
          <w:rFonts w:ascii="Verdana" w:hAnsi="Verdana"/>
          <w:b/>
          <w:bCs/>
          <w:sz w:val="24"/>
          <w:szCs w:val="24"/>
          <w:highlight w:val="yellow"/>
        </w:rPr>
      </w:pPr>
      <w:r w:rsidRPr="00C566AF">
        <w:rPr>
          <w:rFonts w:ascii="Verdana" w:hAnsi="Verdana"/>
          <w:b/>
          <w:bCs/>
          <w:sz w:val="24"/>
          <w:szCs w:val="24"/>
          <w:highlight w:val="yellow"/>
        </w:rPr>
        <w:t>steps in the govern part of this stage</w:t>
      </w:r>
    </w:p>
    <w:p w14:paraId="1E51702C" w14:textId="37549240" w:rsidR="001A1D02" w:rsidRDefault="00C566AF" w:rsidP="001A1D02">
      <w:pPr>
        <w:pStyle w:val="ListParagraph"/>
        <w:numPr>
          <w:ilvl w:val="1"/>
          <w:numId w:val="2"/>
        </w:numPr>
        <w:rPr>
          <w:rFonts w:ascii="Verdana" w:hAnsi="Verdana"/>
          <w:sz w:val="24"/>
          <w:szCs w:val="24"/>
        </w:rPr>
      </w:pPr>
      <w:r w:rsidRPr="00C566AF">
        <w:rPr>
          <w:rFonts w:ascii="Verdana" w:hAnsi="Verdana"/>
          <w:b/>
          <w:bCs/>
          <w:sz w:val="24"/>
          <w:szCs w:val="24"/>
        </w:rPr>
        <w:t>Methodology:</w:t>
      </w:r>
      <w:r w:rsidRPr="00C566AF">
        <w:rPr>
          <w:rFonts w:ascii="Verdana" w:hAnsi="Verdana"/>
          <w:sz w:val="24"/>
          <w:szCs w:val="24"/>
        </w:rPr>
        <w:t xml:space="preserve"> Consider your end state solution. Then define a methodology that incrementally takes you from your first steps all the way to full cloud governance.</w:t>
      </w:r>
    </w:p>
    <w:p w14:paraId="1713E8AF" w14:textId="3A8F5CB5" w:rsidR="00C566AF" w:rsidRDefault="00E86FBC" w:rsidP="001A1D02">
      <w:pPr>
        <w:pStyle w:val="ListParagraph"/>
        <w:numPr>
          <w:ilvl w:val="1"/>
          <w:numId w:val="2"/>
        </w:numPr>
        <w:rPr>
          <w:rFonts w:ascii="Verdana" w:hAnsi="Verdana"/>
          <w:sz w:val="24"/>
          <w:szCs w:val="24"/>
        </w:rPr>
      </w:pPr>
      <w:r w:rsidRPr="00E86FBC">
        <w:rPr>
          <w:rFonts w:ascii="Verdana" w:hAnsi="Verdana"/>
          <w:b/>
          <w:bCs/>
          <w:sz w:val="24"/>
          <w:szCs w:val="24"/>
        </w:rPr>
        <w:t>Benchmark</w:t>
      </w:r>
      <w:r w:rsidRPr="00E86FBC">
        <w:rPr>
          <w:rFonts w:ascii="Verdana" w:hAnsi="Verdana"/>
          <w:sz w:val="24"/>
          <w:szCs w:val="24"/>
        </w:rPr>
        <w:t>: Use the governance benchmark tool to assess your current state and future state to establish a vision for applying the framework.</w:t>
      </w:r>
    </w:p>
    <w:p w14:paraId="7FDBAA3E" w14:textId="1257777B" w:rsidR="00E86FBC" w:rsidRDefault="00E86FBC" w:rsidP="001A1D02">
      <w:pPr>
        <w:pStyle w:val="ListParagraph"/>
        <w:numPr>
          <w:ilvl w:val="1"/>
          <w:numId w:val="2"/>
        </w:numPr>
        <w:rPr>
          <w:rFonts w:ascii="Verdana" w:hAnsi="Verdana"/>
          <w:sz w:val="24"/>
          <w:szCs w:val="24"/>
        </w:rPr>
      </w:pPr>
      <w:r w:rsidRPr="00E86FBC">
        <w:rPr>
          <w:rFonts w:ascii="Verdana" w:hAnsi="Verdana"/>
          <w:b/>
          <w:bCs/>
          <w:sz w:val="24"/>
          <w:szCs w:val="24"/>
        </w:rPr>
        <w:t>Initial governance foundation:</w:t>
      </w:r>
      <w:r w:rsidRPr="00E86FBC">
        <w:rPr>
          <w:rFonts w:ascii="Verdana" w:hAnsi="Verdana"/>
          <w:sz w:val="24"/>
          <w:szCs w:val="24"/>
        </w:rPr>
        <w:t xml:space="preserve"> Create an MVP that captures the first steps of your governance plan.</w:t>
      </w:r>
    </w:p>
    <w:p w14:paraId="56B96248" w14:textId="13AE3DD1" w:rsidR="00E86FBC" w:rsidRDefault="004603EC" w:rsidP="001A1D02">
      <w:pPr>
        <w:pStyle w:val="ListParagraph"/>
        <w:numPr>
          <w:ilvl w:val="1"/>
          <w:numId w:val="2"/>
        </w:numPr>
        <w:rPr>
          <w:rFonts w:ascii="Verdana" w:hAnsi="Verdana"/>
          <w:sz w:val="24"/>
          <w:szCs w:val="24"/>
        </w:rPr>
      </w:pPr>
      <w:r w:rsidRPr="004603EC">
        <w:rPr>
          <w:rFonts w:ascii="Verdana" w:hAnsi="Verdana"/>
          <w:b/>
          <w:bCs/>
          <w:sz w:val="24"/>
          <w:szCs w:val="24"/>
        </w:rPr>
        <w:t>Improve the initial governance foundation:</w:t>
      </w:r>
      <w:r w:rsidRPr="004603EC">
        <w:rPr>
          <w:rFonts w:ascii="Verdana" w:hAnsi="Verdana"/>
          <w:sz w:val="24"/>
          <w:szCs w:val="24"/>
        </w:rPr>
        <w:t xml:space="preserve"> Iteratively add governance controls that address tangible risks as you progress toward your end state solution.</w:t>
      </w:r>
    </w:p>
    <w:p w14:paraId="5C58449E" w14:textId="77777777" w:rsidR="00E15E6F" w:rsidRDefault="00E15E6F" w:rsidP="00E15E6F">
      <w:pPr>
        <w:rPr>
          <w:rFonts w:ascii="Verdana" w:hAnsi="Verdana"/>
          <w:sz w:val="24"/>
          <w:szCs w:val="24"/>
        </w:rPr>
      </w:pPr>
    </w:p>
    <w:p w14:paraId="07F1E675" w14:textId="4D0BB7F2" w:rsidR="00E15E6F" w:rsidRDefault="00E15E6F" w:rsidP="00E15E6F">
      <w:pPr>
        <w:pStyle w:val="ListParagraph"/>
        <w:numPr>
          <w:ilvl w:val="0"/>
          <w:numId w:val="2"/>
        </w:numPr>
        <w:rPr>
          <w:rFonts w:ascii="Verdana" w:hAnsi="Verdana"/>
          <w:sz w:val="24"/>
          <w:szCs w:val="24"/>
        </w:rPr>
      </w:pPr>
      <w:r w:rsidRPr="00E15E6F">
        <w:rPr>
          <w:rFonts w:ascii="Verdana" w:hAnsi="Verdana"/>
          <w:sz w:val="24"/>
          <w:szCs w:val="24"/>
        </w:rPr>
        <w:t>steps in the manage part of this stage</w:t>
      </w:r>
    </w:p>
    <w:p w14:paraId="731E7B79" w14:textId="39BEC1A5" w:rsidR="00E15E6F" w:rsidRDefault="00B438ED" w:rsidP="00E15E6F">
      <w:pPr>
        <w:pStyle w:val="ListParagraph"/>
        <w:numPr>
          <w:ilvl w:val="1"/>
          <w:numId w:val="2"/>
        </w:numPr>
        <w:rPr>
          <w:rFonts w:ascii="Verdana" w:hAnsi="Verdana"/>
          <w:sz w:val="24"/>
          <w:szCs w:val="24"/>
        </w:rPr>
      </w:pPr>
      <w:r w:rsidRPr="00B438ED">
        <w:rPr>
          <w:rFonts w:ascii="Verdana" w:hAnsi="Verdana"/>
          <w:b/>
          <w:bCs/>
          <w:sz w:val="24"/>
          <w:szCs w:val="24"/>
        </w:rPr>
        <w:t>Establish a management baseline:</w:t>
      </w:r>
      <w:r w:rsidRPr="00B438ED">
        <w:rPr>
          <w:rFonts w:ascii="Verdana" w:hAnsi="Verdana"/>
          <w:sz w:val="24"/>
          <w:szCs w:val="24"/>
        </w:rPr>
        <w:t xml:space="preserve"> Define your minimum commitment to operations management. A management baseline is the minimum set of tools and processes that should be applied to every asset in an environment.</w:t>
      </w:r>
    </w:p>
    <w:p w14:paraId="36EE2E6E" w14:textId="295BB808" w:rsidR="00B438ED" w:rsidRDefault="00B438ED" w:rsidP="00E15E6F">
      <w:pPr>
        <w:pStyle w:val="ListParagraph"/>
        <w:numPr>
          <w:ilvl w:val="1"/>
          <w:numId w:val="2"/>
        </w:numPr>
        <w:rPr>
          <w:rFonts w:ascii="Verdana" w:hAnsi="Verdana"/>
          <w:sz w:val="24"/>
          <w:szCs w:val="24"/>
        </w:rPr>
      </w:pPr>
      <w:r w:rsidRPr="00B438ED">
        <w:rPr>
          <w:rFonts w:ascii="Verdana" w:hAnsi="Verdana"/>
          <w:b/>
          <w:bCs/>
          <w:sz w:val="24"/>
          <w:szCs w:val="24"/>
        </w:rPr>
        <w:t>Define business commitments:</w:t>
      </w:r>
      <w:r w:rsidRPr="00B438ED">
        <w:rPr>
          <w:rFonts w:ascii="Verdana" w:hAnsi="Verdana"/>
          <w:sz w:val="24"/>
          <w:szCs w:val="24"/>
        </w:rPr>
        <w:t xml:space="preserve"> Document supported workloads to establish operational commitments with the business and agree on cloud management investments for each workload.</w:t>
      </w:r>
    </w:p>
    <w:p w14:paraId="29BC4F75" w14:textId="2110C72D" w:rsidR="002C26E1" w:rsidRDefault="002C26E1" w:rsidP="00E15E6F">
      <w:pPr>
        <w:pStyle w:val="ListParagraph"/>
        <w:numPr>
          <w:ilvl w:val="1"/>
          <w:numId w:val="2"/>
        </w:numPr>
        <w:rPr>
          <w:rFonts w:ascii="Verdana" w:hAnsi="Verdana"/>
          <w:sz w:val="24"/>
          <w:szCs w:val="24"/>
        </w:rPr>
      </w:pPr>
      <w:r w:rsidRPr="002C26E1">
        <w:rPr>
          <w:rFonts w:ascii="Verdana" w:hAnsi="Verdana"/>
          <w:b/>
          <w:bCs/>
          <w:sz w:val="24"/>
          <w:szCs w:val="24"/>
        </w:rPr>
        <w:t>Expand the management baseline:</w:t>
      </w:r>
      <w:r w:rsidRPr="002C26E1">
        <w:rPr>
          <w:rFonts w:ascii="Verdana" w:hAnsi="Verdana"/>
          <w:sz w:val="24"/>
          <w:szCs w:val="24"/>
        </w:rPr>
        <w:t xml:space="preserve"> Apply recommended best practices to iterate on your initial management baseline.</w:t>
      </w:r>
    </w:p>
    <w:p w14:paraId="674F6CF2" w14:textId="59993B1F" w:rsidR="00F00A85" w:rsidRPr="00DA6BD2" w:rsidRDefault="00F00A85" w:rsidP="00DA6BD2">
      <w:pPr>
        <w:pStyle w:val="ListParagraph"/>
        <w:numPr>
          <w:ilvl w:val="1"/>
          <w:numId w:val="2"/>
        </w:numPr>
        <w:rPr>
          <w:rFonts w:ascii="Verdana" w:hAnsi="Verdana"/>
          <w:sz w:val="24"/>
          <w:szCs w:val="24"/>
        </w:rPr>
      </w:pPr>
      <w:r w:rsidRPr="00DA6BD2">
        <w:rPr>
          <w:rFonts w:ascii="Verdana" w:hAnsi="Verdana"/>
          <w:b/>
          <w:bCs/>
          <w:sz w:val="24"/>
          <w:szCs w:val="24"/>
        </w:rPr>
        <w:t>Advanced operations and design principles:</w:t>
      </w:r>
      <w:r w:rsidRPr="00DA6BD2">
        <w:rPr>
          <w:rFonts w:ascii="Verdana" w:hAnsi="Verdana"/>
          <w:sz w:val="24"/>
          <w:szCs w:val="24"/>
        </w:rPr>
        <w:t xml:space="preserve"> For workloads that require a higher level of business commitment, perform a deeper architecture review to deliver on your resiliency and reliability commitments.</w:t>
      </w:r>
      <w:r w:rsidR="00DA6BD2" w:rsidRPr="00DA6BD2">
        <w:rPr>
          <w:rFonts w:ascii="Verdana" w:hAnsi="Verdana"/>
          <w:sz w:val="24"/>
          <w:szCs w:val="24"/>
        </w:rPr>
        <w:br/>
      </w:r>
      <w:r w:rsidR="00DA6BD2" w:rsidRPr="00DA6BD2">
        <w:rPr>
          <w:rFonts w:ascii="Verdana" w:hAnsi="Verdana"/>
          <w:sz w:val="24"/>
          <w:szCs w:val="24"/>
        </w:rPr>
        <w:br/>
      </w:r>
    </w:p>
    <w:p w14:paraId="0ADD98AD" w14:textId="6C8629BD" w:rsidR="00F719A4" w:rsidRPr="00FC6258" w:rsidRDefault="00DA6BD2" w:rsidP="00DA6BD2">
      <w:pPr>
        <w:pStyle w:val="ListParagraph"/>
        <w:numPr>
          <w:ilvl w:val="0"/>
          <w:numId w:val="2"/>
        </w:numPr>
        <w:rPr>
          <w:rFonts w:ascii="Verdana" w:hAnsi="Verdana"/>
          <w:b/>
          <w:bCs/>
          <w:sz w:val="24"/>
          <w:szCs w:val="24"/>
          <w:highlight w:val="yellow"/>
        </w:rPr>
      </w:pPr>
      <w:r w:rsidRPr="00FC6258">
        <w:rPr>
          <w:rFonts w:ascii="Verdana" w:hAnsi="Verdana"/>
          <w:b/>
          <w:bCs/>
          <w:sz w:val="24"/>
          <w:szCs w:val="24"/>
          <w:highlight w:val="yellow"/>
        </w:rPr>
        <w:t>This team is empowered to implement governance practices from a centralized location for the entire organization.</w:t>
      </w:r>
    </w:p>
    <w:p w14:paraId="5D1D07EA" w14:textId="77777777" w:rsidR="0008658F" w:rsidRDefault="0008658F" w:rsidP="0008658F">
      <w:pPr>
        <w:pStyle w:val="ListParagraph"/>
        <w:numPr>
          <w:ilvl w:val="1"/>
          <w:numId w:val="2"/>
        </w:numPr>
        <w:rPr>
          <w:rFonts w:ascii="Verdana" w:hAnsi="Verdana"/>
          <w:sz w:val="24"/>
          <w:szCs w:val="24"/>
        </w:rPr>
      </w:pPr>
      <w:r w:rsidRPr="0008658F">
        <w:rPr>
          <w:rFonts w:ascii="Verdana" w:hAnsi="Verdana"/>
          <w:sz w:val="24"/>
          <w:szCs w:val="24"/>
        </w:rPr>
        <w:t xml:space="preserve">cloud center of excellence team </w:t>
      </w:r>
    </w:p>
    <w:p w14:paraId="3DA84366" w14:textId="77777777" w:rsidR="0008658F" w:rsidRDefault="0008658F" w:rsidP="0008658F">
      <w:pPr>
        <w:pStyle w:val="ListParagraph"/>
        <w:numPr>
          <w:ilvl w:val="1"/>
          <w:numId w:val="2"/>
        </w:numPr>
        <w:rPr>
          <w:rFonts w:ascii="Verdana" w:hAnsi="Verdana"/>
          <w:sz w:val="24"/>
          <w:szCs w:val="24"/>
        </w:rPr>
      </w:pPr>
      <w:r w:rsidRPr="0008658F">
        <w:rPr>
          <w:rFonts w:ascii="Verdana" w:hAnsi="Verdana"/>
          <w:sz w:val="24"/>
          <w:szCs w:val="24"/>
        </w:rPr>
        <w:lastRenderedPageBreak/>
        <w:t xml:space="preserve">cloud enablement team </w:t>
      </w:r>
    </w:p>
    <w:p w14:paraId="59C01975" w14:textId="41ADD05D" w:rsidR="0008658F" w:rsidRDefault="0008658F" w:rsidP="0008658F">
      <w:pPr>
        <w:pStyle w:val="ListParagraph"/>
        <w:numPr>
          <w:ilvl w:val="1"/>
          <w:numId w:val="2"/>
        </w:numPr>
        <w:rPr>
          <w:rFonts w:ascii="Verdana" w:hAnsi="Verdana"/>
          <w:sz w:val="24"/>
          <w:szCs w:val="24"/>
        </w:rPr>
      </w:pPr>
      <w:r w:rsidRPr="0008658F">
        <w:rPr>
          <w:rFonts w:ascii="Verdana" w:hAnsi="Verdana"/>
          <w:sz w:val="24"/>
          <w:szCs w:val="24"/>
        </w:rPr>
        <w:t>cloud custodian team</w:t>
      </w:r>
    </w:p>
    <w:p w14:paraId="64D6CB68" w14:textId="77777777" w:rsidR="00FC6258" w:rsidRDefault="00FC6258" w:rsidP="00FC6258">
      <w:pPr>
        <w:rPr>
          <w:rFonts w:ascii="Verdana" w:hAnsi="Verdana"/>
          <w:sz w:val="24"/>
          <w:szCs w:val="24"/>
        </w:rPr>
      </w:pPr>
    </w:p>
    <w:p w14:paraId="7451B326" w14:textId="77777777" w:rsidR="00FC6258" w:rsidRDefault="00FC6258" w:rsidP="00FC6258">
      <w:pPr>
        <w:pStyle w:val="ListParagraph"/>
        <w:numPr>
          <w:ilvl w:val="0"/>
          <w:numId w:val="2"/>
        </w:numPr>
        <w:rPr>
          <w:rFonts w:ascii="Verdana" w:hAnsi="Verdana"/>
          <w:sz w:val="24"/>
          <w:szCs w:val="24"/>
        </w:rPr>
      </w:pPr>
      <w:r w:rsidRPr="00FC6258">
        <w:rPr>
          <w:rFonts w:ascii="Verdana" w:hAnsi="Verdana"/>
          <w:sz w:val="24"/>
          <w:szCs w:val="24"/>
        </w:rPr>
        <w:t xml:space="preserve">There are three main aspects to consider when you create and manage subscriptions: </w:t>
      </w:r>
    </w:p>
    <w:p w14:paraId="7332C421" w14:textId="43E6F99E" w:rsidR="00FC6258" w:rsidRDefault="00FC6258" w:rsidP="00FC6258">
      <w:pPr>
        <w:pStyle w:val="ListParagraph"/>
        <w:numPr>
          <w:ilvl w:val="1"/>
          <w:numId w:val="2"/>
        </w:numPr>
        <w:rPr>
          <w:rFonts w:ascii="Verdana" w:hAnsi="Verdana"/>
          <w:sz w:val="24"/>
          <w:szCs w:val="24"/>
        </w:rPr>
      </w:pPr>
      <w:r w:rsidRPr="00FC6258">
        <w:rPr>
          <w:rFonts w:ascii="Verdana" w:hAnsi="Verdana"/>
          <w:sz w:val="24"/>
          <w:szCs w:val="24"/>
        </w:rPr>
        <w:t>Billing</w:t>
      </w:r>
    </w:p>
    <w:p w14:paraId="7FB8C378" w14:textId="77777777" w:rsidR="00FC6258" w:rsidRDefault="00FC6258" w:rsidP="00FC6258">
      <w:pPr>
        <w:pStyle w:val="ListParagraph"/>
        <w:numPr>
          <w:ilvl w:val="1"/>
          <w:numId w:val="2"/>
        </w:numPr>
        <w:rPr>
          <w:rFonts w:ascii="Verdana" w:hAnsi="Verdana"/>
          <w:sz w:val="24"/>
          <w:szCs w:val="24"/>
        </w:rPr>
      </w:pPr>
      <w:r w:rsidRPr="00FC6258">
        <w:rPr>
          <w:rFonts w:ascii="Verdana" w:hAnsi="Verdana"/>
          <w:sz w:val="24"/>
          <w:szCs w:val="24"/>
        </w:rPr>
        <w:t>access control</w:t>
      </w:r>
    </w:p>
    <w:p w14:paraId="2CB359DB" w14:textId="4E8281C2" w:rsidR="00FC6258" w:rsidRPr="00FC6258" w:rsidRDefault="00FC6258" w:rsidP="00FC6258">
      <w:pPr>
        <w:pStyle w:val="ListParagraph"/>
        <w:numPr>
          <w:ilvl w:val="1"/>
          <w:numId w:val="2"/>
        </w:numPr>
        <w:rPr>
          <w:rFonts w:ascii="Verdana" w:hAnsi="Verdana"/>
          <w:sz w:val="24"/>
          <w:szCs w:val="24"/>
        </w:rPr>
      </w:pPr>
      <w:r w:rsidRPr="00FC6258">
        <w:rPr>
          <w:rFonts w:ascii="Verdana" w:hAnsi="Verdana"/>
          <w:sz w:val="24"/>
          <w:szCs w:val="24"/>
        </w:rPr>
        <w:t>subscription limits.</w:t>
      </w:r>
    </w:p>
    <w:sectPr w:rsidR="00FC6258" w:rsidRPr="00FC62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63BCC" w14:textId="77777777" w:rsidR="005767F5" w:rsidRDefault="005767F5" w:rsidP="0012076F">
      <w:pPr>
        <w:spacing w:after="0" w:line="240" w:lineRule="auto"/>
      </w:pPr>
      <w:r>
        <w:separator/>
      </w:r>
    </w:p>
  </w:endnote>
  <w:endnote w:type="continuationSeparator" w:id="0">
    <w:p w14:paraId="4141BBB7" w14:textId="77777777" w:rsidR="005767F5" w:rsidRDefault="005767F5" w:rsidP="0012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F919" w14:textId="77777777" w:rsidR="0012076F" w:rsidRDefault="00120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0DA2" w14:textId="2EB2D00C" w:rsidR="0012076F" w:rsidRDefault="0012076F">
    <w:pPr>
      <w:pStyle w:val="Footer"/>
      <w:jc w:val="center"/>
      <w:rPr>
        <w:color w:val="4472C4" w:themeColor="accent1"/>
      </w:rPr>
    </w:pPr>
    <w:r>
      <w:rPr>
        <w:color w:val="4472C4" w:themeColor="accent1"/>
      </w:rPr>
      <w:t>Afzal Pasha</w:t>
    </w:r>
    <w:r>
      <w:rPr>
        <w:color w:val="4472C4" w:themeColor="accent1"/>
      </w:rPr>
      <w:tab/>
    </w:r>
    <w:r>
      <w:rPr>
        <w:color w:val="4472C4" w:themeColor="accent1"/>
      </w:rPr>
      <w:tab/>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D306B33" w14:textId="77777777" w:rsidR="0012076F" w:rsidRDefault="001207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2AFC" w14:textId="77777777" w:rsidR="0012076F" w:rsidRDefault="00120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3677A" w14:textId="77777777" w:rsidR="005767F5" w:rsidRDefault="005767F5" w:rsidP="0012076F">
      <w:pPr>
        <w:spacing w:after="0" w:line="240" w:lineRule="auto"/>
      </w:pPr>
      <w:r>
        <w:separator/>
      </w:r>
    </w:p>
  </w:footnote>
  <w:footnote w:type="continuationSeparator" w:id="0">
    <w:p w14:paraId="4C30CE42" w14:textId="77777777" w:rsidR="005767F5" w:rsidRDefault="005767F5" w:rsidP="00120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D8EDC" w14:textId="77777777" w:rsidR="0012076F" w:rsidRDefault="001207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C960" w14:textId="77777777" w:rsidR="0012076F" w:rsidRDefault="001207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2D306" w14:textId="77777777" w:rsidR="0012076F" w:rsidRDefault="001207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DE5"/>
    <w:multiLevelType w:val="hybridMultilevel"/>
    <w:tmpl w:val="E27664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22595E"/>
    <w:multiLevelType w:val="hybridMultilevel"/>
    <w:tmpl w:val="06FC3D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B2035F1"/>
    <w:multiLevelType w:val="hybridMultilevel"/>
    <w:tmpl w:val="5970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90026"/>
    <w:multiLevelType w:val="hybridMultilevel"/>
    <w:tmpl w:val="C0949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605923">
    <w:abstractNumId w:val="3"/>
  </w:num>
  <w:num w:numId="2" w16cid:durableId="1535579982">
    <w:abstractNumId w:val="0"/>
  </w:num>
  <w:num w:numId="3" w16cid:durableId="1639263800">
    <w:abstractNumId w:val="2"/>
  </w:num>
  <w:num w:numId="4" w16cid:durableId="213208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E2"/>
    <w:rsid w:val="00022D92"/>
    <w:rsid w:val="0003329F"/>
    <w:rsid w:val="000840FD"/>
    <w:rsid w:val="0008658F"/>
    <w:rsid w:val="000B3B32"/>
    <w:rsid w:val="000D6E2E"/>
    <w:rsid w:val="0012076F"/>
    <w:rsid w:val="00143483"/>
    <w:rsid w:val="00150217"/>
    <w:rsid w:val="001A1D02"/>
    <w:rsid w:val="001A3F81"/>
    <w:rsid w:val="001F7A00"/>
    <w:rsid w:val="00244A21"/>
    <w:rsid w:val="002B4AFF"/>
    <w:rsid w:val="002C26E1"/>
    <w:rsid w:val="002F3913"/>
    <w:rsid w:val="0030205F"/>
    <w:rsid w:val="00312CB1"/>
    <w:rsid w:val="003719A3"/>
    <w:rsid w:val="003806F9"/>
    <w:rsid w:val="003A361D"/>
    <w:rsid w:val="003E31D1"/>
    <w:rsid w:val="00405CB7"/>
    <w:rsid w:val="004603EC"/>
    <w:rsid w:val="00463EF8"/>
    <w:rsid w:val="0049187A"/>
    <w:rsid w:val="004C66C5"/>
    <w:rsid w:val="00524A1F"/>
    <w:rsid w:val="00547B26"/>
    <w:rsid w:val="005767F5"/>
    <w:rsid w:val="005A4386"/>
    <w:rsid w:val="005F0757"/>
    <w:rsid w:val="00637123"/>
    <w:rsid w:val="00665769"/>
    <w:rsid w:val="006663A7"/>
    <w:rsid w:val="006D0B3B"/>
    <w:rsid w:val="006F315F"/>
    <w:rsid w:val="007052EB"/>
    <w:rsid w:val="007168E2"/>
    <w:rsid w:val="007C55E1"/>
    <w:rsid w:val="007C656B"/>
    <w:rsid w:val="007F6D31"/>
    <w:rsid w:val="007F6E6A"/>
    <w:rsid w:val="00895A45"/>
    <w:rsid w:val="008B718A"/>
    <w:rsid w:val="00916B1E"/>
    <w:rsid w:val="0093570F"/>
    <w:rsid w:val="009672C5"/>
    <w:rsid w:val="009832D4"/>
    <w:rsid w:val="009879D7"/>
    <w:rsid w:val="00A43E44"/>
    <w:rsid w:val="00AC1CD7"/>
    <w:rsid w:val="00AC3D85"/>
    <w:rsid w:val="00B163A9"/>
    <w:rsid w:val="00B438ED"/>
    <w:rsid w:val="00B7388B"/>
    <w:rsid w:val="00C07E3F"/>
    <w:rsid w:val="00C566AF"/>
    <w:rsid w:val="00C97F5A"/>
    <w:rsid w:val="00DA6BD2"/>
    <w:rsid w:val="00DD0678"/>
    <w:rsid w:val="00DD2110"/>
    <w:rsid w:val="00DD2605"/>
    <w:rsid w:val="00E15E6F"/>
    <w:rsid w:val="00E475AF"/>
    <w:rsid w:val="00E86FBC"/>
    <w:rsid w:val="00E92AF2"/>
    <w:rsid w:val="00EA3853"/>
    <w:rsid w:val="00EE0BB4"/>
    <w:rsid w:val="00EE729D"/>
    <w:rsid w:val="00EF7549"/>
    <w:rsid w:val="00F00A85"/>
    <w:rsid w:val="00F719A4"/>
    <w:rsid w:val="00FB139A"/>
    <w:rsid w:val="00FB4490"/>
    <w:rsid w:val="00FC3461"/>
    <w:rsid w:val="00FC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41BF"/>
  <w15:chartTrackingRefBased/>
  <w15:docId w15:val="{90937D82-A3C6-49D7-909A-C83FDD4F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2E"/>
    <w:pPr>
      <w:ind w:left="720"/>
      <w:contextualSpacing/>
    </w:pPr>
  </w:style>
  <w:style w:type="paragraph" w:styleId="Header">
    <w:name w:val="header"/>
    <w:basedOn w:val="Normal"/>
    <w:link w:val="HeaderChar"/>
    <w:uiPriority w:val="99"/>
    <w:unhideWhenUsed/>
    <w:rsid w:val="00120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6F"/>
  </w:style>
  <w:style w:type="paragraph" w:styleId="Footer">
    <w:name w:val="footer"/>
    <w:basedOn w:val="Normal"/>
    <w:link w:val="FooterChar"/>
    <w:uiPriority w:val="99"/>
    <w:unhideWhenUsed/>
    <w:rsid w:val="00120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5503">
      <w:bodyDiv w:val="1"/>
      <w:marLeft w:val="0"/>
      <w:marRight w:val="0"/>
      <w:marTop w:val="0"/>
      <w:marBottom w:val="0"/>
      <w:divBdr>
        <w:top w:val="none" w:sz="0" w:space="0" w:color="auto"/>
        <w:left w:val="none" w:sz="0" w:space="0" w:color="auto"/>
        <w:bottom w:val="none" w:sz="0" w:space="0" w:color="auto"/>
        <w:right w:val="none" w:sz="0" w:space="0" w:color="auto"/>
      </w:divBdr>
    </w:div>
    <w:div w:id="1386172934">
      <w:bodyDiv w:val="1"/>
      <w:marLeft w:val="0"/>
      <w:marRight w:val="0"/>
      <w:marTop w:val="0"/>
      <w:marBottom w:val="0"/>
      <w:divBdr>
        <w:top w:val="none" w:sz="0" w:space="0" w:color="auto"/>
        <w:left w:val="none" w:sz="0" w:space="0" w:color="auto"/>
        <w:bottom w:val="none" w:sz="0" w:space="0" w:color="auto"/>
        <w:right w:val="none" w:sz="0" w:space="0" w:color="auto"/>
      </w:divBdr>
    </w:div>
    <w:div w:id="1461074223">
      <w:bodyDiv w:val="1"/>
      <w:marLeft w:val="0"/>
      <w:marRight w:val="0"/>
      <w:marTop w:val="0"/>
      <w:marBottom w:val="0"/>
      <w:divBdr>
        <w:top w:val="none" w:sz="0" w:space="0" w:color="auto"/>
        <w:left w:val="none" w:sz="0" w:space="0" w:color="auto"/>
        <w:bottom w:val="none" w:sz="0" w:space="0" w:color="auto"/>
        <w:right w:val="none" w:sz="0" w:space="0" w:color="auto"/>
      </w:divBdr>
    </w:div>
    <w:div w:id="17898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Pasha</dc:creator>
  <cp:keywords/>
  <dc:description/>
  <cp:lastModifiedBy>Afzal Pasha</cp:lastModifiedBy>
  <cp:revision>215</cp:revision>
  <dcterms:created xsi:type="dcterms:W3CDTF">2022-06-28T04:59:00Z</dcterms:created>
  <dcterms:modified xsi:type="dcterms:W3CDTF">2022-07-21T00:43:00Z</dcterms:modified>
</cp:coreProperties>
</file>