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br/>
        <w:br/>
        <w:br/>
      </w:r>
      <w:r>
        <w:rPr>
          <w:b/>
          <w:bCs/>
          <w:u w:val="single"/>
          <w:sz w:val="22"/>
          <w:szCs w:val="22"/>
          <w:rFonts w:ascii="Calibri" w:cs="Calibri" w:eastAsia="Calibri" w:hAnsi="Calibri"/>
        </w:rPr>
        <w:br/>
        <w:br/>
        <w:t xml:space="preserve">TEST CERTIFICATE FOR CARBON/ALLOY STEEL BILLETS FOR RE-ROLLING INTO GENERAL/STRUCTURAL PURPOSES.</w:t>
      </w:r>
      <w:r>
        <w:rPr>
          <w:rFonts w:ascii="Calibri" w:cs="Calibri" w:eastAsia="Calibri" w:hAnsi="Calibri"/>
        </w:rPr>
        <w:br/>
        <w:br/>
        <w:t xml:space="preserve">It is certified that the material described below fully confirms to IS: 2830: 2012 Chemical Composition tested in accordance with scheme of testing and inspection contained in BIS certification marks License.</w:t>
      </w:r>
    </w:p>
    <w:p>
      <w:pPr>
        <w:jc w:val="center"/>
      </w:pPr>
      <w:r>
        <w:rPr>
          <w:b/>
          <w:bCs/>
          <w:u w:val="single"/>
          <w:sz w:val="22"/>
          <w:szCs w:val="22"/>
          <w:rFonts w:ascii="Calibri" w:cs="Calibri" w:eastAsia="Calibri" w:hAnsi="Calibri"/>
        </w:rPr>
        <w:br/>
        <w:t xml:space="preserve">License Serial No. - ES/BIS/2830/7600107011.</w:t>
      </w:r>
      <w:r>
        <w:br/>
      </w:r>
    </w:p>
    <w:tbl>
      <w:tblPr>
        <w:tblW w:type="dxa" w:w="50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Inv. No. 236</w:t>
            </w:r>
          </w:p>
        </w:tc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Date - 0001-01-01</w:t>
            </w:r>
          </w:p>
        </w:tc>
      </w:tr>
      <w:tr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Po. No. 222</w:t>
            </w:r>
          </w:p>
        </w:tc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Po. Date - 0001-01-01</w:t>
            </w:r>
          </w:p>
        </w:tc>
      </w:tr>
      <w:tr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Total Qty. - 25.560</w:t>
            </w:r>
          </w:p>
        </w:tc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Vehicle No. - GJ04AW7334</w:t>
            </w:r>
          </w:p>
        </w:tc>
      </w:tr>
      <w:tr>
        <w:tc>
          <w:tcPr>
            <w:tcW w:type="dxa" w:w="2500"/>
            <w:gridSpan w:val="2"/>
            <w:tcBorders>
              <w:top w:val="single" w:sz="1"/>
            </w:tcBorders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Total Pcs. - 55</w:t>
            </w:r>
          </w:p>
        </w:tc>
      </w:tr>
    </w:tbl>
    <w:p>
      <w:pPr>
        <w:jc w:val="center"/>
      </w:pPr>
      <w:r>
        <w:rPr>
          <w:b/>
          <w:bCs/>
          <w:u w:val="single"/>
          <w:sz w:val="24"/>
          <w:szCs w:val="24"/>
          <w:rFonts w:ascii="Calibri" w:cs="Calibri" w:eastAsia="Calibri" w:hAnsi="Calibri"/>
        </w:rPr>
        <w:br/>
        <w:t xml:space="preserve">BUYER :- INDIA CRANK MFG CO</w:t>
      </w:r>
    </w:p>
    <w:p>
      <w:pPr>
        <w:jc w:val="center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CHEMICAL COMPOSITION</w:t>
      </w:r>
    </w:p>
    <w:tbl>
      <w:tblPr>
        <w:tblW w:type="auto" w:w="1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Size MM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Heat No.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Qty. Pcs.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C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Mn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P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Si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Grade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Color Code</w:t>
            </w:r>
          </w:p>
        </w:tc>
      </w:tr>
      <w:tr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100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H111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0.19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0.97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0.029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0.021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0.28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A105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</w:tr>
      <w:tr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100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H112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EN8D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</w:tr>
    </w:tbl>
    <w:p>
      <w:r>
        <w:br/>
        <w:br/>
        <w:br/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PHYSICAL PARAMETERS</w:t>
      </w:r>
    </w:p>
    <w:p>
      <w:pPr>
        <w:pStyle w:val="ListParagraph"/>
        <w:numPr>
          <w:ilvl w:val="0"/>
          <w:numId w:val="1"/>
        </w:numPr>
      </w:pPr>
      <w:r>
        <w:rPr>
          <w:sz w:val="22"/>
          <w:szCs w:val="22"/>
          <w:rFonts w:ascii="Calibri" w:cs="Calibri" w:eastAsia="Calibri" w:hAnsi="Calibri"/>
        </w:rPr>
        <w:t xml:space="preserve">All Physical Properties are as per &amp; within IS 2830:2012 Requirements &amp; Tolerances.</w:t>
      </w:r>
    </w:p>
    <w:p>
      <w:pPr>
        <w:pStyle w:val="ListParagraph"/>
        <w:numPr>
          <w:ilvl w:val="0"/>
          <w:numId w:val="1"/>
        </w:numPr>
      </w:pPr>
      <w:r>
        <w:rPr>
          <w:sz w:val="22"/>
          <w:szCs w:val="22"/>
          <w:rFonts w:ascii="Calibri" w:cs="Calibri" w:eastAsia="Calibri" w:hAnsi="Calibri"/>
        </w:rPr>
        <w:t xml:space="preserve">The material is free from Radioactive Contamination, Lead, Mercury and Surface Defects.</w:t>
      </w:r>
    </w:p>
    <w:p>
      <w:r>
        <w:br/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Process Route - EIF-CCM</w:t>
      </w:r>
    </w:p>
    <w:p>
      <w:pPr>
        <w:jc w:val="center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                                                                                                                                                      Q.C.</w:t>
      </w:r>
      <w:r>
        <w:br/>
      </w:r>
    </w:p>
    <w:p>
      <w:pPr>
        <w:jc w:val="right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ELAF STEEL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2023-11-20T11:40:44.122Z</dcterms:created>
  <dcterms:modified xsi:type="dcterms:W3CDTF">2023-11-20T11:40:44.122Z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