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2AD8B" w14:textId="77777777" w:rsidR="000C24AF" w:rsidRDefault="00235596" w:rsidP="00D06989">
      <w:pPr>
        <w:pStyle w:val="Heading1"/>
        <w:jc w:val="right"/>
      </w:pPr>
      <w:r>
        <w:tab/>
      </w:r>
    </w:p>
    <w:p w14:paraId="59487520" w14:textId="77777777" w:rsidR="000C24AF" w:rsidRDefault="000C24AF" w:rsidP="000C24AF"/>
    <w:p w14:paraId="4BC23F57" w14:textId="77777777" w:rsidR="001D243C" w:rsidRDefault="001D243C" w:rsidP="00803FAC">
      <w:pPr>
        <w:pStyle w:val="Frontpagesubhead"/>
      </w:pPr>
    </w:p>
    <w:p w14:paraId="7604C9F7" w14:textId="77777777" w:rsidR="001D243C" w:rsidRDefault="001D243C" w:rsidP="00803FAC">
      <w:pPr>
        <w:pStyle w:val="Frontpagesubhead"/>
      </w:pPr>
    </w:p>
    <w:p w14:paraId="30C4EF02" w14:textId="77777777" w:rsidR="00F25CC7" w:rsidRDefault="00F25CC7" w:rsidP="00803FAC">
      <w:pPr>
        <w:pStyle w:val="Frontpagesubhead"/>
      </w:pPr>
      <w:r>
        <w:tab/>
      </w:r>
    </w:p>
    <w:p w14:paraId="0E11F752" w14:textId="77777777" w:rsidR="00F25CC7" w:rsidRDefault="00803FAC" w:rsidP="00F25CC7">
      <w:r>
        <w:rPr>
          <w:noProof/>
          <w:lang w:eastAsia="en-GB"/>
        </w:rPr>
        <mc:AlternateContent>
          <mc:Choice Requires="wps">
            <w:drawing>
              <wp:anchor distT="0" distB="0" distL="114300" distR="114300" simplePos="0" relativeHeight="251658240" behindDoc="0" locked="0" layoutInCell="1" allowOverlap="1" wp14:anchorId="3764758C" wp14:editId="23FE5B9F">
                <wp:simplePos x="0" y="0"/>
                <wp:positionH relativeFrom="margin">
                  <wp:align>left</wp:align>
                </wp:positionH>
                <wp:positionV relativeFrom="page">
                  <wp:posOffset>2943225</wp:posOffset>
                </wp:positionV>
                <wp:extent cx="6371590" cy="5353050"/>
                <wp:effectExtent l="0" t="0" r="10160" b="0"/>
                <wp:wrapNone/>
                <wp:docPr id="2" name="Text Box 2"/>
                <wp:cNvGraphicFramePr/>
                <a:graphic xmlns:a="http://schemas.openxmlformats.org/drawingml/2006/main">
                  <a:graphicData uri="http://schemas.microsoft.com/office/word/2010/wordprocessingShape">
                    <wps:wsp>
                      <wps:cNvSpPr txBox="1"/>
                      <wps:spPr>
                        <a:xfrm>
                          <a:off x="0" y="0"/>
                          <a:ext cx="6371590" cy="535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title"/>
                              <w:id w:val="1036308880"/>
                              <w:placeholder>
                                <w:docPart w:val="CAE85BFD5E1941BCA78A8BC729264B62"/>
                              </w:placeholder>
                              <w:dataBinding w:prefixMappings="xmlns:ns0='http://purl.org/dc/elements/1.1/' xmlns:ns1='http://schemas.openxmlformats.org/package/2006/metadata/core-properties' " w:xpath="/ns1:coreProperties[1]/ns0:title[1]" w:storeItemID="{6C3C8BC8-F283-45AE-878A-BAB7291924A1}"/>
                              <w:text/>
                            </w:sdtPr>
                            <w:sdtEndPr/>
                            <w:sdtContent>
                              <w:p w14:paraId="20F7E3B9" w14:textId="77777777" w:rsidR="00EE3AEB" w:rsidRDefault="00EE3AEB" w:rsidP="00103F4D">
                                <w:pPr>
                                  <w:pStyle w:val="FrontpageTitle"/>
                                </w:pPr>
                                <w:r>
                                  <w:t>NHS Digital</w:t>
                                </w:r>
                              </w:p>
                            </w:sdtContent>
                          </w:sdt>
                          <w:p w14:paraId="60E7EC5F" w14:textId="77777777" w:rsidR="00EE3AEB" w:rsidRPr="00803FAC" w:rsidRDefault="00EE3AEB" w:rsidP="00803FAC">
                            <w:pPr>
                              <w:pStyle w:val="Frontpagesubhead"/>
                            </w:pPr>
                            <w:r>
                              <w:t>Clinical Triage Platform</w:t>
                            </w:r>
                          </w:p>
                          <w:p w14:paraId="3C63F33F" w14:textId="77777777" w:rsidR="00EE3AEB" w:rsidRDefault="00EE3AEB" w:rsidP="00803FAC">
                            <w:pPr>
                              <w:pStyle w:val="Frontpagesubhead"/>
                            </w:pPr>
                          </w:p>
                          <w:p w14:paraId="61777F97" w14:textId="77777777" w:rsidR="00EE3AEB" w:rsidRDefault="00EE3AEB" w:rsidP="001446A8">
                            <w:pPr>
                              <w:pStyle w:val="Frontpagesubhead"/>
                              <w:ind w:left="2880" w:hanging="2880"/>
                            </w:pPr>
                            <w:r w:rsidRPr="00803FAC">
                              <w:rPr>
                                <w:sz w:val="48"/>
                                <w:szCs w:val="48"/>
                              </w:rPr>
                              <w:t>Title:</w:t>
                            </w:r>
                            <w:r w:rsidRPr="00803FAC">
                              <w:rPr>
                                <w:sz w:val="48"/>
                                <w:szCs w:val="48"/>
                              </w:rPr>
                              <w:tab/>
                            </w:r>
                            <w:r>
                              <w:rPr>
                                <w:szCs w:val="56"/>
                              </w:rPr>
                              <w:t xml:space="preserve">CTP </w:t>
                            </w:r>
                            <w:r>
                              <w:t>Personalised Triage</w:t>
                            </w:r>
                          </w:p>
                          <w:p w14:paraId="4066BD8A" w14:textId="77777777" w:rsidR="00EE3AEB" w:rsidRPr="00803FAC" w:rsidRDefault="00EE3AEB" w:rsidP="001446A8">
                            <w:pPr>
                              <w:pStyle w:val="Frontpagesubhead"/>
                              <w:ind w:left="2880" w:hanging="2880"/>
                              <w:rPr>
                                <w:sz w:val="48"/>
                                <w:szCs w:val="48"/>
                              </w:rPr>
                            </w:pPr>
                            <w:r>
                              <w:br/>
                              <w:t xml:space="preserve">External Supplier Proof of Concept </w:t>
                            </w:r>
                          </w:p>
                          <w:p w14:paraId="4082305F" w14:textId="77777777" w:rsidR="00EE3AEB" w:rsidRPr="00803FAC" w:rsidRDefault="00EE3AEB" w:rsidP="00803FAC">
                            <w:pPr>
                              <w:pStyle w:val="Frontpagesubhead"/>
                              <w:ind w:left="2880" w:hanging="2880"/>
                              <w:rPr>
                                <w:sz w:val="48"/>
                                <w:szCs w:val="4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4758C" id="_x0000_t202" coordsize="21600,21600" o:spt="202" path="m,l,21600r21600,l21600,xe">
                <v:stroke joinstyle="miter"/>
                <v:path gradientshapeok="t" o:connecttype="rect"/>
              </v:shapetype>
              <v:shape id="Text Box 2" o:spid="_x0000_s1026" type="#_x0000_t202" style="position:absolute;margin-left:0;margin-top:231.75pt;width:501.7pt;height:42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X32cwIAAFMFAAAOAAAAZHJzL2Uyb0RvYy54bWysVMFu2zAMvQ/YPwi6r05SpNuCOkXWosOA&#10;oi3WDj0rstQYk0VNUmJnX78n2U67bpcOu8g0+UiRj6ROz7rGsJ3yoSZb8unRhDNlJVW1fSz5t/vL&#10;dx84C1HYShiyquR7FfjZ8u2b09Yt1Iw2ZCrlGYLYsGhdyTcxukVRBLlRjQhH5JSFUZNvRMSvfywq&#10;L1pEb0wxm0xOipZ85TxJFQK0F72RL3N8rZWMN1oHFZkpOXKL+fT5XKezWJ6KxaMXblPLIQ3xD1k0&#10;ora49BDqQkTBtr7+I1RTS0+BdDyS1BSkdS1VrgHVTCcvqrnbCKdyLSAnuANN4f+Flde7W8/qquQz&#10;zqxo0KJ71UX2iTo2S+y0LiwAunOAxQ5qdHnUByhT0Z32TfqiHAY7eN4fuE3BJJQnx++n848wSdjm&#10;x/PjyTyzXzy5Ox/iZ0UNS0LJPZqXORW7qxCRCqAjJN1m6bI2JjfQWNamKxDyNws8jE0alUdhCJNK&#10;6lPPUtwblTDGflUaVOQKkiIPoTo3nu0ExkdIqWzMxee4QCeURhKvcRzwT1m9xrmvY7yZbDw4N7Ul&#10;n6t/kXb1fUxZ93gQ+azuJMZu3Q2tXlO1R6c99ZsSnLys0Y0rEeKt8FgNdBDrHm9waENgnQaJsw35&#10;n3/TJzwmFlbOWqxaycOPrfCKM/PFYpbTXo6CH4X1KNhtc06gf4qHxMkswsFHM4raU/OAV2CVboFJ&#10;WIm7Sh5H8Tz2C49XRKrVKoOwfU7EK3vnZAqdupFm6757EN4NAxgxu9c0LqFYvJjDHps8La22kXSd&#10;hzQR2rM4EI3NzbM7vDLpaXj+n1FPb+HyFwAAAP//AwBQSwMEFAAGAAgAAAAhAApHMNzfAAAACgEA&#10;AA8AAABkcnMvZG93bnJldi54bWxMj0tPwzAQhO9I/AdrkbhRu6SNUIhTIR43nm2R4ObEJomw15G9&#10;ScO/xz3BbVazmvmm3MzOssmE2HuUsFwIYAYbr3tsJex3DxdXwCIp1Mp6NBJ+TIRNdXpSqkL7A76Z&#10;aUstSyEYCyWhIxoKzmPTGafiwg8Gk/flg1OUztByHdQhhTvLL4XIuVM9poZODea2M833dnQS7EcM&#10;j7Wgz+mufaLXFz6+3y+fpTw/m2+ugZGZ6e8ZjvgJHarEVPsRdWRWQhpCElZ5tgZ2tIXIVsDqpDKR&#10;r4FXJf8/ofoFAAD//wMAUEsBAi0AFAAGAAgAAAAhALaDOJL+AAAA4QEAABMAAAAAAAAAAAAAAAAA&#10;AAAAAFtDb250ZW50X1R5cGVzXS54bWxQSwECLQAUAAYACAAAACEAOP0h/9YAAACUAQAACwAAAAAA&#10;AAAAAAAAAAAvAQAAX3JlbHMvLnJlbHNQSwECLQAUAAYACAAAACEAqDF99nMCAABTBQAADgAAAAAA&#10;AAAAAAAAAAAuAgAAZHJzL2Uyb0RvYy54bWxQSwECLQAUAAYACAAAACEACkcw3N8AAAAKAQAADwAA&#10;AAAAAAAAAAAAAADNBAAAZHJzL2Rvd25yZXYueG1sUEsFBgAAAAAEAAQA8wAAANkFAAAAAA==&#10;" filled="f" stroked="f" strokeweight=".5pt">
                <v:textbox inset="0,0,0,0">
                  <w:txbxContent>
                    <w:sdt>
                      <w:sdtPr>
                        <w:alias w:val="Title"/>
                        <w:tag w:val="title"/>
                        <w:id w:val="1036308880"/>
                        <w:placeholder>
                          <w:docPart w:val="CAE85BFD5E1941BCA78A8BC729264B62"/>
                        </w:placeholder>
                        <w:dataBinding w:prefixMappings="xmlns:ns0='http://purl.org/dc/elements/1.1/' xmlns:ns1='http://schemas.openxmlformats.org/package/2006/metadata/core-properties' " w:xpath="/ns1:coreProperties[1]/ns0:title[1]" w:storeItemID="{6C3C8BC8-F283-45AE-878A-BAB7291924A1}"/>
                        <w:text/>
                      </w:sdtPr>
                      <w:sdtEndPr/>
                      <w:sdtContent>
                        <w:p w14:paraId="20F7E3B9" w14:textId="77777777" w:rsidR="00EE3AEB" w:rsidRDefault="00EE3AEB" w:rsidP="00103F4D">
                          <w:pPr>
                            <w:pStyle w:val="FrontpageTitle"/>
                          </w:pPr>
                          <w:r>
                            <w:t>NHS Digital</w:t>
                          </w:r>
                        </w:p>
                      </w:sdtContent>
                    </w:sdt>
                    <w:p w14:paraId="60E7EC5F" w14:textId="77777777" w:rsidR="00EE3AEB" w:rsidRPr="00803FAC" w:rsidRDefault="00EE3AEB" w:rsidP="00803FAC">
                      <w:pPr>
                        <w:pStyle w:val="Frontpagesubhead"/>
                      </w:pPr>
                      <w:r>
                        <w:t>Clinical Triage Platform</w:t>
                      </w:r>
                    </w:p>
                    <w:p w14:paraId="3C63F33F" w14:textId="77777777" w:rsidR="00EE3AEB" w:rsidRDefault="00EE3AEB" w:rsidP="00803FAC">
                      <w:pPr>
                        <w:pStyle w:val="Frontpagesubhead"/>
                      </w:pPr>
                    </w:p>
                    <w:p w14:paraId="61777F97" w14:textId="77777777" w:rsidR="00EE3AEB" w:rsidRDefault="00EE3AEB" w:rsidP="001446A8">
                      <w:pPr>
                        <w:pStyle w:val="Frontpagesubhead"/>
                        <w:ind w:left="2880" w:hanging="2880"/>
                      </w:pPr>
                      <w:r w:rsidRPr="00803FAC">
                        <w:rPr>
                          <w:sz w:val="48"/>
                          <w:szCs w:val="48"/>
                        </w:rPr>
                        <w:t>Title:</w:t>
                      </w:r>
                      <w:r w:rsidRPr="00803FAC">
                        <w:rPr>
                          <w:sz w:val="48"/>
                          <w:szCs w:val="48"/>
                        </w:rPr>
                        <w:tab/>
                      </w:r>
                      <w:r>
                        <w:rPr>
                          <w:szCs w:val="56"/>
                        </w:rPr>
                        <w:t xml:space="preserve">CTP </w:t>
                      </w:r>
                      <w:r>
                        <w:t>Personalised Triage</w:t>
                      </w:r>
                    </w:p>
                    <w:p w14:paraId="4066BD8A" w14:textId="77777777" w:rsidR="00EE3AEB" w:rsidRPr="00803FAC" w:rsidRDefault="00EE3AEB" w:rsidP="001446A8">
                      <w:pPr>
                        <w:pStyle w:val="Frontpagesubhead"/>
                        <w:ind w:left="2880" w:hanging="2880"/>
                        <w:rPr>
                          <w:sz w:val="48"/>
                          <w:szCs w:val="48"/>
                        </w:rPr>
                      </w:pPr>
                      <w:r>
                        <w:br/>
                        <w:t xml:space="preserve">External Supplier Proof of Concept </w:t>
                      </w:r>
                    </w:p>
                    <w:p w14:paraId="4082305F" w14:textId="77777777" w:rsidR="00EE3AEB" w:rsidRPr="00803FAC" w:rsidRDefault="00EE3AEB" w:rsidP="00803FAC">
                      <w:pPr>
                        <w:pStyle w:val="Frontpagesubhead"/>
                        <w:ind w:left="2880" w:hanging="2880"/>
                        <w:rPr>
                          <w:sz w:val="48"/>
                          <w:szCs w:val="48"/>
                        </w:rPr>
                      </w:pPr>
                    </w:p>
                  </w:txbxContent>
                </v:textbox>
                <w10:wrap anchorx="margin" anchory="page"/>
              </v:shape>
            </w:pict>
          </mc:Fallback>
        </mc:AlternateContent>
      </w:r>
    </w:p>
    <w:p w14:paraId="6249C53A" w14:textId="77777777" w:rsidR="00D06989" w:rsidRDefault="00D06989" w:rsidP="00F25CC7"/>
    <w:p w14:paraId="43202400" w14:textId="77777777" w:rsidR="00D06989" w:rsidRPr="00D06989" w:rsidRDefault="00D06989" w:rsidP="00D06989"/>
    <w:p w14:paraId="4311FD59" w14:textId="77777777" w:rsidR="00D06989" w:rsidRPr="00D06989" w:rsidRDefault="00D06989" w:rsidP="00D06989"/>
    <w:p w14:paraId="24312802" w14:textId="77777777" w:rsidR="00D06989" w:rsidRPr="00D06989" w:rsidRDefault="00D06989" w:rsidP="00D06989"/>
    <w:p w14:paraId="0CD8A50E" w14:textId="77777777" w:rsidR="00D06989" w:rsidRPr="00D06989" w:rsidRDefault="00D06989" w:rsidP="00D06989"/>
    <w:p w14:paraId="6E40B2C5" w14:textId="77777777" w:rsidR="00D06989" w:rsidRPr="00D06989" w:rsidRDefault="00D06989" w:rsidP="00D06989"/>
    <w:p w14:paraId="4317219B" w14:textId="77777777" w:rsidR="00D06989" w:rsidRPr="00D06989" w:rsidRDefault="00D06989" w:rsidP="00D06989"/>
    <w:p w14:paraId="697122D4" w14:textId="77777777" w:rsidR="00D06989" w:rsidRPr="00D06989" w:rsidRDefault="00D06989" w:rsidP="00D06989"/>
    <w:p w14:paraId="345211F5" w14:textId="77777777" w:rsidR="00D06989" w:rsidRPr="00D06989" w:rsidRDefault="00D06989" w:rsidP="00D06989"/>
    <w:p w14:paraId="4B87AFE8" w14:textId="77777777" w:rsidR="00D06989" w:rsidRPr="00D06989" w:rsidRDefault="00D06989" w:rsidP="00D06989"/>
    <w:p w14:paraId="2F743132" w14:textId="77777777" w:rsidR="00D06989" w:rsidRPr="00D06989" w:rsidRDefault="00D06989" w:rsidP="00D06989"/>
    <w:p w14:paraId="179023CF" w14:textId="77777777" w:rsidR="00D06989" w:rsidRDefault="00D06989" w:rsidP="00D06989"/>
    <w:p w14:paraId="0FBA6B1C" w14:textId="77777777" w:rsidR="00D06989" w:rsidRDefault="00D06989" w:rsidP="00D06989">
      <w:pPr>
        <w:tabs>
          <w:tab w:val="left" w:pos="3675"/>
        </w:tabs>
      </w:pPr>
      <w:r>
        <w:tab/>
      </w:r>
    </w:p>
    <w:p w14:paraId="7DABB968" w14:textId="77777777" w:rsidR="001D243C" w:rsidRPr="00D06989" w:rsidRDefault="00D06989" w:rsidP="00D06989">
      <w:pPr>
        <w:tabs>
          <w:tab w:val="left" w:pos="3675"/>
        </w:tabs>
        <w:sectPr w:rsidR="001D243C" w:rsidRPr="00D06989" w:rsidSect="00F5718C">
          <w:headerReference w:type="even" r:id="rId14"/>
          <w:headerReference w:type="default" r:id="rId15"/>
          <w:footerReference w:type="even" r:id="rId16"/>
          <w:footerReference w:type="default" r:id="rId17"/>
          <w:headerReference w:type="first" r:id="rId18"/>
          <w:footerReference w:type="first" r:id="rId19"/>
          <w:pgSz w:w="11906" w:h="16838"/>
          <w:pgMar w:top="1021" w:right="1021" w:bottom="1021" w:left="1021" w:header="454" w:footer="680" w:gutter="0"/>
          <w:cols w:space="708"/>
          <w:titlePg/>
          <w:docGrid w:linePitch="360"/>
        </w:sectPr>
      </w:pPr>
      <w:r>
        <w:tab/>
      </w:r>
    </w:p>
    <w:p w14:paraId="3FF4B960" w14:textId="77777777" w:rsidR="00C900EE" w:rsidRPr="00792C12" w:rsidRDefault="00C900EE" w:rsidP="00C900EE">
      <w:pPr>
        <w:pStyle w:val="Docmgmtheading"/>
      </w:pPr>
      <w:r w:rsidRPr="00792C12">
        <w:lastRenderedPageBreak/>
        <w:t>Document Management</w:t>
      </w:r>
    </w:p>
    <w:p w14:paraId="2A78759D" w14:textId="77777777" w:rsidR="00C900EE" w:rsidRPr="0032477B" w:rsidRDefault="00C900EE" w:rsidP="00C900EE">
      <w:pPr>
        <w:pStyle w:val="DocMgmtSubhead"/>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C900EE" w:rsidRPr="00B476EC" w14:paraId="55758549" w14:textId="77777777" w:rsidTr="007A57DB">
        <w:trPr>
          <w:trHeight w:val="290"/>
        </w:trPr>
        <w:tc>
          <w:tcPr>
            <w:tcW w:w="616" w:type="pct"/>
            <w:tcBorders>
              <w:top w:val="single" w:sz="2" w:space="0" w:color="000000"/>
              <w:bottom w:val="single" w:sz="2" w:space="0" w:color="000000"/>
              <w:right w:val="nil"/>
            </w:tcBorders>
          </w:tcPr>
          <w:p w14:paraId="6A44C46D" w14:textId="77777777" w:rsidR="00C900EE" w:rsidRPr="00B476EC" w:rsidRDefault="00C900EE" w:rsidP="007A57DB">
            <w:pPr>
              <w:pStyle w:val="TableHeader"/>
              <w:rPr>
                <w:lang w:val="en-GB"/>
              </w:rPr>
            </w:pPr>
            <w:r w:rsidRPr="00B476EC">
              <w:rPr>
                <w:lang w:val="en-GB"/>
              </w:rPr>
              <w:t>Version</w:t>
            </w:r>
          </w:p>
        </w:tc>
        <w:tc>
          <w:tcPr>
            <w:tcW w:w="747" w:type="pct"/>
            <w:tcBorders>
              <w:top w:val="single" w:sz="2" w:space="0" w:color="000000"/>
              <w:left w:val="nil"/>
              <w:bottom w:val="single" w:sz="2" w:space="0" w:color="000000"/>
              <w:right w:val="nil"/>
            </w:tcBorders>
            <w:shd w:val="clear" w:color="auto" w:fill="auto"/>
          </w:tcPr>
          <w:p w14:paraId="6B3072DF" w14:textId="77777777" w:rsidR="00C900EE" w:rsidRPr="00B476EC" w:rsidRDefault="00C900EE" w:rsidP="007A57DB">
            <w:pPr>
              <w:pStyle w:val="TableHeader"/>
              <w:rPr>
                <w:lang w:val="en-GB"/>
              </w:rPr>
            </w:pPr>
            <w:r w:rsidRPr="00B476EC">
              <w:rPr>
                <w:lang w:val="en-GB"/>
              </w:rPr>
              <w:t>Date</w:t>
            </w:r>
          </w:p>
        </w:tc>
        <w:tc>
          <w:tcPr>
            <w:tcW w:w="3637" w:type="pct"/>
            <w:tcBorders>
              <w:top w:val="single" w:sz="2" w:space="0" w:color="000000"/>
              <w:left w:val="nil"/>
              <w:bottom w:val="single" w:sz="2" w:space="0" w:color="000000"/>
            </w:tcBorders>
          </w:tcPr>
          <w:p w14:paraId="3CB3B6B8" w14:textId="77777777" w:rsidR="00C900EE" w:rsidRPr="00B476EC" w:rsidRDefault="00C900EE" w:rsidP="007A57DB">
            <w:pPr>
              <w:pStyle w:val="TableHeader"/>
              <w:rPr>
                <w:lang w:val="en-GB"/>
              </w:rPr>
            </w:pPr>
            <w:r w:rsidRPr="00B476EC">
              <w:rPr>
                <w:lang w:val="en-GB"/>
              </w:rPr>
              <w:t>Summary of Changes</w:t>
            </w:r>
          </w:p>
        </w:tc>
      </w:tr>
      <w:tr w:rsidR="00C900EE" w:rsidRPr="00B476EC" w14:paraId="683A5E00" w14:textId="77777777" w:rsidTr="007A57DB">
        <w:trPr>
          <w:trHeight w:val="290"/>
        </w:trPr>
        <w:tc>
          <w:tcPr>
            <w:tcW w:w="616" w:type="pct"/>
            <w:tcBorders>
              <w:top w:val="single" w:sz="2" w:space="0" w:color="000000"/>
              <w:right w:val="single" w:sz="2" w:space="0" w:color="B9B9B9"/>
            </w:tcBorders>
            <w:vAlign w:val="center"/>
          </w:tcPr>
          <w:p w14:paraId="1887368F" w14:textId="77777777" w:rsidR="00C900EE" w:rsidRPr="00B476EC" w:rsidRDefault="000D3FDE" w:rsidP="007A57DB">
            <w:pPr>
              <w:pStyle w:val="TableText"/>
            </w:pPr>
            <w:r>
              <w:t>0.1</w:t>
            </w:r>
          </w:p>
        </w:tc>
        <w:tc>
          <w:tcPr>
            <w:tcW w:w="747" w:type="pct"/>
            <w:tcBorders>
              <w:top w:val="single" w:sz="2" w:space="0" w:color="000000"/>
              <w:left w:val="single" w:sz="2" w:space="0" w:color="B9B9B9"/>
              <w:right w:val="single" w:sz="2" w:space="0" w:color="B9B9B9"/>
            </w:tcBorders>
            <w:shd w:val="clear" w:color="auto" w:fill="auto"/>
            <w:vAlign w:val="center"/>
          </w:tcPr>
          <w:p w14:paraId="1644DB27" w14:textId="77777777" w:rsidR="00C900EE" w:rsidRPr="00B476EC" w:rsidRDefault="00832D62" w:rsidP="007A57DB">
            <w:pPr>
              <w:pStyle w:val="TableText"/>
            </w:pPr>
            <w:r>
              <w:t>06</w:t>
            </w:r>
            <w:r w:rsidR="000475EB">
              <w:t>/</w:t>
            </w:r>
            <w:r>
              <w:t>06</w:t>
            </w:r>
            <w:r w:rsidR="000475EB">
              <w:t>/2018</w:t>
            </w:r>
          </w:p>
        </w:tc>
        <w:tc>
          <w:tcPr>
            <w:tcW w:w="3637" w:type="pct"/>
            <w:tcBorders>
              <w:top w:val="single" w:sz="2" w:space="0" w:color="000000"/>
              <w:left w:val="single" w:sz="2" w:space="0" w:color="B9B9B9"/>
            </w:tcBorders>
            <w:vAlign w:val="center"/>
          </w:tcPr>
          <w:p w14:paraId="6A981A6B" w14:textId="77777777" w:rsidR="00C900EE" w:rsidRPr="00B476EC" w:rsidRDefault="00C900EE" w:rsidP="007A57DB">
            <w:pPr>
              <w:pStyle w:val="TableText"/>
            </w:pPr>
            <w:r>
              <w:t>Initial Document</w:t>
            </w:r>
          </w:p>
        </w:tc>
      </w:tr>
      <w:tr w:rsidR="00C900EE" w:rsidRPr="00B476EC" w14:paraId="67B1030A" w14:textId="77777777" w:rsidTr="007A57DB">
        <w:trPr>
          <w:trHeight w:val="290"/>
        </w:trPr>
        <w:tc>
          <w:tcPr>
            <w:tcW w:w="616" w:type="pct"/>
            <w:tcBorders>
              <w:right w:val="single" w:sz="2" w:space="0" w:color="B9B9B9"/>
            </w:tcBorders>
            <w:vAlign w:val="center"/>
          </w:tcPr>
          <w:p w14:paraId="22350BC1" w14:textId="77777777" w:rsidR="00C900EE" w:rsidRPr="00B476EC" w:rsidRDefault="003F6DB4" w:rsidP="007A57DB">
            <w:pPr>
              <w:pStyle w:val="TableText"/>
            </w:pPr>
            <w:r>
              <w:t>0.2</w:t>
            </w:r>
          </w:p>
        </w:tc>
        <w:tc>
          <w:tcPr>
            <w:tcW w:w="747" w:type="pct"/>
            <w:tcBorders>
              <w:left w:val="single" w:sz="2" w:space="0" w:color="B9B9B9"/>
              <w:right w:val="single" w:sz="2" w:space="0" w:color="B9B9B9"/>
            </w:tcBorders>
            <w:shd w:val="clear" w:color="auto" w:fill="auto"/>
            <w:vAlign w:val="center"/>
          </w:tcPr>
          <w:p w14:paraId="6810B836" w14:textId="77777777" w:rsidR="00C900EE" w:rsidRPr="00B476EC" w:rsidRDefault="003F6DB4" w:rsidP="007A57DB">
            <w:pPr>
              <w:pStyle w:val="TableText"/>
            </w:pPr>
            <w:r>
              <w:t>08/06/2018</w:t>
            </w:r>
          </w:p>
        </w:tc>
        <w:tc>
          <w:tcPr>
            <w:tcW w:w="3637" w:type="pct"/>
            <w:tcBorders>
              <w:left w:val="single" w:sz="2" w:space="0" w:color="B9B9B9"/>
            </w:tcBorders>
            <w:vAlign w:val="center"/>
          </w:tcPr>
          <w:p w14:paraId="6477EC4C" w14:textId="77777777" w:rsidR="00C900EE" w:rsidRPr="00B476EC" w:rsidRDefault="003F6DB4" w:rsidP="007A57DB">
            <w:pPr>
              <w:pStyle w:val="TableText"/>
            </w:pPr>
            <w:r>
              <w:t>Dirty Version</w:t>
            </w:r>
            <w:r w:rsidR="00830159">
              <w:t xml:space="preserve"> (tracked changes)</w:t>
            </w:r>
            <w:r>
              <w:t>.  All comments received and responded to, changes made where applicable</w:t>
            </w:r>
          </w:p>
        </w:tc>
      </w:tr>
      <w:tr w:rsidR="00C900EE" w:rsidRPr="00B476EC" w14:paraId="7C78E9D0" w14:textId="77777777" w:rsidTr="007A57DB">
        <w:trPr>
          <w:trHeight w:val="290"/>
        </w:trPr>
        <w:tc>
          <w:tcPr>
            <w:tcW w:w="616" w:type="pct"/>
            <w:tcBorders>
              <w:right w:val="single" w:sz="2" w:space="0" w:color="B9B9B9"/>
            </w:tcBorders>
            <w:vAlign w:val="center"/>
          </w:tcPr>
          <w:p w14:paraId="0CCE71E6" w14:textId="77777777" w:rsidR="00C900EE" w:rsidRPr="00B476EC" w:rsidRDefault="00B0502B" w:rsidP="007A57DB">
            <w:pPr>
              <w:pStyle w:val="TableText"/>
            </w:pPr>
            <w:r>
              <w:t>0.21</w:t>
            </w:r>
          </w:p>
        </w:tc>
        <w:tc>
          <w:tcPr>
            <w:tcW w:w="747" w:type="pct"/>
            <w:tcBorders>
              <w:left w:val="single" w:sz="2" w:space="0" w:color="B9B9B9"/>
              <w:right w:val="single" w:sz="2" w:space="0" w:color="B9B9B9"/>
            </w:tcBorders>
            <w:shd w:val="clear" w:color="auto" w:fill="auto"/>
            <w:vAlign w:val="center"/>
          </w:tcPr>
          <w:p w14:paraId="66F4412B" w14:textId="77777777" w:rsidR="00C900EE" w:rsidRPr="00B476EC" w:rsidRDefault="00B0502B" w:rsidP="007A57DB">
            <w:pPr>
              <w:pStyle w:val="TableText"/>
            </w:pPr>
            <w:r>
              <w:t>08/06/2018</w:t>
            </w:r>
          </w:p>
        </w:tc>
        <w:tc>
          <w:tcPr>
            <w:tcW w:w="3637" w:type="pct"/>
            <w:tcBorders>
              <w:left w:val="single" w:sz="2" w:space="0" w:color="B9B9B9"/>
            </w:tcBorders>
            <w:vAlign w:val="center"/>
          </w:tcPr>
          <w:p w14:paraId="43750CCD" w14:textId="77777777" w:rsidR="00C900EE" w:rsidRPr="00B476EC" w:rsidRDefault="00B0502B" w:rsidP="007A57DB">
            <w:pPr>
              <w:pStyle w:val="TableText"/>
            </w:pPr>
            <w:r>
              <w:t>Clean Version</w:t>
            </w:r>
          </w:p>
        </w:tc>
      </w:tr>
      <w:tr w:rsidR="00C900EE" w:rsidRPr="00B476EC" w14:paraId="27CB67A7" w14:textId="77777777" w:rsidTr="007A57DB">
        <w:trPr>
          <w:trHeight w:val="290"/>
        </w:trPr>
        <w:tc>
          <w:tcPr>
            <w:tcW w:w="616" w:type="pct"/>
            <w:tcBorders>
              <w:right w:val="single" w:sz="2" w:space="0" w:color="B9B9B9"/>
            </w:tcBorders>
            <w:vAlign w:val="center"/>
          </w:tcPr>
          <w:p w14:paraId="45AECC7E" w14:textId="77777777" w:rsidR="00C900EE" w:rsidRPr="00B476EC" w:rsidRDefault="00B62BFC" w:rsidP="007A57DB">
            <w:pPr>
              <w:pStyle w:val="TableText"/>
            </w:pPr>
            <w:r>
              <w:t>0.3</w:t>
            </w:r>
          </w:p>
        </w:tc>
        <w:tc>
          <w:tcPr>
            <w:tcW w:w="747" w:type="pct"/>
            <w:tcBorders>
              <w:left w:val="single" w:sz="2" w:space="0" w:color="B9B9B9"/>
              <w:right w:val="single" w:sz="2" w:space="0" w:color="B9B9B9"/>
            </w:tcBorders>
            <w:shd w:val="clear" w:color="auto" w:fill="auto"/>
            <w:vAlign w:val="center"/>
          </w:tcPr>
          <w:p w14:paraId="5DE7E865" w14:textId="77777777" w:rsidR="00C900EE" w:rsidRPr="00B476EC" w:rsidRDefault="00B62BFC" w:rsidP="007A57DB">
            <w:pPr>
              <w:pStyle w:val="TableText"/>
            </w:pPr>
            <w:r>
              <w:t>15/06/2018</w:t>
            </w:r>
          </w:p>
        </w:tc>
        <w:tc>
          <w:tcPr>
            <w:tcW w:w="3637" w:type="pct"/>
            <w:tcBorders>
              <w:left w:val="single" w:sz="2" w:space="0" w:color="B9B9B9"/>
            </w:tcBorders>
            <w:vAlign w:val="center"/>
          </w:tcPr>
          <w:p w14:paraId="24CB56BD" w14:textId="77777777" w:rsidR="00C900EE" w:rsidRPr="00B476EC" w:rsidRDefault="00B62BFC" w:rsidP="007A57DB">
            <w:pPr>
              <w:pStyle w:val="TableText"/>
            </w:pPr>
            <w:r>
              <w:t>Section 5.2 expanded</w:t>
            </w:r>
          </w:p>
        </w:tc>
      </w:tr>
      <w:tr w:rsidR="00C900EE" w:rsidRPr="00B476EC" w14:paraId="095FC92E" w14:textId="77777777" w:rsidTr="007A57DB">
        <w:trPr>
          <w:trHeight w:val="290"/>
        </w:trPr>
        <w:tc>
          <w:tcPr>
            <w:tcW w:w="616" w:type="pct"/>
            <w:tcBorders>
              <w:right w:val="single" w:sz="2" w:space="0" w:color="B9B9B9"/>
            </w:tcBorders>
            <w:vAlign w:val="center"/>
          </w:tcPr>
          <w:p w14:paraId="41544716" w14:textId="77777777" w:rsidR="00C900EE" w:rsidRPr="00B476EC" w:rsidRDefault="00896F34" w:rsidP="007A57DB">
            <w:pPr>
              <w:pStyle w:val="TableText"/>
            </w:pPr>
            <w:r>
              <w:t>1.0</w:t>
            </w:r>
          </w:p>
        </w:tc>
        <w:tc>
          <w:tcPr>
            <w:tcW w:w="747" w:type="pct"/>
            <w:tcBorders>
              <w:left w:val="single" w:sz="2" w:space="0" w:color="B9B9B9"/>
              <w:right w:val="single" w:sz="2" w:space="0" w:color="B9B9B9"/>
            </w:tcBorders>
            <w:shd w:val="clear" w:color="auto" w:fill="auto"/>
            <w:vAlign w:val="center"/>
          </w:tcPr>
          <w:p w14:paraId="5937F387" w14:textId="23D5CD8B" w:rsidR="00C900EE" w:rsidRPr="00B476EC" w:rsidRDefault="00F6115C" w:rsidP="007A57DB">
            <w:pPr>
              <w:pStyle w:val="TableText"/>
            </w:pPr>
            <w:r>
              <w:t>15/06/2018</w:t>
            </w:r>
          </w:p>
        </w:tc>
        <w:tc>
          <w:tcPr>
            <w:tcW w:w="3637" w:type="pct"/>
            <w:tcBorders>
              <w:left w:val="single" w:sz="2" w:space="0" w:color="B9B9B9"/>
            </w:tcBorders>
            <w:vAlign w:val="center"/>
          </w:tcPr>
          <w:p w14:paraId="52866865" w14:textId="577554A8" w:rsidR="00C900EE" w:rsidRPr="00B476EC" w:rsidRDefault="00F6115C" w:rsidP="007A57DB">
            <w:pPr>
              <w:pStyle w:val="TableText"/>
            </w:pPr>
            <w:r>
              <w:t>Version 1.0</w:t>
            </w:r>
          </w:p>
        </w:tc>
      </w:tr>
      <w:tr w:rsidR="00F6115C" w:rsidRPr="00B476EC" w14:paraId="505BB82A" w14:textId="77777777" w:rsidTr="007A57DB">
        <w:trPr>
          <w:trHeight w:val="290"/>
        </w:trPr>
        <w:tc>
          <w:tcPr>
            <w:tcW w:w="616" w:type="pct"/>
            <w:tcBorders>
              <w:right w:val="single" w:sz="2" w:space="0" w:color="B9B9B9"/>
            </w:tcBorders>
            <w:vAlign w:val="center"/>
          </w:tcPr>
          <w:p w14:paraId="7F908579" w14:textId="22FE8E49" w:rsidR="00F6115C" w:rsidRDefault="00F6115C" w:rsidP="007A57DB">
            <w:pPr>
              <w:pStyle w:val="TableText"/>
            </w:pPr>
            <w:r>
              <w:t>2.0</w:t>
            </w:r>
          </w:p>
        </w:tc>
        <w:tc>
          <w:tcPr>
            <w:tcW w:w="747" w:type="pct"/>
            <w:tcBorders>
              <w:left w:val="single" w:sz="2" w:space="0" w:color="B9B9B9"/>
              <w:right w:val="single" w:sz="2" w:space="0" w:color="B9B9B9"/>
            </w:tcBorders>
            <w:shd w:val="clear" w:color="auto" w:fill="auto"/>
            <w:vAlign w:val="center"/>
          </w:tcPr>
          <w:p w14:paraId="665D6F7C" w14:textId="04CBDF68" w:rsidR="00F6115C" w:rsidRDefault="00F6115C" w:rsidP="007A57DB">
            <w:pPr>
              <w:pStyle w:val="TableText"/>
            </w:pPr>
            <w:r>
              <w:t>13/07/2018</w:t>
            </w:r>
          </w:p>
        </w:tc>
        <w:tc>
          <w:tcPr>
            <w:tcW w:w="3637" w:type="pct"/>
            <w:tcBorders>
              <w:left w:val="single" w:sz="2" w:space="0" w:color="B9B9B9"/>
            </w:tcBorders>
            <w:vAlign w:val="center"/>
          </w:tcPr>
          <w:p w14:paraId="298AE40E" w14:textId="34692C0D" w:rsidR="00F6115C" w:rsidRDefault="001337F9" w:rsidP="007A57DB">
            <w:pPr>
              <w:pStyle w:val="TableText"/>
            </w:pPr>
            <w:r>
              <w:t xml:space="preserve">Incorporating </w:t>
            </w:r>
            <w:r w:rsidR="00F6115C">
              <w:t>Commercial Amendments</w:t>
            </w:r>
            <w:r>
              <w:t xml:space="preserve"> </w:t>
            </w:r>
          </w:p>
        </w:tc>
      </w:tr>
    </w:tbl>
    <w:p w14:paraId="3AB59F0F" w14:textId="77777777" w:rsidR="00C900EE" w:rsidRPr="00B476EC" w:rsidRDefault="00C900EE" w:rsidP="00C900EE"/>
    <w:p w14:paraId="64A3E8E0" w14:textId="77777777" w:rsidR="00C900EE" w:rsidRPr="0032477B" w:rsidRDefault="00C900EE" w:rsidP="00C900EE">
      <w:pPr>
        <w:pStyle w:val="DocMgmtSubhead"/>
      </w:pPr>
      <w:bookmarkStart w:id="2" w:name="_Toc350847281"/>
      <w:bookmarkStart w:id="3" w:name="_Toc350847325"/>
      <w:r w:rsidRPr="0032477B">
        <w:t>Reviewers</w:t>
      </w:r>
      <w:bookmarkEnd w:id="2"/>
      <w:bookmarkEnd w:id="3"/>
    </w:p>
    <w:p w14:paraId="7F29BED3" w14:textId="77777777" w:rsidR="00C900EE" w:rsidRPr="00B476EC" w:rsidRDefault="00C900EE" w:rsidP="00C900EE">
      <w:r w:rsidRPr="00B476EC">
        <w:t>This document must be reviewed by the following people:</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C900EE" w:rsidRPr="00B476EC" w14:paraId="44727F84" w14:textId="77777777" w:rsidTr="000D3FDE">
        <w:tc>
          <w:tcPr>
            <w:tcW w:w="1860" w:type="pct"/>
            <w:tcBorders>
              <w:top w:val="single" w:sz="2" w:space="0" w:color="000000"/>
              <w:bottom w:val="single" w:sz="2" w:space="0" w:color="000000"/>
              <w:right w:val="nil"/>
            </w:tcBorders>
          </w:tcPr>
          <w:p w14:paraId="7F8AA29A" w14:textId="77777777" w:rsidR="00C900EE" w:rsidRPr="00B476EC" w:rsidRDefault="00C900EE" w:rsidP="007A57DB">
            <w:pPr>
              <w:pStyle w:val="TableHeader"/>
              <w:rPr>
                <w:lang w:val="en-GB"/>
              </w:rPr>
            </w:pPr>
            <w:r w:rsidRPr="00B476EC">
              <w:rPr>
                <w:lang w:val="en-GB"/>
              </w:rPr>
              <w:t>Reviewer name</w:t>
            </w:r>
          </w:p>
        </w:tc>
        <w:tc>
          <w:tcPr>
            <w:tcW w:w="1239" w:type="pct"/>
            <w:tcBorders>
              <w:top w:val="single" w:sz="2" w:space="0" w:color="000000"/>
              <w:left w:val="nil"/>
              <w:bottom w:val="single" w:sz="2" w:space="0" w:color="000000"/>
              <w:right w:val="nil"/>
            </w:tcBorders>
            <w:shd w:val="clear" w:color="auto" w:fill="auto"/>
          </w:tcPr>
          <w:p w14:paraId="048CFB30" w14:textId="77777777" w:rsidR="00C900EE" w:rsidRPr="00B476EC" w:rsidRDefault="00C900EE" w:rsidP="007A57DB">
            <w:pPr>
              <w:pStyle w:val="TableHeader"/>
              <w:rPr>
                <w:lang w:val="en-GB"/>
              </w:rPr>
            </w:pPr>
            <w:r w:rsidRPr="00B476EC">
              <w:rPr>
                <w:lang w:val="en-GB"/>
              </w:rPr>
              <w:t>Title / Responsibility</w:t>
            </w:r>
          </w:p>
        </w:tc>
        <w:tc>
          <w:tcPr>
            <w:tcW w:w="937" w:type="pct"/>
            <w:tcBorders>
              <w:top w:val="single" w:sz="2" w:space="0" w:color="000000"/>
              <w:left w:val="nil"/>
              <w:bottom w:val="single" w:sz="2" w:space="0" w:color="000000"/>
              <w:right w:val="nil"/>
            </w:tcBorders>
          </w:tcPr>
          <w:p w14:paraId="2F8D230D" w14:textId="77777777" w:rsidR="00C900EE" w:rsidRPr="00B476EC" w:rsidRDefault="00C900EE" w:rsidP="007A57DB">
            <w:pPr>
              <w:pStyle w:val="TableHeader"/>
              <w:rPr>
                <w:lang w:val="en-GB"/>
              </w:rPr>
            </w:pPr>
            <w:r w:rsidRPr="00B476EC">
              <w:rPr>
                <w:lang w:val="en-GB"/>
              </w:rPr>
              <w:t>Date</w:t>
            </w:r>
          </w:p>
        </w:tc>
        <w:tc>
          <w:tcPr>
            <w:tcW w:w="964" w:type="pct"/>
            <w:tcBorders>
              <w:top w:val="single" w:sz="2" w:space="0" w:color="000000"/>
              <w:left w:val="nil"/>
              <w:bottom w:val="single" w:sz="2" w:space="0" w:color="000000"/>
            </w:tcBorders>
            <w:shd w:val="clear" w:color="auto" w:fill="auto"/>
          </w:tcPr>
          <w:p w14:paraId="54866F8E" w14:textId="77777777" w:rsidR="00C900EE" w:rsidRPr="00B476EC" w:rsidRDefault="00C900EE" w:rsidP="007A57DB">
            <w:pPr>
              <w:pStyle w:val="TableHeader"/>
              <w:rPr>
                <w:lang w:val="en-GB"/>
              </w:rPr>
            </w:pPr>
            <w:r w:rsidRPr="00B476EC">
              <w:rPr>
                <w:lang w:val="en-GB"/>
              </w:rPr>
              <w:t>Version</w:t>
            </w:r>
          </w:p>
        </w:tc>
      </w:tr>
      <w:tr w:rsidR="000D3FDE" w:rsidRPr="00B476EC" w14:paraId="614CE1F5" w14:textId="77777777" w:rsidTr="000D3FDE">
        <w:tc>
          <w:tcPr>
            <w:tcW w:w="1860" w:type="pct"/>
            <w:tcBorders>
              <w:top w:val="single" w:sz="2" w:space="0" w:color="000000"/>
              <w:right w:val="single" w:sz="2" w:space="0" w:color="B9B9B9"/>
            </w:tcBorders>
            <w:vAlign w:val="center"/>
          </w:tcPr>
          <w:p w14:paraId="7792B820" w14:textId="77777777" w:rsidR="000D3FDE" w:rsidRDefault="000D3FDE" w:rsidP="000D3FDE">
            <w:pPr>
              <w:pStyle w:val="TableText"/>
            </w:pPr>
            <w:r>
              <w:t>Mandy Williams</w:t>
            </w:r>
          </w:p>
        </w:tc>
        <w:tc>
          <w:tcPr>
            <w:tcW w:w="1239" w:type="pct"/>
            <w:tcBorders>
              <w:top w:val="single" w:sz="2" w:space="0" w:color="000000"/>
              <w:left w:val="single" w:sz="2" w:space="0" w:color="B9B9B9"/>
              <w:right w:val="single" w:sz="2" w:space="0" w:color="B9B9B9"/>
            </w:tcBorders>
            <w:shd w:val="clear" w:color="auto" w:fill="auto"/>
            <w:vAlign w:val="center"/>
          </w:tcPr>
          <w:p w14:paraId="52AEA746" w14:textId="77777777" w:rsidR="000D3FDE" w:rsidRDefault="000D3FDE" w:rsidP="000D3FDE">
            <w:pPr>
              <w:pStyle w:val="TableText"/>
            </w:pPr>
            <w:r>
              <w:t>Programme Head</w:t>
            </w:r>
          </w:p>
        </w:tc>
        <w:tc>
          <w:tcPr>
            <w:tcW w:w="937" w:type="pct"/>
            <w:tcBorders>
              <w:top w:val="single" w:sz="2" w:space="0" w:color="000000"/>
              <w:left w:val="single" w:sz="2" w:space="0" w:color="B9B9B9"/>
              <w:right w:val="single" w:sz="2" w:space="0" w:color="B9B9B9"/>
            </w:tcBorders>
            <w:vAlign w:val="center"/>
          </w:tcPr>
          <w:p w14:paraId="115407D1" w14:textId="77777777" w:rsidR="000D3FDE" w:rsidRPr="00B476EC" w:rsidRDefault="000D3FDE" w:rsidP="000D3FDE">
            <w:pPr>
              <w:pStyle w:val="TableText"/>
            </w:pPr>
          </w:p>
        </w:tc>
        <w:tc>
          <w:tcPr>
            <w:tcW w:w="964" w:type="pct"/>
            <w:tcBorders>
              <w:top w:val="single" w:sz="2" w:space="0" w:color="000000"/>
              <w:left w:val="single" w:sz="2" w:space="0" w:color="B9B9B9"/>
            </w:tcBorders>
            <w:shd w:val="clear" w:color="auto" w:fill="auto"/>
            <w:vAlign w:val="center"/>
          </w:tcPr>
          <w:p w14:paraId="5FBC992B" w14:textId="77777777" w:rsidR="000D3FDE" w:rsidRPr="00B476EC" w:rsidRDefault="000D3FDE" w:rsidP="000D3FDE">
            <w:pPr>
              <w:pStyle w:val="TableText"/>
            </w:pPr>
          </w:p>
        </w:tc>
      </w:tr>
      <w:tr w:rsidR="000D3FDE" w:rsidRPr="00B476EC" w14:paraId="148FA461" w14:textId="77777777" w:rsidTr="004D41C3">
        <w:tc>
          <w:tcPr>
            <w:tcW w:w="1860" w:type="pct"/>
            <w:tcBorders>
              <w:top w:val="single" w:sz="2" w:space="0" w:color="000000"/>
              <w:bottom w:val="single" w:sz="2" w:space="0" w:color="000000"/>
              <w:right w:val="single" w:sz="2" w:space="0" w:color="B9B9B9"/>
            </w:tcBorders>
            <w:vAlign w:val="center"/>
          </w:tcPr>
          <w:p w14:paraId="5D855DF3" w14:textId="77777777" w:rsidR="000D3FDE" w:rsidRPr="00B476EC" w:rsidRDefault="000D3FDE" w:rsidP="000D3FDE">
            <w:pPr>
              <w:pStyle w:val="TableText"/>
            </w:pPr>
            <w:r>
              <w:t>Andy Pritchard</w:t>
            </w:r>
          </w:p>
        </w:tc>
        <w:tc>
          <w:tcPr>
            <w:tcW w:w="1239" w:type="pct"/>
            <w:tcBorders>
              <w:top w:val="single" w:sz="2" w:space="0" w:color="000000"/>
              <w:left w:val="single" w:sz="2" w:space="0" w:color="B9B9B9"/>
              <w:bottom w:val="single" w:sz="2" w:space="0" w:color="000000"/>
              <w:right w:val="single" w:sz="2" w:space="0" w:color="B9B9B9"/>
            </w:tcBorders>
            <w:shd w:val="clear" w:color="auto" w:fill="auto"/>
            <w:vAlign w:val="center"/>
          </w:tcPr>
          <w:p w14:paraId="60722D55" w14:textId="77777777" w:rsidR="000D3FDE" w:rsidRPr="00B476EC" w:rsidRDefault="000D3FDE" w:rsidP="000D3FDE">
            <w:pPr>
              <w:pStyle w:val="TableText"/>
            </w:pPr>
            <w:r>
              <w:t>Programme Manager</w:t>
            </w:r>
          </w:p>
        </w:tc>
        <w:tc>
          <w:tcPr>
            <w:tcW w:w="937" w:type="pct"/>
            <w:tcBorders>
              <w:top w:val="single" w:sz="2" w:space="0" w:color="000000"/>
              <w:left w:val="single" w:sz="2" w:space="0" w:color="B9B9B9"/>
              <w:bottom w:val="single" w:sz="2" w:space="0" w:color="000000"/>
              <w:right w:val="single" w:sz="2" w:space="0" w:color="B9B9B9"/>
            </w:tcBorders>
            <w:vAlign w:val="center"/>
          </w:tcPr>
          <w:p w14:paraId="174211F7" w14:textId="77777777" w:rsidR="000D3FDE" w:rsidRPr="00B476EC" w:rsidRDefault="000D3FDE" w:rsidP="000D3FDE">
            <w:pPr>
              <w:pStyle w:val="TableText"/>
            </w:pPr>
          </w:p>
        </w:tc>
        <w:tc>
          <w:tcPr>
            <w:tcW w:w="964" w:type="pct"/>
            <w:tcBorders>
              <w:top w:val="single" w:sz="2" w:space="0" w:color="000000"/>
              <w:left w:val="single" w:sz="2" w:space="0" w:color="B9B9B9"/>
              <w:bottom w:val="single" w:sz="2" w:space="0" w:color="000000"/>
            </w:tcBorders>
            <w:shd w:val="clear" w:color="auto" w:fill="auto"/>
            <w:vAlign w:val="center"/>
          </w:tcPr>
          <w:p w14:paraId="5CB7DC6A" w14:textId="77777777" w:rsidR="000D3FDE" w:rsidRPr="00B476EC" w:rsidRDefault="000D3FDE" w:rsidP="000D3FDE">
            <w:pPr>
              <w:pStyle w:val="TableText"/>
            </w:pPr>
          </w:p>
        </w:tc>
      </w:tr>
    </w:tbl>
    <w:p w14:paraId="65A1D6DB" w14:textId="77777777" w:rsidR="00C900EE" w:rsidRPr="00B476EC" w:rsidRDefault="00C900EE" w:rsidP="00C900EE"/>
    <w:p w14:paraId="0CBC838D" w14:textId="77777777" w:rsidR="00C900EE" w:rsidRPr="0032477B" w:rsidRDefault="00C900EE" w:rsidP="00C900EE">
      <w:pPr>
        <w:pStyle w:val="DocMgmtSubhead"/>
      </w:pPr>
      <w:bookmarkStart w:id="4" w:name="_Toc350847282"/>
      <w:bookmarkStart w:id="5" w:name="_Toc350847326"/>
      <w:r w:rsidRPr="0032477B">
        <w:t>Approved by</w:t>
      </w:r>
      <w:bookmarkEnd w:id="4"/>
      <w:bookmarkEnd w:id="5"/>
    </w:p>
    <w:p w14:paraId="370F7298" w14:textId="77777777" w:rsidR="00C900EE" w:rsidRPr="00B476EC" w:rsidRDefault="00C900EE" w:rsidP="00C900EE">
      <w:r w:rsidRPr="00B476EC">
        <w:t>This document must be approved by the following people:</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C900EE" w:rsidRPr="00B476EC" w14:paraId="674A0AEF" w14:textId="77777777" w:rsidTr="007A57DB">
        <w:trPr>
          <w:trHeight w:val="290"/>
        </w:trPr>
        <w:tc>
          <w:tcPr>
            <w:tcW w:w="1356" w:type="pct"/>
            <w:tcBorders>
              <w:top w:val="single" w:sz="2" w:space="0" w:color="000000"/>
              <w:bottom w:val="single" w:sz="2" w:space="0" w:color="000000"/>
            </w:tcBorders>
          </w:tcPr>
          <w:p w14:paraId="66ABF7CD" w14:textId="77777777" w:rsidR="00C900EE" w:rsidRPr="00B476EC" w:rsidRDefault="00C900EE" w:rsidP="007A57DB">
            <w:pPr>
              <w:pStyle w:val="TableHeader"/>
              <w:rPr>
                <w:lang w:val="en-GB"/>
              </w:rPr>
            </w:pPr>
            <w:r w:rsidRPr="00B476EC">
              <w:rPr>
                <w:lang w:val="en-GB"/>
              </w:rPr>
              <w:t>Name</w:t>
            </w:r>
          </w:p>
        </w:tc>
        <w:tc>
          <w:tcPr>
            <w:tcW w:w="1133" w:type="pct"/>
            <w:tcBorders>
              <w:top w:val="single" w:sz="2" w:space="0" w:color="000000"/>
              <w:bottom w:val="single" w:sz="2" w:space="0" w:color="000000"/>
            </w:tcBorders>
          </w:tcPr>
          <w:p w14:paraId="6E4E515B" w14:textId="77777777" w:rsidR="00C900EE" w:rsidRPr="00B476EC" w:rsidRDefault="00C900EE" w:rsidP="007A57DB">
            <w:pPr>
              <w:pStyle w:val="TableHeader"/>
              <w:rPr>
                <w:lang w:val="en-GB"/>
              </w:rPr>
            </w:pPr>
            <w:r w:rsidRPr="00B476EC">
              <w:rPr>
                <w:lang w:val="en-GB"/>
              </w:rPr>
              <w:t>Signature</w:t>
            </w:r>
          </w:p>
        </w:tc>
        <w:tc>
          <w:tcPr>
            <w:tcW w:w="1194" w:type="pct"/>
            <w:tcBorders>
              <w:top w:val="single" w:sz="2" w:space="0" w:color="000000"/>
              <w:bottom w:val="single" w:sz="2" w:space="0" w:color="000000"/>
            </w:tcBorders>
          </w:tcPr>
          <w:p w14:paraId="4D9400C0" w14:textId="77777777" w:rsidR="00C900EE" w:rsidRPr="00B476EC" w:rsidRDefault="00C900EE" w:rsidP="007A57DB">
            <w:pPr>
              <w:pStyle w:val="TableHeader"/>
              <w:rPr>
                <w:lang w:val="en-GB"/>
              </w:rPr>
            </w:pPr>
            <w:r w:rsidRPr="00B476EC">
              <w:rPr>
                <w:lang w:val="en-GB"/>
              </w:rPr>
              <w:t>Title</w:t>
            </w:r>
          </w:p>
        </w:tc>
        <w:tc>
          <w:tcPr>
            <w:tcW w:w="732" w:type="pct"/>
            <w:tcBorders>
              <w:top w:val="single" w:sz="2" w:space="0" w:color="000000"/>
              <w:bottom w:val="single" w:sz="2" w:space="0" w:color="000000"/>
            </w:tcBorders>
          </w:tcPr>
          <w:p w14:paraId="41EDA6C8" w14:textId="77777777" w:rsidR="00C900EE" w:rsidRPr="00B476EC" w:rsidRDefault="00C900EE" w:rsidP="007A57DB">
            <w:pPr>
              <w:pStyle w:val="TableHeader"/>
              <w:rPr>
                <w:lang w:val="en-GB"/>
              </w:rPr>
            </w:pPr>
            <w:r w:rsidRPr="00B476EC">
              <w:rPr>
                <w:lang w:val="en-GB"/>
              </w:rPr>
              <w:t xml:space="preserve">Date </w:t>
            </w:r>
          </w:p>
        </w:tc>
        <w:tc>
          <w:tcPr>
            <w:tcW w:w="585" w:type="pct"/>
            <w:tcBorders>
              <w:top w:val="single" w:sz="2" w:space="0" w:color="000000"/>
              <w:bottom w:val="single" w:sz="2" w:space="0" w:color="000000"/>
            </w:tcBorders>
          </w:tcPr>
          <w:p w14:paraId="5524291C" w14:textId="77777777" w:rsidR="00C900EE" w:rsidRPr="00B476EC" w:rsidRDefault="00C900EE" w:rsidP="007A57DB">
            <w:pPr>
              <w:pStyle w:val="TableHeader"/>
              <w:rPr>
                <w:lang w:val="en-GB"/>
              </w:rPr>
            </w:pPr>
            <w:r w:rsidRPr="00B476EC">
              <w:rPr>
                <w:lang w:val="en-GB"/>
              </w:rPr>
              <w:t>Version</w:t>
            </w:r>
          </w:p>
        </w:tc>
      </w:tr>
      <w:tr w:rsidR="00B62BFC" w:rsidRPr="00B476EC" w14:paraId="27058AC4" w14:textId="77777777" w:rsidTr="007A57DB">
        <w:trPr>
          <w:trHeight w:val="290"/>
        </w:trPr>
        <w:tc>
          <w:tcPr>
            <w:tcW w:w="1356" w:type="pct"/>
            <w:tcBorders>
              <w:top w:val="single" w:sz="2" w:space="0" w:color="000000"/>
              <w:right w:val="single" w:sz="2" w:space="0" w:color="B9B9B9"/>
            </w:tcBorders>
            <w:vAlign w:val="center"/>
          </w:tcPr>
          <w:p w14:paraId="1E926504" w14:textId="77777777" w:rsidR="00B62BFC" w:rsidRPr="00B476EC" w:rsidRDefault="00B62BFC" w:rsidP="00B62BFC">
            <w:pPr>
              <w:pStyle w:val="TableText"/>
            </w:pPr>
            <w:r>
              <w:t>Mandy Williams</w:t>
            </w:r>
          </w:p>
        </w:tc>
        <w:tc>
          <w:tcPr>
            <w:tcW w:w="1133" w:type="pct"/>
            <w:tcBorders>
              <w:top w:val="single" w:sz="2" w:space="0" w:color="000000"/>
              <w:left w:val="single" w:sz="2" w:space="0" w:color="B9B9B9"/>
              <w:right w:val="single" w:sz="2" w:space="0" w:color="B9B9B9"/>
            </w:tcBorders>
            <w:vAlign w:val="center"/>
          </w:tcPr>
          <w:p w14:paraId="713A1D65" w14:textId="77777777" w:rsidR="00B62BFC" w:rsidRPr="00B476EC" w:rsidRDefault="00B62BFC" w:rsidP="00B62BFC">
            <w:pPr>
              <w:pStyle w:val="TableText"/>
            </w:pPr>
          </w:p>
        </w:tc>
        <w:tc>
          <w:tcPr>
            <w:tcW w:w="1194" w:type="pct"/>
            <w:tcBorders>
              <w:top w:val="single" w:sz="2" w:space="0" w:color="000000"/>
              <w:left w:val="single" w:sz="2" w:space="0" w:color="B9B9B9"/>
              <w:right w:val="single" w:sz="2" w:space="0" w:color="B9B9B9"/>
            </w:tcBorders>
            <w:vAlign w:val="center"/>
          </w:tcPr>
          <w:p w14:paraId="5D86AED0" w14:textId="77777777" w:rsidR="00B62BFC" w:rsidRPr="00B476EC" w:rsidRDefault="00B62BFC" w:rsidP="00B62BFC">
            <w:pPr>
              <w:pStyle w:val="TableText"/>
            </w:pPr>
            <w:r>
              <w:t>Programme Head</w:t>
            </w:r>
          </w:p>
        </w:tc>
        <w:tc>
          <w:tcPr>
            <w:tcW w:w="732" w:type="pct"/>
            <w:tcBorders>
              <w:top w:val="single" w:sz="2" w:space="0" w:color="000000"/>
              <w:left w:val="single" w:sz="2" w:space="0" w:color="B9B9B9"/>
              <w:right w:val="single" w:sz="2" w:space="0" w:color="B9B9B9"/>
            </w:tcBorders>
            <w:vAlign w:val="center"/>
          </w:tcPr>
          <w:p w14:paraId="12ED5CF9" w14:textId="4E803AE9" w:rsidR="00B62BFC" w:rsidRPr="00B476EC" w:rsidRDefault="00593ED8" w:rsidP="00B62BFC">
            <w:pPr>
              <w:pStyle w:val="TableText"/>
            </w:pPr>
            <w:r>
              <w:t>19 July 18</w:t>
            </w:r>
            <w:bookmarkStart w:id="6" w:name="_GoBack"/>
            <w:bookmarkEnd w:id="6"/>
          </w:p>
        </w:tc>
        <w:tc>
          <w:tcPr>
            <w:tcW w:w="585" w:type="pct"/>
            <w:tcBorders>
              <w:top w:val="single" w:sz="2" w:space="0" w:color="000000"/>
              <w:left w:val="single" w:sz="2" w:space="0" w:color="B9B9B9"/>
            </w:tcBorders>
            <w:vAlign w:val="center"/>
          </w:tcPr>
          <w:p w14:paraId="37147627" w14:textId="77777777" w:rsidR="00B62BFC" w:rsidRPr="00B476EC" w:rsidRDefault="00B62BFC" w:rsidP="00B62BFC">
            <w:pPr>
              <w:pStyle w:val="TableText"/>
            </w:pPr>
          </w:p>
        </w:tc>
      </w:tr>
      <w:tr w:rsidR="00B62BFC" w:rsidRPr="00B476EC" w14:paraId="41BD2DA1" w14:textId="77777777" w:rsidTr="007A57DB">
        <w:trPr>
          <w:trHeight w:val="290"/>
        </w:trPr>
        <w:tc>
          <w:tcPr>
            <w:tcW w:w="1356" w:type="pct"/>
            <w:tcBorders>
              <w:right w:val="single" w:sz="2" w:space="0" w:color="B9B9B9"/>
            </w:tcBorders>
            <w:vAlign w:val="center"/>
          </w:tcPr>
          <w:p w14:paraId="1AA93774" w14:textId="77777777" w:rsidR="00B62BFC" w:rsidRPr="00B476EC" w:rsidRDefault="00B62BFC" w:rsidP="00B62BFC">
            <w:pPr>
              <w:pStyle w:val="TableText"/>
            </w:pPr>
            <w:r>
              <w:t>Andy Pritchard</w:t>
            </w:r>
          </w:p>
        </w:tc>
        <w:tc>
          <w:tcPr>
            <w:tcW w:w="1133" w:type="pct"/>
            <w:tcBorders>
              <w:left w:val="single" w:sz="2" w:space="0" w:color="B9B9B9"/>
              <w:right w:val="single" w:sz="2" w:space="0" w:color="B9B9B9"/>
            </w:tcBorders>
            <w:vAlign w:val="center"/>
          </w:tcPr>
          <w:p w14:paraId="68C12418" w14:textId="77777777" w:rsidR="00B62BFC" w:rsidRPr="00B476EC" w:rsidRDefault="00B62BFC" w:rsidP="00B62BFC">
            <w:pPr>
              <w:pStyle w:val="TableText"/>
            </w:pPr>
          </w:p>
        </w:tc>
        <w:tc>
          <w:tcPr>
            <w:tcW w:w="1194" w:type="pct"/>
            <w:tcBorders>
              <w:left w:val="single" w:sz="2" w:space="0" w:color="B9B9B9"/>
              <w:right w:val="single" w:sz="2" w:space="0" w:color="B9B9B9"/>
            </w:tcBorders>
            <w:vAlign w:val="center"/>
          </w:tcPr>
          <w:p w14:paraId="5492AD72" w14:textId="77777777" w:rsidR="00B62BFC" w:rsidRPr="00B476EC" w:rsidRDefault="00B62BFC" w:rsidP="00B62BFC">
            <w:pPr>
              <w:pStyle w:val="TableText"/>
            </w:pPr>
            <w:r>
              <w:t>Programme Manager</w:t>
            </w:r>
          </w:p>
        </w:tc>
        <w:tc>
          <w:tcPr>
            <w:tcW w:w="732" w:type="pct"/>
            <w:tcBorders>
              <w:left w:val="single" w:sz="2" w:space="0" w:color="B9B9B9"/>
              <w:right w:val="single" w:sz="2" w:space="0" w:color="B9B9B9"/>
            </w:tcBorders>
            <w:vAlign w:val="center"/>
          </w:tcPr>
          <w:p w14:paraId="1A14CA81" w14:textId="77777777" w:rsidR="00B62BFC" w:rsidRPr="00B476EC" w:rsidRDefault="00B62BFC" w:rsidP="00B62BFC">
            <w:pPr>
              <w:pStyle w:val="TableText"/>
            </w:pPr>
          </w:p>
        </w:tc>
        <w:tc>
          <w:tcPr>
            <w:tcW w:w="585" w:type="pct"/>
            <w:tcBorders>
              <w:left w:val="single" w:sz="2" w:space="0" w:color="B9B9B9"/>
            </w:tcBorders>
            <w:vAlign w:val="center"/>
          </w:tcPr>
          <w:p w14:paraId="2AA97368" w14:textId="77777777" w:rsidR="00B62BFC" w:rsidRPr="00B476EC" w:rsidRDefault="00B62BFC" w:rsidP="00B62BFC">
            <w:pPr>
              <w:pStyle w:val="TableText"/>
            </w:pPr>
          </w:p>
        </w:tc>
      </w:tr>
    </w:tbl>
    <w:p w14:paraId="118C52F5" w14:textId="77777777" w:rsidR="00C900EE" w:rsidRPr="00B476EC" w:rsidRDefault="00C900EE" w:rsidP="00C900EE"/>
    <w:p w14:paraId="4F572FD5" w14:textId="77777777" w:rsidR="00C900EE" w:rsidRDefault="00C900EE" w:rsidP="00C900EE">
      <w:pPr>
        <w:spacing w:after="0"/>
        <w:textboxTightWrap w:val="none"/>
        <w:rPr>
          <w:b/>
          <w:color w:val="005EB8" w:themeColor="accent1"/>
          <w:sz w:val="35"/>
          <w:szCs w:val="42"/>
        </w:rPr>
      </w:pPr>
      <w:r>
        <w:br w:type="page"/>
      </w:r>
    </w:p>
    <w:p w14:paraId="5ED2EC5F" w14:textId="77777777" w:rsidR="000C24AF" w:rsidRPr="00E5704B" w:rsidRDefault="000C24AF" w:rsidP="00E5704B">
      <w:pPr>
        <w:rPr>
          <w:b/>
          <w:color w:val="005EB8" w:themeColor="accent1"/>
          <w:sz w:val="42"/>
          <w:szCs w:val="42"/>
        </w:rPr>
      </w:pPr>
      <w:r w:rsidRPr="00E5704B">
        <w:rPr>
          <w:b/>
          <w:color w:val="005EB8" w:themeColor="accent1"/>
          <w:sz w:val="42"/>
          <w:szCs w:val="42"/>
        </w:rPr>
        <w:lastRenderedPageBreak/>
        <w:t>Contents</w:t>
      </w:r>
    </w:p>
    <w:p w14:paraId="5CC2EB3A" w14:textId="77777777" w:rsidR="00A10C8C" w:rsidRDefault="000C24AF">
      <w:pPr>
        <w:pStyle w:val="TOC2"/>
        <w:rPr>
          <w:rFonts w:asciiTheme="minorHAnsi" w:eastAsiaTheme="minorEastAsia" w:hAnsiTheme="minorHAnsi" w:cstheme="minorBidi"/>
          <w:noProof/>
          <w:color w:val="auto"/>
          <w:sz w:val="22"/>
          <w:szCs w:val="22"/>
          <w:lang w:eastAsia="en-GB"/>
        </w:rPr>
      </w:pPr>
      <w:r w:rsidRPr="00C41C82">
        <w:rPr>
          <w:b/>
          <w:caps/>
          <w:smallCaps/>
          <w:noProof/>
          <w:color w:val="005EB8" w:themeColor="accent1"/>
          <w:sz w:val="28"/>
        </w:rPr>
        <w:fldChar w:fldCharType="begin"/>
      </w:r>
      <w:r w:rsidRPr="00C41C82">
        <w:rPr>
          <w:caps/>
          <w:smallCaps/>
        </w:rPr>
        <w:instrText xml:space="preserve"> TOC \o "1-2" \h \z </w:instrText>
      </w:r>
      <w:r w:rsidRPr="00C41C82">
        <w:rPr>
          <w:b/>
          <w:caps/>
          <w:smallCaps/>
          <w:noProof/>
          <w:color w:val="005EB8" w:themeColor="accent1"/>
          <w:sz w:val="28"/>
        </w:rPr>
        <w:fldChar w:fldCharType="separate"/>
      </w:r>
      <w:hyperlink w:anchor="_Toc516831743" w:history="1">
        <w:r w:rsidR="00A10C8C" w:rsidRPr="00C64389">
          <w:rPr>
            <w:rStyle w:val="Hyperlink"/>
            <w:noProof/>
          </w:rPr>
          <w:t>Definitions</w:t>
        </w:r>
        <w:r w:rsidR="00A10C8C">
          <w:rPr>
            <w:noProof/>
            <w:webHidden/>
          </w:rPr>
          <w:tab/>
        </w:r>
        <w:r w:rsidR="00A10C8C">
          <w:rPr>
            <w:noProof/>
            <w:webHidden/>
          </w:rPr>
          <w:fldChar w:fldCharType="begin"/>
        </w:r>
        <w:r w:rsidR="00A10C8C">
          <w:rPr>
            <w:noProof/>
            <w:webHidden/>
          </w:rPr>
          <w:instrText xml:space="preserve"> PAGEREF _Toc516831743 \h </w:instrText>
        </w:r>
        <w:r w:rsidR="00A10C8C">
          <w:rPr>
            <w:noProof/>
            <w:webHidden/>
          </w:rPr>
        </w:r>
        <w:r w:rsidR="00A10C8C">
          <w:rPr>
            <w:noProof/>
            <w:webHidden/>
          </w:rPr>
          <w:fldChar w:fldCharType="separate"/>
        </w:r>
        <w:r w:rsidR="00A10C8C">
          <w:rPr>
            <w:noProof/>
            <w:webHidden/>
          </w:rPr>
          <w:t>4</w:t>
        </w:r>
        <w:r w:rsidR="00A10C8C">
          <w:rPr>
            <w:noProof/>
            <w:webHidden/>
          </w:rPr>
          <w:fldChar w:fldCharType="end"/>
        </w:r>
      </w:hyperlink>
    </w:p>
    <w:p w14:paraId="3CC6ED6E" w14:textId="77777777" w:rsidR="00A10C8C" w:rsidRDefault="00685F3E">
      <w:pPr>
        <w:pStyle w:val="TOC1"/>
        <w:rPr>
          <w:rFonts w:asciiTheme="minorHAnsi" w:eastAsiaTheme="minorEastAsia" w:hAnsiTheme="minorHAnsi" w:cstheme="minorBidi"/>
          <w:b w:val="0"/>
          <w:color w:val="auto"/>
          <w:sz w:val="22"/>
          <w:szCs w:val="22"/>
          <w:lang w:eastAsia="en-GB"/>
        </w:rPr>
      </w:pPr>
      <w:hyperlink w:anchor="_Toc516831744" w:history="1">
        <w:r w:rsidR="00A10C8C" w:rsidRPr="00C64389">
          <w:rPr>
            <w:rStyle w:val="Hyperlink"/>
          </w:rPr>
          <w:t>1</w:t>
        </w:r>
        <w:r w:rsidR="00A10C8C">
          <w:rPr>
            <w:rFonts w:asciiTheme="minorHAnsi" w:eastAsiaTheme="minorEastAsia" w:hAnsiTheme="minorHAnsi" w:cstheme="minorBidi"/>
            <w:b w:val="0"/>
            <w:color w:val="auto"/>
            <w:sz w:val="22"/>
            <w:szCs w:val="22"/>
            <w:lang w:eastAsia="en-GB"/>
          </w:rPr>
          <w:tab/>
        </w:r>
        <w:r w:rsidR="00A10C8C" w:rsidRPr="00C64389">
          <w:rPr>
            <w:rStyle w:val="Hyperlink"/>
          </w:rPr>
          <w:t>Introduction</w:t>
        </w:r>
        <w:r w:rsidR="00A10C8C">
          <w:rPr>
            <w:webHidden/>
          </w:rPr>
          <w:tab/>
        </w:r>
        <w:r w:rsidR="00A10C8C">
          <w:rPr>
            <w:webHidden/>
          </w:rPr>
          <w:fldChar w:fldCharType="begin"/>
        </w:r>
        <w:r w:rsidR="00A10C8C">
          <w:rPr>
            <w:webHidden/>
          </w:rPr>
          <w:instrText xml:space="preserve"> PAGEREF _Toc516831744 \h </w:instrText>
        </w:r>
        <w:r w:rsidR="00A10C8C">
          <w:rPr>
            <w:webHidden/>
          </w:rPr>
        </w:r>
        <w:r w:rsidR="00A10C8C">
          <w:rPr>
            <w:webHidden/>
          </w:rPr>
          <w:fldChar w:fldCharType="separate"/>
        </w:r>
        <w:r w:rsidR="00A10C8C">
          <w:rPr>
            <w:webHidden/>
          </w:rPr>
          <w:t>5</w:t>
        </w:r>
        <w:r w:rsidR="00A10C8C">
          <w:rPr>
            <w:webHidden/>
          </w:rPr>
          <w:fldChar w:fldCharType="end"/>
        </w:r>
      </w:hyperlink>
    </w:p>
    <w:p w14:paraId="368F7B3D"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45" w:history="1">
        <w:r w:rsidR="00A10C8C" w:rsidRPr="00C64389">
          <w:rPr>
            <w:rStyle w:val="Hyperlink"/>
            <w:noProof/>
          </w:rPr>
          <w:t>1.1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Purpose of this Specification</w:t>
        </w:r>
        <w:r w:rsidR="00A10C8C">
          <w:rPr>
            <w:noProof/>
            <w:webHidden/>
          </w:rPr>
          <w:tab/>
        </w:r>
        <w:r w:rsidR="00A10C8C">
          <w:rPr>
            <w:noProof/>
            <w:webHidden/>
          </w:rPr>
          <w:fldChar w:fldCharType="begin"/>
        </w:r>
        <w:r w:rsidR="00A10C8C">
          <w:rPr>
            <w:noProof/>
            <w:webHidden/>
          </w:rPr>
          <w:instrText xml:space="preserve"> PAGEREF _Toc516831745 \h </w:instrText>
        </w:r>
        <w:r w:rsidR="00A10C8C">
          <w:rPr>
            <w:noProof/>
            <w:webHidden/>
          </w:rPr>
        </w:r>
        <w:r w:rsidR="00A10C8C">
          <w:rPr>
            <w:noProof/>
            <w:webHidden/>
          </w:rPr>
          <w:fldChar w:fldCharType="separate"/>
        </w:r>
        <w:r w:rsidR="00A10C8C">
          <w:rPr>
            <w:noProof/>
            <w:webHidden/>
          </w:rPr>
          <w:t>5</w:t>
        </w:r>
        <w:r w:rsidR="00A10C8C">
          <w:rPr>
            <w:noProof/>
            <w:webHidden/>
          </w:rPr>
          <w:fldChar w:fldCharType="end"/>
        </w:r>
      </w:hyperlink>
    </w:p>
    <w:p w14:paraId="3977AAAD"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46" w:history="1">
        <w:r w:rsidR="00A10C8C" w:rsidRPr="00C64389">
          <w:rPr>
            <w:rStyle w:val="Hyperlink"/>
            <w:noProof/>
          </w:rPr>
          <w:t>1.2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Background and Context</w:t>
        </w:r>
        <w:r w:rsidR="00A10C8C">
          <w:rPr>
            <w:noProof/>
            <w:webHidden/>
          </w:rPr>
          <w:tab/>
        </w:r>
        <w:r w:rsidR="00A10C8C">
          <w:rPr>
            <w:noProof/>
            <w:webHidden/>
          </w:rPr>
          <w:fldChar w:fldCharType="begin"/>
        </w:r>
        <w:r w:rsidR="00A10C8C">
          <w:rPr>
            <w:noProof/>
            <w:webHidden/>
          </w:rPr>
          <w:instrText xml:space="preserve"> PAGEREF _Toc516831746 \h </w:instrText>
        </w:r>
        <w:r w:rsidR="00A10C8C">
          <w:rPr>
            <w:noProof/>
            <w:webHidden/>
          </w:rPr>
        </w:r>
        <w:r w:rsidR="00A10C8C">
          <w:rPr>
            <w:noProof/>
            <w:webHidden/>
          </w:rPr>
          <w:fldChar w:fldCharType="separate"/>
        </w:r>
        <w:r w:rsidR="00A10C8C">
          <w:rPr>
            <w:noProof/>
            <w:webHidden/>
          </w:rPr>
          <w:t>5</w:t>
        </w:r>
        <w:r w:rsidR="00A10C8C">
          <w:rPr>
            <w:noProof/>
            <w:webHidden/>
          </w:rPr>
          <w:fldChar w:fldCharType="end"/>
        </w:r>
      </w:hyperlink>
    </w:p>
    <w:p w14:paraId="3EDB8EAE"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47" w:history="1">
        <w:r w:rsidR="00A10C8C" w:rsidRPr="00C64389">
          <w:rPr>
            <w:rStyle w:val="Hyperlink"/>
            <w:noProof/>
          </w:rPr>
          <w:t>1.3</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Scope</w:t>
        </w:r>
        <w:r w:rsidR="00A10C8C">
          <w:rPr>
            <w:noProof/>
            <w:webHidden/>
          </w:rPr>
          <w:tab/>
        </w:r>
        <w:r w:rsidR="00A10C8C">
          <w:rPr>
            <w:noProof/>
            <w:webHidden/>
          </w:rPr>
          <w:fldChar w:fldCharType="begin"/>
        </w:r>
        <w:r w:rsidR="00A10C8C">
          <w:rPr>
            <w:noProof/>
            <w:webHidden/>
          </w:rPr>
          <w:instrText xml:space="preserve"> PAGEREF _Toc516831747 \h </w:instrText>
        </w:r>
        <w:r w:rsidR="00A10C8C">
          <w:rPr>
            <w:noProof/>
            <w:webHidden/>
          </w:rPr>
        </w:r>
        <w:r w:rsidR="00A10C8C">
          <w:rPr>
            <w:noProof/>
            <w:webHidden/>
          </w:rPr>
          <w:fldChar w:fldCharType="separate"/>
        </w:r>
        <w:r w:rsidR="00A10C8C">
          <w:rPr>
            <w:noProof/>
            <w:webHidden/>
          </w:rPr>
          <w:t>6</w:t>
        </w:r>
        <w:r w:rsidR="00A10C8C">
          <w:rPr>
            <w:noProof/>
            <w:webHidden/>
          </w:rPr>
          <w:fldChar w:fldCharType="end"/>
        </w:r>
      </w:hyperlink>
    </w:p>
    <w:p w14:paraId="07FD8F44"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48" w:history="1">
        <w:r w:rsidR="00A10C8C" w:rsidRPr="00C64389">
          <w:rPr>
            <w:rStyle w:val="Hyperlink"/>
            <w:noProof/>
          </w:rPr>
          <w:t>1.4</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Exclusions</w:t>
        </w:r>
        <w:r w:rsidR="00A10C8C">
          <w:rPr>
            <w:noProof/>
            <w:webHidden/>
          </w:rPr>
          <w:tab/>
        </w:r>
        <w:r w:rsidR="00A10C8C">
          <w:rPr>
            <w:noProof/>
            <w:webHidden/>
          </w:rPr>
          <w:fldChar w:fldCharType="begin"/>
        </w:r>
        <w:r w:rsidR="00A10C8C">
          <w:rPr>
            <w:noProof/>
            <w:webHidden/>
          </w:rPr>
          <w:instrText xml:space="preserve"> PAGEREF _Toc516831748 \h </w:instrText>
        </w:r>
        <w:r w:rsidR="00A10C8C">
          <w:rPr>
            <w:noProof/>
            <w:webHidden/>
          </w:rPr>
        </w:r>
        <w:r w:rsidR="00A10C8C">
          <w:rPr>
            <w:noProof/>
            <w:webHidden/>
          </w:rPr>
          <w:fldChar w:fldCharType="separate"/>
        </w:r>
        <w:r w:rsidR="00A10C8C">
          <w:rPr>
            <w:noProof/>
            <w:webHidden/>
          </w:rPr>
          <w:t>7</w:t>
        </w:r>
        <w:r w:rsidR="00A10C8C">
          <w:rPr>
            <w:noProof/>
            <w:webHidden/>
          </w:rPr>
          <w:fldChar w:fldCharType="end"/>
        </w:r>
      </w:hyperlink>
    </w:p>
    <w:p w14:paraId="256DE651" w14:textId="77777777" w:rsidR="00A10C8C" w:rsidRDefault="00685F3E">
      <w:pPr>
        <w:pStyle w:val="TOC1"/>
        <w:rPr>
          <w:rFonts w:asciiTheme="minorHAnsi" w:eastAsiaTheme="minorEastAsia" w:hAnsiTheme="minorHAnsi" w:cstheme="minorBidi"/>
          <w:b w:val="0"/>
          <w:color w:val="auto"/>
          <w:sz w:val="22"/>
          <w:szCs w:val="22"/>
          <w:lang w:eastAsia="en-GB"/>
        </w:rPr>
      </w:pPr>
      <w:hyperlink w:anchor="_Toc516831749" w:history="1">
        <w:r w:rsidR="00A10C8C" w:rsidRPr="00C64389">
          <w:rPr>
            <w:rStyle w:val="Hyperlink"/>
          </w:rPr>
          <w:t>2</w:t>
        </w:r>
        <w:r w:rsidR="00A10C8C">
          <w:rPr>
            <w:rFonts w:asciiTheme="minorHAnsi" w:eastAsiaTheme="minorEastAsia" w:hAnsiTheme="minorHAnsi" w:cstheme="minorBidi"/>
            <w:b w:val="0"/>
            <w:color w:val="auto"/>
            <w:sz w:val="22"/>
            <w:szCs w:val="22"/>
            <w:lang w:eastAsia="en-GB"/>
          </w:rPr>
          <w:tab/>
        </w:r>
        <w:r w:rsidR="00A10C8C" w:rsidRPr="00C64389">
          <w:rPr>
            <w:rStyle w:val="Hyperlink"/>
          </w:rPr>
          <w:t>Requirements of Personalised Triage Supplier PoC</w:t>
        </w:r>
        <w:r w:rsidR="00A10C8C">
          <w:rPr>
            <w:webHidden/>
          </w:rPr>
          <w:tab/>
        </w:r>
        <w:r w:rsidR="00A10C8C">
          <w:rPr>
            <w:webHidden/>
          </w:rPr>
          <w:fldChar w:fldCharType="begin"/>
        </w:r>
        <w:r w:rsidR="00A10C8C">
          <w:rPr>
            <w:webHidden/>
          </w:rPr>
          <w:instrText xml:space="preserve"> PAGEREF _Toc516831749 \h </w:instrText>
        </w:r>
        <w:r w:rsidR="00A10C8C">
          <w:rPr>
            <w:webHidden/>
          </w:rPr>
        </w:r>
        <w:r w:rsidR="00A10C8C">
          <w:rPr>
            <w:webHidden/>
          </w:rPr>
          <w:fldChar w:fldCharType="separate"/>
        </w:r>
        <w:r w:rsidR="00A10C8C">
          <w:rPr>
            <w:webHidden/>
          </w:rPr>
          <w:t>7</w:t>
        </w:r>
        <w:r w:rsidR="00A10C8C">
          <w:rPr>
            <w:webHidden/>
          </w:rPr>
          <w:fldChar w:fldCharType="end"/>
        </w:r>
      </w:hyperlink>
    </w:p>
    <w:p w14:paraId="04297743"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0" w:history="1">
        <w:r w:rsidR="00A10C8C" w:rsidRPr="00C64389">
          <w:rPr>
            <w:rStyle w:val="Hyperlink"/>
            <w:noProof/>
          </w:rPr>
          <w:t>2.1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Investigate integration between a CDSS and a source of structured patient data (CTP Reqt #83, 84, 37)</w:t>
        </w:r>
        <w:r w:rsidR="00A10C8C">
          <w:rPr>
            <w:noProof/>
            <w:webHidden/>
          </w:rPr>
          <w:tab/>
        </w:r>
        <w:r w:rsidR="00A10C8C">
          <w:rPr>
            <w:noProof/>
            <w:webHidden/>
          </w:rPr>
          <w:fldChar w:fldCharType="begin"/>
        </w:r>
        <w:r w:rsidR="00A10C8C">
          <w:rPr>
            <w:noProof/>
            <w:webHidden/>
          </w:rPr>
          <w:instrText xml:space="preserve"> PAGEREF _Toc516831750 \h </w:instrText>
        </w:r>
        <w:r w:rsidR="00A10C8C">
          <w:rPr>
            <w:noProof/>
            <w:webHidden/>
          </w:rPr>
        </w:r>
        <w:r w:rsidR="00A10C8C">
          <w:rPr>
            <w:noProof/>
            <w:webHidden/>
          </w:rPr>
          <w:fldChar w:fldCharType="separate"/>
        </w:r>
        <w:r w:rsidR="00A10C8C">
          <w:rPr>
            <w:noProof/>
            <w:webHidden/>
          </w:rPr>
          <w:t>7</w:t>
        </w:r>
        <w:r w:rsidR="00A10C8C">
          <w:rPr>
            <w:noProof/>
            <w:webHidden/>
          </w:rPr>
          <w:fldChar w:fldCharType="end"/>
        </w:r>
      </w:hyperlink>
    </w:p>
    <w:p w14:paraId="45D103E8"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1" w:history="1">
        <w:r w:rsidR="00A10C8C" w:rsidRPr="00C64389">
          <w:rPr>
            <w:rStyle w:val="Hyperlink"/>
            <w:noProof/>
          </w:rPr>
          <w:t>2.2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Investigate and Develop functionality options.</w:t>
        </w:r>
        <w:r w:rsidR="00A10C8C">
          <w:rPr>
            <w:noProof/>
            <w:webHidden/>
          </w:rPr>
          <w:tab/>
        </w:r>
        <w:r w:rsidR="00A10C8C">
          <w:rPr>
            <w:noProof/>
            <w:webHidden/>
          </w:rPr>
          <w:fldChar w:fldCharType="begin"/>
        </w:r>
        <w:r w:rsidR="00A10C8C">
          <w:rPr>
            <w:noProof/>
            <w:webHidden/>
          </w:rPr>
          <w:instrText xml:space="preserve"> PAGEREF _Toc516831751 \h </w:instrText>
        </w:r>
        <w:r w:rsidR="00A10C8C">
          <w:rPr>
            <w:noProof/>
            <w:webHidden/>
          </w:rPr>
        </w:r>
        <w:r w:rsidR="00A10C8C">
          <w:rPr>
            <w:noProof/>
            <w:webHidden/>
          </w:rPr>
          <w:fldChar w:fldCharType="separate"/>
        </w:r>
        <w:r w:rsidR="00A10C8C">
          <w:rPr>
            <w:noProof/>
            <w:webHidden/>
          </w:rPr>
          <w:t>7</w:t>
        </w:r>
        <w:r w:rsidR="00A10C8C">
          <w:rPr>
            <w:noProof/>
            <w:webHidden/>
          </w:rPr>
          <w:fldChar w:fldCharType="end"/>
        </w:r>
      </w:hyperlink>
    </w:p>
    <w:p w14:paraId="7E8FA874"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2" w:history="1">
        <w:r w:rsidR="00A10C8C" w:rsidRPr="00C64389">
          <w:rPr>
            <w:rStyle w:val="Hyperlink"/>
            <w:noProof/>
          </w:rPr>
          <w:t>2.2.1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Present Needed Information (CTP Reqt #19)</w:t>
        </w:r>
        <w:r w:rsidR="00A10C8C">
          <w:rPr>
            <w:noProof/>
            <w:webHidden/>
          </w:rPr>
          <w:tab/>
        </w:r>
        <w:r w:rsidR="00A10C8C">
          <w:rPr>
            <w:noProof/>
            <w:webHidden/>
          </w:rPr>
          <w:fldChar w:fldCharType="begin"/>
        </w:r>
        <w:r w:rsidR="00A10C8C">
          <w:rPr>
            <w:noProof/>
            <w:webHidden/>
          </w:rPr>
          <w:instrText xml:space="preserve"> PAGEREF _Toc516831752 \h </w:instrText>
        </w:r>
        <w:r w:rsidR="00A10C8C">
          <w:rPr>
            <w:noProof/>
            <w:webHidden/>
          </w:rPr>
        </w:r>
        <w:r w:rsidR="00A10C8C">
          <w:rPr>
            <w:noProof/>
            <w:webHidden/>
          </w:rPr>
          <w:fldChar w:fldCharType="separate"/>
        </w:r>
        <w:r w:rsidR="00A10C8C">
          <w:rPr>
            <w:noProof/>
            <w:webHidden/>
          </w:rPr>
          <w:t>7</w:t>
        </w:r>
        <w:r w:rsidR="00A10C8C">
          <w:rPr>
            <w:noProof/>
            <w:webHidden/>
          </w:rPr>
          <w:fldChar w:fldCharType="end"/>
        </w:r>
      </w:hyperlink>
    </w:p>
    <w:p w14:paraId="683E6DCA"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3" w:history="1">
        <w:r w:rsidR="00A10C8C" w:rsidRPr="00C64389">
          <w:rPr>
            <w:rStyle w:val="Hyperlink"/>
            <w:noProof/>
          </w:rPr>
          <w:t>2.2.2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Auto-populating / auto-answering of triage questions using data from patient records (CTP Reqt #66, 83)</w:t>
        </w:r>
        <w:r w:rsidR="00A10C8C">
          <w:rPr>
            <w:noProof/>
            <w:webHidden/>
          </w:rPr>
          <w:tab/>
        </w:r>
        <w:r w:rsidR="00A10C8C">
          <w:rPr>
            <w:noProof/>
            <w:webHidden/>
          </w:rPr>
          <w:fldChar w:fldCharType="begin"/>
        </w:r>
        <w:r w:rsidR="00A10C8C">
          <w:rPr>
            <w:noProof/>
            <w:webHidden/>
          </w:rPr>
          <w:instrText xml:space="preserve"> PAGEREF _Toc516831753 \h </w:instrText>
        </w:r>
        <w:r w:rsidR="00A10C8C">
          <w:rPr>
            <w:noProof/>
            <w:webHidden/>
          </w:rPr>
        </w:r>
        <w:r w:rsidR="00A10C8C">
          <w:rPr>
            <w:noProof/>
            <w:webHidden/>
          </w:rPr>
          <w:fldChar w:fldCharType="separate"/>
        </w:r>
        <w:r w:rsidR="00A10C8C">
          <w:rPr>
            <w:noProof/>
            <w:webHidden/>
          </w:rPr>
          <w:t>8</w:t>
        </w:r>
        <w:r w:rsidR="00A10C8C">
          <w:rPr>
            <w:noProof/>
            <w:webHidden/>
          </w:rPr>
          <w:fldChar w:fldCharType="end"/>
        </w:r>
      </w:hyperlink>
    </w:p>
    <w:p w14:paraId="3E06BDC4"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4" w:history="1">
        <w:r w:rsidR="00A10C8C" w:rsidRPr="00C64389">
          <w:rPr>
            <w:rStyle w:val="Hyperlink"/>
            <w:noProof/>
          </w:rPr>
          <w:t>2.2.3</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Present relevant information alongside the question (CTP Reqt #19, 83)</w:t>
        </w:r>
        <w:r w:rsidR="00A10C8C">
          <w:rPr>
            <w:noProof/>
            <w:webHidden/>
          </w:rPr>
          <w:tab/>
        </w:r>
        <w:r w:rsidR="00A10C8C">
          <w:rPr>
            <w:noProof/>
            <w:webHidden/>
          </w:rPr>
          <w:fldChar w:fldCharType="begin"/>
        </w:r>
        <w:r w:rsidR="00A10C8C">
          <w:rPr>
            <w:noProof/>
            <w:webHidden/>
          </w:rPr>
          <w:instrText xml:space="preserve"> PAGEREF _Toc516831754 \h </w:instrText>
        </w:r>
        <w:r w:rsidR="00A10C8C">
          <w:rPr>
            <w:noProof/>
            <w:webHidden/>
          </w:rPr>
        </w:r>
        <w:r w:rsidR="00A10C8C">
          <w:rPr>
            <w:noProof/>
            <w:webHidden/>
          </w:rPr>
          <w:fldChar w:fldCharType="separate"/>
        </w:r>
        <w:r w:rsidR="00A10C8C">
          <w:rPr>
            <w:noProof/>
            <w:webHidden/>
          </w:rPr>
          <w:t>8</w:t>
        </w:r>
        <w:r w:rsidR="00A10C8C">
          <w:rPr>
            <w:noProof/>
            <w:webHidden/>
          </w:rPr>
          <w:fldChar w:fldCharType="end"/>
        </w:r>
      </w:hyperlink>
    </w:p>
    <w:p w14:paraId="23AAEAD0"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5" w:history="1">
        <w:r w:rsidR="00A10C8C" w:rsidRPr="00C64389">
          <w:rPr>
            <w:rStyle w:val="Hyperlink"/>
            <w:noProof/>
          </w:rPr>
          <w:t>2.2.4</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Personalising of the Question Wording (CTP Reqt #24, 83)</w:t>
        </w:r>
        <w:r w:rsidR="00A10C8C">
          <w:rPr>
            <w:noProof/>
            <w:webHidden/>
          </w:rPr>
          <w:tab/>
        </w:r>
        <w:r w:rsidR="00A10C8C">
          <w:rPr>
            <w:noProof/>
            <w:webHidden/>
          </w:rPr>
          <w:fldChar w:fldCharType="begin"/>
        </w:r>
        <w:r w:rsidR="00A10C8C">
          <w:rPr>
            <w:noProof/>
            <w:webHidden/>
          </w:rPr>
          <w:instrText xml:space="preserve"> PAGEREF _Toc516831755 \h </w:instrText>
        </w:r>
        <w:r w:rsidR="00A10C8C">
          <w:rPr>
            <w:noProof/>
            <w:webHidden/>
          </w:rPr>
        </w:r>
        <w:r w:rsidR="00A10C8C">
          <w:rPr>
            <w:noProof/>
            <w:webHidden/>
          </w:rPr>
          <w:fldChar w:fldCharType="separate"/>
        </w:r>
        <w:r w:rsidR="00A10C8C">
          <w:rPr>
            <w:noProof/>
            <w:webHidden/>
          </w:rPr>
          <w:t>8</w:t>
        </w:r>
        <w:r w:rsidR="00A10C8C">
          <w:rPr>
            <w:noProof/>
            <w:webHidden/>
          </w:rPr>
          <w:fldChar w:fldCharType="end"/>
        </w:r>
      </w:hyperlink>
    </w:p>
    <w:p w14:paraId="6EFEE289"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6" w:history="1">
        <w:r w:rsidR="00A10C8C" w:rsidRPr="00C64389">
          <w:rPr>
            <w:rStyle w:val="Hyperlink"/>
            <w:noProof/>
          </w:rPr>
          <w:t>2.2.5</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Clinical Safety in Patient Data Usage (CTP Reqt #86)</w:t>
        </w:r>
        <w:r w:rsidR="00A10C8C">
          <w:rPr>
            <w:noProof/>
            <w:webHidden/>
          </w:rPr>
          <w:tab/>
        </w:r>
        <w:r w:rsidR="00A10C8C">
          <w:rPr>
            <w:noProof/>
            <w:webHidden/>
          </w:rPr>
          <w:fldChar w:fldCharType="begin"/>
        </w:r>
        <w:r w:rsidR="00A10C8C">
          <w:rPr>
            <w:noProof/>
            <w:webHidden/>
          </w:rPr>
          <w:instrText xml:space="preserve"> PAGEREF _Toc516831756 \h </w:instrText>
        </w:r>
        <w:r w:rsidR="00A10C8C">
          <w:rPr>
            <w:noProof/>
            <w:webHidden/>
          </w:rPr>
        </w:r>
        <w:r w:rsidR="00A10C8C">
          <w:rPr>
            <w:noProof/>
            <w:webHidden/>
          </w:rPr>
          <w:fldChar w:fldCharType="separate"/>
        </w:r>
        <w:r w:rsidR="00A10C8C">
          <w:rPr>
            <w:noProof/>
            <w:webHidden/>
          </w:rPr>
          <w:t>8</w:t>
        </w:r>
        <w:r w:rsidR="00A10C8C">
          <w:rPr>
            <w:noProof/>
            <w:webHidden/>
          </w:rPr>
          <w:fldChar w:fldCharType="end"/>
        </w:r>
      </w:hyperlink>
    </w:p>
    <w:p w14:paraId="43458BB8"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7" w:history="1">
        <w:r w:rsidR="00A10C8C" w:rsidRPr="00C64389">
          <w:rPr>
            <w:rStyle w:val="Hyperlink"/>
            <w:noProof/>
          </w:rPr>
          <w:t>2.2.6</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Intelligent Condition / Health management (CTP Reqt #312)</w:t>
        </w:r>
        <w:r w:rsidR="00A10C8C">
          <w:rPr>
            <w:noProof/>
            <w:webHidden/>
          </w:rPr>
          <w:tab/>
        </w:r>
        <w:r w:rsidR="00A10C8C">
          <w:rPr>
            <w:noProof/>
            <w:webHidden/>
          </w:rPr>
          <w:fldChar w:fldCharType="begin"/>
        </w:r>
        <w:r w:rsidR="00A10C8C">
          <w:rPr>
            <w:noProof/>
            <w:webHidden/>
          </w:rPr>
          <w:instrText xml:space="preserve"> PAGEREF _Toc516831757 \h </w:instrText>
        </w:r>
        <w:r w:rsidR="00A10C8C">
          <w:rPr>
            <w:noProof/>
            <w:webHidden/>
          </w:rPr>
        </w:r>
        <w:r w:rsidR="00A10C8C">
          <w:rPr>
            <w:noProof/>
            <w:webHidden/>
          </w:rPr>
          <w:fldChar w:fldCharType="separate"/>
        </w:r>
        <w:r w:rsidR="00A10C8C">
          <w:rPr>
            <w:noProof/>
            <w:webHidden/>
          </w:rPr>
          <w:t>8</w:t>
        </w:r>
        <w:r w:rsidR="00A10C8C">
          <w:rPr>
            <w:noProof/>
            <w:webHidden/>
          </w:rPr>
          <w:fldChar w:fldCharType="end"/>
        </w:r>
      </w:hyperlink>
    </w:p>
    <w:p w14:paraId="5E0DE5B0"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58" w:history="1">
        <w:r w:rsidR="00A10C8C" w:rsidRPr="00C64389">
          <w:rPr>
            <w:rStyle w:val="Hyperlink"/>
            <w:noProof/>
          </w:rPr>
          <w:t>2.3</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PoC Scenarios</w:t>
        </w:r>
        <w:r w:rsidR="00A10C8C">
          <w:rPr>
            <w:noProof/>
            <w:webHidden/>
          </w:rPr>
          <w:tab/>
        </w:r>
        <w:r w:rsidR="00A10C8C">
          <w:rPr>
            <w:noProof/>
            <w:webHidden/>
          </w:rPr>
          <w:fldChar w:fldCharType="begin"/>
        </w:r>
        <w:r w:rsidR="00A10C8C">
          <w:rPr>
            <w:noProof/>
            <w:webHidden/>
          </w:rPr>
          <w:instrText xml:space="preserve"> PAGEREF _Toc516831758 \h </w:instrText>
        </w:r>
        <w:r w:rsidR="00A10C8C">
          <w:rPr>
            <w:noProof/>
            <w:webHidden/>
          </w:rPr>
        </w:r>
        <w:r w:rsidR="00A10C8C">
          <w:rPr>
            <w:noProof/>
            <w:webHidden/>
          </w:rPr>
          <w:fldChar w:fldCharType="separate"/>
        </w:r>
        <w:r w:rsidR="00A10C8C">
          <w:rPr>
            <w:noProof/>
            <w:webHidden/>
          </w:rPr>
          <w:t>9</w:t>
        </w:r>
        <w:r w:rsidR="00A10C8C">
          <w:rPr>
            <w:noProof/>
            <w:webHidden/>
          </w:rPr>
          <w:fldChar w:fldCharType="end"/>
        </w:r>
      </w:hyperlink>
    </w:p>
    <w:p w14:paraId="56317497" w14:textId="77777777" w:rsidR="00A10C8C" w:rsidRDefault="00685F3E">
      <w:pPr>
        <w:pStyle w:val="TOC1"/>
        <w:rPr>
          <w:rFonts w:asciiTheme="minorHAnsi" w:eastAsiaTheme="minorEastAsia" w:hAnsiTheme="minorHAnsi" w:cstheme="minorBidi"/>
          <w:b w:val="0"/>
          <w:color w:val="auto"/>
          <w:sz w:val="22"/>
          <w:szCs w:val="22"/>
          <w:lang w:eastAsia="en-GB"/>
        </w:rPr>
      </w:pPr>
      <w:hyperlink w:anchor="_Toc516831759" w:history="1">
        <w:r w:rsidR="00A10C8C" w:rsidRPr="00C64389">
          <w:rPr>
            <w:rStyle w:val="Hyperlink"/>
          </w:rPr>
          <w:t>3</w:t>
        </w:r>
        <w:r w:rsidR="00A10C8C">
          <w:rPr>
            <w:rFonts w:asciiTheme="minorHAnsi" w:eastAsiaTheme="minorEastAsia" w:hAnsiTheme="minorHAnsi" w:cstheme="minorBidi"/>
            <w:b w:val="0"/>
            <w:color w:val="auto"/>
            <w:sz w:val="22"/>
            <w:szCs w:val="22"/>
            <w:lang w:eastAsia="en-GB"/>
          </w:rPr>
          <w:tab/>
        </w:r>
        <w:r w:rsidR="00A10C8C" w:rsidRPr="00C64389">
          <w:rPr>
            <w:rStyle w:val="Hyperlink"/>
          </w:rPr>
          <w:t>Methodology</w:t>
        </w:r>
        <w:r w:rsidR="00A10C8C">
          <w:rPr>
            <w:webHidden/>
          </w:rPr>
          <w:tab/>
        </w:r>
        <w:r w:rsidR="00A10C8C">
          <w:rPr>
            <w:webHidden/>
          </w:rPr>
          <w:fldChar w:fldCharType="begin"/>
        </w:r>
        <w:r w:rsidR="00A10C8C">
          <w:rPr>
            <w:webHidden/>
          </w:rPr>
          <w:instrText xml:space="preserve"> PAGEREF _Toc516831759 \h </w:instrText>
        </w:r>
        <w:r w:rsidR="00A10C8C">
          <w:rPr>
            <w:webHidden/>
          </w:rPr>
        </w:r>
        <w:r w:rsidR="00A10C8C">
          <w:rPr>
            <w:webHidden/>
          </w:rPr>
          <w:fldChar w:fldCharType="separate"/>
        </w:r>
        <w:r w:rsidR="00A10C8C">
          <w:rPr>
            <w:webHidden/>
          </w:rPr>
          <w:t>9</w:t>
        </w:r>
        <w:r w:rsidR="00A10C8C">
          <w:rPr>
            <w:webHidden/>
          </w:rPr>
          <w:fldChar w:fldCharType="end"/>
        </w:r>
      </w:hyperlink>
    </w:p>
    <w:p w14:paraId="4252B506" w14:textId="77777777" w:rsidR="00A10C8C" w:rsidRDefault="00685F3E">
      <w:pPr>
        <w:pStyle w:val="TOC1"/>
        <w:rPr>
          <w:rFonts w:asciiTheme="minorHAnsi" w:eastAsiaTheme="minorEastAsia" w:hAnsiTheme="minorHAnsi" w:cstheme="minorBidi"/>
          <w:b w:val="0"/>
          <w:color w:val="auto"/>
          <w:sz w:val="22"/>
          <w:szCs w:val="22"/>
          <w:lang w:eastAsia="en-GB"/>
        </w:rPr>
      </w:pPr>
      <w:hyperlink w:anchor="_Toc516831760" w:history="1">
        <w:r w:rsidR="00A10C8C" w:rsidRPr="00C64389">
          <w:rPr>
            <w:rStyle w:val="Hyperlink"/>
          </w:rPr>
          <w:t>4</w:t>
        </w:r>
        <w:r w:rsidR="00A10C8C">
          <w:rPr>
            <w:rFonts w:asciiTheme="minorHAnsi" w:eastAsiaTheme="minorEastAsia" w:hAnsiTheme="minorHAnsi" w:cstheme="minorBidi"/>
            <w:b w:val="0"/>
            <w:color w:val="auto"/>
            <w:sz w:val="22"/>
            <w:szCs w:val="22"/>
            <w:lang w:eastAsia="en-GB"/>
          </w:rPr>
          <w:tab/>
        </w:r>
        <w:r w:rsidR="00A10C8C" w:rsidRPr="00C64389">
          <w:rPr>
            <w:rStyle w:val="Hyperlink"/>
          </w:rPr>
          <w:t>Success Criteria</w:t>
        </w:r>
        <w:r w:rsidR="00A10C8C">
          <w:rPr>
            <w:webHidden/>
          </w:rPr>
          <w:tab/>
        </w:r>
        <w:r w:rsidR="00A10C8C">
          <w:rPr>
            <w:webHidden/>
          </w:rPr>
          <w:fldChar w:fldCharType="begin"/>
        </w:r>
        <w:r w:rsidR="00A10C8C">
          <w:rPr>
            <w:webHidden/>
          </w:rPr>
          <w:instrText xml:space="preserve"> PAGEREF _Toc516831760 \h </w:instrText>
        </w:r>
        <w:r w:rsidR="00A10C8C">
          <w:rPr>
            <w:webHidden/>
          </w:rPr>
        </w:r>
        <w:r w:rsidR="00A10C8C">
          <w:rPr>
            <w:webHidden/>
          </w:rPr>
          <w:fldChar w:fldCharType="separate"/>
        </w:r>
        <w:r w:rsidR="00A10C8C">
          <w:rPr>
            <w:webHidden/>
          </w:rPr>
          <w:t>9</w:t>
        </w:r>
        <w:r w:rsidR="00A10C8C">
          <w:rPr>
            <w:webHidden/>
          </w:rPr>
          <w:fldChar w:fldCharType="end"/>
        </w:r>
      </w:hyperlink>
    </w:p>
    <w:p w14:paraId="79F77DCB"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1" w:history="1">
        <w:r w:rsidR="00A10C8C" w:rsidRPr="00C64389">
          <w:rPr>
            <w:rStyle w:val="Hyperlink"/>
            <w:noProof/>
          </w:rPr>
          <w:t>4.1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Personalised Triage Functionality Specifications</w:t>
        </w:r>
        <w:r w:rsidR="00A10C8C">
          <w:rPr>
            <w:noProof/>
            <w:webHidden/>
          </w:rPr>
          <w:tab/>
        </w:r>
        <w:r w:rsidR="00A10C8C">
          <w:rPr>
            <w:noProof/>
            <w:webHidden/>
          </w:rPr>
          <w:fldChar w:fldCharType="begin"/>
        </w:r>
        <w:r w:rsidR="00A10C8C">
          <w:rPr>
            <w:noProof/>
            <w:webHidden/>
          </w:rPr>
          <w:instrText xml:space="preserve"> PAGEREF _Toc516831761 \h </w:instrText>
        </w:r>
        <w:r w:rsidR="00A10C8C">
          <w:rPr>
            <w:noProof/>
            <w:webHidden/>
          </w:rPr>
        </w:r>
        <w:r w:rsidR="00A10C8C">
          <w:rPr>
            <w:noProof/>
            <w:webHidden/>
          </w:rPr>
          <w:fldChar w:fldCharType="separate"/>
        </w:r>
        <w:r w:rsidR="00A10C8C">
          <w:rPr>
            <w:noProof/>
            <w:webHidden/>
          </w:rPr>
          <w:t>9</w:t>
        </w:r>
        <w:r w:rsidR="00A10C8C">
          <w:rPr>
            <w:noProof/>
            <w:webHidden/>
          </w:rPr>
          <w:fldChar w:fldCharType="end"/>
        </w:r>
      </w:hyperlink>
    </w:p>
    <w:p w14:paraId="26A1D40D"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2" w:history="1">
        <w:r w:rsidR="00A10C8C" w:rsidRPr="00C64389">
          <w:rPr>
            <w:rStyle w:val="Hyperlink"/>
            <w:noProof/>
          </w:rPr>
          <w:t>4.2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Personalised Triage Data Specifications</w:t>
        </w:r>
        <w:r w:rsidR="00A10C8C">
          <w:rPr>
            <w:noProof/>
            <w:webHidden/>
          </w:rPr>
          <w:tab/>
        </w:r>
        <w:r w:rsidR="00A10C8C">
          <w:rPr>
            <w:noProof/>
            <w:webHidden/>
          </w:rPr>
          <w:fldChar w:fldCharType="begin"/>
        </w:r>
        <w:r w:rsidR="00A10C8C">
          <w:rPr>
            <w:noProof/>
            <w:webHidden/>
          </w:rPr>
          <w:instrText xml:space="preserve"> PAGEREF _Toc516831762 \h </w:instrText>
        </w:r>
        <w:r w:rsidR="00A10C8C">
          <w:rPr>
            <w:noProof/>
            <w:webHidden/>
          </w:rPr>
        </w:r>
        <w:r w:rsidR="00A10C8C">
          <w:rPr>
            <w:noProof/>
            <w:webHidden/>
          </w:rPr>
          <w:fldChar w:fldCharType="separate"/>
        </w:r>
        <w:r w:rsidR="00A10C8C">
          <w:rPr>
            <w:noProof/>
            <w:webHidden/>
          </w:rPr>
          <w:t>9</w:t>
        </w:r>
        <w:r w:rsidR="00A10C8C">
          <w:rPr>
            <w:noProof/>
            <w:webHidden/>
          </w:rPr>
          <w:fldChar w:fldCharType="end"/>
        </w:r>
      </w:hyperlink>
    </w:p>
    <w:p w14:paraId="2950C194"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3" w:history="1">
        <w:r w:rsidR="00A10C8C" w:rsidRPr="00C64389">
          <w:rPr>
            <w:rStyle w:val="Hyperlink"/>
            <w:noProof/>
          </w:rPr>
          <w:t>4.3</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Personalised Triage Pathways</w:t>
        </w:r>
        <w:r w:rsidR="00A10C8C">
          <w:rPr>
            <w:noProof/>
            <w:webHidden/>
          </w:rPr>
          <w:tab/>
        </w:r>
        <w:r w:rsidR="00A10C8C">
          <w:rPr>
            <w:noProof/>
            <w:webHidden/>
          </w:rPr>
          <w:fldChar w:fldCharType="begin"/>
        </w:r>
        <w:r w:rsidR="00A10C8C">
          <w:rPr>
            <w:noProof/>
            <w:webHidden/>
          </w:rPr>
          <w:instrText xml:space="preserve"> PAGEREF _Toc516831763 \h </w:instrText>
        </w:r>
        <w:r w:rsidR="00A10C8C">
          <w:rPr>
            <w:noProof/>
            <w:webHidden/>
          </w:rPr>
        </w:r>
        <w:r w:rsidR="00A10C8C">
          <w:rPr>
            <w:noProof/>
            <w:webHidden/>
          </w:rPr>
          <w:fldChar w:fldCharType="separate"/>
        </w:r>
        <w:r w:rsidR="00A10C8C">
          <w:rPr>
            <w:noProof/>
            <w:webHidden/>
          </w:rPr>
          <w:t>9</w:t>
        </w:r>
        <w:r w:rsidR="00A10C8C">
          <w:rPr>
            <w:noProof/>
            <w:webHidden/>
          </w:rPr>
          <w:fldChar w:fldCharType="end"/>
        </w:r>
      </w:hyperlink>
    </w:p>
    <w:p w14:paraId="1A1F0FDA"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4" w:history="1">
        <w:r w:rsidR="00A10C8C" w:rsidRPr="00C64389">
          <w:rPr>
            <w:rStyle w:val="Hyperlink"/>
            <w:noProof/>
          </w:rPr>
          <w:t>4.4</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Non-Functional Criteria</w:t>
        </w:r>
        <w:r w:rsidR="00A10C8C">
          <w:rPr>
            <w:noProof/>
            <w:webHidden/>
          </w:rPr>
          <w:tab/>
        </w:r>
        <w:r w:rsidR="00A10C8C">
          <w:rPr>
            <w:noProof/>
            <w:webHidden/>
          </w:rPr>
          <w:fldChar w:fldCharType="begin"/>
        </w:r>
        <w:r w:rsidR="00A10C8C">
          <w:rPr>
            <w:noProof/>
            <w:webHidden/>
          </w:rPr>
          <w:instrText xml:space="preserve"> PAGEREF _Toc516831764 \h </w:instrText>
        </w:r>
        <w:r w:rsidR="00A10C8C">
          <w:rPr>
            <w:noProof/>
            <w:webHidden/>
          </w:rPr>
        </w:r>
        <w:r w:rsidR="00A10C8C">
          <w:rPr>
            <w:noProof/>
            <w:webHidden/>
          </w:rPr>
          <w:fldChar w:fldCharType="separate"/>
        </w:r>
        <w:r w:rsidR="00A10C8C">
          <w:rPr>
            <w:noProof/>
            <w:webHidden/>
          </w:rPr>
          <w:t>10</w:t>
        </w:r>
        <w:r w:rsidR="00A10C8C">
          <w:rPr>
            <w:noProof/>
            <w:webHidden/>
          </w:rPr>
          <w:fldChar w:fldCharType="end"/>
        </w:r>
      </w:hyperlink>
    </w:p>
    <w:p w14:paraId="34AFE3CE"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5" w:history="1">
        <w:r w:rsidR="00A10C8C" w:rsidRPr="00C64389">
          <w:rPr>
            <w:rStyle w:val="Hyperlink"/>
            <w:noProof/>
          </w:rPr>
          <w:t>4.4.1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Test Environment functionality (CTP Reqt #269)</w:t>
        </w:r>
        <w:r w:rsidR="00A10C8C">
          <w:rPr>
            <w:noProof/>
            <w:webHidden/>
          </w:rPr>
          <w:tab/>
        </w:r>
        <w:r w:rsidR="00A10C8C">
          <w:rPr>
            <w:noProof/>
            <w:webHidden/>
          </w:rPr>
          <w:fldChar w:fldCharType="begin"/>
        </w:r>
        <w:r w:rsidR="00A10C8C">
          <w:rPr>
            <w:noProof/>
            <w:webHidden/>
          </w:rPr>
          <w:instrText xml:space="preserve"> PAGEREF _Toc516831765 \h </w:instrText>
        </w:r>
        <w:r w:rsidR="00A10C8C">
          <w:rPr>
            <w:noProof/>
            <w:webHidden/>
          </w:rPr>
        </w:r>
        <w:r w:rsidR="00A10C8C">
          <w:rPr>
            <w:noProof/>
            <w:webHidden/>
          </w:rPr>
          <w:fldChar w:fldCharType="separate"/>
        </w:r>
        <w:r w:rsidR="00A10C8C">
          <w:rPr>
            <w:noProof/>
            <w:webHidden/>
          </w:rPr>
          <w:t>10</w:t>
        </w:r>
        <w:r w:rsidR="00A10C8C">
          <w:rPr>
            <w:noProof/>
            <w:webHidden/>
          </w:rPr>
          <w:fldChar w:fldCharType="end"/>
        </w:r>
      </w:hyperlink>
    </w:p>
    <w:p w14:paraId="5AC325DC"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6" w:history="1">
        <w:r w:rsidR="00A10C8C" w:rsidRPr="00C64389">
          <w:rPr>
            <w:rStyle w:val="Hyperlink"/>
            <w:noProof/>
          </w:rPr>
          <w:t>4.4.2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Integration</w:t>
        </w:r>
        <w:r w:rsidR="00A10C8C">
          <w:rPr>
            <w:noProof/>
            <w:webHidden/>
          </w:rPr>
          <w:tab/>
        </w:r>
        <w:r w:rsidR="00A10C8C">
          <w:rPr>
            <w:noProof/>
            <w:webHidden/>
          </w:rPr>
          <w:fldChar w:fldCharType="begin"/>
        </w:r>
        <w:r w:rsidR="00A10C8C">
          <w:rPr>
            <w:noProof/>
            <w:webHidden/>
          </w:rPr>
          <w:instrText xml:space="preserve"> PAGEREF _Toc516831766 \h </w:instrText>
        </w:r>
        <w:r w:rsidR="00A10C8C">
          <w:rPr>
            <w:noProof/>
            <w:webHidden/>
          </w:rPr>
        </w:r>
        <w:r w:rsidR="00A10C8C">
          <w:rPr>
            <w:noProof/>
            <w:webHidden/>
          </w:rPr>
          <w:fldChar w:fldCharType="separate"/>
        </w:r>
        <w:r w:rsidR="00A10C8C">
          <w:rPr>
            <w:noProof/>
            <w:webHidden/>
          </w:rPr>
          <w:t>10</w:t>
        </w:r>
        <w:r w:rsidR="00A10C8C">
          <w:rPr>
            <w:noProof/>
            <w:webHidden/>
          </w:rPr>
          <w:fldChar w:fldCharType="end"/>
        </w:r>
      </w:hyperlink>
    </w:p>
    <w:p w14:paraId="0B904277"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7" w:history="1">
        <w:r w:rsidR="00A10C8C" w:rsidRPr="00C64389">
          <w:rPr>
            <w:rStyle w:val="Hyperlink"/>
            <w:noProof/>
          </w:rPr>
          <w:t>4.4.3</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Scalability (CTP Reqt #76)</w:t>
        </w:r>
        <w:r w:rsidR="00A10C8C">
          <w:rPr>
            <w:noProof/>
            <w:webHidden/>
          </w:rPr>
          <w:tab/>
        </w:r>
        <w:r w:rsidR="00A10C8C">
          <w:rPr>
            <w:noProof/>
            <w:webHidden/>
          </w:rPr>
          <w:fldChar w:fldCharType="begin"/>
        </w:r>
        <w:r w:rsidR="00A10C8C">
          <w:rPr>
            <w:noProof/>
            <w:webHidden/>
          </w:rPr>
          <w:instrText xml:space="preserve"> PAGEREF _Toc516831767 \h </w:instrText>
        </w:r>
        <w:r w:rsidR="00A10C8C">
          <w:rPr>
            <w:noProof/>
            <w:webHidden/>
          </w:rPr>
        </w:r>
        <w:r w:rsidR="00A10C8C">
          <w:rPr>
            <w:noProof/>
            <w:webHidden/>
          </w:rPr>
          <w:fldChar w:fldCharType="separate"/>
        </w:r>
        <w:r w:rsidR="00A10C8C">
          <w:rPr>
            <w:noProof/>
            <w:webHidden/>
          </w:rPr>
          <w:t>10</w:t>
        </w:r>
        <w:r w:rsidR="00A10C8C">
          <w:rPr>
            <w:noProof/>
            <w:webHidden/>
          </w:rPr>
          <w:fldChar w:fldCharType="end"/>
        </w:r>
      </w:hyperlink>
    </w:p>
    <w:p w14:paraId="38528508"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68" w:history="1">
        <w:r w:rsidR="00A10C8C" w:rsidRPr="00C64389">
          <w:rPr>
            <w:rStyle w:val="Hyperlink"/>
            <w:noProof/>
          </w:rPr>
          <w:t>4.4.4</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Performance (CTP Reqt #78)</w:t>
        </w:r>
        <w:r w:rsidR="00A10C8C">
          <w:rPr>
            <w:noProof/>
            <w:webHidden/>
          </w:rPr>
          <w:tab/>
        </w:r>
        <w:r w:rsidR="00A10C8C">
          <w:rPr>
            <w:noProof/>
            <w:webHidden/>
          </w:rPr>
          <w:fldChar w:fldCharType="begin"/>
        </w:r>
        <w:r w:rsidR="00A10C8C">
          <w:rPr>
            <w:noProof/>
            <w:webHidden/>
          </w:rPr>
          <w:instrText xml:space="preserve"> PAGEREF _Toc516831768 \h </w:instrText>
        </w:r>
        <w:r w:rsidR="00A10C8C">
          <w:rPr>
            <w:noProof/>
            <w:webHidden/>
          </w:rPr>
        </w:r>
        <w:r w:rsidR="00A10C8C">
          <w:rPr>
            <w:noProof/>
            <w:webHidden/>
          </w:rPr>
          <w:fldChar w:fldCharType="separate"/>
        </w:r>
        <w:r w:rsidR="00A10C8C">
          <w:rPr>
            <w:noProof/>
            <w:webHidden/>
          </w:rPr>
          <w:t>10</w:t>
        </w:r>
        <w:r w:rsidR="00A10C8C">
          <w:rPr>
            <w:noProof/>
            <w:webHidden/>
          </w:rPr>
          <w:fldChar w:fldCharType="end"/>
        </w:r>
      </w:hyperlink>
    </w:p>
    <w:p w14:paraId="50C6476A" w14:textId="77777777" w:rsidR="00A10C8C" w:rsidRDefault="00685F3E">
      <w:pPr>
        <w:pStyle w:val="TOC1"/>
        <w:rPr>
          <w:rFonts w:asciiTheme="minorHAnsi" w:eastAsiaTheme="minorEastAsia" w:hAnsiTheme="minorHAnsi" w:cstheme="minorBidi"/>
          <w:b w:val="0"/>
          <w:color w:val="auto"/>
          <w:sz w:val="22"/>
          <w:szCs w:val="22"/>
          <w:lang w:eastAsia="en-GB"/>
        </w:rPr>
      </w:pPr>
      <w:hyperlink w:anchor="_Toc516831769" w:history="1">
        <w:r w:rsidR="00A10C8C" w:rsidRPr="00C64389">
          <w:rPr>
            <w:rStyle w:val="Hyperlink"/>
          </w:rPr>
          <w:t>5</w:t>
        </w:r>
        <w:r w:rsidR="00A10C8C">
          <w:rPr>
            <w:rFonts w:asciiTheme="minorHAnsi" w:eastAsiaTheme="minorEastAsia" w:hAnsiTheme="minorHAnsi" w:cstheme="minorBidi"/>
            <w:b w:val="0"/>
            <w:color w:val="auto"/>
            <w:sz w:val="22"/>
            <w:szCs w:val="22"/>
            <w:lang w:eastAsia="en-GB"/>
          </w:rPr>
          <w:tab/>
        </w:r>
        <w:r w:rsidR="00A10C8C" w:rsidRPr="00C64389">
          <w:rPr>
            <w:rStyle w:val="Hyperlink"/>
          </w:rPr>
          <w:t>Outputs</w:t>
        </w:r>
        <w:r w:rsidR="00A10C8C">
          <w:rPr>
            <w:webHidden/>
          </w:rPr>
          <w:tab/>
        </w:r>
        <w:r w:rsidR="00A10C8C">
          <w:rPr>
            <w:webHidden/>
          </w:rPr>
          <w:fldChar w:fldCharType="begin"/>
        </w:r>
        <w:r w:rsidR="00A10C8C">
          <w:rPr>
            <w:webHidden/>
          </w:rPr>
          <w:instrText xml:space="preserve"> PAGEREF _Toc516831769 \h </w:instrText>
        </w:r>
        <w:r w:rsidR="00A10C8C">
          <w:rPr>
            <w:webHidden/>
          </w:rPr>
        </w:r>
        <w:r w:rsidR="00A10C8C">
          <w:rPr>
            <w:webHidden/>
          </w:rPr>
          <w:fldChar w:fldCharType="separate"/>
        </w:r>
        <w:r w:rsidR="00A10C8C">
          <w:rPr>
            <w:webHidden/>
          </w:rPr>
          <w:t>10</w:t>
        </w:r>
        <w:r w:rsidR="00A10C8C">
          <w:rPr>
            <w:webHidden/>
          </w:rPr>
          <w:fldChar w:fldCharType="end"/>
        </w:r>
      </w:hyperlink>
    </w:p>
    <w:p w14:paraId="61AEA099"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0" w:history="1">
        <w:r w:rsidR="00A10C8C" w:rsidRPr="00C64389">
          <w:rPr>
            <w:rStyle w:val="Hyperlink"/>
            <w:noProof/>
          </w:rPr>
          <w:t>5.1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PoC Closure Report and Recommendations</w:t>
        </w:r>
        <w:r w:rsidR="00A10C8C">
          <w:rPr>
            <w:noProof/>
            <w:webHidden/>
          </w:rPr>
          <w:tab/>
        </w:r>
        <w:r w:rsidR="00A10C8C">
          <w:rPr>
            <w:noProof/>
            <w:webHidden/>
          </w:rPr>
          <w:fldChar w:fldCharType="begin"/>
        </w:r>
        <w:r w:rsidR="00A10C8C">
          <w:rPr>
            <w:noProof/>
            <w:webHidden/>
          </w:rPr>
          <w:instrText xml:space="preserve"> PAGEREF _Toc516831770 \h </w:instrText>
        </w:r>
        <w:r w:rsidR="00A10C8C">
          <w:rPr>
            <w:noProof/>
            <w:webHidden/>
          </w:rPr>
        </w:r>
        <w:r w:rsidR="00A10C8C">
          <w:rPr>
            <w:noProof/>
            <w:webHidden/>
          </w:rPr>
          <w:fldChar w:fldCharType="separate"/>
        </w:r>
        <w:r w:rsidR="00A10C8C">
          <w:rPr>
            <w:noProof/>
            <w:webHidden/>
          </w:rPr>
          <w:t>10</w:t>
        </w:r>
        <w:r w:rsidR="00A10C8C">
          <w:rPr>
            <w:noProof/>
            <w:webHidden/>
          </w:rPr>
          <w:fldChar w:fldCharType="end"/>
        </w:r>
      </w:hyperlink>
    </w:p>
    <w:p w14:paraId="0353E76D"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1" w:history="1">
        <w:r w:rsidR="00A10C8C" w:rsidRPr="00C64389">
          <w:rPr>
            <w:rStyle w:val="Hyperlink"/>
            <w:noProof/>
          </w:rPr>
          <w:t>5.2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CTP Document updates</w:t>
        </w:r>
        <w:r w:rsidR="00A10C8C">
          <w:rPr>
            <w:noProof/>
            <w:webHidden/>
          </w:rPr>
          <w:tab/>
        </w:r>
        <w:r w:rsidR="00A10C8C">
          <w:rPr>
            <w:noProof/>
            <w:webHidden/>
          </w:rPr>
          <w:fldChar w:fldCharType="begin"/>
        </w:r>
        <w:r w:rsidR="00A10C8C">
          <w:rPr>
            <w:noProof/>
            <w:webHidden/>
          </w:rPr>
          <w:instrText xml:space="preserve"> PAGEREF _Toc516831771 \h </w:instrText>
        </w:r>
        <w:r w:rsidR="00A10C8C">
          <w:rPr>
            <w:noProof/>
            <w:webHidden/>
          </w:rPr>
        </w:r>
        <w:r w:rsidR="00A10C8C">
          <w:rPr>
            <w:noProof/>
            <w:webHidden/>
          </w:rPr>
          <w:fldChar w:fldCharType="separate"/>
        </w:r>
        <w:r w:rsidR="00A10C8C">
          <w:rPr>
            <w:noProof/>
            <w:webHidden/>
          </w:rPr>
          <w:t>11</w:t>
        </w:r>
        <w:r w:rsidR="00A10C8C">
          <w:rPr>
            <w:noProof/>
            <w:webHidden/>
          </w:rPr>
          <w:fldChar w:fldCharType="end"/>
        </w:r>
      </w:hyperlink>
    </w:p>
    <w:p w14:paraId="44E1EBE8" w14:textId="77777777" w:rsidR="00A10C8C" w:rsidRDefault="00685F3E">
      <w:pPr>
        <w:pStyle w:val="TOC1"/>
        <w:rPr>
          <w:rFonts w:asciiTheme="minorHAnsi" w:eastAsiaTheme="minorEastAsia" w:hAnsiTheme="minorHAnsi" w:cstheme="minorBidi"/>
          <w:b w:val="0"/>
          <w:color w:val="auto"/>
          <w:sz w:val="22"/>
          <w:szCs w:val="22"/>
          <w:lang w:eastAsia="en-GB"/>
        </w:rPr>
      </w:pPr>
      <w:hyperlink w:anchor="_Toc516831772" w:history="1">
        <w:r w:rsidR="00A10C8C" w:rsidRPr="00C64389">
          <w:rPr>
            <w:rStyle w:val="Hyperlink"/>
          </w:rPr>
          <w:t>6</w:t>
        </w:r>
        <w:r w:rsidR="00A10C8C">
          <w:rPr>
            <w:rFonts w:asciiTheme="minorHAnsi" w:eastAsiaTheme="minorEastAsia" w:hAnsiTheme="minorHAnsi" w:cstheme="minorBidi"/>
            <w:b w:val="0"/>
            <w:color w:val="auto"/>
            <w:sz w:val="22"/>
            <w:szCs w:val="22"/>
            <w:lang w:eastAsia="en-GB"/>
          </w:rPr>
          <w:tab/>
        </w:r>
        <w:r w:rsidR="00A10C8C" w:rsidRPr="00C64389">
          <w:rPr>
            <w:rStyle w:val="Hyperlink"/>
          </w:rPr>
          <w:t>Partner Engagement Plan</w:t>
        </w:r>
        <w:r w:rsidR="00A10C8C">
          <w:rPr>
            <w:webHidden/>
          </w:rPr>
          <w:tab/>
        </w:r>
        <w:r w:rsidR="00A10C8C">
          <w:rPr>
            <w:webHidden/>
          </w:rPr>
          <w:fldChar w:fldCharType="begin"/>
        </w:r>
        <w:r w:rsidR="00A10C8C">
          <w:rPr>
            <w:webHidden/>
          </w:rPr>
          <w:instrText xml:space="preserve"> PAGEREF _Toc516831772 \h </w:instrText>
        </w:r>
        <w:r w:rsidR="00A10C8C">
          <w:rPr>
            <w:webHidden/>
          </w:rPr>
        </w:r>
        <w:r w:rsidR="00A10C8C">
          <w:rPr>
            <w:webHidden/>
          </w:rPr>
          <w:fldChar w:fldCharType="separate"/>
        </w:r>
        <w:r w:rsidR="00A10C8C">
          <w:rPr>
            <w:webHidden/>
          </w:rPr>
          <w:t>11</w:t>
        </w:r>
        <w:r w:rsidR="00A10C8C">
          <w:rPr>
            <w:webHidden/>
          </w:rPr>
          <w:fldChar w:fldCharType="end"/>
        </w:r>
      </w:hyperlink>
    </w:p>
    <w:p w14:paraId="2A23FCAD"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3" w:history="1">
        <w:r w:rsidR="00A10C8C" w:rsidRPr="00C64389">
          <w:rPr>
            <w:rStyle w:val="Hyperlink"/>
            <w:noProof/>
          </w:rPr>
          <w:t>6.1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Roles &amp; Responsibilities</w:t>
        </w:r>
        <w:r w:rsidR="00A10C8C">
          <w:rPr>
            <w:noProof/>
            <w:webHidden/>
          </w:rPr>
          <w:tab/>
        </w:r>
        <w:r w:rsidR="00A10C8C">
          <w:rPr>
            <w:noProof/>
            <w:webHidden/>
          </w:rPr>
          <w:fldChar w:fldCharType="begin"/>
        </w:r>
        <w:r w:rsidR="00A10C8C">
          <w:rPr>
            <w:noProof/>
            <w:webHidden/>
          </w:rPr>
          <w:instrText xml:space="preserve"> PAGEREF _Toc516831773 \h </w:instrText>
        </w:r>
        <w:r w:rsidR="00A10C8C">
          <w:rPr>
            <w:noProof/>
            <w:webHidden/>
          </w:rPr>
        </w:r>
        <w:r w:rsidR="00A10C8C">
          <w:rPr>
            <w:noProof/>
            <w:webHidden/>
          </w:rPr>
          <w:fldChar w:fldCharType="separate"/>
        </w:r>
        <w:r w:rsidR="00A10C8C">
          <w:rPr>
            <w:noProof/>
            <w:webHidden/>
          </w:rPr>
          <w:t>11</w:t>
        </w:r>
        <w:r w:rsidR="00A10C8C">
          <w:rPr>
            <w:noProof/>
            <w:webHidden/>
          </w:rPr>
          <w:fldChar w:fldCharType="end"/>
        </w:r>
      </w:hyperlink>
    </w:p>
    <w:p w14:paraId="41A137B6"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4" w:history="1">
        <w:r w:rsidR="00A10C8C" w:rsidRPr="00C64389">
          <w:rPr>
            <w:rStyle w:val="Hyperlink"/>
            <w:noProof/>
          </w:rPr>
          <w:t>6.2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Engagement Schedule</w:t>
        </w:r>
        <w:r w:rsidR="00A10C8C">
          <w:rPr>
            <w:noProof/>
            <w:webHidden/>
          </w:rPr>
          <w:tab/>
        </w:r>
        <w:r w:rsidR="00A10C8C">
          <w:rPr>
            <w:noProof/>
            <w:webHidden/>
          </w:rPr>
          <w:fldChar w:fldCharType="begin"/>
        </w:r>
        <w:r w:rsidR="00A10C8C">
          <w:rPr>
            <w:noProof/>
            <w:webHidden/>
          </w:rPr>
          <w:instrText xml:space="preserve"> PAGEREF _Toc516831774 \h </w:instrText>
        </w:r>
        <w:r w:rsidR="00A10C8C">
          <w:rPr>
            <w:noProof/>
            <w:webHidden/>
          </w:rPr>
        </w:r>
        <w:r w:rsidR="00A10C8C">
          <w:rPr>
            <w:noProof/>
            <w:webHidden/>
          </w:rPr>
          <w:fldChar w:fldCharType="separate"/>
        </w:r>
        <w:r w:rsidR="00A10C8C">
          <w:rPr>
            <w:noProof/>
            <w:webHidden/>
          </w:rPr>
          <w:t>11</w:t>
        </w:r>
        <w:r w:rsidR="00A10C8C">
          <w:rPr>
            <w:noProof/>
            <w:webHidden/>
          </w:rPr>
          <w:fldChar w:fldCharType="end"/>
        </w:r>
      </w:hyperlink>
    </w:p>
    <w:p w14:paraId="60E32A2A"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5" w:history="1">
        <w:r w:rsidR="00A10C8C" w:rsidRPr="00C64389">
          <w:rPr>
            <w:rStyle w:val="Hyperlink"/>
            <w:noProof/>
          </w:rPr>
          <w:t>6.3</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Escalation</w:t>
        </w:r>
        <w:r w:rsidR="00A10C8C">
          <w:rPr>
            <w:noProof/>
            <w:webHidden/>
          </w:rPr>
          <w:tab/>
        </w:r>
        <w:r w:rsidR="00A10C8C">
          <w:rPr>
            <w:noProof/>
            <w:webHidden/>
          </w:rPr>
          <w:fldChar w:fldCharType="begin"/>
        </w:r>
        <w:r w:rsidR="00A10C8C">
          <w:rPr>
            <w:noProof/>
            <w:webHidden/>
          </w:rPr>
          <w:instrText xml:space="preserve"> PAGEREF _Toc516831775 \h </w:instrText>
        </w:r>
        <w:r w:rsidR="00A10C8C">
          <w:rPr>
            <w:noProof/>
            <w:webHidden/>
          </w:rPr>
        </w:r>
        <w:r w:rsidR="00A10C8C">
          <w:rPr>
            <w:noProof/>
            <w:webHidden/>
          </w:rPr>
          <w:fldChar w:fldCharType="separate"/>
        </w:r>
        <w:r w:rsidR="00A10C8C">
          <w:rPr>
            <w:noProof/>
            <w:webHidden/>
          </w:rPr>
          <w:t>11</w:t>
        </w:r>
        <w:r w:rsidR="00A10C8C">
          <w:rPr>
            <w:noProof/>
            <w:webHidden/>
          </w:rPr>
          <w:fldChar w:fldCharType="end"/>
        </w:r>
      </w:hyperlink>
    </w:p>
    <w:p w14:paraId="05D5806D"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6" w:history="1">
        <w:r w:rsidR="00A10C8C" w:rsidRPr="00C64389">
          <w:rPr>
            <w:rStyle w:val="Hyperlink"/>
            <w:noProof/>
          </w:rPr>
          <w:t>6.4</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Governance and Sign Off</w:t>
        </w:r>
        <w:r w:rsidR="00A10C8C">
          <w:rPr>
            <w:noProof/>
            <w:webHidden/>
          </w:rPr>
          <w:tab/>
        </w:r>
        <w:r w:rsidR="00A10C8C">
          <w:rPr>
            <w:noProof/>
            <w:webHidden/>
          </w:rPr>
          <w:fldChar w:fldCharType="begin"/>
        </w:r>
        <w:r w:rsidR="00A10C8C">
          <w:rPr>
            <w:noProof/>
            <w:webHidden/>
          </w:rPr>
          <w:instrText xml:space="preserve"> PAGEREF _Toc516831776 \h </w:instrText>
        </w:r>
        <w:r w:rsidR="00A10C8C">
          <w:rPr>
            <w:noProof/>
            <w:webHidden/>
          </w:rPr>
        </w:r>
        <w:r w:rsidR="00A10C8C">
          <w:rPr>
            <w:noProof/>
            <w:webHidden/>
          </w:rPr>
          <w:fldChar w:fldCharType="separate"/>
        </w:r>
        <w:r w:rsidR="00A10C8C">
          <w:rPr>
            <w:noProof/>
            <w:webHidden/>
          </w:rPr>
          <w:t>12</w:t>
        </w:r>
        <w:r w:rsidR="00A10C8C">
          <w:rPr>
            <w:noProof/>
            <w:webHidden/>
          </w:rPr>
          <w:fldChar w:fldCharType="end"/>
        </w:r>
      </w:hyperlink>
    </w:p>
    <w:p w14:paraId="6AAC900A"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7" w:history="1">
        <w:r w:rsidR="00A10C8C" w:rsidRPr="00C64389">
          <w:rPr>
            <w:rStyle w:val="Hyperlink"/>
            <w:noProof/>
          </w:rPr>
          <w:t>6.5</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Key Contacts</w:t>
        </w:r>
        <w:r w:rsidR="00A10C8C">
          <w:rPr>
            <w:noProof/>
            <w:webHidden/>
          </w:rPr>
          <w:tab/>
        </w:r>
        <w:r w:rsidR="00A10C8C">
          <w:rPr>
            <w:noProof/>
            <w:webHidden/>
          </w:rPr>
          <w:fldChar w:fldCharType="begin"/>
        </w:r>
        <w:r w:rsidR="00A10C8C">
          <w:rPr>
            <w:noProof/>
            <w:webHidden/>
          </w:rPr>
          <w:instrText xml:space="preserve"> PAGEREF _Toc516831777 \h </w:instrText>
        </w:r>
        <w:r w:rsidR="00A10C8C">
          <w:rPr>
            <w:noProof/>
            <w:webHidden/>
          </w:rPr>
        </w:r>
        <w:r w:rsidR="00A10C8C">
          <w:rPr>
            <w:noProof/>
            <w:webHidden/>
          </w:rPr>
          <w:fldChar w:fldCharType="separate"/>
        </w:r>
        <w:r w:rsidR="00A10C8C">
          <w:rPr>
            <w:noProof/>
            <w:webHidden/>
          </w:rPr>
          <w:t>12</w:t>
        </w:r>
        <w:r w:rsidR="00A10C8C">
          <w:rPr>
            <w:noProof/>
            <w:webHidden/>
          </w:rPr>
          <w:fldChar w:fldCharType="end"/>
        </w:r>
      </w:hyperlink>
    </w:p>
    <w:p w14:paraId="791EC38B" w14:textId="77777777" w:rsidR="00A10C8C" w:rsidRDefault="00685F3E">
      <w:pPr>
        <w:pStyle w:val="TOC1"/>
        <w:rPr>
          <w:rFonts w:asciiTheme="minorHAnsi" w:eastAsiaTheme="minorEastAsia" w:hAnsiTheme="minorHAnsi" w:cstheme="minorBidi"/>
          <w:b w:val="0"/>
          <w:color w:val="auto"/>
          <w:sz w:val="22"/>
          <w:szCs w:val="22"/>
          <w:lang w:eastAsia="en-GB"/>
        </w:rPr>
      </w:pPr>
      <w:hyperlink w:anchor="_Toc516831778" w:history="1">
        <w:r w:rsidR="00A10C8C" w:rsidRPr="00C64389">
          <w:rPr>
            <w:rStyle w:val="Hyperlink"/>
          </w:rPr>
          <w:t>7</w:t>
        </w:r>
        <w:r w:rsidR="00A10C8C">
          <w:rPr>
            <w:rFonts w:asciiTheme="minorHAnsi" w:eastAsiaTheme="minorEastAsia" w:hAnsiTheme="minorHAnsi" w:cstheme="minorBidi"/>
            <w:b w:val="0"/>
            <w:color w:val="auto"/>
            <w:sz w:val="22"/>
            <w:szCs w:val="22"/>
            <w:lang w:eastAsia="en-GB"/>
          </w:rPr>
          <w:tab/>
        </w:r>
        <w:r w:rsidR="00A10C8C" w:rsidRPr="00C64389">
          <w:rPr>
            <w:rStyle w:val="Hyperlink"/>
          </w:rPr>
          <w:t>Commercial and Legal</w:t>
        </w:r>
        <w:r w:rsidR="00A10C8C">
          <w:rPr>
            <w:webHidden/>
          </w:rPr>
          <w:tab/>
        </w:r>
        <w:r w:rsidR="00A10C8C">
          <w:rPr>
            <w:webHidden/>
          </w:rPr>
          <w:fldChar w:fldCharType="begin"/>
        </w:r>
        <w:r w:rsidR="00A10C8C">
          <w:rPr>
            <w:webHidden/>
          </w:rPr>
          <w:instrText xml:space="preserve"> PAGEREF _Toc516831778 \h </w:instrText>
        </w:r>
        <w:r w:rsidR="00A10C8C">
          <w:rPr>
            <w:webHidden/>
          </w:rPr>
        </w:r>
        <w:r w:rsidR="00A10C8C">
          <w:rPr>
            <w:webHidden/>
          </w:rPr>
          <w:fldChar w:fldCharType="separate"/>
        </w:r>
        <w:r w:rsidR="00A10C8C">
          <w:rPr>
            <w:webHidden/>
          </w:rPr>
          <w:t>13</w:t>
        </w:r>
        <w:r w:rsidR="00A10C8C">
          <w:rPr>
            <w:webHidden/>
          </w:rPr>
          <w:fldChar w:fldCharType="end"/>
        </w:r>
      </w:hyperlink>
    </w:p>
    <w:p w14:paraId="2C40ABA0"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79" w:history="1">
        <w:r w:rsidR="00A10C8C" w:rsidRPr="00C64389">
          <w:rPr>
            <w:rStyle w:val="Hyperlink"/>
            <w:noProof/>
          </w:rPr>
          <w:t>7.1</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Agreement</w:t>
        </w:r>
        <w:r w:rsidR="00A10C8C">
          <w:rPr>
            <w:noProof/>
            <w:webHidden/>
          </w:rPr>
          <w:tab/>
        </w:r>
        <w:r w:rsidR="00A10C8C">
          <w:rPr>
            <w:noProof/>
            <w:webHidden/>
          </w:rPr>
          <w:fldChar w:fldCharType="begin"/>
        </w:r>
        <w:r w:rsidR="00A10C8C">
          <w:rPr>
            <w:noProof/>
            <w:webHidden/>
          </w:rPr>
          <w:instrText xml:space="preserve"> PAGEREF _Toc516831779 \h </w:instrText>
        </w:r>
        <w:r w:rsidR="00A10C8C">
          <w:rPr>
            <w:noProof/>
            <w:webHidden/>
          </w:rPr>
        </w:r>
        <w:r w:rsidR="00A10C8C">
          <w:rPr>
            <w:noProof/>
            <w:webHidden/>
          </w:rPr>
          <w:fldChar w:fldCharType="separate"/>
        </w:r>
        <w:r w:rsidR="00A10C8C">
          <w:rPr>
            <w:noProof/>
            <w:webHidden/>
          </w:rPr>
          <w:t>13</w:t>
        </w:r>
        <w:r w:rsidR="00A10C8C">
          <w:rPr>
            <w:noProof/>
            <w:webHidden/>
          </w:rPr>
          <w:fldChar w:fldCharType="end"/>
        </w:r>
      </w:hyperlink>
    </w:p>
    <w:p w14:paraId="4804E3FA" w14:textId="77777777" w:rsidR="00A10C8C" w:rsidRDefault="00685F3E">
      <w:pPr>
        <w:pStyle w:val="TOC2"/>
        <w:rPr>
          <w:rFonts w:asciiTheme="minorHAnsi" w:eastAsiaTheme="minorEastAsia" w:hAnsiTheme="minorHAnsi" w:cstheme="minorBidi"/>
          <w:noProof/>
          <w:color w:val="auto"/>
          <w:sz w:val="22"/>
          <w:szCs w:val="22"/>
          <w:lang w:eastAsia="en-GB"/>
        </w:rPr>
      </w:pPr>
      <w:hyperlink w:anchor="_Toc516831780" w:history="1">
        <w:r w:rsidR="00A10C8C" w:rsidRPr="00C64389">
          <w:rPr>
            <w:rStyle w:val="Hyperlink"/>
            <w:noProof/>
          </w:rPr>
          <w:t>7.2</w:t>
        </w:r>
        <w:r w:rsidR="00A10C8C">
          <w:rPr>
            <w:rFonts w:asciiTheme="minorHAnsi" w:eastAsiaTheme="minorEastAsia" w:hAnsiTheme="minorHAnsi" w:cstheme="minorBidi"/>
            <w:noProof/>
            <w:color w:val="auto"/>
            <w:sz w:val="22"/>
            <w:szCs w:val="22"/>
            <w:lang w:eastAsia="en-GB"/>
          </w:rPr>
          <w:tab/>
        </w:r>
        <w:r w:rsidR="00A10C8C" w:rsidRPr="00C64389">
          <w:rPr>
            <w:rStyle w:val="Hyperlink"/>
            <w:noProof/>
          </w:rPr>
          <w:t>Stop Criteria</w:t>
        </w:r>
        <w:r w:rsidR="00A10C8C">
          <w:rPr>
            <w:noProof/>
            <w:webHidden/>
          </w:rPr>
          <w:tab/>
        </w:r>
        <w:r w:rsidR="00A10C8C">
          <w:rPr>
            <w:noProof/>
            <w:webHidden/>
          </w:rPr>
          <w:fldChar w:fldCharType="begin"/>
        </w:r>
        <w:r w:rsidR="00A10C8C">
          <w:rPr>
            <w:noProof/>
            <w:webHidden/>
          </w:rPr>
          <w:instrText xml:space="preserve"> PAGEREF _Toc516831780 \h </w:instrText>
        </w:r>
        <w:r w:rsidR="00A10C8C">
          <w:rPr>
            <w:noProof/>
            <w:webHidden/>
          </w:rPr>
        </w:r>
        <w:r w:rsidR="00A10C8C">
          <w:rPr>
            <w:noProof/>
            <w:webHidden/>
          </w:rPr>
          <w:fldChar w:fldCharType="separate"/>
        </w:r>
        <w:r w:rsidR="00A10C8C">
          <w:rPr>
            <w:noProof/>
            <w:webHidden/>
          </w:rPr>
          <w:t>13</w:t>
        </w:r>
        <w:r w:rsidR="00A10C8C">
          <w:rPr>
            <w:noProof/>
            <w:webHidden/>
          </w:rPr>
          <w:fldChar w:fldCharType="end"/>
        </w:r>
      </w:hyperlink>
    </w:p>
    <w:p w14:paraId="7EAAD944" w14:textId="77777777" w:rsidR="007A5B6E" w:rsidRDefault="000C24AF" w:rsidP="002A6E1A">
      <w:r w:rsidRPr="00C41C82">
        <w:fldChar w:fldCharType="end"/>
      </w:r>
    </w:p>
    <w:p w14:paraId="7B5DF1AC" w14:textId="77777777" w:rsidR="007A5B6E" w:rsidRDefault="007A5B6E" w:rsidP="007A5B6E"/>
    <w:p w14:paraId="5E0D49F2" w14:textId="77777777" w:rsidR="00DB278A" w:rsidRDefault="00DB278A" w:rsidP="00044A40">
      <w:pPr>
        <w:pStyle w:val="Heading2"/>
      </w:pPr>
      <w:bookmarkStart w:id="7" w:name="_Toc516831743"/>
      <w:r>
        <w:t>Definitions</w:t>
      </w:r>
      <w:bookmarkEnd w:id="7"/>
    </w:p>
    <w:tbl>
      <w:tblPr>
        <w:tblStyle w:val="ListTable3-Accent41"/>
        <w:tblW w:w="0" w:type="auto"/>
        <w:tblLook w:val="04A0" w:firstRow="1" w:lastRow="0" w:firstColumn="1" w:lastColumn="0" w:noHBand="0" w:noVBand="1"/>
      </w:tblPr>
      <w:tblGrid>
        <w:gridCol w:w="2972"/>
        <w:gridCol w:w="6882"/>
      </w:tblGrid>
      <w:tr w:rsidR="00DB278A" w:rsidRPr="00172902" w14:paraId="11670D92" w14:textId="77777777" w:rsidTr="00DB27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shd w:val="clear" w:color="auto" w:fill="005EB8"/>
          </w:tcPr>
          <w:p w14:paraId="3EDAA97F" w14:textId="77777777" w:rsidR="00DB278A" w:rsidRPr="00DB278A" w:rsidRDefault="00DB278A" w:rsidP="00DB278A">
            <w:pPr>
              <w:rPr>
                <w:color w:val="FFFFFF" w:themeColor="background1"/>
              </w:rPr>
            </w:pPr>
            <w:r w:rsidRPr="00DB278A">
              <w:rPr>
                <w:color w:val="FFFFFF" w:themeColor="background1"/>
              </w:rPr>
              <w:t>Abbreviation or Phrase</w:t>
            </w:r>
          </w:p>
        </w:tc>
        <w:tc>
          <w:tcPr>
            <w:tcW w:w="6882" w:type="dxa"/>
            <w:tcBorders>
              <w:top w:val="single" w:sz="4" w:space="0" w:color="005EB8"/>
              <w:left w:val="single" w:sz="4" w:space="0" w:color="005EB8"/>
              <w:bottom w:val="single" w:sz="4" w:space="0" w:color="005EB8"/>
              <w:right w:val="single" w:sz="4" w:space="0" w:color="005EB8"/>
            </w:tcBorders>
            <w:shd w:val="clear" w:color="auto" w:fill="005EB8"/>
          </w:tcPr>
          <w:p w14:paraId="65A54C25" w14:textId="77777777" w:rsidR="00DB278A" w:rsidRPr="00DB278A" w:rsidRDefault="00DB278A" w:rsidP="00DB278A">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DB278A">
              <w:rPr>
                <w:color w:val="FFFFFF" w:themeColor="background1"/>
              </w:rPr>
              <w:t>Definition</w:t>
            </w:r>
          </w:p>
        </w:tc>
      </w:tr>
      <w:tr w:rsidR="007A2875" w14:paraId="316BE343"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3980639F" w14:textId="77777777" w:rsidR="007A2875" w:rsidRPr="007A5B6E" w:rsidRDefault="007A2875" w:rsidP="00DB278A">
            <w:pPr>
              <w:rPr>
                <w:sz w:val="22"/>
              </w:rPr>
            </w:pPr>
            <w:r>
              <w:rPr>
                <w:sz w:val="22"/>
              </w:rPr>
              <w:t>API</w:t>
            </w:r>
          </w:p>
        </w:tc>
        <w:tc>
          <w:tcPr>
            <w:tcW w:w="6882" w:type="dxa"/>
            <w:tcBorders>
              <w:top w:val="single" w:sz="4" w:space="0" w:color="005EB8"/>
              <w:left w:val="single" w:sz="4" w:space="0" w:color="005EB8"/>
              <w:bottom w:val="single" w:sz="4" w:space="0" w:color="005EB8"/>
              <w:right w:val="single" w:sz="4" w:space="0" w:color="005EB8"/>
            </w:tcBorders>
          </w:tcPr>
          <w:p w14:paraId="0D7A8C7A" w14:textId="77777777" w:rsidR="007A2875" w:rsidRPr="007A5B6E" w:rsidRDefault="007A2875" w:rsidP="00DB278A">
            <w:pPr>
              <w:cnfStyle w:val="000000100000" w:firstRow="0" w:lastRow="0" w:firstColumn="0" w:lastColumn="0" w:oddVBand="0" w:evenVBand="0" w:oddHBand="1" w:evenHBand="0" w:firstRowFirstColumn="0" w:firstRowLastColumn="0" w:lastRowFirstColumn="0" w:lastRowLastColumn="0"/>
              <w:rPr>
                <w:sz w:val="22"/>
              </w:rPr>
            </w:pPr>
            <w:r>
              <w:rPr>
                <w:sz w:val="22"/>
              </w:rPr>
              <w:t>Application Programming Interface</w:t>
            </w:r>
          </w:p>
        </w:tc>
      </w:tr>
      <w:tr w:rsidR="00EB358B" w14:paraId="739FC19B"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12FA4AFF" w14:textId="77777777" w:rsidR="00EB358B" w:rsidRDefault="00EB358B" w:rsidP="00DB278A">
            <w:pPr>
              <w:rPr>
                <w:sz w:val="22"/>
              </w:rPr>
            </w:pPr>
            <w:r>
              <w:rPr>
                <w:sz w:val="22"/>
              </w:rPr>
              <w:t>AWS</w:t>
            </w:r>
          </w:p>
        </w:tc>
        <w:tc>
          <w:tcPr>
            <w:tcW w:w="6882" w:type="dxa"/>
            <w:tcBorders>
              <w:top w:val="single" w:sz="4" w:space="0" w:color="005EB8"/>
              <w:left w:val="single" w:sz="4" w:space="0" w:color="005EB8"/>
              <w:bottom w:val="single" w:sz="4" w:space="0" w:color="005EB8"/>
              <w:right w:val="single" w:sz="4" w:space="0" w:color="005EB8"/>
            </w:tcBorders>
          </w:tcPr>
          <w:p w14:paraId="271BE152" w14:textId="77777777" w:rsidR="00EB358B" w:rsidRDefault="00EB358B" w:rsidP="00DB278A">
            <w:pPr>
              <w:cnfStyle w:val="000000000000" w:firstRow="0" w:lastRow="0" w:firstColumn="0" w:lastColumn="0" w:oddVBand="0" w:evenVBand="0" w:oddHBand="0" w:evenHBand="0" w:firstRowFirstColumn="0" w:firstRowLastColumn="0" w:lastRowFirstColumn="0" w:lastRowLastColumn="0"/>
              <w:rPr>
                <w:sz w:val="22"/>
              </w:rPr>
            </w:pPr>
            <w:r>
              <w:rPr>
                <w:sz w:val="22"/>
              </w:rPr>
              <w:t>Amazon Web Services</w:t>
            </w:r>
          </w:p>
        </w:tc>
      </w:tr>
      <w:tr w:rsidR="007A2875" w14:paraId="5B13B2CC"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52D347B3" w14:textId="77777777" w:rsidR="007A2875" w:rsidRPr="007A5B6E" w:rsidRDefault="007A2875" w:rsidP="00DB278A">
            <w:pPr>
              <w:rPr>
                <w:sz w:val="22"/>
              </w:rPr>
            </w:pPr>
            <w:r>
              <w:rPr>
                <w:sz w:val="22"/>
              </w:rPr>
              <w:t>CDSS</w:t>
            </w:r>
          </w:p>
        </w:tc>
        <w:tc>
          <w:tcPr>
            <w:tcW w:w="6882" w:type="dxa"/>
            <w:tcBorders>
              <w:top w:val="single" w:sz="4" w:space="0" w:color="005EB8"/>
              <w:left w:val="single" w:sz="4" w:space="0" w:color="005EB8"/>
              <w:bottom w:val="single" w:sz="4" w:space="0" w:color="005EB8"/>
              <w:right w:val="single" w:sz="4" w:space="0" w:color="005EB8"/>
            </w:tcBorders>
          </w:tcPr>
          <w:p w14:paraId="0E72898E" w14:textId="77777777" w:rsidR="007A2875" w:rsidRPr="007A5B6E" w:rsidRDefault="007A2875" w:rsidP="00DB278A">
            <w:pPr>
              <w:cnfStyle w:val="000000100000" w:firstRow="0" w:lastRow="0" w:firstColumn="0" w:lastColumn="0" w:oddVBand="0" w:evenVBand="0" w:oddHBand="1" w:evenHBand="0" w:firstRowFirstColumn="0" w:firstRowLastColumn="0" w:lastRowFirstColumn="0" w:lastRowLastColumn="0"/>
              <w:rPr>
                <w:sz w:val="22"/>
              </w:rPr>
            </w:pPr>
            <w:r>
              <w:rPr>
                <w:sz w:val="22"/>
              </w:rPr>
              <w:t>Clinical Decision Support System</w:t>
            </w:r>
          </w:p>
        </w:tc>
      </w:tr>
      <w:tr w:rsidR="001D62DB" w14:paraId="51090806"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1DBF2E61" w14:textId="77777777" w:rsidR="001D62DB" w:rsidRDefault="001D62DB" w:rsidP="00DB278A">
            <w:pPr>
              <w:rPr>
                <w:sz w:val="22"/>
              </w:rPr>
            </w:pPr>
            <w:r>
              <w:rPr>
                <w:sz w:val="22"/>
              </w:rPr>
              <w:t>EMS</w:t>
            </w:r>
          </w:p>
        </w:tc>
        <w:tc>
          <w:tcPr>
            <w:tcW w:w="6882" w:type="dxa"/>
            <w:tcBorders>
              <w:top w:val="single" w:sz="4" w:space="0" w:color="005EB8"/>
              <w:left w:val="single" w:sz="4" w:space="0" w:color="005EB8"/>
              <w:bottom w:val="single" w:sz="4" w:space="0" w:color="005EB8"/>
              <w:right w:val="single" w:sz="4" w:space="0" w:color="005EB8"/>
            </w:tcBorders>
          </w:tcPr>
          <w:p w14:paraId="4A62F2CA" w14:textId="77777777" w:rsidR="001D62DB" w:rsidRDefault="001D62DB" w:rsidP="00DB278A">
            <w:pPr>
              <w:cnfStyle w:val="000000000000" w:firstRow="0" w:lastRow="0" w:firstColumn="0" w:lastColumn="0" w:oddVBand="0" w:evenVBand="0" w:oddHBand="0" w:evenHBand="0" w:firstRowFirstColumn="0" w:firstRowLastColumn="0" w:lastRowFirstColumn="0" w:lastRowLastColumn="0"/>
              <w:rPr>
                <w:sz w:val="22"/>
              </w:rPr>
            </w:pPr>
            <w:r>
              <w:rPr>
                <w:sz w:val="22"/>
              </w:rPr>
              <w:t>Encounter Management System</w:t>
            </w:r>
          </w:p>
        </w:tc>
      </w:tr>
      <w:tr w:rsidR="00DB278A" w14:paraId="0BC4EE79"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6285A372" w14:textId="77777777" w:rsidR="00DB278A" w:rsidRPr="00DB278A" w:rsidRDefault="00DB278A" w:rsidP="00DB278A">
            <w:r w:rsidRPr="00DB278A">
              <w:rPr>
                <w:sz w:val="22"/>
              </w:rPr>
              <w:t>NHS Digital</w:t>
            </w:r>
          </w:p>
        </w:tc>
        <w:tc>
          <w:tcPr>
            <w:tcW w:w="6882" w:type="dxa"/>
            <w:tcBorders>
              <w:top w:val="single" w:sz="4" w:space="0" w:color="005EB8"/>
              <w:left w:val="single" w:sz="4" w:space="0" w:color="005EB8"/>
              <w:bottom w:val="single" w:sz="4" w:space="0" w:color="005EB8"/>
              <w:right w:val="single" w:sz="4" w:space="0" w:color="005EB8"/>
            </w:tcBorders>
          </w:tcPr>
          <w:p w14:paraId="3BDC4161" w14:textId="77777777" w:rsidR="00DB278A" w:rsidRDefault="007A57DB" w:rsidP="00DB278A">
            <w:pPr>
              <w:cnfStyle w:val="000000100000" w:firstRow="0" w:lastRow="0" w:firstColumn="0" w:lastColumn="0" w:oddVBand="0" w:evenVBand="0" w:oddHBand="1" w:evenHBand="0" w:firstRowFirstColumn="0" w:firstRowLastColumn="0" w:lastRowFirstColumn="0" w:lastRowLastColumn="0"/>
            </w:pPr>
            <w:r>
              <w:rPr>
                <w:sz w:val="22"/>
              </w:rPr>
              <w:t xml:space="preserve">NHS Digital, formally </w:t>
            </w:r>
            <w:r w:rsidR="00DB278A" w:rsidRPr="007A5B6E">
              <w:rPr>
                <w:sz w:val="22"/>
              </w:rPr>
              <w:t xml:space="preserve">the Health and Social Care Information Centre </w:t>
            </w:r>
          </w:p>
        </w:tc>
      </w:tr>
      <w:tr w:rsidR="00DB278A" w14:paraId="72843C57"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1CFD4F55" w14:textId="77777777" w:rsidR="00DB278A" w:rsidRDefault="00DB278A" w:rsidP="00DB278A">
            <w:bookmarkStart w:id="8" w:name="_Hlk503437292"/>
            <w:r w:rsidRPr="007A5B6E">
              <w:rPr>
                <w:sz w:val="22"/>
              </w:rPr>
              <w:t>Market Engagement</w:t>
            </w:r>
          </w:p>
        </w:tc>
        <w:tc>
          <w:tcPr>
            <w:tcW w:w="6882" w:type="dxa"/>
            <w:tcBorders>
              <w:top w:val="single" w:sz="4" w:space="0" w:color="005EB8"/>
              <w:left w:val="single" w:sz="4" w:space="0" w:color="005EB8"/>
              <w:bottom w:val="single" w:sz="4" w:space="0" w:color="005EB8"/>
              <w:right w:val="single" w:sz="4" w:space="0" w:color="005EB8"/>
            </w:tcBorders>
          </w:tcPr>
          <w:p w14:paraId="3CD92C46" w14:textId="77777777" w:rsidR="00DB278A" w:rsidRDefault="00DB278A" w:rsidP="00DB278A">
            <w:pPr>
              <w:cnfStyle w:val="000000000000" w:firstRow="0" w:lastRow="0" w:firstColumn="0" w:lastColumn="0" w:oddVBand="0" w:evenVBand="0" w:oddHBand="0" w:evenHBand="0" w:firstRowFirstColumn="0" w:firstRowLastColumn="0" w:lastRowFirstColumn="0" w:lastRowLastColumn="0"/>
            </w:pPr>
            <w:r w:rsidRPr="007A5B6E">
              <w:rPr>
                <w:sz w:val="22"/>
              </w:rPr>
              <w:t>means to inform and consult with the suppl</w:t>
            </w:r>
            <w:r w:rsidR="007A57DB">
              <w:rPr>
                <w:sz w:val="22"/>
              </w:rPr>
              <w:t>ier</w:t>
            </w:r>
            <w:r w:rsidRPr="007A5B6E">
              <w:rPr>
                <w:sz w:val="22"/>
              </w:rPr>
              <w:t xml:space="preserve"> market </w:t>
            </w:r>
          </w:p>
        </w:tc>
      </w:tr>
      <w:bookmarkEnd w:id="8"/>
      <w:tr w:rsidR="00794EEA" w14:paraId="6077E5E6"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560BB750" w14:textId="77777777" w:rsidR="00794EEA" w:rsidRPr="007A5B6E" w:rsidDel="00F5239F" w:rsidRDefault="00F34DBA" w:rsidP="00DB278A">
            <w:pPr>
              <w:rPr>
                <w:sz w:val="22"/>
              </w:rPr>
            </w:pPr>
            <w:r>
              <w:rPr>
                <w:sz w:val="22"/>
              </w:rPr>
              <w:t>PMPR</w:t>
            </w:r>
          </w:p>
        </w:tc>
        <w:tc>
          <w:tcPr>
            <w:tcW w:w="6882" w:type="dxa"/>
            <w:tcBorders>
              <w:top w:val="single" w:sz="4" w:space="0" w:color="005EB8"/>
              <w:left w:val="single" w:sz="4" w:space="0" w:color="005EB8"/>
              <w:bottom w:val="single" w:sz="4" w:space="0" w:color="005EB8"/>
              <w:right w:val="single" w:sz="4" w:space="0" w:color="005EB8"/>
            </w:tcBorders>
          </w:tcPr>
          <w:p w14:paraId="1A844C82" w14:textId="77777777" w:rsidR="00794EEA" w:rsidRPr="007A5B6E" w:rsidRDefault="00F34DBA" w:rsidP="00DB278A">
            <w:pPr>
              <w:cnfStyle w:val="000000100000" w:firstRow="0" w:lastRow="0" w:firstColumn="0" w:lastColumn="0" w:oddVBand="0" w:evenVBand="0" w:oddHBand="1" w:evenHBand="0" w:firstRowFirstColumn="0" w:firstRowLastColumn="0" w:lastRowFirstColumn="0" w:lastRowLastColumn="0"/>
              <w:rPr>
                <w:sz w:val="22"/>
              </w:rPr>
            </w:pPr>
            <w:r>
              <w:rPr>
                <w:sz w:val="22"/>
              </w:rPr>
              <w:t>Predictive Modelling of Patient Risk</w:t>
            </w:r>
          </w:p>
        </w:tc>
      </w:tr>
      <w:tr w:rsidR="007A57DB" w14:paraId="7E728AB7"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72BB9E1D" w14:textId="77777777" w:rsidR="007A57DB" w:rsidRPr="007A5B6E" w:rsidRDefault="007A57DB" w:rsidP="00DB278A">
            <w:pPr>
              <w:rPr>
                <w:sz w:val="22"/>
              </w:rPr>
            </w:pPr>
            <w:r>
              <w:rPr>
                <w:sz w:val="22"/>
              </w:rPr>
              <w:t>Personalised Triage</w:t>
            </w:r>
            <w:r w:rsidR="00FE7807">
              <w:rPr>
                <w:sz w:val="22"/>
              </w:rPr>
              <w:t xml:space="preserve"> (P/T)</w:t>
            </w:r>
          </w:p>
        </w:tc>
        <w:tc>
          <w:tcPr>
            <w:tcW w:w="6882" w:type="dxa"/>
            <w:tcBorders>
              <w:top w:val="single" w:sz="4" w:space="0" w:color="005EB8"/>
              <w:left w:val="single" w:sz="4" w:space="0" w:color="005EB8"/>
              <w:bottom w:val="single" w:sz="4" w:space="0" w:color="005EB8"/>
              <w:right w:val="single" w:sz="4" w:space="0" w:color="005EB8"/>
            </w:tcBorders>
          </w:tcPr>
          <w:p w14:paraId="22ADBE84" w14:textId="77777777" w:rsidR="007A57DB" w:rsidRPr="007A5B6E" w:rsidRDefault="007A57DB" w:rsidP="00DB27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The </w:t>
            </w:r>
            <w:r w:rsidR="000B0F18">
              <w:rPr>
                <w:sz w:val="22"/>
              </w:rPr>
              <w:t xml:space="preserve">real-time </w:t>
            </w:r>
            <w:r>
              <w:rPr>
                <w:sz w:val="22"/>
              </w:rPr>
              <w:t xml:space="preserve">use of </w:t>
            </w:r>
            <w:r w:rsidR="000B0F18">
              <w:rPr>
                <w:sz w:val="22"/>
              </w:rPr>
              <w:t xml:space="preserve">relevant </w:t>
            </w:r>
            <w:r>
              <w:rPr>
                <w:sz w:val="22"/>
              </w:rPr>
              <w:t xml:space="preserve">and accurate </w:t>
            </w:r>
            <w:r w:rsidR="000B0F18">
              <w:rPr>
                <w:sz w:val="22"/>
              </w:rPr>
              <w:t xml:space="preserve">patient health </w:t>
            </w:r>
            <w:r>
              <w:rPr>
                <w:sz w:val="22"/>
              </w:rPr>
              <w:t xml:space="preserve">information that could be used to enhance the service offered to a patient </w:t>
            </w:r>
            <w:r w:rsidR="00AB05E5">
              <w:rPr>
                <w:sz w:val="22"/>
              </w:rPr>
              <w:t>by minimising uncertainty, automating triage and supporting clinical consultation</w:t>
            </w:r>
            <w:r>
              <w:rPr>
                <w:sz w:val="22"/>
              </w:rPr>
              <w:t>.</w:t>
            </w:r>
          </w:p>
        </w:tc>
      </w:tr>
      <w:tr w:rsidR="006E208F" w14:paraId="322E4BA2"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0B409A9A" w14:textId="77777777" w:rsidR="006E208F" w:rsidRDefault="006E208F" w:rsidP="00DB278A">
            <w:pPr>
              <w:rPr>
                <w:sz w:val="22"/>
              </w:rPr>
            </w:pPr>
            <w:r>
              <w:rPr>
                <w:sz w:val="22"/>
              </w:rPr>
              <w:t>Role Based Access Criteria (RBAC)</w:t>
            </w:r>
          </w:p>
        </w:tc>
        <w:tc>
          <w:tcPr>
            <w:tcW w:w="6882" w:type="dxa"/>
            <w:tcBorders>
              <w:top w:val="single" w:sz="4" w:space="0" w:color="005EB8"/>
              <w:left w:val="single" w:sz="4" w:space="0" w:color="005EB8"/>
              <w:bottom w:val="single" w:sz="4" w:space="0" w:color="005EB8"/>
              <w:right w:val="single" w:sz="4" w:space="0" w:color="005EB8"/>
            </w:tcBorders>
          </w:tcPr>
          <w:p w14:paraId="4877ACD5" w14:textId="77777777" w:rsidR="006E208F" w:rsidRDefault="006E208F" w:rsidP="00DB27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Means </w:t>
            </w:r>
            <w:r w:rsidR="007F4D58">
              <w:rPr>
                <w:sz w:val="22"/>
              </w:rPr>
              <w:t xml:space="preserve">access to certain services and information sources is restricted by policy criteria determined by </w:t>
            </w:r>
            <w:proofErr w:type="spellStart"/>
            <w:r w:rsidR="007F4D58">
              <w:rPr>
                <w:sz w:val="22"/>
              </w:rPr>
              <w:t xml:space="preserve">a </w:t>
            </w:r>
            <w:proofErr w:type="gramStart"/>
            <w:r w:rsidR="007F4D58">
              <w:rPr>
                <w:sz w:val="22"/>
              </w:rPr>
              <w:t>users</w:t>
            </w:r>
            <w:proofErr w:type="spellEnd"/>
            <w:proofErr w:type="gramEnd"/>
            <w:r w:rsidR="007F4D58">
              <w:rPr>
                <w:sz w:val="22"/>
              </w:rPr>
              <w:t xml:space="preserve"> role, experience and training.</w:t>
            </w:r>
          </w:p>
        </w:tc>
      </w:tr>
      <w:tr w:rsidR="00205B00" w14:paraId="1F9FCDE1"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3518610A" w14:textId="77777777" w:rsidR="00205B00" w:rsidRDefault="00205B00" w:rsidP="00DB278A">
            <w:pPr>
              <w:rPr>
                <w:sz w:val="22"/>
              </w:rPr>
            </w:pPr>
            <w:r>
              <w:rPr>
                <w:sz w:val="22"/>
              </w:rPr>
              <w:t>Summary Care Record application (</w:t>
            </w:r>
            <w:proofErr w:type="spellStart"/>
            <w:r>
              <w:rPr>
                <w:sz w:val="22"/>
              </w:rPr>
              <w:t>SCRa</w:t>
            </w:r>
            <w:proofErr w:type="spellEnd"/>
            <w:r>
              <w:rPr>
                <w:sz w:val="22"/>
              </w:rPr>
              <w:t>)</w:t>
            </w:r>
          </w:p>
        </w:tc>
        <w:tc>
          <w:tcPr>
            <w:tcW w:w="6882" w:type="dxa"/>
            <w:tcBorders>
              <w:top w:val="single" w:sz="4" w:space="0" w:color="005EB8"/>
              <w:left w:val="single" w:sz="4" w:space="0" w:color="005EB8"/>
              <w:bottom w:val="single" w:sz="4" w:space="0" w:color="005EB8"/>
              <w:right w:val="single" w:sz="4" w:space="0" w:color="005EB8"/>
            </w:tcBorders>
          </w:tcPr>
          <w:p w14:paraId="034F98A6" w14:textId="77777777" w:rsidR="00205B00" w:rsidRDefault="00205B00" w:rsidP="00DB278A">
            <w:pPr>
              <w:cnfStyle w:val="000000000000" w:firstRow="0" w:lastRow="0" w:firstColumn="0" w:lastColumn="0" w:oddVBand="0" w:evenVBand="0" w:oddHBand="0" w:evenHBand="0" w:firstRowFirstColumn="0" w:firstRowLastColumn="0" w:lastRowFirstColumn="0" w:lastRowLastColumn="0"/>
              <w:rPr>
                <w:sz w:val="22"/>
              </w:rPr>
            </w:pPr>
            <w:r>
              <w:rPr>
                <w:sz w:val="22"/>
              </w:rPr>
              <w:t>The National solution access</w:t>
            </w:r>
            <w:r w:rsidR="00D06B0A">
              <w:rPr>
                <w:sz w:val="22"/>
              </w:rPr>
              <w:t>ed via the Spine</w:t>
            </w:r>
            <w:r>
              <w:rPr>
                <w:sz w:val="22"/>
              </w:rPr>
              <w:t xml:space="preserve"> to records and information about a patient.</w:t>
            </w:r>
          </w:p>
        </w:tc>
      </w:tr>
      <w:tr w:rsidR="00DB278A" w14:paraId="0123B47C" w14:textId="77777777" w:rsidTr="001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50AA05B5" w14:textId="77777777" w:rsidR="00DB278A" w:rsidRDefault="00DB278A" w:rsidP="00DB278A">
            <w:r w:rsidRPr="007A5B6E">
              <w:rPr>
                <w:sz w:val="22"/>
              </w:rPr>
              <w:t>Supplier</w:t>
            </w:r>
          </w:p>
        </w:tc>
        <w:tc>
          <w:tcPr>
            <w:tcW w:w="6882" w:type="dxa"/>
            <w:tcBorders>
              <w:top w:val="single" w:sz="4" w:space="0" w:color="005EB8"/>
              <w:left w:val="single" w:sz="4" w:space="0" w:color="005EB8"/>
              <w:bottom w:val="single" w:sz="4" w:space="0" w:color="005EB8"/>
              <w:right w:val="single" w:sz="4" w:space="0" w:color="005EB8"/>
            </w:tcBorders>
          </w:tcPr>
          <w:p w14:paraId="25A9E0D9" w14:textId="77777777" w:rsidR="00DB278A" w:rsidRDefault="00DB278A" w:rsidP="00DB278A">
            <w:pPr>
              <w:cnfStyle w:val="000000100000" w:firstRow="0" w:lastRow="0" w:firstColumn="0" w:lastColumn="0" w:oddVBand="0" w:evenVBand="0" w:oddHBand="1" w:evenHBand="0" w:firstRowFirstColumn="0" w:firstRowLastColumn="0" w:lastRowFirstColumn="0" w:lastRowLastColumn="0"/>
            </w:pPr>
            <w:r w:rsidRPr="007A5B6E">
              <w:rPr>
                <w:sz w:val="22"/>
              </w:rPr>
              <w:t xml:space="preserve">Means an organisation and/or their representative that has/is </w:t>
            </w:r>
            <w:r w:rsidR="001D13CE">
              <w:rPr>
                <w:sz w:val="22"/>
              </w:rPr>
              <w:t>providing systems or solutions to the UEC market</w:t>
            </w:r>
          </w:p>
        </w:tc>
      </w:tr>
      <w:tr w:rsidR="009E4306" w14:paraId="400FC4D9" w14:textId="77777777" w:rsidTr="00135F39">
        <w:tc>
          <w:tcPr>
            <w:cnfStyle w:val="001000000000" w:firstRow="0" w:lastRow="0" w:firstColumn="1" w:lastColumn="0" w:oddVBand="0" w:evenVBand="0" w:oddHBand="0" w:evenHBand="0" w:firstRowFirstColumn="0" w:firstRowLastColumn="0" w:lastRowFirstColumn="0" w:lastRowLastColumn="0"/>
            <w:tcW w:w="2972" w:type="dxa"/>
            <w:tcBorders>
              <w:top w:val="single" w:sz="4" w:space="0" w:color="005EB8"/>
              <w:left w:val="single" w:sz="4" w:space="0" w:color="005EB8"/>
              <w:bottom w:val="single" w:sz="4" w:space="0" w:color="005EB8"/>
              <w:right w:val="single" w:sz="4" w:space="0" w:color="005EB8"/>
            </w:tcBorders>
            <w:vAlign w:val="center"/>
          </w:tcPr>
          <w:p w14:paraId="51CFAFBE" w14:textId="77777777" w:rsidR="009E4306" w:rsidRPr="007A5B6E" w:rsidDel="00F5239F" w:rsidRDefault="009E4306" w:rsidP="00DB278A">
            <w:pPr>
              <w:rPr>
                <w:sz w:val="22"/>
              </w:rPr>
            </w:pPr>
            <w:r>
              <w:rPr>
                <w:sz w:val="22"/>
              </w:rPr>
              <w:t>UEC</w:t>
            </w:r>
          </w:p>
        </w:tc>
        <w:tc>
          <w:tcPr>
            <w:tcW w:w="6882" w:type="dxa"/>
            <w:tcBorders>
              <w:top w:val="single" w:sz="4" w:space="0" w:color="005EB8"/>
              <w:left w:val="single" w:sz="4" w:space="0" w:color="005EB8"/>
              <w:bottom w:val="single" w:sz="4" w:space="0" w:color="005EB8"/>
              <w:right w:val="single" w:sz="4" w:space="0" w:color="005EB8"/>
            </w:tcBorders>
          </w:tcPr>
          <w:p w14:paraId="2795FCCB" w14:textId="77777777" w:rsidR="009E4306" w:rsidRPr="007A5B6E" w:rsidRDefault="009E4306" w:rsidP="00DB278A">
            <w:pPr>
              <w:cnfStyle w:val="000000000000" w:firstRow="0" w:lastRow="0" w:firstColumn="0" w:lastColumn="0" w:oddVBand="0" w:evenVBand="0" w:oddHBand="0" w:evenHBand="0" w:firstRowFirstColumn="0" w:firstRowLastColumn="0" w:lastRowFirstColumn="0" w:lastRowLastColumn="0"/>
              <w:rPr>
                <w:sz w:val="22"/>
              </w:rPr>
            </w:pPr>
            <w:r>
              <w:rPr>
                <w:sz w:val="22"/>
              </w:rPr>
              <w:t>Urgent and Emergency Care</w:t>
            </w:r>
          </w:p>
        </w:tc>
      </w:tr>
    </w:tbl>
    <w:p w14:paraId="37FF8F26" w14:textId="77777777" w:rsidR="007A5B6E" w:rsidRDefault="007A5B6E">
      <w:pPr>
        <w:spacing w:after="0"/>
        <w:textboxTightWrap w:val="none"/>
      </w:pPr>
    </w:p>
    <w:p w14:paraId="6223883C" w14:textId="77777777" w:rsidR="007A5B6E" w:rsidRDefault="007A5B6E">
      <w:pPr>
        <w:spacing w:after="0"/>
        <w:textboxTightWrap w:val="none"/>
      </w:pPr>
      <w:r>
        <w:br w:type="page"/>
      </w:r>
    </w:p>
    <w:p w14:paraId="082E4110" w14:textId="77777777" w:rsidR="008D5953" w:rsidRDefault="00A6291B" w:rsidP="00DE21E2">
      <w:pPr>
        <w:pStyle w:val="Heading1"/>
        <w:numPr>
          <w:ilvl w:val="0"/>
          <w:numId w:val="17"/>
        </w:numPr>
      </w:pPr>
      <w:bookmarkStart w:id="9" w:name="_Toc516831744"/>
      <w:bookmarkStart w:id="10" w:name="_Toc350174611"/>
      <w:r>
        <w:lastRenderedPageBreak/>
        <w:t>Introduction</w:t>
      </w:r>
      <w:bookmarkEnd w:id="9"/>
    </w:p>
    <w:p w14:paraId="7182BF6D" w14:textId="77777777" w:rsidR="00DE21E2" w:rsidRPr="00DE21E2" w:rsidRDefault="00DE21E2" w:rsidP="00DE21E2"/>
    <w:p w14:paraId="3FF6B6C7" w14:textId="77777777" w:rsidR="008D5953" w:rsidRDefault="00A6291B" w:rsidP="00044A40">
      <w:pPr>
        <w:pStyle w:val="Heading2"/>
        <w:numPr>
          <w:ilvl w:val="1"/>
          <w:numId w:val="17"/>
        </w:numPr>
      </w:pPr>
      <w:bookmarkStart w:id="11" w:name="_Toc516831745"/>
      <w:r>
        <w:t>Purpose of this Specification</w:t>
      </w:r>
      <w:bookmarkEnd w:id="11"/>
      <w:r>
        <w:t xml:space="preserve"> </w:t>
      </w:r>
    </w:p>
    <w:p w14:paraId="76CEC5A2" w14:textId="77777777" w:rsidR="00037F6B" w:rsidRDefault="00037F6B" w:rsidP="00434A68">
      <w:pPr>
        <w:jc w:val="both"/>
      </w:pPr>
      <w:r>
        <w:t xml:space="preserve">This document sets </w:t>
      </w:r>
      <w:r w:rsidR="0044660D">
        <w:t>out</w:t>
      </w:r>
      <w:r>
        <w:t xml:space="preserve"> the requirements and </w:t>
      </w:r>
      <w:r w:rsidR="000D3FDE">
        <w:t>o</w:t>
      </w:r>
      <w:r>
        <w:t xml:space="preserve">bjectives of the </w:t>
      </w:r>
      <w:r w:rsidR="00796C08">
        <w:t xml:space="preserve">Personalised Triage </w:t>
      </w:r>
      <w:r w:rsidR="003D47F9">
        <w:t xml:space="preserve">Supplier </w:t>
      </w:r>
      <w:r w:rsidR="007A57DB">
        <w:t>Proof of Concept (</w:t>
      </w:r>
      <w:proofErr w:type="spellStart"/>
      <w:r>
        <w:t>PoC</w:t>
      </w:r>
      <w:proofErr w:type="spellEnd"/>
      <w:r w:rsidR="007A57DB">
        <w:t>)</w:t>
      </w:r>
      <w:r w:rsidR="00BD3BE3">
        <w:t xml:space="preserve"> </w:t>
      </w:r>
      <w:r w:rsidR="000D3FDE">
        <w:t xml:space="preserve">and </w:t>
      </w:r>
      <w:r w:rsidR="00BD3BE3">
        <w:t xml:space="preserve">specifies the requirements </w:t>
      </w:r>
      <w:r w:rsidR="00722168">
        <w:t>and objectives</w:t>
      </w:r>
      <w:r w:rsidR="00BD3BE3">
        <w:t xml:space="preserve"> of the </w:t>
      </w:r>
      <w:proofErr w:type="spellStart"/>
      <w:r w:rsidR="00BD3BE3">
        <w:t>PoC</w:t>
      </w:r>
      <w:proofErr w:type="spellEnd"/>
      <w:r w:rsidR="00BD3BE3">
        <w:t xml:space="preserve"> </w:t>
      </w:r>
      <w:r w:rsidR="003510B2">
        <w:t>activity</w:t>
      </w:r>
      <w:r w:rsidR="00BD3BE3">
        <w:t>.</w:t>
      </w:r>
      <w:r w:rsidR="00434A68">
        <w:t xml:space="preserve"> </w:t>
      </w:r>
      <w:r w:rsidR="00BD3BE3">
        <w:t xml:space="preserve">This document does not define the </w:t>
      </w:r>
      <w:r w:rsidR="0090058E">
        <w:t>engagement</w:t>
      </w:r>
      <w:r w:rsidR="00BD3BE3">
        <w:t xml:space="preserve"> plan or specific activities to be </w:t>
      </w:r>
      <w:r w:rsidR="0090058E">
        <w:t>undertaken</w:t>
      </w:r>
      <w:r w:rsidR="00BD3BE3">
        <w:t xml:space="preserve"> to meet the </w:t>
      </w:r>
      <w:proofErr w:type="spellStart"/>
      <w:r w:rsidR="00BD3BE3">
        <w:t>PoC</w:t>
      </w:r>
      <w:proofErr w:type="spellEnd"/>
      <w:r w:rsidR="00BD3BE3">
        <w:t xml:space="preserve"> </w:t>
      </w:r>
      <w:r w:rsidR="0090058E">
        <w:t>Objectives</w:t>
      </w:r>
      <w:r w:rsidR="00D75694">
        <w:t>, but rather seeks to outline the outputs and outcomes expected.</w:t>
      </w:r>
    </w:p>
    <w:p w14:paraId="7580D3C8" w14:textId="77777777" w:rsidR="00A6291B" w:rsidRDefault="00A6291B" w:rsidP="00037F6B"/>
    <w:p w14:paraId="6A498A47" w14:textId="77777777" w:rsidR="00A6291B" w:rsidRDefault="005655FF" w:rsidP="00044A40">
      <w:pPr>
        <w:pStyle w:val="Heading2"/>
        <w:numPr>
          <w:ilvl w:val="1"/>
          <w:numId w:val="17"/>
        </w:numPr>
      </w:pPr>
      <w:bookmarkStart w:id="12" w:name="_Toc516831746"/>
      <w:r>
        <w:t>Background and Context</w:t>
      </w:r>
      <w:bookmarkEnd w:id="12"/>
      <w:r w:rsidR="00A6291B">
        <w:t xml:space="preserve"> </w:t>
      </w:r>
    </w:p>
    <w:p w14:paraId="224AB1EB" w14:textId="77777777" w:rsidR="004965F0" w:rsidRPr="00E62799" w:rsidRDefault="005655FF" w:rsidP="00F54E46">
      <w:pPr>
        <w:jc w:val="both"/>
      </w:pPr>
      <w:r w:rsidRPr="00E62799">
        <w:t xml:space="preserve">As part of the </w:t>
      </w:r>
      <w:r w:rsidR="00AC3228" w:rsidRPr="00E62799">
        <w:t>Clinical Triage Platform (</w:t>
      </w:r>
      <w:r w:rsidRPr="00E62799">
        <w:t>CTP</w:t>
      </w:r>
      <w:r w:rsidR="00AC3228" w:rsidRPr="00E62799">
        <w:t>)</w:t>
      </w:r>
      <w:r w:rsidRPr="00E62799">
        <w:t xml:space="preserve"> </w:t>
      </w:r>
      <w:r w:rsidR="0093756E" w:rsidRPr="00E62799">
        <w:t>Programme</w:t>
      </w:r>
      <w:r w:rsidRPr="00E62799">
        <w:t xml:space="preserve">, </w:t>
      </w:r>
      <w:r w:rsidR="002E7895" w:rsidRPr="00E62799">
        <w:t xml:space="preserve">NHS Digital is looking </w:t>
      </w:r>
      <w:r w:rsidR="001A20FE" w:rsidRPr="00E62799">
        <w:t>to</w:t>
      </w:r>
      <w:r w:rsidR="0027297B" w:rsidRPr="00E62799">
        <w:t xml:space="preserve"> </w:t>
      </w:r>
      <w:r w:rsidR="002F2AD4" w:rsidRPr="00E62799">
        <w:t xml:space="preserve">determine </w:t>
      </w:r>
      <w:r w:rsidR="00A268EA" w:rsidRPr="00E62799">
        <w:t>wh</w:t>
      </w:r>
      <w:r w:rsidR="00A268EA">
        <w:t>ich</w:t>
      </w:r>
      <w:r w:rsidR="00A268EA" w:rsidRPr="00E62799">
        <w:t xml:space="preserve"> </w:t>
      </w:r>
      <w:r w:rsidR="002F2AD4" w:rsidRPr="00E62799">
        <w:t xml:space="preserve">aspects of functionality are to be included </w:t>
      </w:r>
      <w:r w:rsidR="00DA2A9F" w:rsidRPr="00E62799">
        <w:t xml:space="preserve">to meet the </w:t>
      </w:r>
      <w:r w:rsidR="004A3CD8" w:rsidRPr="00E62799">
        <w:t>requirement for</w:t>
      </w:r>
      <w:r w:rsidR="002F2AD4" w:rsidRPr="00E62799">
        <w:t xml:space="preserve"> </w:t>
      </w:r>
      <w:r w:rsidR="00796C08" w:rsidRPr="00E62799">
        <w:t xml:space="preserve">Personalised Triage.  </w:t>
      </w:r>
      <w:r w:rsidR="00FA600E">
        <w:t xml:space="preserve">Integration with medical records </w:t>
      </w:r>
      <w:r w:rsidR="00FA600E" w:rsidRPr="00B0502B">
        <w:t xml:space="preserve">may be </w:t>
      </w:r>
      <w:r w:rsidR="00865D1A" w:rsidRPr="00B0502B">
        <w:t>relevant and</w:t>
      </w:r>
      <w:r w:rsidR="00FA600E" w:rsidRPr="00B0502B">
        <w:t xml:space="preserve"> have some bearing on some decisions taken on the triaging platform, so it is important for the triaging process to interface with or access patient history. Data from various sources including but not limited to SCR, GP Record, PHR, Care Plans and Records of Biomarkers could potentially improve triaging time and accuracy if the data is automatically consumed by the system to augment the triaging process.</w:t>
      </w:r>
      <w:r w:rsidR="00FA600E">
        <w:t xml:space="preserve">  This will solve problems associated with excessive triage time,</w:t>
      </w:r>
      <w:r w:rsidR="00F15CBD">
        <w:t xml:space="preserve"> patients being asked questions which should be known to the system and will support clinicians to provide a more tailored consultation.</w:t>
      </w:r>
      <w:r w:rsidR="00FA600E">
        <w:t xml:space="preserve"> </w:t>
      </w:r>
      <w:r w:rsidR="00796C08" w:rsidRPr="00E62799">
        <w:t>Through previous market engagement</w:t>
      </w:r>
      <w:r w:rsidR="00C86B9E" w:rsidRPr="00E62799">
        <w:t xml:space="preserve">, it has been </w:t>
      </w:r>
      <w:r w:rsidR="00A268EA">
        <w:t>recognised</w:t>
      </w:r>
      <w:r w:rsidR="00A268EA" w:rsidRPr="00E62799">
        <w:t xml:space="preserve"> </w:t>
      </w:r>
      <w:r w:rsidR="00C86B9E" w:rsidRPr="00E62799">
        <w:t xml:space="preserve">that supplier expertise </w:t>
      </w:r>
      <w:r w:rsidR="00A268EA">
        <w:t>should</w:t>
      </w:r>
      <w:r w:rsidR="00A268EA" w:rsidRPr="00E62799">
        <w:t xml:space="preserve"> </w:t>
      </w:r>
      <w:r w:rsidR="00C86B9E" w:rsidRPr="00E62799">
        <w:t xml:space="preserve">be harnessed </w:t>
      </w:r>
      <w:r w:rsidR="00E95398" w:rsidRPr="00E62799">
        <w:t>to further refine CTP standards and specifications</w:t>
      </w:r>
      <w:r w:rsidR="00C86B9E" w:rsidRPr="00E62799">
        <w:t>.</w:t>
      </w:r>
      <w:r w:rsidR="005D2C21" w:rsidRPr="00E62799">
        <w:t xml:space="preserve">  This has been demonstrated </w:t>
      </w:r>
      <w:r w:rsidR="00A268EA">
        <w:t xml:space="preserve">by the behaviour of several Clinical Decision </w:t>
      </w:r>
      <w:r w:rsidR="00865D1A">
        <w:t>S</w:t>
      </w:r>
      <w:r w:rsidR="00A268EA">
        <w:t>upport Systems</w:t>
      </w:r>
      <w:r w:rsidR="005D2C21" w:rsidRPr="00E62799">
        <w:t xml:space="preserve"> </w:t>
      </w:r>
      <w:r w:rsidR="00A268EA">
        <w:t>(</w:t>
      </w:r>
      <w:r w:rsidR="005D2C21" w:rsidRPr="00E62799">
        <w:t>CDSS</w:t>
      </w:r>
      <w:r w:rsidR="00A268EA">
        <w:t>)</w:t>
      </w:r>
      <w:r w:rsidR="005D2C21" w:rsidRPr="00E62799">
        <w:t xml:space="preserve"> </w:t>
      </w:r>
      <w:proofErr w:type="gramStart"/>
      <w:r w:rsidR="005D2C21" w:rsidRPr="00E62799">
        <w:t>and also</w:t>
      </w:r>
      <w:proofErr w:type="gramEnd"/>
      <w:r w:rsidR="005D2C21" w:rsidRPr="00E62799">
        <w:t xml:space="preserve"> through content-agnostic platforms which </w:t>
      </w:r>
      <w:r w:rsidR="00A268EA">
        <w:t>can</w:t>
      </w:r>
      <w:r w:rsidR="00865D1A">
        <w:t xml:space="preserve"> </w:t>
      </w:r>
      <w:r w:rsidR="005D2C21" w:rsidRPr="00E62799">
        <w:t>take a CDSS and tailor</w:t>
      </w:r>
      <w:r w:rsidR="004965F0" w:rsidRPr="00E62799">
        <w:t xml:space="preserve"> or modify the content to </w:t>
      </w:r>
      <w:r w:rsidR="00A268EA">
        <w:t>consume</w:t>
      </w:r>
      <w:r w:rsidR="00A268EA" w:rsidRPr="00E62799">
        <w:t xml:space="preserve"> </w:t>
      </w:r>
      <w:r w:rsidR="004965F0" w:rsidRPr="00E62799">
        <w:t xml:space="preserve">patient </w:t>
      </w:r>
      <w:r w:rsidR="00A268EA">
        <w:t xml:space="preserve">record </w:t>
      </w:r>
      <w:r w:rsidR="004965F0" w:rsidRPr="00E62799">
        <w:t>data.</w:t>
      </w:r>
    </w:p>
    <w:p w14:paraId="26983BF8" w14:textId="52824674" w:rsidR="009F0998" w:rsidRPr="00E62799" w:rsidRDefault="004965F0" w:rsidP="00F54E46">
      <w:pPr>
        <w:jc w:val="both"/>
      </w:pPr>
      <w:r w:rsidRPr="00E62799">
        <w:t xml:space="preserve">An </w:t>
      </w:r>
      <w:r w:rsidR="00A268EA">
        <w:t>initial</w:t>
      </w:r>
      <w:r w:rsidR="00A268EA" w:rsidRPr="00E62799">
        <w:t xml:space="preserve"> </w:t>
      </w:r>
      <w:r w:rsidRPr="00E62799">
        <w:t xml:space="preserve">Proof of Concept </w:t>
      </w:r>
      <w:r w:rsidR="00A268EA">
        <w:t xml:space="preserve">using the incumbent CDSS </w:t>
      </w:r>
      <w:r w:rsidRPr="00E62799">
        <w:t xml:space="preserve">is underway (June 2018) to </w:t>
      </w:r>
      <w:r w:rsidR="00A268EA">
        <w:t>explore</w:t>
      </w:r>
      <w:r w:rsidR="00A268EA" w:rsidRPr="00E62799">
        <w:t xml:space="preserve"> </w:t>
      </w:r>
      <w:r w:rsidRPr="00E62799">
        <w:t>which elements of personalised triage functionality</w:t>
      </w:r>
      <w:r w:rsidR="00827324" w:rsidRPr="00E62799">
        <w:t xml:space="preserve"> would be desirable in future CTP systems.</w:t>
      </w:r>
      <w:r w:rsidR="00C86B9E" w:rsidRPr="00E62799">
        <w:t xml:space="preserve"> </w:t>
      </w:r>
      <w:r w:rsidR="00827324" w:rsidRPr="00E62799">
        <w:t xml:space="preserve"> T</w:t>
      </w:r>
      <w:r w:rsidR="008609D0">
        <w:t xml:space="preserve">o support this activity, </w:t>
      </w:r>
      <w:r w:rsidR="00827324" w:rsidRPr="00E62799">
        <w:t xml:space="preserve">a test environment </w:t>
      </w:r>
      <w:r w:rsidR="00A57848" w:rsidRPr="00E62799">
        <w:t xml:space="preserve">containing </w:t>
      </w:r>
      <w:r w:rsidR="00A268EA">
        <w:t xml:space="preserve">a </w:t>
      </w:r>
      <w:r w:rsidR="006F47E9" w:rsidRPr="00E62799">
        <w:t>simulated structured</w:t>
      </w:r>
      <w:r w:rsidR="00A268EA">
        <w:t xml:space="preserve"> patient record</w:t>
      </w:r>
      <w:r w:rsidR="006F47E9" w:rsidRPr="00E62799">
        <w:t xml:space="preserve"> data source</w:t>
      </w:r>
      <w:r w:rsidR="008609D0">
        <w:t xml:space="preserve"> has been established</w:t>
      </w:r>
      <w:r w:rsidR="006F47E9" w:rsidRPr="00E62799">
        <w:t>. W</w:t>
      </w:r>
      <w:r w:rsidR="00827324" w:rsidRPr="00E62799">
        <w:t xml:space="preserve">ithin </w:t>
      </w:r>
      <w:r w:rsidR="0092793A">
        <w:t>this</w:t>
      </w:r>
      <w:r w:rsidR="006F47E9" w:rsidRPr="00E62799">
        <w:t xml:space="preserve"> environment </w:t>
      </w:r>
      <w:r w:rsidR="00827324" w:rsidRPr="00E62799">
        <w:t>it will be possible to conduct further work to incorporate other CDSS systems</w:t>
      </w:r>
      <w:r w:rsidR="000C4662" w:rsidRPr="00E62799">
        <w:t xml:space="preserve"> </w:t>
      </w:r>
      <w:r w:rsidR="004112B0">
        <w:t xml:space="preserve">to assess the practicality of the desired approach prior to NHS Digital further </w:t>
      </w:r>
      <w:proofErr w:type="gramStart"/>
      <w:r w:rsidR="004112B0">
        <w:t xml:space="preserve">defining </w:t>
      </w:r>
      <w:r w:rsidR="000C4662" w:rsidRPr="00E62799">
        <w:t xml:space="preserve"> the</w:t>
      </w:r>
      <w:proofErr w:type="gramEnd"/>
      <w:r w:rsidR="000C4662" w:rsidRPr="00E62799">
        <w:t xml:space="preserve"> </w:t>
      </w:r>
      <w:r w:rsidR="006F47E9" w:rsidRPr="00E62799">
        <w:t>functionality and specifications</w:t>
      </w:r>
      <w:r w:rsidR="000C4662" w:rsidRPr="00E62799">
        <w:t xml:space="preserve"> </w:t>
      </w:r>
      <w:r w:rsidR="004112B0">
        <w:t xml:space="preserve">contemplated </w:t>
      </w:r>
      <w:r w:rsidR="000C4662" w:rsidRPr="00E62799">
        <w:t xml:space="preserve"> </w:t>
      </w:r>
      <w:r w:rsidR="004112B0">
        <w:t>at the point</w:t>
      </w:r>
      <w:r w:rsidR="000C4662" w:rsidRPr="00E62799">
        <w:t xml:space="preserve"> of the </w:t>
      </w:r>
      <w:r w:rsidR="00A268EA">
        <w:t>initial</w:t>
      </w:r>
      <w:r w:rsidR="00A268EA" w:rsidRPr="00E62799">
        <w:t xml:space="preserve"> </w:t>
      </w:r>
      <w:proofErr w:type="spellStart"/>
      <w:r w:rsidR="000C4662" w:rsidRPr="00E62799">
        <w:t>PoC</w:t>
      </w:r>
      <w:proofErr w:type="spellEnd"/>
      <w:r w:rsidR="000C4662" w:rsidRPr="00E62799">
        <w:t xml:space="preserve">.  </w:t>
      </w:r>
    </w:p>
    <w:p w14:paraId="39416A64" w14:textId="6873F9A9" w:rsidR="004112B0" w:rsidRDefault="000C4662" w:rsidP="00F54E46">
      <w:pPr>
        <w:jc w:val="both"/>
      </w:pPr>
      <w:r w:rsidRPr="00E62799">
        <w:t xml:space="preserve">Supplier-led innovation </w:t>
      </w:r>
      <w:r w:rsidR="00D72466" w:rsidRPr="00E62799">
        <w:t xml:space="preserve">will </w:t>
      </w:r>
      <w:r w:rsidR="004112B0">
        <w:t>highlight</w:t>
      </w:r>
      <w:r w:rsidR="004112B0" w:rsidRPr="00E62799">
        <w:t xml:space="preserve"> </w:t>
      </w:r>
      <w:r w:rsidR="00EC17C9">
        <w:t>what</w:t>
      </w:r>
      <w:r w:rsidR="00EC17C9" w:rsidRPr="00E62799">
        <w:t xml:space="preserve"> </w:t>
      </w:r>
      <w:r w:rsidR="00D72466" w:rsidRPr="00E62799">
        <w:t xml:space="preserve">further development of personalised triage </w:t>
      </w:r>
      <w:r w:rsidRPr="00E62799">
        <w:t xml:space="preserve">functionality </w:t>
      </w:r>
      <w:r w:rsidR="00D72466" w:rsidRPr="00E62799">
        <w:t xml:space="preserve">is possible and </w:t>
      </w:r>
      <w:r w:rsidR="00EC17C9">
        <w:t xml:space="preserve">this will be used to inform </w:t>
      </w:r>
      <w:r w:rsidR="00D72466" w:rsidRPr="00E62799">
        <w:t xml:space="preserve">CTP standards and specifications for release to the market </w:t>
      </w:r>
      <w:proofErr w:type="gramStart"/>
      <w:r w:rsidR="004112B0">
        <w:t xml:space="preserve">as a whole </w:t>
      </w:r>
      <w:r w:rsidR="00D72466" w:rsidRPr="00E62799">
        <w:t>to</w:t>
      </w:r>
      <w:proofErr w:type="gramEnd"/>
      <w:r w:rsidR="00D72466" w:rsidRPr="00E62799">
        <w:t xml:space="preserve"> develop </w:t>
      </w:r>
      <w:r w:rsidR="00B6394E" w:rsidRPr="00E62799">
        <w:t xml:space="preserve">their </w:t>
      </w:r>
      <w:r w:rsidR="00D72466" w:rsidRPr="00E62799">
        <w:t>products.</w:t>
      </w:r>
      <w:r w:rsidR="004112B0">
        <w:rPr>
          <w:rStyle w:val="FootnoteReference"/>
        </w:rPr>
        <w:footnoteReference w:id="2"/>
      </w:r>
      <w:r w:rsidR="00321DBF" w:rsidRPr="00E62799">
        <w:t xml:space="preserve">  </w:t>
      </w:r>
    </w:p>
    <w:p w14:paraId="1D9B5B3E" w14:textId="0F00E7B1" w:rsidR="000C4662" w:rsidRPr="00E62799" w:rsidRDefault="00321DBF" w:rsidP="00F54E46">
      <w:pPr>
        <w:jc w:val="both"/>
      </w:pPr>
      <w:r w:rsidRPr="00E62799">
        <w:t>The process flow for the development of this workstream is shown below.</w:t>
      </w:r>
      <w:r w:rsidR="00B6394E" w:rsidRPr="00E62799">
        <w:t xml:space="preserve">  This </w:t>
      </w:r>
      <w:proofErr w:type="spellStart"/>
      <w:r w:rsidR="00B6394E" w:rsidRPr="00E62799">
        <w:t>PoC</w:t>
      </w:r>
      <w:proofErr w:type="spellEnd"/>
      <w:r w:rsidR="00B6394E" w:rsidRPr="00E62799">
        <w:t xml:space="preserve"> could incorporate a CDSS</w:t>
      </w:r>
      <w:r w:rsidR="00F16C0D">
        <w:t xml:space="preserve"> from a single supplier</w:t>
      </w:r>
      <w:r w:rsidR="00B6394E" w:rsidRPr="00E62799">
        <w:t xml:space="preserve">, or </w:t>
      </w:r>
      <w:r w:rsidR="00F16C0D">
        <w:t xml:space="preserve">a partnership of </w:t>
      </w:r>
      <w:r w:rsidR="00B6394E" w:rsidRPr="00E62799">
        <w:t xml:space="preserve">suppliers working </w:t>
      </w:r>
      <w:r w:rsidR="0092793A">
        <w:t>to deliver personalisation</w:t>
      </w:r>
      <w:r w:rsidR="00F16C0D">
        <w:t xml:space="preserve"> </w:t>
      </w:r>
      <w:r w:rsidR="0056653D">
        <w:t>of</w:t>
      </w:r>
      <w:r w:rsidR="00F16C0D">
        <w:t xml:space="preserve"> a supplier CDSS or the </w:t>
      </w:r>
      <w:r w:rsidR="00EC17C9">
        <w:t xml:space="preserve">incumbent </w:t>
      </w:r>
      <w:r w:rsidR="00E953A2">
        <w:t>NHS Pathways solution.</w:t>
      </w:r>
    </w:p>
    <w:p w14:paraId="6C0815FD" w14:textId="77777777" w:rsidR="00F277F0" w:rsidRDefault="00F277F0" w:rsidP="00434A68">
      <w:pPr>
        <w:spacing w:after="0"/>
        <w:jc w:val="both"/>
        <w:textboxTightWrap w:val="none"/>
      </w:pPr>
    </w:p>
    <w:p w14:paraId="0D407B28" w14:textId="77777777" w:rsidR="00117286" w:rsidRDefault="005E65EA" w:rsidP="00F277F0">
      <w:pPr>
        <w:spacing w:after="0"/>
        <w:jc w:val="center"/>
        <w:textboxTightWrap w:val="none"/>
      </w:pPr>
      <w:r w:rsidRPr="005E65EA">
        <w:t xml:space="preserve"> </w:t>
      </w:r>
    </w:p>
    <w:p w14:paraId="7DC164E6" w14:textId="30C51C63" w:rsidR="00F277F0" w:rsidRDefault="00EE71BA" w:rsidP="00B73709">
      <w:pPr>
        <w:pStyle w:val="Caption"/>
      </w:pPr>
      <w:r>
        <w:object w:dxaOrig="10883" w:dyaOrig="10666" w14:anchorId="482E80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483.75pt" o:ole="">
            <v:imagedata r:id="rId20" o:title=""/>
          </v:shape>
          <o:OLEObject Type="Embed" ProgID="Visio.Drawing.15" ShapeID="_x0000_i1025" DrawAspect="Content" ObjectID="_1593513113" r:id="rId21"/>
        </w:object>
      </w:r>
    </w:p>
    <w:p w14:paraId="7F48D4AC" w14:textId="77777777" w:rsidR="009F0998" w:rsidRDefault="00587925" w:rsidP="00B73709">
      <w:pPr>
        <w:pStyle w:val="Caption"/>
      </w:pPr>
      <w:r>
        <w:t xml:space="preserve">Figure 1. Personalised Triage </w:t>
      </w:r>
      <w:r w:rsidR="001439DD">
        <w:t xml:space="preserve">Investigation and </w:t>
      </w:r>
      <w:r>
        <w:t>Development</w:t>
      </w:r>
      <w:r w:rsidR="00827842">
        <w:t xml:space="preserve"> Approach</w:t>
      </w:r>
    </w:p>
    <w:p w14:paraId="2813B3E9" w14:textId="77777777" w:rsidR="0049279B" w:rsidRDefault="0049279B" w:rsidP="0049279B">
      <w:pPr>
        <w:pStyle w:val="Heading2"/>
        <w:numPr>
          <w:ilvl w:val="1"/>
          <w:numId w:val="17"/>
        </w:numPr>
      </w:pPr>
      <w:bookmarkStart w:id="13" w:name="_Toc516831747"/>
      <w:r>
        <w:t>Scope</w:t>
      </w:r>
      <w:bookmarkEnd w:id="13"/>
    </w:p>
    <w:p w14:paraId="16E9BB01" w14:textId="77777777" w:rsidR="003F6DB4" w:rsidRDefault="00865D1A" w:rsidP="003F6DB4">
      <w:r>
        <w:t xml:space="preserve">The </w:t>
      </w:r>
      <w:r w:rsidR="003F6DB4">
        <w:t>CTP program</w:t>
      </w:r>
      <w:r>
        <w:t>me</w:t>
      </w:r>
      <w:r w:rsidR="003F6DB4">
        <w:t xml:space="preserve"> intends to specify standards for personalised triage using structured patient data from health records.  Currently patient health information is only used to support clinical consultation with read access by RBAC to the </w:t>
      </w:r>
      <w:r w:rsidR="003F6DB4" w:rsidRPr="008609D0">
        <w:t>Summary Care Record application</w:t>
      </w:r>
      <w:r w:rsidR="003F6DB4">
        <w:t xml:space="preserve"> (</w:t>
      </w:r>
      <w:proofErr w:type="spellStart"/>
      <w:r w:rsidR="003F6DB4">
        <w:t>SCRa</w:t>
      </w:r>
      <w:proofErr w:type="spellEnd"/>
      <w:r w:rsidR="003F6DB4">
        <w:t>), point-to-point integrations with GP Systems, Mental Health systems or integrated local care records, and commercial interoperability solutions.  Uptake and usage of these solutions varies from provider to provider.  The CTP program</w:t>
      </w:r>
      <w:r>
        <w:t>me</w:t>
      </w:r>
      <w:r w:rsidR="003F6DB4">
        <w:t xml:space="preserve"> will introduce integration of patient health information into the CDSS to provide intelligent personalisation of triage and to support clinicians by providing patient record information during consultation. This aims to deliver benefits to patients, clinicians, call-handlers, providers and the wider Health Service through streamlining of services and reduction in high acuity dispositions.</w:t>
      </w:r>
    </w:p>
    <w:p w14:paraId="1FB7C22C" w14:textId="34B4CC33" w:rsidR="003F6DB4" w:rsidRPr="0049279B" w:rsidRDefault="003F6DB4" w:rsidP="003F6DB4">
      <w:r>
        <w:lastRenderedPageBreak/>
        <w:t xml:space="preserve">This </w:t>
      </w:r>
      <w:proofErr w:type="spellStart"/>
      <w:r>
        <w:t>PoC</w:t>
      </w:r>
      <w:proofErr w:type="spellEnd"/>
      <w:r>
        <w:t xml:space="preserve"> will aim to demonstrate </w:t>
      </w:r>
      <w:r w:rsidR="006F2FA1">
        <w:t>and validate</w:t>
      </w:r>
      <w:r w:rsidR="00B64D1E">
        <w:t>, based on the outline specifications</w:t>
      </w:r>
      <w:r w:rsidR="0056653D">
        <w:t>,</w:t>
      </w:r>
      <w:r w:rsidR="006F2FA1">
        <w:t xml:space="preserve"> </w:t>
      </w:r>
      <w:r>
        <w:t>that a supplier CDSS can integrate with sources of simulated structured patient record data to provide triage and consultation tailored to the needs of each individual patient.</w:t>
      </w:r>
    </w:p>
    <w:p w14:paraId="67A0DD49" w14:textId="77777777" w:rsidR="00065E78" w:rsidRPr="0049279B" w:rsidRDefault="00065E78" w:rsidP="0049279B"/>
    <w:p w14:paraId="2156286A" w14:textId="77777777" w:rsidR="008159D2" w:rsidRDefault="008159D2" w:rsidP="008159D2">
      <w:pPr>
        <w:pStyle w:val="Heading2"/>
        <w:numPr>
          <w:ilvl w:val="1"/>
          <w:numId w:val="17"/>
        </w:numPr>
      </w:pPr>
      <w:bookmarkStart w:id="14" w:name="_Toc516831748"/>
      <w:r>
        <w:t>Exclusions</w:t>
      </w:r>
      <w:bookmarkEnd w:id="14"/>
    </w:p>
    <w:p w14:paraId="01593DC2" w14:textId="77777777" w:rsidR="00742938" w:rsidRDefault="00742938" w:rsidP="00742938">
      <w:r>
        <w:t xml:space="preserve">The following elements are excluded from the scope of this </w:t>
      </w:r>
      <w:proofErr w:type="spellStart"/>
      <w:r>
        <w:t>PoC</w:t>
      </w:r>
      <w:proofErr w:type="spellEnd"/>
      <w:r>
        <w:t>:</w:t>
      </w:r>
    </w:p>
    <w:p w14:paraId="57A2E762" w14:textId="77777777" w:rsidR="00742938" w:rsidRDefault="00742938" w:rsidP="00742938">
      <w:pPr>
        <w:pStyle w:val="ListParagraph"/>
        <w:numPr>
          <w:ilvl w:val="0"/>
          <w:numId w:val="30"/>
        </w:numPr>
      </w:pPr>
      <w:r>
        <w:t>CDSS or patient data usage in a live environment</w:t>
      </w:r>
      <w:r w:rsidR="0073608C">
        <w:t>.</w:t>
      </w:r>
    </w:p>
    <w:p w14:paraId="1F938561" w14:textId="77777777" w:rsidR="00742938" w:rsidRDefault="00742938" w:rsidP="00742938">
      <w:pPr>
        <w:pStyle w:val="ListParagraph"/>
        <w:numPr>
          <w:ilvl w:val="0"/>
          <w:numId w:val="30"/>
        </w:numPr>
      </w:pPr>
      <w:r>
        <w:t>Integration with the Directory of Service (DoS)</w:t>
      </w:r>
      <w:r w:rsidR="0073608C">
        <w:t>.</w:t>
      </w:r>
    </w:p>
    <w:p w14:paraId="797092F5" w14:textId="77777777" w:rsidR="00742938" w:rsidRDefault="00742938" w:rsidP="00742938">
      <w:pPr>
        <w:pStyle w:val="ListParagraph"/>
        <w:numPr>
          <w:ilvl w:val="0"/>
          <w:numId w:val="30"/>
        </w:numPr>
      </w:pPr>
      <w:r>
        <w:t>CDSS decoupling from the Encounter Management System (EMS).</w:t>
      </w:r>
    </w:p>
    <w:p w14:paraId="6EC2AE19" w14:textId="77777777" w:rsidR="009F0998" w:rsidRDefault="00742938" w:rsidP="007E32CF">
      <w:pPr>
        <w:pStyle w:val="ListParagraph"/>
        <w:numPr>
          <w:ilvl w:val="0"/>
          <w:numId w:val="30"/>
        </w:numPr>
      </w:pPr>
      <w:r>
        <w:t>Predictive Modelling of Patient Risk</w:t>
      </w:r>
      <w:r w:rsidR="0073608C">
        <w:t>.</w:t>
      </w:r>
    </w:p>
    <w:p w14:paraId="3D9DE0E8" w14:textId="77777777" w:rsidR="00C44F78" w:rsidRPr="0074527D" w:rsidRDefault="00C44F78">
      <w:pPr>
        <w:spacing w:after="0"/>
        <w:textboxTightWrap w:val="none"/>
        <w:rPr>
          <w:highlight w:val="yellow"/>
        </w:rPr>
      </w:pPr>
    </w:p>
    <w:p w14:paraId="6CC9E671" w14:textId="77777777" w:rsidR="00921B48" w:rsidRPr="0066137A" w:rsidRDefault="00921B48" w:rsidP="00C429D1">
      <w:pPr>
        <w:pStyle w:val="Heading1"/>
        <w:numPr>
          <w:ilvl w:val="0"/>
          <w:numId w:val="27"/>
        </w:numPr>
      </w:pPr>
      <w:bookmarkStart w:id="15" w:name="_Requirements_of_Personalised"/>
      <w:bookmarkStart w:id="16" w:name="_Toc516831749"/>
      <w:bookmarkEnd w:id="15"/>
      <w:r w:rsidRPr="0066137A">
        <w:t>Requ</w:t>
      </w:r>
      <w:r w:rsidR="0029393A" w:rsidRPr="0066137A">
        <w:t>i</w:t>
      </w:r>
      <w:r w:rsidRPr="0066137A">
        <w:t>rements</w:t>
      </w:r>
      <w:r w:rsidR="00127372" w:rsidRPr="0066137A">
        <w:t xml:space="preserve"> of </w:t>
      </w:r>
      <w:r w:rsidR="0066137A" w:rsidRPr="0066137A">
        <w:t xml:space="preserve">Personalised Triage </w:t>
      </w:r>
      <w:r w:rsidR="00F01626">
        <w:t xml:space="preserve">Supplier </w:t>
      </w:r>
      <w:proofErr w:type="spellStart"/>
      <w:r w:rsidR="00127372" w:rsidRPr="0066137A">
        <w:t>PoC</w:t>
      </w:r>
      <w:bookmarkEnd w:id="16"/>
      <w:proofErr w:type="spellEnd"/>
    </w:p>
    <w:p w14:paraId="189A65CE" w14:textId="7A3542D3" w:rsidR="00921B48" w:rsidRDefault="00891AAF" w:rsidP="00434A68">
      <w:pPr>
        <w:jc w:val="both"/>
      </w:pPr>
      <w:r>
        <w:t xml:space="preserve">The </w:t>
      </w:r>
      <w:proofErr w:type="spellStart"/>
      <w:r>
        <w:t>PoC</w:t>
      </w:r>
      <w:proofErr w:type="spellEnd"/>
      <w:r>
        <w:t xml:space="preserve"> will build on previous work </w:t>
      </w:r>
      <w:r w:rsidR="00EF7832">
        <w:t xml:space="preserve">developed and </w:t>
      </w:r>
      <w:r>
        <w:t xml:space="preserve">delivered </w:t>
      </w:r>
      <w:r w:rsidR="00EE71BA">
        <w:t xml:space="preserve">via an </w:t>
      </w:r>
      <w:r w:rsidR="00EC17C9">
        <w:t>initial</w:t>
      </w:r>
      <w:r w:rsidR="00EE71BA">
        <w:t xml:space="preserve"> </w:t>
      </w:r>
      <w:proofErr w:type="spellStart"/>
      <w:r w:rsidR="00EE71BA">
        <w:t>PoC</w:t>
      </w:r>
      <w:proofErr w:type="spellEnd"/>
      <w:r w:rsidR="004112B0">
        <w:t xml:space="preserve"> (</w:t>
      </w:r>
      <w:proofErr w:type="spellStart"/>
      <w:r w:rsidR="004112B0">
        <w:t>PoC</w:t>
      </w:r>
      <w:proofErr w:type="spellEnd"/>
      <w:r w:rsidR="004112B0">
        <w:t xml:space="preserve"> 1)</w:t>
      </w:r>
      <w:r w:rsidR="00E51309">
        <w:t xml:space="preserve">, </w:t>
      </w:r>
      <w:r w:rsidR="00F17636">
        <w:t xml:space="preserve">to further </w:t>
      </w:r>
      <w:r w:rsidR="004112B0">
        <w:t xml:space="preserve">explore and </w:t>
      </w:r>
      <w:proofErr w:type="gramStart"/>
      <w:r w:rsidR="004112B0">
        <w:t xml:space="preserve">validate </w:t>
      </w:r>
      <w:r w:rsidR="00F17636">
        <w:t xml:space="preserve"> the</w:t>
      </w:r>
      <w:proofErr w:type="gramEnd"/>
      <w:r w:rsidR="00F17636">
        <w:t xml:space="preserve"> expected </w:t>
      </w:r>
      <w:r w:rsidR="00131FF5">
        <w:t>personalised</w:t>
      </w:r>
      <w:r w:rsidR="00EB2E27">
        <w:t xml:space="preserve"> triage</w:t>
      </w:r>
      <w:r w:rsidR="00131FF5">
        <w:t xml:space="preserve"> </w:t>
      </w:r>
      <w:r w:rsidR="00562B0F">
        <w:t xml:space="preserve">functionality </w:t>
      </w:r>
      <w:r w:rsidR="007D6E8C">
        <w:t xml:space="preserve">utilising supplier expertise </w:t>
      </w:r>
      <w:r w:rsidR="000163E3">
        <w:t>and innovation where available</w:t>
      </w:r>
      <w:r w:rsidR="007D6E8C">
        <w:t xml:space="preserve">.  </w:t>
      </w:r>
      <w:r w:rsidR="00CC69F2">
        <w:t xml:space="preserve">This will </w:t>
      </w:r>
      <w:r w:rsidR="004112B0">
        <w:t xml:space="preserve">identify whether </w:t>
      </w:r>
      <w:r w:rsidR="00CC69F2">
        <w:t xml:space="preserve">the concept that </w:t>
      </w:r>
      <w:r w:rsidR="00D31224">
        <w:t xml:space="preserve">a </w:t>
      </w:r>
      <w:r w:rsidR="00344E09">
        <w:t xml:space="preserve">supplier CDSS can integrate with patient </w:t>
      </w:r>
      <w:r w:rsidR="00EC17C9">
        <w:t xml:space="preserve">record </w:t>
      </w:r>
      <w:r w:rsidR="003F6DB4">
        <w:t xml:space="preserve">data </w:t>
      </w:r>
      <w:r w:rsidR="00344E09">
        <w:t>to tailor triage</w:t>
      </w:r>
      <w:r w:rsidR="004112B0">
        <w:t xml:space="preserve"> is viable</w:t>
      </w:r>
      <w:r w:rsidR="00EC17C9">
        <w:t>.</w:t>
      </w:r>
      <w:r w:rsidR="00865D1A">
        <w:t xml:space="preserve"> </w:t>
      </w:r>
      <w:r w:rsidR="008B3CA1">
        <w:t xml:space="preserve">On conclusion of </w:t>
      </w:r>
      <w:r w:rsidR="003C0042">
        <w:t xml:space="preserve">the </w:t>
      </w:r>
      <w:r w:rsidR="008B3CA1">
        <w:t>PoC</w:t>
      </w:r>
      <w:r w:rsidR="003C0042">
        <w:t xml:space="preserve">, we will solicit </w:t>
      </w:r>
      <w:r w:rsidR="00EA115B">
        <w:t xml:space="preserve">input from the wider supplier market </w:t>
      </w:r>
      <w:r w:rsidR="00A76606">
        <w:t xml:space="preserve">to ensure the widest possible input to </w:t>
      </w:r>
      <w:r w:rsidR="004F5671">
        <w:t>the final standards.</w:t>
      </w:r>
      <w:r w:rsidR="00865D1A">
        <w:t xml:space="preserve"> </w:t>
      </w:r>
    </w:p>
    <w:p w14:paraId="764040E9" w14:textId="77777777" w:rsidR="000A1A49" w:rsidRPr="0066137A" w:rsidRDefault="000A1A49" w:rsidP="000A1A49">
      <w:pPr>
        <w:pStyle w:val="Heading2"/>
        <w:numPr>
          <w:ilvl w:val="1"/>
          <w:numId w:val="27"/>
        </w:numPr>
      </w:pPr>
      <w:bookmarkStart w:id="17" w:name="_Toc516831750"/>
      <w:r>
        <w:t xml:space="preserve">Investigate integration between </w:t>
      </w:r>
      <w:r w:rsidR="00EC17C9">
        <w:t>a</w:t>
      </w:r>
      <w:r>
        <w:t xml:space="preserve"> CDSS and a source of structured patient data (CTP</w:t>
      </w:r>
      <w:r w:rsidR="006E52BD">
        <w:t xml:space="preserve"> </w:t>
      </w:r>
      <w:proofErr w:type="spellStart"/>
      <w:r w:rsidR="006E52BD">
        <w:t>Reqt</w:t>
      </w:r>
      <w:proofErr w:type="spellEnd"/>
      <w:r w:rsidR="006E52BD">
        <w:t xml:space="preserve"> #</w:t>
      </w:r>
      <w:r>
        <w:t>83, 84</w:t>
      </w:r>
      <w:r w:rsidR="006E52BD">
        <w:t>, 37</w:t>
      </w:r>
      <w:r>
        <w:t>)</w:t>
      </w:r>
      <w:bookmarkEnd w:id="17"/>
    </w:p>
    <w:p w14:paraId="1A0729E0" w14:textId="77777777" w:rsidR="000A1A49" w:rsidRDefault="000A1A49" w:rsidP="000A1A49">
      <w:pPr>
        <w:jc w:val="both"/>
      </w:pPr>
      <w:r>
        <w:t xml:space="preserve">The linkages between a core triage system and sources of structured patient data are currently unproven within UEC triage settings in the </w:t>
      </w:r>
      <w:r w:rsidR="000B58F0">
        <w:t>England</w:t>
      </w:r>
      <w:r w:rsidR="00865D1A">
        <w:t>.</w:t>
      </w:r>
      <w:r>
        <w:t xml:space="preserve"> </w:t>
      </w:r>
      <w:r w:rsidR="00865D1A">
        <w:t xml:space="preserve"> </w:t>
      </w:r>
      <w:r>
        <w:t xml:space="preserve">This </w:t>
      </w:r>
      <w:proofErr w:type="spellStart"/>
      <w:r>
        <w:t>PoC</w:t>
      </w:r>
      <w:proofErr w:type="spellEnd"/>
      <w:r>
        <w:t xml:space="preserve"> will begin the process of testing likely integration between </w:t>
      </w:r>
      <w:r w:rsidR="00521DF4">
        <w:t>a</w:t>
      </w:r>
      <w:r>
        <w:t xml:space="preserve"> CDSS and sources of structured data using a set of simulated patient data, created in accordance </w:t>
      </w:r>
      <w:r w:rsidR="00176235">
        <w:t>with</w:t>
      </w:r>
      <w:r>
        <w:t xml:space="preserve"> the expected future use of SNOMED coded data suited to GP </w:t>
      </w:r>
      <w:hyperlink r:id="rId22" w:history="1">
        <w:r w:rsidR="000B58F0" w:rsidRPr="00475F6B">
          <w:rPr>
            <w:rStyle w:val="Hyperlink"/>
            <w:rFonts w:ascii="Arial" w:hAnsi="Arial"/>
          </w:rPr>
          <w:t>Connect Open APIs</w:t>
        </w:r>
      </w:hyperlink>
      <w:r>
        <w:t xml:space="preserve">. </w:t>
      </w:r>
    </w:p>
    <w:p w14:paraId="1FDE3A56" w14:textId="77777777" w:rsidR="000A1A49" w:rsidRPr="00544D07" w:rsidRDefault="000A1A49" w:rsidP="00434A68">
      <w:pPr>
        <w:jc w:val="both"/>
      </w:pPr>
      <w:r>
        <w:t xml:space="preserve">The outputs from investigation of integration options will inform future </w:t>
      </w:r>
      <w:r w:rsidR="00176235">
        <w:t xml:space="preserve">interoperability </w:t>
      </w:r>
      <w:r>
        <w:t xml:space="preserve">specifications and enable CTP to understand which approaches are feasible and best suited to the needs of the </w:t>
      </w:r>
      <w:r w:rsidR="00176235">
        <w:t>UEC</w:t>
      </w:r>
      <w:r>
        <w:t xml:space="preserve"> environment. </w:t>
      </w:r>
    </w:p>
    <w:p w14:paraId="2B70C56B" w14:textId="77777777" w:rsidR="00921B48" w:rsidRPr="0066137A" w:rsidRDefault="000B2883" w:rsidP="00C429D1">
      <w:pPr>
        <w:pStyle w:val="Heading2"/>
        <w:numPr>
          <w:ilvl w:val="1"/>
          <w:numId w:val="27"/>
        </w:numPr>
      </w:pPr>
      <w:bookmarkStart w:id="18" w:name="_Toc516831751"/>
      <w:r>
        <w:t>Investigate</w:t>
      </w:r>
      <w:r w:rsidR="002B0737">
        <w:t xml:space="preserve"> and Develop</w:t>
      </w:r>
      <w:r>
        <w:t xml:space="preserve"> functionality options.</w:t>
      </w:r>
      <w:bookmarkEnd w:id="18"/>
    </w:p>
    <w:p w14:paraId="20525AFC" w14:textId="35094318" w:rsidR="00A6291B" w:rsidRPr="00720977" w:rsidRDefault="000B1755" w:rsidP="00434A68">
      <w:pPr>
        <w:jc w:val="both"/>
      </w:pPr>
      <w:r w:rsidRPr="00720977">
        <w:t xml:space="preserve">The </w:t>
      </w:r>
      <w:r w:rsidR="000551E4">
        <w:t>POC</w:t>
      </w:r>
      <w:r w:rsidR="008F5A32">
        <w:t xml:space="preserve"> will determine </w:t>
      </w:r>
      <w:r w:rsidR="00B26449">
        <w:t>potential areas for development</w:t>
      </w:r>
      <w:r w:rsidR="00F7574B">
        <w:t xml:space="preserve"> of </w:t>
      </w:r>
      <w:r w:rsidR="00B26449">
        <w:t>the requirements for personalis</w:t>
      </w:r>
      <w:r w:rsidR="00F7574B">
        <w:t xml:space="preserve">ed triage </w:t>
      </w:r>
      <w:r w:rsidR="006162DB">
        <w:t xml:space="preserve">and </w:t>
      </w:r>
      <w:r w:rsidR="004112B0">
        <w:t xml:space="preserve">inform </w:t>
      </w:r>
      <w:r w:rsidR="006162DB">
        <w:t xml:space="preserve">the </w:t>
      </w:r>
      <w:r w:rsidR="004112B0">
        <w:t>future requirements</w:t>
      </w:r>
      <w:r w:rsidR="00712647">
        <w:t xml:space="preserve"> which will be </w:t>
      </w:r>
      <w:r w:rsidR="004112B0">
        <w:t>consulted upon prior to publication to the wider market through the developed</w:t>
      </w:r>
      <w:r w:rsidR="00712647">
        <w:t xml:space="preserve"> specifications</w:t>
      </w:r>
      <w:r w:rsidR="008F5A32">
        <w:t>. The</w:t>
      </w:r>
      <w:r w:rsidR="00186E59">
        <w:t xml:space="preserve"> </w:t>
      </w:r>
      <w:r w:rsidR="008F5A32">
        <w:t xml:space="preserve">functionality to be investigated as part of the </w:t>
      </w:r>
      <w:proofErr w:type="spellStart"/>
      <w:r w:rsidR="008F5A32">
        <w:t>P</w:t>
      </w:r>
      <w:r w:rsidR="00146332">
        <w:t>o</w:t>
      </w:r>
      <w:r w:rsidR="008F5A32">
        <w:t>C</w:t>
      </w:r>
      <w:proofErr w:type="spellEnd"/>
      <w:r w:rsidR="008F5A32">
        <w:t xml:space="preserve"> is summarised </w:t>
      </w:r>
      <w:r w:rsidR="00A448E0">
        <w:t xml:space="preserve">within </w:t>
      </w:r>
      <w:r w:rsidR="00824EA9">
        <w:t xml:space="preserve">the </w:t>
      </w:r>
      <w:r w:rsidR="00A448E0">
        <w:t>CTP Requirement</w:t>
      </w:r>
      <w:r w:rsidR="00824EA9">
        <w:t>s</w:t>
      </w:r>
      <w:r w:rsidR="00CE2E49">
        <w:t xml:space="preserve">.  A summary is given </w:t>
      </w:r>
      <w:proofErr w:type="gramStart"/>
      <w:r w:rsidR="00CE2E49">
        <w:t>below</w:t>
      </w:r>
      <w:proofErr w:type="gramEnd"/>
      <w:r w:rsidR="00CE2E49">
        <w:t xml:space="preserve"> and further detail </w:t>
      </w:r>
      <w:r w:rsidR="004112B0">
        <w:t xml:space="preserve">will </w:t>
      </w:r>
      <w:r w:rsidR="00CE2E49">
        <w:t>be provided as</w:t>
      </w:r>
      <w:r w:rsidR="000551E4">
        <w:t xml:space="preserve"> part of</w:t>
      </w:r>
      <w:r w:rsidR="00CE2E49">
        <w:t xml:space="preserve"> discussions with suppliers</w:t>
      </w:r>
      <w:r w:rsidR="005A7DD3">
        <w:t xml:space="preserve"> after </w:t>
      </w:r>
      <w:r w:rsidR="004112B0">
        <w:t xml:space="preserve">the conclusion </w:t>
      </w:r>
      <w:r w:rsidR="005A7DD3">
        <w:t>of Non-Disclosure arrangements.</w:t>
      </w:r>
    </w:p>
    <w:p w14:paraId="12794978" w14:textId="77777777" w:rsidR="00375B37" w:rsidRDefault="00375B37" w:rsidP="006849B9">
      <w:pPr>
        <w:pStyle w:val="Heading2"/>
        <w:numPr>
          <w:ilvl w:val="2"/>
          <w:numId w:val="27"/>
        </w:numPr>
      </w:pPr>
      <w:bookmarkStart w:id="19" w:name="_Toc516831752"/>
      <w:r>
        <w:t xml:space="preserve">Present Needed Information (CTP </w:t>
      </w:r>
      <w:proofErr w:type="spellStart"/>
      <w:r>
        <w:t>Reqt</w:t>
      </w:r>
      <w:proofErr w:type="spellEnd"/>
      <w:r>
        <w:t xml:space="preserve"> #19)</w:t>
      </w:r>
      <w:bookmarkEnd w:id="19"/>
    </w:p>
    <w:p w14:paraId="520444DA" w14:textId="77777777" w:rsidR="00375B37" w:rsidRDefault="00375B37" w:rsidP="00375B37"/>
    <w:p w14:paraId="08D24B3F" w14:textId="77777777" w:rsidR="00375B37" w:rsidRPr="00375B37" w:rsidRDefault="00375B37" w:rsidP="00B77CFA">
      <w:r w:rsidRPr="00375B37">
        <w:lastRenderedPageBreak/>
        <w:t>When a patient is triaged, information that is potentially relevant to the patient's condition must be accessible to the appropriate level of detail to the relevant audience. Information that may be useful to the triage decision needs to be presented automatically, such as Early Warning Scores (EWS) and Care Plans.</w:t>
      </w:r>
    </w:p>
    <w:p w14:paraId="069D6085" w14:textId="77777777" w:rsidR="006849B9" w:rsidRDefault="003B0D45" w:rsidP="006849B9">
      <w:pPr>
        <w:pStyle w:val="Heading2"/>
        <w:numPr>
          <w:ilvl w:val="2"/>
          <w:numId w:val="27"/>
        </w:numPr>
      </w:pPr>
      <w:bookmarkStart w:id="20" w:name="_Toc516831753"/>
      <w:r>
        <w:t>Auto-populating / a</w:t>
      </w:r>
      <w:r w:rsidR="005406FF">
        <w:t>uto-answering of triage questions using data from patient records</w:t>
      </w:r>
      <w:r w:rsidR="009B5B47">
        <w:t xml:space="preserve"> (CTP</w:t>
      </w:r>
      <w:r w:rsidR="006E52BD">
        <w:t xml:space="preserve"> </w:t>
      </w:r>
      <w:proofErr w:type="spellStart"/>
      <w:r w:rsidR="006E52BD">
        <w:t>Reqt</w:t>
      </w:r>
      <w:proofErr w:type="spellEnd"/>
      <w:r w:rsidR="009B5B47">
        <w:t xml:space="preserve"> #</w:t>
      </w:r>
      <w:r w:rsidR="00B77CFA">
        <w:t xml:space="preserve">66, </w:t>
      </w:r>
      <w:r w:rsidR="009B5B47">
        <w:t>83)</w:t>
      </w:r>
      <w:bookmarkEnd w:id="20"/>
    </w:p>
    <w:p w14:paraId="5E8C7D5F" w14:textId="77777777" w:rsidR="00720977" w:rsidRPr="00720977" w:rsidRDefault="00EC17C9" w:rsidP="009B7037">
      <w:pPr>
        <w:jc w:val="both"/>
      </w:pPr>
      <w:r>
        <w:t xml:space="preserve">Whilst UEC triage focusses on the immediate reason for contact, under certain circumstances it is important to establish the impact of existing conditions. </w:t>
      </w:r>
      <w:r w:rsidR="00742F46">
        <w:t xml:space="preserve">The triage </w:t>
      </w:r>
      <w:r w:rsidR="00D33C14">
        <w:t xml:space="preserve">journey </w:t>
      </w:r>
      <w:r>
        <w:t xml:space="preserve">therefore </w:t>
      </w:r>
      <w:r w:rsidR="00742F46">
        <w:t>contain</w:t>
      </w:r>
      <w:r w:rsidR="008A6452">
        <w:t>s</w:t>
      </w:r>
      <w:r w:rsidR="00742F46">
        <w:t xml:space="preserve"> numerous questions which refer to a patient’s previous medical history. The </w:t>
      </w:r>
      <w:r w:rsidR="00EF4798">
        <w:t>intent is to answer th</w:t>
      </w:r>
      <w:r w:rsidR="009150B2">
        <w:t>ese</w:t>
      </w:r>
      <w:r w:rsidR="00EF4798">
        <w:t xml:space="preserve"> questions automatically </w:t>
      </w:r>
      <w:r w:rsidR="008A6452">
        <w:t xml:space="preserve">using structured data from patient records </w:t>
      </w:r>
      <w:r w:rsidR="00EF4798">
        <w:t xml:space="preserve">where it is considered </w:t>
      </w:r>
      <w:r w:rsidR="003F4FE4">
        <w:t xml:space="preserve">clinically </w:t>
      </w:r>
      <w:r w:rsidR="00EF4798">
        <w:t>safe to do so</w:t>
      </w:r>
      <w:r w:rsidR="000E4405">
        <w:t xml:space="preserve"> avoiding asking repetitive or already known information of the patient</w:t>
      </w:r>
      <w:r w:rsidR="00EF4798">
        <w:t xml:space="preserve">. </w:t>
      </w:r>
      <w:r w:rsidR="00282221">
        <w:t xml:space="preserve">Data drawn from the medical records could also be used to pre-populate the </w:t>
      </w:r>
      <w:r w:rsidR="006431C9">
        <w:t>relevant answer where the user would benefit from retaining the context of the question and answer, rather than a simple auto-answering</w:t>
      </w:r>
      <w:r w:rsidR="001672AF">
        <w:t xml:space="preserve"> mechanism.  </w:t>
      </w:r>
    </w:p>
    <w:p w14:paraId="4EB2820C" w14:textId="77777777" w:rsidR="005406FF" w:rsidRDefault="005406FF" w:rsidP="005406FF">
      <w:pPr>
        <w:pStyle w:val="Heading2"/>
        <w:numPr>
          <w:ilvl w:val="2"/>
          <w:numId w:val="27"/>
        </w:numPr>
      </w:pPr>
      <w:bookmarkStart w:id="21" w:name="_Toc516831754"/>
      <w:r>
        <w:t xml:space="preserve">Present </w:t>
      </w:r>
      <w:r w:rsidR="003D73D1">
        <w:t xml:space="preserve">relevant </w:t>
      </w:r>
      <w:r>
        <w:t>information alongside the question</w:t>
      </w:r>
      <w:r w:rsidR="00B542C0">
        <w:t xml:space="preserve"> (</w:t>
      </w:r>
      <w:r w:rsidR="00BA7EAA">
        <w:t>CTP</w:t>
      </w:r>
      <w:r w:rsidR="001656EA">
        <w:t xml:space="preserve"> </w:t>
      </w:r>
      <w:proofErr w:type="spellStart"/>
      <w:r w:rsidR="001656EA">
        <w:t>Reqt</w:t>
      </w:r>
      <w:proofErr w:type="spellEnd"/>
      <w:r w:rsidR="001656EA">
        <w:t xml:space="preserve"> #</w:t>
      </w:r>
      <w:r w:rsidR="00BA7EAA">
        <w:t>19</w:t>
      </w:r>
      <w:r w:rsidR="00072B7E">
        <w:t xml:space="preserve">, </w:t>
      </w:r>
      <w:r w:rsidR="00AC00BD">
        <w:t>83</w:t>
      </w:r>
      <w:r w:rsidR="00BA7EAA">
        <w:t>)</w:t>
      </w:r>
      <w:bookmarkEnd w:id="21"/>
    </w:p>
    <w:p w14:paraId="3133ECB6" w14:textId="77777777" w:rsidR="00275AE3" w:rsidRPr="00275AE3" w:rsidRDefault="00275AE3" w:rsidP="009B7037">
      <w:pPr>
        <w:jc w:val="both"/>
      </w:pPr>
      <w:r>
        <w:t xml:space="preserve">As part of the clinical consultation, the user should be able to refer to patient information </w:t>
      </w:r>
      <w:r w:rsidR="008A6452">
        <w:t xml:space="preserve">that is relevant to the question in context </w:t>
      </w:r>
      <w:r>
        <w:t xml:space="preserve">to inform </w:t>
      </w:r>
      <w:r w:rsidR="00CC201F">
        <w:t xml:space="preserve">their </w:t>
      </w:r>
      <w:r w:rsidR="0079411A">
        <w:t xml:space="preserve">clinical </w:t>
      </w:r>
      <w:r w:rsidR="00CC201F">
        <w:t xml:space="preserve">decision making </w:t>
      </w:r>
      <w:r w:rsidR="00F56BB8">
        <w:t xml:space="preserve">during </w:t>
      </w:r>
      <w:r>
        <w:t>the triage and consultation</w:t>
      </w:r>
      <w:r w:rsidR="00F56BB8">
        <w:t xml:space="preserve"> process</w:t>
      </w:r>
      <w:r>
        <w:t xml:space="preserve">. Such information should be presented as </w:t>
      </w:r>
      <w:r w:rsidR="00674091">
        <w:t xml:space="preserve">an </w:t>
      </w:r>
      <w:r w:rsidR="00A7073F">
        <w:t>on</w:t>
      </w:r>
      <w:r w:rsidR="00865D1A">
        <w:t>-</w:t>
      </w:r>
      <w:r w:rsidR="00A7073F">
        <w:t>screen</w:t>
      </w:r>
      <w:r>
        <w:t xml:space="preserve"> </w:t>
      </w:r>
      <w:r w:rsidR="00674091">
        <w:t xml:space="preserve">alert, prompt or </w:t>
      </w:r>
      <w:r w:rsidR="00836987">
        <w:t xml:space="preserve">text field </w:t>
      </w:r>
      <w:r w:rsidR="00070095">
        <w:t xml:space="preserve">alongside the main triage consultation to </w:t>
      </w:r>
      <w:r w:rsidR="00836987">
        <w:t xml:space="preserve">assist </w:t>
      </w:r>
      <w:r w:rsidR="00070095">
        <w:t xml:space="preserve">the user where information exists which might </w:t>
      </w:r>
      <w:r w:rsidR="008715A8">
        <w:t>be pertinent and could potent</w:t>
      </w:r>
      <w:r w:rsidR="001732C3">
        <w:t xml:space="preserve">ially </w:t>
      </w:r>
      <w:r w:rsidR="00CC620F">
        <w:t>improve</w:t>
      </w:r>
      <w:r w:rsidR="00070095">
        <w:t xml:space="preserve"> the triage</w:t>
      </w:r>
      <w:r w:rsidR="00CC620F">
        <w:t xml:space="preserve"> or consultation</w:t>
      </w:r>
      <w:r w:rsidR="00F56BB8">
        <w:t xml:space="preserve"> outcome</w:t>
      </w:r>
      <w:r w:rsidR="00B77CFA">
        <w:t>, with the ability to ‘click through’ to a full record to obtain further details and context</w:t>
      </w:r>
      <w:r w:rsidR="00070095">
        <w:t>.</w:t>
      </w:r>
      <w:r w:rsidR="00B77CFA">
        <w:t xml:space="preserve">  The user experience should be seamless, avoiding unnecessary and time consuming extra log-ins and pop-up windows to obtain </w:t>
      </w:r>
      <w:r w:rsidR="000E4405">
        <w:t xml:space="preserve">the required </w:t>
      </w:r>
      <w:r w:rsidR="00B77CFA">
        <w:t>information.</w:t>
      </w:r>
    </w:p>
    <w:p w14:paraId="300CE09A" w14:textId="77777777" w:rsidR="005406FF" w:rsidRDefault="001656EA" w:rsidP="007A57DB">
      <w:pPr>
        <w:pStyle w:val="Heading2"/>
        <w:numPr>
          <w:ilvl w:val="2"/>
          <w:numId w:val="27"/>
        </w:numPr>
      </w:pPr>
      <w:bookmarkStart w:id="22" w:name="_Toc516831755"/>
      <w:r>
        <w:t>Personalising of the Question Wording</w:t>
      </w:r>
      <w:r w:rsidR="00944C9F">
        <w:t xml:space="preserve"> (CTP </w:t>
      </w:r>
      <w:proofErr w:type="spellStart"/>
      <w:r w:rsidR="00944C9F">
        <w:t>Reqt</w:t>
      </w:r>
      <w:proofErr w:type="spellEnd"/>
      <w:r w:rsidR="00944C9F">
        <w:t xml:space="preserve"> #</w:t>
      </w:r>
      <w:r w:rsidR="000E4405">
        <w:t>24</w:t>
      </w:r>
      <w:r w:rsidR="00865D1A">
        <w:t>, 83)</w:t>
      </w:r>
      <w:bookmarkEnd w:id="22"/>
    </w:p>
    <w:p w14:paraId="79114FA8" w14:textId="77777777" w:rsidR="00070095" w:rsidRDefault="001656EA" w:rsidP="009B7037">
      <w:pPr>
        <w:jc w:val="both"/>
      </w:pPr>
      <w:r>
        <w:t>Patient</w:t>
      </w:r>
      <w:r w:rsidR="00836987">
        <w:t>s</w:t>
      </w:r>
      <w:r>
        <w:t xml:space="preserve"> w</w:t>
      </w:r>
      <w:r w:rsidR="00CC620F">
        <w:t>ant</w:t>
      </w:r>
      <w:r>
        <w:t xml:space="preserve"> to feel reassured that their medical information is being considered</w:t>
      </w:r>
      <w:r w:rsidR="00836987">
        <w:t xml:space="preserve"> as part of their interaction</w:t>
      </w:r>
      <w:r w:rsidR="00262D53">
        <w:t>,</w:t>
      </w:r>
      <w:r w:rsidR="00B429A2">
        <w:t xml:space="preserve"> and providers want staff to have natural conversations with patients </w:t>
      </w:r>
      <w:r w:rsidR="003322A6">
        <w:t>to increase patient satisfaction</w:t>
      </w:r>
      <w:r w:rsidR="00A06B43">
        <w:t xml:space="preserve"> in the</w:t>
      </w:r>
      <w:r w:rsidR="00836987">
        <w:t>ir</w:t>
      </w:r>
      <w:r w:rsidR="00A06B43">
        <w:t xml:space="preserve"> service</w:t>
      </w:r>
      <w:r w:rsidR="003322A6">
        <w:t xml:space="preserve">.  The system should personalise the wording of questions to reflect </w:t>
      </w:r>
      <w:r w:rsidR="00944C9F">
        <w:t>the patient history</w:t>
      </w:r>
      <w:r w:rsidR="00836987">
        <w:t>, give patients confidence that their personal circumstances are understood</w:t>
      </w:r>
      <w:r w:rsidR="00262D53">
        <w:t>,</w:t>
      </w:r>
      <w:r w:rsidR="00836987">
        <w:t xml:space="preserve"> and improve the patient experience of using UEC services.</w:t>
      </w:r>
    </w:p>
    <w:p w14:paraId="2829C676" w14:textId="77777777" w:rsidR="00375B37" w:rsidRDefault="00375B37" w:rsidP="00375B37">
      <w:pPr>
        <w:pStyle w:val="Heading2"/>
        <w:numPr>
          <w:ilvl w:val="2"/>
          <w:numId w:val="27"/>
        </w:numPr>
      </w:pPr>
      <w:bookmarkStart w:id="23" w:name="_Toc516831756"/>
      <w:r>
        <w:t xml:space="preserve">Clinical Safety in Patient Data Usage (CTP </w:t>
      </w:r>
      <w:proofErr w:type="spellStart"/>
      <w:r>
        <w:t>Reqt</w:t>
      </w:r>
      <w:proofErr w:type="spellEnd"/>
      <w:r>
        <w:t xml:space="preserve"> #86)</w:t>
      </w:r>
      <w:bookmarkEnd w:id="23"/>
    </w:p>
    <w:p w14:paraId="65AF5C08" w14:textId="77777777" w:rsidR="00865D1A" w:rsidRPr="00865D1A" w:rsidRDefault="00865D1A" w:rsidP="00865D1A">
      <w:r w:rsidRPr="00B0502B">
        <w:t>The system shall include measures to validate the relevance and clinical safety of historical patient record data before it is consumed by the CDSS.</w:t>
      </w:r>
    </w:p>
    <w:p w14:paraId="136A7D78" w14:textId="77777777" w:rsidR="004A3D8B" w:rsidRPr="0066137A" w:rsidRDefault="004A3D8B" w:rsidP="004A3D8B">
      <w:pPr>
        <w:pStyle w:val="Heading2"/>
        <w:numPr>
          <w:ilvl w:val="2"/>
          <w:numId w:val="27"/>
        </w:numPr>
      </w:pPr>
      <w:bookmarkStart w:id="24" w:name="_Toc516831757"/>
      <w:r>
        <w:t>Intelligent Condition</w:t>
      </w:r>
      <w:r w:rsidR="00CB3F92">
        <w:t xml:space="preserve"> / Health </w:t>
      </w:r>
      <w:r>
        <w:t>management</w:t>
      </w:r>
      <w:r w:rsidR="00A06B43">
        <w:t xml:space="preserve"> (CTP </w:t>
      </w:r>
      <w:proofErr w:type="spellStart"/>
      <w:r w:rsidR="00A06B43">
        <w:t>Reqt</w:t>
      </w:r>
      <w:proofErr w:type="spellEnd"/>
      <w:r w:rsidR="00A06B43">
        <w:t xml:space="preserve"> #312)</w:t>
      </w:r>
      <w:bookmarkEnd w:id="24"/>
      <w:r w:rsidR="005624A7">
        <w:t xml:space="preserve"> </w:t>
      </w:r>
    </w:p>
    <w:p w14:paraId="775C20E8" w14:textId="77777777" w:rsidR="006849B9" w:rsidRPr="006849B9" w:rsidRDefault="004A7161" w:rsidP="002A6E1A">
      <w:pPr>
        <w:jc w:val="both"/>
        <w:rPr>
          <w:highlight w:val="yellow"/>
        </w:rPr>
      </w:pPr>
      <w:r>
        <w:t xml:space="preserve">Patients with long-standing health issues are less likely to present to UEC where these conditions are managed effectively. </w:t>
      </w:r>
      <w:r w:rsidR="00F80130">
        <w:t>Proactive intervention will reduce pressure on high cost services</w:t>
      </w:r>
      <w:r w:rsidR="00EA090D">
        <w:t xml:space="preserve"> so that funds and resources can be managed effectively.  </w:t>
      </w:r>
      <w:r>
        <w:t xml:space="preserve">The system should make </w:t>
      </w:r>
      <w:r>
        <w:lastRenderedPageBreak/>
        <w:t xml:space="preserve">use of a patient’s medical history </w:t>
      </w:r>
      <w:r w:rsidR="00A45F43">
        <w:t xml:space="preserve">to determine where long-standing health issues could benefit from a </w:t>
      </w:r>
      <w:r w:rsidR="00262D53">
        <w:t>different triage or</w:t>
      </w:r>
      <w:r w:rsidR="00A45F43">
        <w:t xml:space="preserve"> </w:t>
      </w:r>
      <w:r w:rsidR="00CF77B2">
        <w:t>consultation</w:t>
      </w:r>
      <w:r w:rsidR="006472CD">
        <w:t xml:space="preserve"> approach with proactive support</w:t>
      </w:r>
      <w:r w:rsidR="00D5076B">
        <w:t xml:space="preserve"> and consideration</w:t>
      </w:r>
      <w:r w:rsidR="00E72244">
        <w:t>s</w:t>
      </w:r>
      <w:r w:rsidR="00D5076B">
        <w:t xml:space="preserve"> </w:t>
      </w:r>
      <w:r w:rsidR="00D7343F">
        <w:t>for</w:t>
      </w:r>
      <w:r w:rsidR="00E72244">
        <w:t xml:space="preserve"> </w:t>
      </w:r>
      <w:r w:rsidR="003F671E">
        <w:t xml:space="preserve">managing </w:t>
      </w:r>
      <w:r w:rsidR="00D5076B">
        <w:t>underlying patient conditions</w:t>
      </w:r>
      <w:r w:rsidR="00CF77B2">
        <w:t>. The detail of the consultation could be broad ranging</w:t>
      </w:r>
      <w:r w:rsidR="00336340">
        <w:t>,</w:t>
      </w:r>
      <w:r w:rsidR="00CF77B2">
        <w:t xml:space="preserve"> </w:t>
      </w:r>
      <w:r w:rsidR="00E72244">
        <w:t>for example it could</w:t>
      </w:r>
      <w:r w:rsidR="00CB3F92">
        <w:t xml:space="preserve"> be informed by information that a patient is overdue a routine</w:t>
      </w:r>
      <w:r w:rsidR="006C2ADC">
        <w:t xml:space="preserve"> investigation</w:t>
      </w:r>
      <w:r w:rsidR="00CB3F92">
        <w:t xml:space="preserve">, </w:t>
      </w:r>
      <w:r w:rsidR="00336340">
        <w:t xml:space="preserve">treatment, </w:t>
      </w:r>
      <w:r w:rsidR="00CB3F92">
        <w:t>vaccination</w:t>
      </w:r>
      <w:r w:rsidR="006C2ADC">
        <w:t>, check-up etc</w:t>
      </w:r>
      <w:r w:rsidR="00282221">
        <w:t xml:space="preserve">, and may be linked </w:t>
      </w:r>
      <w:r w:rsidR="00286E05">
        <w:t xml:space="preserve">to </w:t>
      </w:r>
      <w:r w:rsidR="00282221">
        <w:t xml:space="preserve">or separate </w:t>
      </w:r>
      <w:r w:rsidR="00286E05">
        <w:t xml:space="preserve">from </w:t>
      </w:r>
      <w:r w:rsidR="00282221">
        <w:t>the presenting complaint.</w:t>
      </w:r>
      <w:r w:rsidR="000E4405">
        <w:t xml:space="preserve">  </w:t>
      </w:r>
    </w:p>
    <w:p w14:paraId="24676CF4" w14:textId="77777777" w:rsidR="00762BF2" w:rsidRPr="00264248" w:rsidRDefault="00C1697E" w:rsidP="00762BF2">
      <w:pPr>
        <w:pStyle w:val="Heading2"/>
        <w:numPr>
          <w:ilvl w:val="1"/>
          <w:numId w:val="27"/>
        </w:numPr>
      </w:pPr>
      <w:bookmarkStart w:id="25" w:name="_Toc516831758"/>
      <w:proofErr w:type="spellStart"/>
      <w:r>
        <w:t>PoC</w:t>
      </w:r>
      <w:proofErr w:type="spellEnd"/>
      <w:r>
        <w:t xml:space="preserve"> Scenarios</w:t>
      </w:r>
      <w:bookmarkEnd w:id="25"/>
    </w:p>
    <w:p w14:paraId="2ECB8C1B" w14:textId="555A6BEF" w:rsidR="0065459B" w:rsidRPr="000269A7" w:rsidRDefault="00A46938" w:rsidP="00A75BE7">
      <w:pPr>
        <w:jc w:val="both"/>
      </w:pPr>
      <w:proofErr w:type="spellStart"/>
      <w:r w:rsidRPr="00264248">
        <w:t>P</w:t>
      </w:r>
      <w:r w:rsidR="00ED4BA6" w:rsidRPr="00264248">
        <w:t>o</w:t>
      </w:r>
      <w:r w:rsidRPr="00264248">
        <w:t>C</w:t>
      </w:r>
      <w:proofErr w:type="spellEnd"/>
      <w:r w:rsidRPr="00264248">
        <w:t xml:space="preserve"> Scenarios</w:t>
      </w:r>
      <w:r w:rsidR="005510AF" w:rsidRPr="00264248">
        <w:t xml:space="preserve"> should seek to utilise the full range of </w:t>
      </w:r>
      <w:r w:rsidR="00085E32" w:rsidRPr="00264248">
        <w:t>patient record categories</w:t>
      </w:r>
      <w:r w:rsidR="006E52BD">
        <w:t xml:space="preserve"> (such as medications, conditions</w:t>
      </w:r>
      <w:r w:rsidR="0018048D">
        <w:t>, allergies</w:t>
      </w:r>
      <w:r w:rsidR="00286E05">
        <w:t>, investigations etc.</w:t>
      </w:r>
      <w:r w:rsidR="0018048D">
        <w:t>)</w:t>
      </w:r>
      <w:r w:rsidR="002B46B6" w:rsidRPr="00264248">
        <w:t xml:space="preserve"> whilst </w:t>
      </w:r>
      <w:r w:rsidR="00286E05">
        <w:t xml:space="preserve">also </w:t>
      </w:r>
      <w:r w:rsidR="002B46B6" w:rsidRPr="00264248">
        <w:t>demonstrating the functionality</w:t>
      </w:r>
      <w:r w:rsidR="00286E05">
        <w:t xml:space="preserve"> described above</w:t>
      </w:r>
      <w:r w:rsidR="002B46B6" w:rsidRPr="00264248">
        <w:t>.</w:t>
      </w:r>
      <w:r w:rsidR="00434A68">
        <w:t xml:space="preserve"> </w:t>
      </w:r>
      <w:r w:rsidR="00942008" w:rsidRPr="00264248">
        <w:t xml:space="preserve">The </w:t>
      </w:r>
      <w:r w:rsidR="0018048D">
        <w:t>scenarios will be developed in conjunction with the supplier</w:t>
      </w:r>
      <w:r w:rsidR="00334106">
        <w:t xml:space="preserve"> </w:t>
      </w:r>
      <w:r w:rsidR="003F6DB4">
        <w:t xml:space="preserve">and should include the demonstration of functionality which at a minimum addresses the requirements in </w:t>
      </w:r>
      <w:r w:rsidR="00EE3AEB">
        <w:t>2.2 but</w:t>
      </w:r>
      <w:r w:rsidR="003F6DB4">
        <w:t xml:space="preserve"> can include other recommendations based on </w:t>
      </w:r>
      <w:r w:rsidR="004112B0">
        <w:t>s</w:t>
      </w:r>
      <w:r w:rsidR="003F6DB4">
        <w:t>upplier</w:t>
      </w:r>
      <w:r w:rsidR="00EE3AEB">
        <w:t xml:space="preserve"> </w:t>
      </w:r>
      <w:r w:rsidR="004112B0">
        <w:t>innovation</w:t>
      </w:r>
      <w:r w:rsidR="003F6DB4">
        <w:t>. These scenarios</w:t>
      </w:r>
      <w:r w:rsidR="00334106">
        <w:t xml:space="preserve"> could </w:t>
      </w:r>
      <w:r w:rsidR="003F6DB4">
        <w:t xml:space="preserve">encompass creating </w:t>
      </w:r>
      <w:r w:rsidR="00334106">
        <w:t xml:space="preserve">additional simulated patient data where this would </w:t>
      </w:r>
      <w:r w:rsidR="003F6DB4">
        <w:t xml:space="preserve">benefit the </w:t>
      </w:r>
      <w:proofErr w:type="spellStart"/>
      <w:r w:rsidR="003F6DB4">
        <w:t>PoC</w:t>
      </w:r>
      <w:proofErr w:type="spellEnd"/>
      <w:r w:rsidR="00EE3AEB">
        <w:t>.</w:t>
      </w:r>
    </w:p>
    <w:p w14:paraId="51CABBE1" w14:textId="77777777" w:rsidR="0065459B" w:rsidRDefault="00A75BE7" w:rsidP="00C429D1">
      <w:pPr>
        <w:pStyle w:val="Heading1"/>
        <w:numPr>
          <w:ilvl w:val="0"/>
          <w:numId w:val="27"/>
        </w:numPr>
      </w:pPr>
      <w:bookmarkStart w:id="26" w:name="_Toc516831759"/>
      <w:r>
        <w:t>Methodology</w:t>
      </w:r>
      <w:bookmarkEnd w:id="26"/>
    </w:p>
    <w:p w14:paraId="699678EF" w14:textId="77777777" w:rsidR="00A75BE7" w:rsidRPr="0074527D" w:rsidRDefault="00A75BE7" w:rsidP="00A75BE7">
      <w:pPr>
        <w:spacing w:after="0"/>
        <w:jc w:val="both"/>
        <w:textboxTightWrap w:val="none"/>
        <w:rPr>
          <w:highlight w:val="yellow"/>
        </w:rPr>
      </w:pPr>
      <w:r w:rsidRPr="006F0CEB">
        <w:t xml:space="preserve">The methodology for this </w:t>
      </w:r>
      <w:proofErr w:type="spellStart"/>
      <w:r w:rsidRPr="006F0CEB">
        <w:t>PoC</w:t>
      </w:r>
      <w:proofErr w:type="spellEnd"/>
      <w:r w:rsidRPr="006F0CEB">
        <w:t xml:space="preserve"> will be a combination of evidenced-backed discovery through engagement with </w:t>
      </w:r>
      <w:r>
        <w:t xml:space="preserve">supplier expertise, building on outcomes from end-user engagement already conducted as part of the Personalised Triage Discovery work, and the outcomes of the </w:t>
      </w:r>
      <w:r w:rsidR="008A6452">
        <w:t xml:space="preserve">initial </w:t>
      </w:r>
      <w:proofErr w:type="spellStart"/>
      <w:r>
        <w:t>PoC</w:t>
      </w:r>
      <w:proofErr w:type="spellEnd"/>
      <w:r w:rsidR="008A6452">
        <w:t xml:space="preserve"> using the incumbent CDSS</w:t>
      </w:r>
      <w:r>
        <w:t xml:space="preserve">. This will then be applied to </w:t>
      </w:r>
      <w:r w:rsidR="00EE3AEB">
        <w:t>the supplier</w:t>
      </w:r>
      <w:r>
        <w:t xml:space="preserve"> CDSS integrated with simulated structured patient datasets within the CTP Test Environment</w:t>
      </w:r>
      <w:r w:rsidR="009279B6">
        <w:t xml:space="preserve"> to produce a working instance of the CDSS</w:t>
      </w:r>
      <w:r w:rsidR="000C2C3C">
        <w:t xml:space="preserve">, supported by </w:t>
      </w:r>
      <w:r w:rsidR="001A4103">
        <w:t xml:space="preserve">demonstration </w:t>
      </w:r>
      <w:r w:rsidR="000C2C3C">
        <w:t>scripts</w:t>
      </w:r>
      <w:r w:rsidR="001A4103">
        <w:t>.</w:t>
      </w:r>
    </w:p>
    <w:p w14:paraId="4CAA4CA1" w14:textId="77777777" w:rsidR="00A75BE7" w:rsidRPr="00A75BE7" w:rsidRDefault="00A75BE7" w:rsidP="00A75BE7"/>
    <w:p w14:paraId="3C4A943B" w14:textId="77777777" w:rsidR="00856E2A" w:rsidRPr="0099758A" w:rsidRDefault="00856E2A" w:rsidP="00C429D1">
      <w:pPr>
        <w:pStyle w:val="Heading1"/>
        <w:numPr>
          <w:ilvl w:val="0"/>
          <w:numId w:val="27"/>
        </w:numPr>
      </w:pPr>
      <w:bookmarkStart w:id="27" w:name="_Toc516831760"/>
      <w:r w:rsidRPr="0099758A">
        <w:t>Success Criteria</w:t>
      </w:r>
      <w:bookmarkEnd w:id="27"/>
    </w:p>
    <w:p w14:paraId="142569D0" w14:textId="77777777" w:rsidR="00856E2A" w:rsidRDefault="00856E2A" w:rsidP="009B7037">
      <w:pPr>
        <w:jc w:val="both"/>
      </w:pPr>
      <w:r w:rsidRPr="0099758A">
        <w:t xml:space="preserve">The </w:t>
      </w:r>
      <w:r w:rsidR="0099758A" w:rsidRPr="0099758A">
        <w:t>Personalised Triage</w:t>
      </w:r>
      <w:r w:rsidRPr="0099758A">
        <w:t xml:space="preserve"> </w:t>
      </w:r>
      <w:proofErr w:type="spellStart"/>
      <w:r w:rsidRPr="0099758A">
        <w:t>PoC</w:t>
      </w:r>
      <w:proofErr w:type="spellEnd"/>
      <w:r w:rsidRPr="0099758A">
        <w:t xml:space="preserve"> will</w:t>
      </w:r>
      <w:r w:rsidR="007C3208">
        <w:t xml:space="preserve"> </w:t>
      </w:r>
      <w:r w:rsidR="00A464B0">
        <w:t xml:space="preserve">deliver findings and </w:t>
      </w:r>
      <w:r w:rsidR="007C3208">
        <w:t>demonstra</w:t>
      </w:r>
      <w:r w:rsidR="00A464B0">
        <w:t>tion of</w:t>
      </w:r>
      <w:r w:rsidR="007C3208">
        <w:t xml:space="preserve"> </w:t>
      </w:r>
      <w:r w:rsidR="00334106">
        <w:t xml:space="preserve">the extent of </w:t>
      </w:r>
      <w:r w:rsidR="00C80E66">
        <w:t xml:space="preserve">supplier ability to deliver </w:t>
      </w:r>
      <w:r w:rsidR="00C905DF">
        <w:t>requirements listed in section</w:t>
      </w:r>
      <w:r w:rsidR="00A75BE7">
        <w:t xml:space="preserve"> </w:t>
      </w:r>
      <w:r w:rsidR="00C905DF">
        <w:t xml:space="preserve">2 of this document. </w:t>
      </w:r>
      <w:r w:rsidR="00AF43F3">
        <w:t xml:space="preserve">The outcomes will not </w:t>
      </w:r>
      <w:r w:rsidR="00B04F69">
        <w:t>include or prejudice any future supplier involvement in CTP activity or commercial opportunities.</w:t>
      </w:r>
    </w:p>
    <w:p w14:paraId="7A5903E3" w14:textId="77777777" w:rsidR="00856E2A" w:rsidRPr="00EC449D" w:rsidRDefault="00670D7E" w:rsidP="00C429D1">
      <w:pPr>
        <w:pStyle w:val="Heading2"/>
        <w:numPr>
          <w:ilvl w:val="1"/>
          <w:numId w:val="27"/>
        </w:numPr>
      </w:pPr>
      <w:bookmarkStart w:id="28" w:name="_Toc516831761"/>
      <w:r>
        <w:t xml:space="preserve">Personalised Triage </w:t>
      </w:r>
      <w:r w:rsidR="0099758A" w:rsidRPr="00EC449D">
        <w:t>Functionality</w:t>
      </w:r>
      <w:r>
        <w:t xml:space="preserve"> Specifications</w:t>
      </w:r>
      <w:bookmarkEnd w:id="28"/>
    </w:p>
    <w:p w14:paraId="43F70590" w14:textId="08EBA265" w:rsidR="00856E2A" w:rsidRPr="00EC449D" w:rsidRDefault="00856E2A" w:rsidP="009B7037">
      <w:pPr>
        <w:jc w:val="both"/>
      </w:pPr>
      <w:r w:rsidRPr="00EC449D">
        <w:t xml:space="preserve">The primary success criteria for the </w:t>
      </w:r>
      <w:proofErr w:type="spellStart"/>
      <w:r w:rsidRPr="00EC449D">
        <w:t>PoC</w:t>
      </w:r>
      <w:proofErr w:type="spellEnd"/>
      <w:r w:rsidRPr="00EC449D">
        <w:t xml:space="preserve"> will be </w:t>
      </w:r>
      <w:r w:rsidR="0099758A" w:rsidRPr="00EC449D">
        <w:t xml:space="preserve">establishing which </w:t>
      </w:r>
      <w:r w:rsidR="00DC0049">
        <w:t xml:space="preserve">of the </w:t>
      </w:r>
      <w:r w:rsidR="0029649F">
        <w:t>requirements</w:t>
      </w:r>
      <w:r w:rsidR="00DC0049">
        <w:t xml:space="preserve"> listed in </w:t>
      </w:r>
      <w:r w:rsidR="00566F59">
        <w:t>S</w:t>
      </w:r>
      <w:r w:rsidR="00566F59" w:rsidRPr="00566F59">
        <w:t>ection 2</w:t>
      </w:r>
      <w:r w:rsidR="00DC0049">
        <w:t xml:space="preserve"> of this document</w:t>
      </w:r>
      <w:r w:rsidR="0099758A" w:rsidRPr="00EC449D">
        <w:t xml:space="preserve"> are possible within </w:t>
      </w:r>
      <w:r w:rsidR="009157F6">
        <w:t>CDSS solution</w:t>
      </w:r>
      <w:r w:rsidR="001A4103">
        <w:t>s</w:t>
      </w:r>
      <w:r w:rsidR="0099758A" w:rsidRPr="00EC449D">
        <w:t xml:space="preserve">. </w:t>
      </w:r>
      <w:r w:rsidR="00334106">
        <w:t xml:space="preserve">All requirements should be considered in scope </w:t>
      </w:r>
      <w:r w:rsidR="000B58F0">
        <w:t xml:space="preserve">for development and further </w:t>
      </w:r>
      <w:r w:rsidR="00EE3AEB">
        <w:t>discovery but</w:t>
      </w:r>
      <w:r w:rsidR="00334106">
        <w:t xml:space="preserve"> will be discussed with suppliers on a case-by-case basis</w:t>
      </w:r>
      <w:r w:rsidR="000B58F0">
        <w:t>.</w:t>
      </w:r>
    </w:p>
    <w:p w14:paraId="769D46F1" w14:textId="77777777" w:rsidR="001C6A62" w:rsidRPr="00EC449D" w:rsidRDefault="001C6A62" w:rsidP="001C6A62">
      <w:pPr>
        <w:pStyle w:val="Heading2"/>
        <w:numPr>
          <w:ilvl w:val="1"/>
          <w:numId w:val="27"/>
        </w:numPr>
      </w:pPr>
      <w:bookmarkStart w:id="29" w:name="_Toc516831762"/>
      <w:r w:rsidRPr="00EC449D">
        <w:t xml:space="preserve">Personalised Triage </w:t>
      </w:r>
      <w:r>
        <w:t>Data Specifications</w:t>
      </w:r>
      <w:bookmarkEnd w:id="29"/>
      <w:r w:rsidRPr="00EC449D">
        <w:t xml:space="preserve"> </w:t>
      </w:r>
    </w:p>
    <w:p w14:paraId="0AB77F65" w14:textId="52C1A5C0" w:rsidR="001C6A62" w:rsidRPr="00EC449D" w:rsidRDefault="001C6A62" w:rsidP="009B7037">
      <w:pPr>
        <w:jc w:val="both"/>
      </w:pPr>
      <w:r>
        <w:t xml:space="preserve">The </w:t>
      </w:r>
      <w:proofErr w:type="spellStart"/>
      <w:r w:rsidR="004112B0">
        <w:t>PoC</w:t>
      </w:r>
      <w:proofErr w:type="spellEnd"/>
      <w:r w:rsidR="007E5E0B">
        <w:t xml:space="preserve">, once concluded and after wider </w:t>
      </w:r>
      <w:proofErr w:type="gramStart"/>
      <w:r w:rsidR="007E5E0B">
        <w:t xml:space="preserve">consultation, </w:t>
      </w:r>
      <w:r w:rsidR="004112B0">
        <w:t xml:space="preserve"> </w:t>
      </w:r>
      <w:r>
        <w:t>should</w:t>
      </w:r>
      <w:proofErr w:type="gramEnd"/>
      <w:r>
        <w:t xml:space="preserve"> </w:t>
      </w:r>
      <w:r w:rsidR="00CA21FB">
        <w:t xml:space="preserve">allow us to </w:t>
      </w:r>
      <w:r w:rsidR="00A86499">
        <w:t xml:space="preserve">establish the Data </w:t>
      </w:r>
      <w:r w:rsidR="0029649F">
        <w:t>S</w:t>
      </w:r>
      <w:r w:rsidR="00A86499">
        <w:t>pecifications baseline for CTP</w:t>
      </w:r>
      <w:r w:rsidR="00C90A8A">
        <w:t xml:space="preserve"> against which future CDSS should be</w:t>
      </w:r>
      <w:r w:rsidR="000032A7">
        <w:t xml:space="preserve"> implemented</w:t>
      </w:r>
      <w:r w:rsidR="00C90A8A">
        <w:t xml:space="preserve">. These data specifications will incorporate the learning from integrating structured records within the test environment and the modification of </w:t>
      </w:r>
      <w:r w:rsidR="000032A7">
        <w:t>triage</w:t>
      </w:r>
      <w:r w:rsidR="00C90A8A">
        <w:t xml:space="preserve"> pathways </w:t>
      </w:r>
      <w:r w:rsidR="000032A7">
        <w:t xml:space="preserve">or consultations </w:t>
      </w:r>
      <w:r w:rsidR="004A3B6E">
        <w:t xml:space="preserve">based on patient data </w:t>
      </w:r>
      <w:r w:rsidR="00C90A8A">
        <w:t xml:space="preserve">within </w:t>
      </w:r>
      <w:r w:rsidR="004A3B6E">
        <w:t>the supplier CDSS</w:t>
      </w:r>
      <w:r w:rsidR="00DB0E50">
        <w:t>.</w:t>
      </w:r>
      <w:r w:rsidR="00434A68">
        <w:t xml:space="preserve"> </w:t>
      </w:r>
      <w:r w:rsidR="000032A7">
        <w:t xml:space="preserve"> </w:t>
      </w:r>
      <w:r w:rsidR="00DB0E50">
        <w:t>Further detail</w:t>
      </w:r>
      <w:r w:rsidR="004A3B6E">
        <w:t>s</w:t>
      </w:r>
      <w:r w:rsidR="00DB0E50">
        <w:t xml:space="preserve"> on the format for this spec</w:t>
      </w:r>
      <w:r w:rsidR="006E6A60">
        <w:t>ification</w:t>
      </w:r>
      <w:r w:rsidR="00DB0E50">
        <w:t xml:space="preserve"> </w:t>
      </w:r>
      <w:r w:rsidR="004A3B6E">
        <w:t xml:space="preserve">will be </w:t>
      </w:r>
      <w:r w:rsidR="00DB0E50">
        <w:t xml:space="preserve">contained within the CTP Data </w:t>
      </w:r>
      <w:r w:rsidR="006E6A60">
        <w:t>S</w:t>
      </w:r>
      <w:r w:rsidR="00DB0E50">
        <w:t>pec</w:t>
      </w:r>
      <w:r w:rsidR="006E6A60">
        <w:t>ification</w:t>
      </w:r>
      <w:r w:rsidR="00DB0E50">
        <w:t xml:space="preserve"> documentation.</w:t>
      </w:r>
    </w:p>
    <w:p w14:paraId="3C9EF246" w14:textId="77777777" w:rsidR="00CD4E78" w:rsidRPr="00EC449D" w:rsidRDefault="00CD4E78" w:rsidP="00CD4E78">
      <w:pPr>
        <w:pStyle w:val="Heading2"/>
        <w:numPr>
          <w:ilvl w:val="1"/>
          <w:numId w:val="27"/>
        </w:numPr>
      </w:pPr>
      <w:bookmarkStart w:id="30" w:name="_Toc516831763"/>
      <w:r w:rsidRPr="00EC449D">
        <w:t>Personalised Triage Pathways</w:t>
      </w:r>
      <w:bookmarkEnd w:id="30"/>
      <w:r w:rsidRPr="00EC449D">
        <w:t xml:space="preserve"> </w:t>
      </w:r>
    </w:p>
    <w:p w14:paraId="38C14431" w14:textId="77777777" w:rsidR="00CD4E78" w:rsidRDefault="00CD4E78" w:rsidP="009B7037">
      <w:pPr>
        <w:jc w:val="both"/>
      </w:pPr>
      <w:r w:rsidRPr="00EC449D">
        <w:t xml:space="preserve">The </w:t>
      </w:r>
      <w:proofErr w:type="spellStart"/>
      <w:r w:rsidRPr="00EC449D">
        <w:t>P</w:t>
      </w:r>
      <w:r>
        <w:t>o</w:t>
      </w:r>
      <w:r w:rsidRPr="00EC449D">
        <w:t>C</w:t>
      </w:r>
      <w:proofErr w:type="spellEnd"/>
      <w:r w:rsidRPr="00EC449D">
        <w:t xml:space="preserve"> should look to demonstrate which care pathways </w:t>
      </w:r>
      <w:r w:rsidR="000B58F0">
        <w:t xml:space="preserve">and consultation scenarios </w:t>
      </w:r>
      <w:r w:rsidRPr="00EC449D">
        <w:t xml:space="preserve">exhibit the best examples </w:t>
      </w:r>
      <w:r w:rsidR="004A3B6E">
        <w:t>for</w:t>
      </w:r>
      <w:r w:rsidRPr="00EC449D">
        <w:t xml:space="preserve"> the </w:t>
      </w:r>
      <w:r w:rsidR="00074955">
        <w:t>incorporation of personalised</w:t>
      </w:r>
      <w:r w:rsidR="00B21869">
        <w:t xml:space="preserve"> data to directly inform triage</w:t>
      </w:r>
      <w:r w:rsidRPr="00EC449D">
        <w:t>.</w:t>
      </w:r>
      <w:r w:rsidR="00434A68">
        <w:t xml:space="preserve"> </w:t>
      </w:r>
      <w:r w:rsidRPr="00EC449D">
        <w:t xml:space="preserve">There is </w:t>
      </w:r>
      <w:r w:rsidRPr="00EC449D">
        <w:lastRenderedPageBreak/>
        <w:t xml:space="preserve">no quantity associated with this success criteria although it is expected there will be </w:t>
      </w:r>
      <w:proofErr w:type="gramStart"/>
      <w:r w:rsidRPr="00EC449D">
        <w:t>a number of</w:t>
      </w:r>
      <w:proofErr w:type="gramEnd"/>
      <w:r w:rsidRPr="00EC449D">
        <w:t xml:space="preserve"> pathways identified for each </w:t>
      </w:r>
      <w:r w:rsidR="00B21869">
        <w:t>of the areas in Section 2 above</w:t>
      </w:r>
      <w:r w:rsidR="005774E2">
        <w:t>,</w:t>
      </w:r>
      <w:r w:rsidRPr="00EC449D">
        <w:t xml:space="preserve"> which can then be </w:t>
      </w:r>
      <w:r w:rsidR="00AC4018">
        <w:t>either</w:t>
      </w:r>
      <w:r w:rsidRPr="00EC449D">
        <w:t xml:space="preserve"> examined in future </w:t>
      </w:r>
      <w:proofErr w:type="spellStart"/>
      <w:r w:rsidRPr="00EC449D">
        <w:t>P</w:t>
      </w:r>
      <w:r>
        <w:t>o</w:t>
      </w:r>
      <w:r w:rsidRPr="00EC449D">
        <w:t>Cs</w:t>
      </w:r>
      <w:proofErr w:type="spellEnd"/>
      <w:r w:rsidR="004A3B6E">
        <w:t xml:space="preserve"> or built upon by suppliers as part of their product offering</w:t>
      </w:r>
      <w:r w:rsidRPr="00EC449D">
        <w:t>.</w:t>
      </w:r>
      <w:r w:rsidR="00434A68">
        <w:t xml:space="preserve"> </w:t>
      </w:r>
      <w:r w:rsidR="00EE3AEB">
        <w:t xml:space="preserve"> </w:t>
      </w:r>
      <w:r>
        <w:t>Identifying the care pathways amenable to personalisation will drive market innovation and the development of new products</w:t>
      </w:r>
      <w:r w:rsidR="00FA0D90">
        <w:t>.</w:t>
      </w:r>
    </w:p>
    <w:p w14:paraId="6961E0B1" w14:textId="77777777" w:rsidR="00E22761" w:rsidRPr="00EC449D" w:rsidRDefault="00E22761" w:rsidP="00E22761">
      <w:pPr>
        <w:pStyle w:val="Heading2"/>
        <w:numPr>
          <w:ilvl w:val="1"/>
          <w:numId w:val="27"/>
        </w:numPr>
      </w:pPr>
      <w:bookmarkStart w:id="31" w:name="_Toc516831764"/>
      <w:r>
        <w:t>Non-Functional Criteria</w:t>
      </w:r>
      <w:bookmarkEnd w:id="31"/>
    </w:p>
    <w:p w14:paraId="6AF5DEC8" w14:textId="77777777" w:rsidR="00E22761" w:rsidRDefault="006760B8" w:rsidP="009B7037">
      <w:pPr>
        <w:jc w:val="both"/>
      </w:pPr>
      <w:r>
        <w:t xml:space="preserve">The </w:t>
      </w:r>
      <w:proofErr w:type="spellStart"/>
      <w:r>
        <w:t>PoC</w:t>
      </w:r>
      <w:proofErr w:type="spellEnd"/>
      <w:r>
        <w:t xml:space="preserve"> </w:t>
      </w:r>
      <w:r w:rsidR="008A6452">
        <w:t xml:space="preserve">environment </w:t>
      </w:r>
      <w:r>
        <w:t xml:space="preserve">will be hosted within </w:t>
      </w:r>
      <w:r w:rsidR="00FF6C26">
        <w:t>Amazon Web Services</w:t>
      </w:r>
      <w:r w:rsidR="006D0CF4">
        <w:t>.</w:t>
      </w:r>
    </w:p>
    <w:p w14:paraId="7570A1DA" w14:textId="77777777" w:rsidR="00CD05A9" w:rsidRDefault="00CD05A9" w:rsidP="00CD05A9">
      <w:pPr>
        <w:pStyle w:val="Heading2"/>
        <w:numPr>
          <w:ilvl w:val="2"/>
          <w:numId w:val="27"/>
        </w:numPr>
      </w:pPr>
      <w:bookmarkStart w:id="32" w:name="_Toc516831765"/>
      <w:r>
        <w:t>Test Environment</w:t>
      </w:r>
      <w:r w:rsidR="005A4618">
        <w:t xml:space="preserve"> functionality</w:t>
      </w:r>
      <w:r w:rsidR="000B58F0">
        <w:t xml:space="preserve"> (CTP </w:t>
      </w:r>
      <w:proofErr w:type="spellStart"/>
      <w:r w:rsidR="000B58F0">
        <w:t>Reqt</w:t>
      </w:r>
      <w:proofErr w:type="spellEnd"/>
      <w:r w:rsidR="000B58F0">
        <w:t xml:space="preserve"> #269)</w:t>
      </w:r>
      <w:bookmarkEnd w:id="32"/>
    </w:p>
    <w:p w14:paraId="7CFE2A7E" w14:textId="77777777" w:rsidR="00CD05A9" w:rsidRPr="006760B8" w:rsidRDefault="005A4618" w:rsidP="009B7037">
      <w:pPr>
        <w:jc w:val="both"/>
      </w:pPr>
      <w:r>
        <w:t>The test environment requirements are managed</w:t>
      </w:r>
      <w:r w:rsidR="00232F5F">
        <w:t xml:space="preserve"> across the Digital Urgent and Emergency Care Portfolio</w:t>
      </w:r>
      <w:r>
        <w:t xml:space="preserve"> and form part of a wider piece of work to accommodate all </w:t>
      </w:r>
      <w:r w:rsidR="00232F5F">
        <w:t>UEC</w:t>
      </w:r>
      <w:r>
        <w:t xml:space="preserve"> </w:t>
      </w:r>
      <w:proofErr w:type="spellStart"/>
      <w:r>
        <w:t>PoCs</w:t>
      </w:r>
      <w:proofErr w:type="spellEnd"/>
      <w:r>
        <w:t>.</w:t>
      </w:r>
      <w:r w:rsidR="00434A68">
        <w:t xml:space="preserve"> </w:t>
      </w:r>
      <w:r w:rsidR="00EB358B">
        <w:t xml:space="preserve">The CTP test environment containing the simulated structured patient records and the previous Personalised Triage </w:t>
      </w:r>
      <w:proofErr w:type="spellStart"/>
      <w:r w:rsidR="00EB358B">
        <w:t>PoC</w:t>
      </w:r>
      <w:proofErr w:type="spellEnd"/>
      <w:r w:rsidR="00EB358B">
        <w:t xml:space="preserve"> is </w:t>
      </w:r>
      <w:r w:rsidR="00837957">
        <w:t xml:space="preserve">the preferred solution for this </w:t>
      </w:r>
      <w:proofErr w:type="spellStart"/>
      <w:r w:rsidR="00837957">
        <w:t>PoC</w:t>
      </w:r>
      <w:proofErr w:type="spellEnd"/>
      <w:r w:rsidR="00837957">
        <w:t xml:space="preserve"> as it provides commonality across </w:t>
      </w:r>
      <w:proofErr w:type="spellStart"/>
      <w:r w:rsidR="00837957">
        <w:t>PoCs</w:t>
      </w:r>
      <w:proofErr w:type="spellEnd"/>
      <w:r w:rsidR="00837957">
        <w:t xml:space="preserve"> </w:t>
      </w:r>
      <w:r w:rsidR="005B5A8A">
        <w:t>and meets wider NHS D platform security standards.</w:t>
      </w:r>
    </w:p>
    <w:p w14:paraId="3DB11F2E" w14:textId="77777777" w:rsidR="00FA4E0E" w:rsidRDefault="00FA4E0E" w:rsidP="00FA4E0E">
      <w:pPr>
        <w:pStyle w:val="Heading2"/>
        <w:numPr>
          <w:ilvl w:val="2"/>
          <w:numId w:val="27"/>
        </w:numPr>
      </w:pPr>
      <w:bookmarkStart w:id="33" w:name="_Toc516831766"/>
      <w:r>
        <w:t>Integration</w:t>
      </w:r>
      <w:bookmarkEnd w:id="33"/>
    </w:p>
    <w:p w14:paraId="4F0607D8" w14:textId="77777777" w:rsidR="00FA4E0E" w:rsidRPr="00264248" w:rsidRDefault="00FA4E0E" w:rsidP="009B7037">
      <w:pPr>
        <w:jc w:val="both"/>
      </w:pPr>
      <w:r w:rsidRPr="00264248">
        <w:t xml:space="preserve">The </w:t>
      </w:r>
      <w:proofErr w:type="spellStart"/>
      <w:r w:rsidRPr="00264248">
        <w:t>PoC</w:t>
      </w:r>
      <w:proofErr w:type="spellEnd"/>
      <w:r w:rsidRPr="00264248">
        <w:t xml:space="preserve"> </w:t>
      </w:r>
      <w:r w:rsidR="008218FB">
        <w:t xml:space="preserve">CDSS will integrate with simulated patient data mimicking a structured data source which might be received from the GP Connect service (for example).  No other integrations are planned for this </w:t>
      </w:r>
      <w:proofErr w:type="spellStart"/>
      <w:r w:rsidR="008218FB">
        <w:t>PoC</w:t>
      </w:r>
      <w:proofErr w:type="spellEnd"/>
      <w:r w:rsidR="008218FB">
        <w:t xml:space="preserve"> but can be discussed with suppliers on a case-by-case basis should there be a specific requirement.</w:t>
      </w:r>
    </w:p>
    <w:p w14:paraId="3567C508" w14:textId="77777777" w:rsidR="003343DE" w:rsidRDefault="003343DE" w:rsidP="003343DE">
      <w:pPr>
        <w:pStyle w:val="Heading2"/>
        <w:numPr>
          <w:ilvl w:val="2"/>
          <w:numId w:val="27"/>
        </w:numPr>
      </w:pPr>
      <w:bookmarkStart w:id="34" w:name="_Toc516831767"/>
      <w:r>
        <w:t>Scalability</w:t>
      </w:r>
      <w:r w:rsidR="000B58F0">
        <w:t xml:space="preserve"> (CTP </w:t>
      </w:r>
      <w:proofErr w:type="spellStart"/>
      <w:r w:rsidR="000B58F0">
        <w:t>Reqt</w:t>
      </w:r>
      <w:proofErr w:type="spellEnd"/>
      <w:r w:rsidR="000B58F0">
        <w:t xml:space="preserve"> #76)</w:t>
      </w:r>
      <w:bookmarkEnd w:id="34"/>
    </w:p>
    <w:p w14:paraId="68FE9C65" w14:textId="35D11ED6" w:rsidR="003607A2" w:rsidRDefault="008218FB" w:rsidP="009B7037">
      <w:pPr>
        <w:jc w:val="both"/>
      </w:pPr>
      <w:r>
        <w:t xml:space="preserve">Previous </w:t>
      </w:r>
      <w:proofErr w:type="spellStart"/>
      <w:r>
        <w:t>PoCs</w:t>
      </w:r>
      <w:proofErr w:type="spellEnd"/>
      <w:r>
        <w:t xml:space="preserve"> have dealt with a small data set and </w:t>
      </w:r>
      <w:r w:rsidR="00620FC9">
        <w:t xml:space="preserve">limited </w:t>
      </w:r>
      <w:r>
        <w:t>care pathways</w:t>
      </w:r>
      <w:r w:rsidR="00620FC9">
        <w:t xml:space="preserve"> </w:t>
      </w:r>
      <w:proofErr w:type="gramStart"/>
      <w:r w:rsidR="00620FC9">
        <w:t>in order</w:t>
      </w:r>
      <w:r>
        <w:t xml:space="preserve"> to</w:t>
      </w:r>
      <w:proofErr w:type="gramEnd"/>
      <w:r>
        <w:t xml:space="preserve"> demonstrate the </w:t>
      </w:r>
      <w:r w:rsidR="00620FC9">
        <w:t xml:space="preserve">full </w:t>
      </w:r>
      <w:r>
        <w:t xml:space="preserve">range of desired functionality within the </w:t>
      </w:r>
      <w:r w:rsidR="00767D35">
        <w:t xml:space="preserve">Personalised Triage </w:t>
      </w:r>
      <w:r>
        <w:t xml:space="preserve">workstream. These </w:t>
      </w:r>
      <w:r w:rsidR="008A6452">
        <w:t xml:space="preserve">simulated </w:t>
      </w:r>
      <w:r>
        <w:t xml:space="preserve">patient records can be modified and </w:t>
      </w:r>
      <w:r w:rsidR="00A03AD3">
        <w:t xml:space="preserve">increased </w:t>
      </w:r>
      <w:proofErr w:type="gramStart"/>
      <w:r w:rsidR="00A03AD3">
        <w:t>in order to</w:t>
      </w:r>
      <w:proofErr w:type="gramEnd"/>
      <w:r w:rsidR="00A03AD3">
        <w:t xml:space="preserve"> cater for specific CDSS features or specialisms</w:t>
      </w:r>
      <w:r w:rsidR="00F95079">
        <w:t xml:space="preserve">.  </w:t>
      </w:r>
      <w:r w:rsidR="00B8312C">
        <w:t xml:space="preserve">However, this will be limited to the </w:t>
      </w:r>
      <w:r w:rsidR="001A278F">
        <w:t xml:space="preserve">actual </w:t>
      </w:r>
      <w:r w:rsidR="00864741">
        <w:t>scope</w:t>
      </w:r>
      <w:r w:rsidR="0071799D">
        <w:t xml:space="preserve"> and function</w:t>
      </w:r>
      <w:r w:rsidR="00454078">
        <w:t xml:space="preserve"> </w:t>
      </w:r>
      <w:r w:rsidR="00864741">
        <w:t xml:space="preserve">of </w:t>
      </w:r>
      <w:r w:rsidR="0071799D">
        <w:t xml:space="preserve">the </w:t>
      </w:r>
      <w:r w:rsidR="00944132">
        <w:t xml:space="preserve">individual </w:t>
      </w:r>
      <w:proofErr w:type="spellStart"/>
      <w:r w:rsidR="0071799D">
        <w:t>PoC</w:t>
      </w:r>
      <w:proofErr w:type="spellEnd"/>
    </w:p>
    <w:p w14:paraId="0AC2BC64" w14:textId="77777777" w:rsidR="003343DE" w:rsidRDefault="00273EB0" w:rsidP="003343DE">
      <w:pPr>
        <w:pStyle w:val="Heading2"/>
        <w:numPr>
          <w:ilvl w:val="2"/>
          <w:numId w:val="27"/>
        </w:numPr>
      </w:pPr>
      <w:bookmarkStart w:id="35" w:name="_Toc516831768"/>
      <w:r>
        <w:t>Performance</w:t>
      </w:r>
      <w:r w:rsidR="000B58F0">
        <w:t xml:space="preserve"> (CTP </w:t>
      </w:r>
      <w:proofErr w:type="spellStart"/>
      <w:r w:rsidR="000B58F0">
        <w:t>Reqt</w:t>
      </w:r>
      <w:proofErr w:type="spellEnd"/>
      <w:r w:rsidR="000B58F0">
        <w:t xml:space="preserve"> #78)</w:t>
      </w:r>
      <w:bookmarkEnd w:id="35"/>
    </w:p>
    <w:p w14:paraId="6BC1F8CE" w14:textId="27E17E84" w:rsidR="003343DE" w:rsidRPr="00264248" w:rsidRDefault="008F05C6" w:rsidP="009B7037">
      <w:pPr>
        <w:jc w:val="both"/>
      </w:pPr>
      <w:r w:rsidRPr="00264248">
        <w:t xml:space="preserve">Performance of </w:t>
      </w:r>
      <w:r w:rsidR="004112B0">
        <w:t>any</w:t>
      </w:r>
      <w:r w:rsidR="004112B0" w:rsidRPr="00264248">
        <w:t xml:space="preserve"> </w:t>
      </w:r>
      <w:r w:rsidRPr="00264248">
        <w:t>final integrated solution</w:t>
      </w:r>
      <w:r w:rsidR="00FA4E0E" w:rsidRPr="00264248">
        <w:t xml:space="preserve"> should replicate as closely as possible, that which might be expected within the live environment in terms of time taken to render question format, perform patient search, return records etc.</w:t>
      </w:r>
      <w:r w:rsidR="00434A68">
        <w:t xml:space="preserve"> </w:t>
      </w:r>
      <w:r w:rsidR="003F6DB4">
        <w:t xml:space="preserve">The </w:t>
      </w:r>
      <w:proofErr w:type="spellStart"/>
      <w:r w:rsidR="004112B0">
        <w:t>PoC</w:t>
      </w:r>
      <w:proofErr w:type="spellEnd"/>
      <w:r w:rsidR="004112B0">
        <w:t xml:space="preserve"> </w:t>
      </w:r>
      <w:r w:rsidR="003F6DB4">
        <w:t xml:space="preserve">solutions should seek to demonstrate efficient approaches that do not introduce undue latency or hamper the system performance and responsiveness typically experienced by UEC patient encounter management systems. Where possible quantitative measures will be agreed with CDSS suppliers and measured against system performance metrics. </w:t>
      </w:r>
      <w:r w:rsidR="00FA4E0E" w:rsidRPr="00264248">
        <w:t>The overall performance of the wider CTP test environment is out of scope for this document.</w:t>
      </w:r>
      <w:r w:rsidR="008A34E4" w:rsidRPr="00264248">
        <w:t xml:space="preserve"> </w:t>
      </w:r>
    </w:p>
    <w:p w14:paraId="0B72E4AF" w14:textId="77777777" w:rsidR="00F02A22" w:rsidRPr="003C0354" w:rsidRDefault="00F02A22" w:rsidP="00C429D1">
      <w:pPr>
        <w:pStyle w:val="Heading1"/>
        <w:numPr>
          <w:ilvl w:val="0"/>
          <w:numId w:val="27"/>
        </w:numPr>
      </w:pPr>
      <w:bookmarkStart w:id="36" w:name="_Toc516831769"/>
      <w:r w:rsidRPr="003C0354">
        <w:t>Outputs</w:t>
      </w:r>
      <w:bookmarkEnd w:id="36"/>
    </w:p>
    <w:p w14:paraId="51BBCC23" w14:textId="77777777" w:rsidR="00F02A22" w:rsidRPr="003C0354" w:rsidRDefault="00F02A22" w:rsidP="00F02A22">
      <w:r w:rsidRPr="003C0354">
        <w:t>Th</w:t>
      </w:r>
      <w:r w:rsidR="003C0354" w:rsidRPr="003C0354">
        <w:t>is</w:t>
      </w:r>
      <w:r w:rsidRPr="003C0354">
        <w:t xml:space="preserve"> </w:t>
      </w:r>
      <w:proofErr w:type="spellStart"/>
      <w:r w:rsidRPr="003C0354">
        <w:t>PoC</w:t>
      </w:r>
      <w:proofErr w:type="spellEnd"/>
      <w:r w:rsidRPr="003C0354">
        <w:t xml:space="preserve"> will create the following outputs</w:t>
      </w:r>
      <w:r w:rsidR="003C0354">
        <w:t>:</w:t>
      </w:r>
    </w:p>
    <w:p w14:paraId="2C934E41" w14:textId="77777777" w:rsidR="00F02A22" w:rsidRPr="00FD19B5" w:rsidRDefault="00F02A22" w:rsidP="00C429D1">
      <w:pPr>
        <w:pStyle w:val="Heading2"/>
        <w:numPr>
          <w:ilvl w:val="1"/>
          <w:numId w:val="27"/>
        </w:numPr>
      </w:pPr>
      <w:bookmarkStart w:id="37" w:name="_Toc516831770"/>
      <w:proofErr w:type="spellStart"/>
      <w:r w:rsidRPr="00FD19B5">
        <w:t>PoC</w:t>
      </w:r>
      <w:proofErr w:type="spellEnd"/>
      <w:r w:rsidRPr="00FD19B5">
        <w:t xml:space="preserve"> Closure Report and Recommendations</w:t>
      </w:r>
      <w:bookmarkEnd w:id="37"/>
      <w:r w:rsidRPr="00FD19B5">
        <w:t xml:space="preserve"> </w:t>
      </w:r>
    </w:p>
    <w:p w14:paraId="2A2DF0E7" w14:textId="1251AD67" w:rsidR="00B73709" w:rsidRDefault="007131BD" w:rsidP="009B7037">
      <w:pPr>
        <w:jc w:val="both"/>
      </w:pPr>
      <w:r w:rsidRPr="00FD19B5">
        <w:t xml:space="preserve">A </w:t>
      </w:r>
      <w:proofErr w:type="spellStart"/>
      <w:r w:rsidRPr="00FD19B5">
        <w:t>PoC</w:t>
      </w:r>
      <w:proofErr w:type="spellEnd"/>
      <w:r w:rsidRPr="00FD19B5">
        <w:t xml:space="preserve"> Closure report and Recommendations will be produced </w:t>
      </w:r>
      <w:r w:rsidR="00BD3BE3" w:rsidRPr="00FD19B5">
        <w:t xml:space="preserve">by NHS Digital </w:t>
      </w:r>
      <w:r w:rsidRPr="00FD19B5">
        <w:t xml:space="preserve">and shared with CTP </w:t>
      </w:r>
      <w:proofErr w:type="spellStart"/>
      <w:r w:rsidRPr="00FD19B5">
        <w:t>P</w:t>
      </w:r>
      <w:r w:rsidR="00620FC9">
        <w:t>oC</w:t>
      </w:r>
      <w:proofErr w:type="spellEnd"/>
      <w:r w:rsidR="00620FC9">
        <w:t xml:space="preserve"> and wider Programme</w:t>
      </w:r>
      <w:r w:rsidRPr="00FD19B5">
        <w:t xml:space="preserve"> Stakeholders.</w:t>
      </w:r>
      <w:r w:rsidR="00434A68">
        <w:t xml:space="preserve"> </w:t>
      </w:r>
      <w:r w:rsidR="00D526BB" w:rsidRPr="00FD19B5">
        <w:t xml:space="preserve">This will report on the objectives of the </w:t>
      </w:r>
      <w:proofErr w:type="spellStart"/>
      <w:r w:rsidR="00D526BB" w:rsidRPr="00FD19B5">
        <w:t>PoC</w:t>
      </w:r>
      <w:proofErr w:type="spellEnd"/>
      <w:r w:rsidR="00D526BB" w:rsidRPr="00FD19B5">
        <w:t xml:space="preserve">, which have been achieved </w:t>
      </w:r>
      <w:r w:rsidR="007454B6">
        <w:t xml:space="preserve">against our intended standards </w:t>
      </w:r>
      <w:r w:rsidR="00D526BB" w:rsidRPr="00FD19B5">
        <w:t xml:space="preserve">and how, and which have not </w:t>
      </w:r>
      <w:r w:rsidR="00722168" w:rsidRPr="00FD19B5">
        <w:t>been</w:t>
      </w:r>
      <w:r w:rsidR="00D526BB" w:rsidRPr="00FD19B5">
        <w:t xml:space="preserve"> achieved. The report </w:t>
      </w:r>
      <w:r w:rsidR="00762BF2" w:rsidRPr="00FD19B5">
        <w:t>will set</w:t>
      </w:r>
      <w:r w:rsidR="00D526BB" w:rsidRPr="00FD19B5">
        <w:t xml:space="preserve"> out the implications to the programme of the </w:t>
      </w:r>
      <w:proofErr w:type="spellStart"/>
      <w:r w:rsidR="00D526BB" w:rsidRPr="00FD19B5">
        <w:t>PoC</w:t>
      </w:r>
      <w:proofErr w:type="spellEnd"/>
      <w:r w:rsidR="00D526BB" w:rsidRPr="00FD19B5">
        <w:t xml:space="preserve"> outcome and any recommendations </w:t>
      </w:r>
      <w:r w:rsidR="00762BF2" w:rsidRPr="00FD19B5">
        <w:t>for further work or activity.</w:t>
      </w:r>
      <w:r w:rsidR="00434A68">
        <w:t xml:space="preserve"> </w:t>
      </w:r>
      <w:r w:rsidR="000B58F0">
        <w:t xml:space="preserve">The report will also cover the clinical safety, </w:t>
      </w:r>
      <w:r w:rsidR="000B58F0">
        <w:lastRenderedPageBreak/>
        <w:t xml:space="preserve">hazards and mitigations to be considered as part of the future system.  </w:t>
      </w:r>
      <w:r w:rsidR="00722168" w:rsidRPr="00FD19B5">
        <w:t>If</w:t>
      </w:r>
      <w:r w:rsidR="00665F02" w:rsidRPr="00FD19B5">
        <w:t xml:space="preserve"> the </w:t>
      </w:r>
      <w:proofErr w:type="spellStart"/>
      <w:r w:rsidR="00665F02" w:rsidRPr="00FD19B5">
        <w:t>PoC</w:t>
      </w:r>
      <w:proofErr w:type="spellEnd"/>
      <w:r w:rsidR="00665F02" w:rsidRPr="00FD19B5">
        <w:t xml:space="preserve"> activity </w:t>
      </w:r>
      <w:r w:rsidR="00BD3BE3" w:rsidRPr="00FD19B5">
        <w:t xml:space="preserve">identifies </w:t>
      </w:r>
      <w:r w:rsidR="00665F02" w:rsidRPr="00FD19B5">
        <w:t xml:space="preserve">further work </w:t>
      </w:r>
      <w:r w:rsidR="00FD19B5" w:rsidRPr="00FD19B5">
        <w:t xml:space="preserve">required to achieve the </w:t>
      </w:r>
      <w:proofErr w:type="gramStart"/>
      <w:r w:rsidR="00FD19B5" w:rsidRPr="00FD19B5">
        <w:t>objectives</w:t>
      </w:r>
      <w:proofErr w:type="gramEnd"/>
      <w:r w:rsidR="00FD19B5" w:rsidRPr="00FD19B5">
        <w:t xml:space="preserve"> then these will be </w:t>
      </w:r>
      <w:r w:rsidR="009F49C5">
        <w:t xml:space="preserve">either </w:t>
      </w:r>
      <w:r w:rsidR="00FD19B5" w:rsidRPr="00FD19B5">
        <w:t xml:space="preserve">carried over to future </w:t>
      </w:r>
      <w:proofErr w:type="spellStart"/>
      <w:r w:rsidR="00FD19B5" w:rsidRPr="00FD19B5">
        <w:t>PoCs</w:t>
      </w:r>
      <w:proofErr w:type="spellEnd"/>
      <w:r w:rsidR="00C06E18">
        <w:t xml:space="preserve"> or left as items of further discovery or development within supplier systems</w:t>
      </w:r>
      <w:r w:rsidR="00665F02" w:rsidRPr="00FD19B5">
        <w:t>.</w:t>
      </w:r>
    </w:p>
    <w:p w14:paraId="3F7F86DD" w14:textId="10BF4CD2" w:rsidR="004112B0" w:rsidRPr="00FD19B5" w:rsidRDefault="004112B0" w:rsidP="009B7037">
      <w:pPr>
        <w:jc w:val="both"/>
      </w:pPr>
      <w:r>
        <w:t xml:space="preserve">The </w:t>
      </w:r>
      <w:proofErr w:type="spellStart"/>
      <w:r>
        <w:t>PoC</w:t>
      </w:r>
      <w:proofErr w:type="spellEnd"/>
      <w:r>
        <w:t xml:space="preserve"> report will be made available to the supplier market </w:t>
      </w:r>
      <w:proofErr w:type="gramStart"/>
      <w:r>
        <w:t>as a whole</w:t>
      </w:r>
      <w:r w:rsidR="00502DD8">
        <w:t xml:space="preserve"> once</w:t>
      </w:r>
      <w:proofErr w:type="gramEnd"/>
      <w:r w:rsidR="00502DD8">
        <w:t xml:space="preserve"> any necessary redactions are </w:t>
      </w:r>
      <w:r w:rsidR="001A1C80">
        <w:t>implemented.</w:t>
      </w:r>
    </w:p>
    <w:p w14:paraId="1A65A7ED" w14:textId="77777777" w:rsidR="00F02A22" w:rsidRPr="00FD19B5" w:rsidRDefault="00FC48E9" w:rsidP="00C429D1">
      <w:pPr>
        <w:pStyle w:val="Heading2"/>
        <w:numPr>
          <w:ilvl w:val="1"/>
          <w:numId w:val="27"/>
        </w:numPr>
      </w:pPr>
      <w:bookmarkStart w:id="38" w:name="_Toc516831771"/>
      <w:r w:rsidRPr="00FD19B5">
        <w:t xml:space="preserve">CTP </w:t>
      </w:r>
      <w:r w:rsidR="00F02A22" w:rsidRPr="00FD19B5">
        <w:t>Document</w:t>
      </w:r>
      <w:r w:rsidR="00AB0FBC" w:rsidRPr="00FD19B5">
        <w:t xml:space="preserve"> updates</w:t>
      </w:r>
      <w:bookmarkEnd w:id="38"/>
      <w:r w:rsidR="00F02A22" w:rsidRPr="00FD19B5">
        <w:t xml:space="preserve"> </w:t>
      </w:r>
    </w:p>
    <w:bookmarkEnd w:id="10"/>
    <w:p w14:paraId="48E7E831" w14:textId="77777777" w:rsidR="00F123A8" w:rsidRPr="00F123A8" w:rsidRDefault="00F123A8" w:rsidP="00F123A8">
      <w:pPr>
        <w:jc w:val="both"/>
      </w:pPr>
      <w:r>
        <w:t xml:space="preserve">Based on the findings of the </w:t>
      </w:r>
      <w:proofErr w:type="spellStart"/>
      <w:r>
        <w:t>PoC</w:t>
      </w:r>
      <w:proofErr w:type="spellEnd"/>
      <w:r>
        <w:t xml:space="preserve">, the CTP Interoperability, Data and Functional Specifications documents and future </w:t>
      </w:r>
      <w:proofErr w:type="spellStart"/>
      <w:r>
        <w:t>PoC</w:t>
      </w:r>
      <w:proofErr w:type="spellEnd"/>
      <w:r>
        <w:t xml:space="preserve"> documentation will be updated to reflect the </w:t>
      </w:r>
      <w:proofErr w:type="spellStart"/>
      <w:r>
        <w:t>PoC</w:t>
      </w:r>
      <w:proofErr w:type="spellEnd"/>
      <w:r>
        <w:t xml:space="preserve"> outcome as required.  </w:t>
      </w:r>
    </w:p>
    <w:p w14:paraId="03C38961" w14:textId="77777777" w:rsidR="00F123A8" w:rsidRPr="00F123A8" w:rsidRDefault="00F123A8" w:rsidP="00F123A8">
      <w:pPr>
        <w:jc w:val="both"/>
      </w:pPr>
      <w:r>
        <w:t>The CTP specifications documentation will be shared widely with potential suppliers and existing providers to provide an opportunity for comment and review</w:t>
      </w:r>
      <w:r w:rsidRPr="00F123A8">
        <w:t xml:space="preserve"> and this feedback will inform further iterations</w:t>
      </w:r>
      <w:r>
        <w:t xml:space="preserve">.  The specifications created </w:t>
      </w:r>
      <w:proofErr w:type="gramStart"/>
      <w:r>
        <w:t>as a result of</w:t>
      </w:r>
      <w:proofErr w:type="gramEnd"/>
      <w:r>
        <w:t xml:space="preserve"> this </w:t>
      </w:r>
      <w:proofErr w:type="spellStart"/>
      <w:r>
        <w:t>PoC</w:t>
      </w:r>
      <w:proofErr w:type="spellEnd"/>
      <w:r>
        <w:t xml:space="preserve"> will form part of this review process and will then inform future </w:t>
      </w:r>
      <w:proofErr w:type="spellStart"/>
      <w:r>
        <w:t>PoCs</w:t>
      </w:r>
      <w:proofErr w:type="spellEnd"/>
      <w:r>
        <w:t xml:space="preserve"> and potentially pilots of the system.</w:t>
      </w:r>
    </w:p>
    <w:p w14:paraId="7F79FF17" w14:textId="77777777" w:rsidR="00DB6B7C" w:rsidRPr="00FD19B5" w:rsidRDefault="00DB6B7C" w:rsidP="009B7037">
      <w:pPr>
        <w:jc w:val="both"/>
      </w:pPr>
    </w:p>
    <w:p w14:paraId="063BFFAF" w14:textId="77777777" w:rsidR="00FC48E9" w:rsidRPr="001A173F" w:rsidRDefault="005A4204" w:rsidP="00C429D1">
      <w:pPr>
        <w:pStyle w:val="Heading1"/>
        <w:numPr>
          <w:ilvl w:val="0"/>
          <w:numId w:val="27"/>
        </w:numPr>
      </w:pPr>
      <w:bookmarkStart w:id="39" w:name="_Toc516831772"/>
      <w:r w:rsidRPr="001A173F">
        <w:t>Partner Engagement Plan</w:t>
      </w:r>
      <w:bookmarkEnd w:id="39"/>
    </w:p>
    <w:p w14:paraId="46CC8676" w14:textId="77777777" w:rsidR="000A70BB" w:rsidRDefault="000A70BB" w:rsidP="000A70BB">
      <w:pPr>
        <w:pStyle w:val="Heading2"/>
        <w:numPr>
          <w:ilvl w:val="1"/>
          <w:numId w:val="27"/>
        </w:numPr>
      </w:pPr>
      <w:bookmarkStart w:id="40" w:name="_Toc515966329"/>
      <w:bookmarkStart w:id="41" w:name="_Toc516831773"/>
      <w:r>
        <w:t>Roles &amp; Responsibilities</w:t>
      </w:r>
      <w:bookmarkEnd w:id="40"/>
      <w:bookmarkEnd w:id="41"/>
    </w:p>
    <w:p w14:paraId="2F4F24F3" w14:textId="77777777" w:rsidR="000A70BB" w:rsidRDefault="00DB6B7C" w:rsidP="000A70BB">
      <w:r>
        <w:t>Project Management resource will be required by both the supplier and NHS Digital.</w:t>
      </w:r>
    </w:p>
    <w:p w14:paraId="0A494E14" w14:textId="77777777" w:rsidR="00DB6B7C" w:rsidRDefault="00DB6B7C" w:rsidP="000A70BB">
      <w:r>
        <w:t>Business Analysis support to be provided by NHS Digital</w:t>
      </w:r>
    </w:p>
    <w:p w14:paraId="394519E7" w14:textId="77777777" w:rsidR="00DB6B7C" w:rsidRDefault="00DB6B7C" w:rsidP="000A70BB">
      <w:r>
        <w:t>Support to test environment to be provided by NHS Digital (exact resource TBC)</w:t>
      </w:r>
    </w:p>
    <w:p w14:paraId="2AFF7515" w14:textId="77777777" w:rsidR="00DB6B7C" w:rsidRDefault="00DB6B7C" w:rsidP="000A70BB">
      <w:r>
        <w:t>Modification and updates to simulated structured data sources to be delivered in partnership by both NHS D and the supplier (TBC)</w:t>
      </w:r>
    </w:p>
    <w:p w14:paraId="253B6904" w14:textId="77777777" w:rsidR="00DB6B7C" w:rsidRDefault="00DB6B7C" w:rsidP="000A70BB">
      <w:r>
        <w:t>Development of the triage (CDSS) solution to be delivered by the supplier.</w:t>
      </w:r>
    </w:p>
    <w:p w14:paraId="733895BE" w14:textId="77777777" w:rsidR="00767D35" w:rsidRDefault="00767D35" w:rsidP="00767D35">
      <w:pPr>
        <w:pStyle w:val="Heading2"/>
        <w:numPr>
          <w:ilvl w:val="1"/>
          <w:numId w:val="27"/>
        </w:numPr>
      </w:pPr>
      <w:bookmarkStart w:id="42" w:name="_Toc516831774"/>
      <w:bookmarkStart w:id="43" w:name="_Toc515966330"/>
      <w:r>
        <w:t>Engagement Schedule</w:t>
      </w:r>
      <w:bookmarkEnd w:id="42"/>
    </w:p>
    <w:bookmarkEnd w:id="43"/>
    <w:p w14:paraId="5CD58B50" w14:textId="77777777" w:rsidR="00DB6B7C" w:rsidRDefault="00C82868" w:rsidP="000A70BB">
      <w:r>
        <w:t xml:space="preserve">CTP have begun engagements with suppliers through Webinars and one-to-one discussion on supplier appetite for participation in </w:t>
      </w:r>
      <w:proofErr w:type="spellStart"/>
      <w:r>
        <w:t>PoCs</w:t>
      </w:r>
      <w:proofErr w:type="spellEnd"/>
      <w:r>
        <w:t xml:space="preserve">.   </w:t>
      </w:r>
      <w:r w:rsidR="00DB6B7C">
        <w:t>On completion of these one-to-one discussions, this document will be circulated for supplier approval and to inform further discussions.  This is expected to take place within 2 weeks of the approval of this document by NHS Digital.</w:t>
      </w:r>
    </w:p>
    <w:p w14:paraId="074E6E7B" w14:textId="77777777" w:rsidR="00DB6B7C" w:rsidRDefault="00DB6B7C" w:rsidP="000A70BB">
      <w:r>
        <w:t xml:space="preserve">After completion of legal and commercial documentation to include the protection of intellectual property, a schedule for future engagement will be laid down.  This is likely to incorporate an initial project kick-off meeting expected in July 2018 followed by detailed examination of the work required to meet the requirements laid down in this document.  It is expected this work will begin in July 2018 with the main bulk of the </w:t>
      </w:r>
      <w:proofErr w:type="spellStart"/>
      <w:r>
        <w:t>PoC</w:t>
      </w:r>
      <w:proofErr w:type="spellEnd"/>
      <w:r>
        <w:t xml:space="preserve"> work beginning delivery in August.</w:t>
      </w:r>
    </w:p>
    <w:p w14:paraId="66F1262B" w14:textId="01854ED4" w:rsidR="00DB6B7C" w:rsidRDefault="00DB6B7C" w:rsidP="000A70BB">
      <w:r>
        <w:t xml:space="preserve">The </w:t>
      </w:r>
      <w:proofErr w:type="spellStart"/>
      <w:r>
        <w:t>PoC</w:t>
      </w:r>
      <w:proofErr w:type="spellEnd"/>
      <w:r>
        <w:t xml:space="preserve"> will be delivered in partnership between CTP and the supplier with regular weekly engagements to inform on progress towards Milestones to be laid down as part of the </w:t>
      </w:r>
      <w:proofErr w:type="spellStart"/>
      <w:r w:rsidR="004112B0">
        <w:t>PoC</w:t>
      </w:r>
      <w:proofErr w:type="spellEnd"/>
      <w:r w:rsidR="004112B0">
        <w:t xml:space="preserve"> Agreement</w:t>
      </w:r>
      <w:r>
        <w:t>.</w:t>
      </w:r>
    </w:p>
    <w:p w14:paraId="4C523662" w14:textId="77777777" w:rsidR="00DB6B7C" w:rsidRDefault="00DB6B7C" w:rsidP="00DB6B7C">
      <w:pPr>
        <w:pStyle w:val="Heading2"/>
        <w:numPr>
          <w:ilvl w:val="1"/>
          <w:numId w:val="27"/>
        </w:numPr>
      </w:pPr>
      <w:bookmarkStart w:id="44" w:name="_Toc516831775"/>
      <w:r>
        <w:lastRenderedPageBreak/>
        <w:t>Escalation</w:t>
      </w:r>
      <w:bookmarkEnd w:id="44"/>
    </w:p>
    <w:p w14:paraId="08FD239F" w14:textId="722DBBAE" w:rsidR="00DB6B7C" w:rsidRDefault="00DB6B7C" w:rsidP="00DB6B7C">
      <w:r>
        <w:t xml:space="preserve">To be defined as part of the </w:t>
      </w:r>
      <w:proofErr w:type="spellStart"/>
      <w:r w:rsidR="004112B0">
        <w:t>PoC</w:t>
      </w:r>
      <w:proofErr w:type="spellEnd"/>
      <w:r w:rsidR="004112B0">
        <w:t xml:space="preserve"> Agreement</w:t>
      </w:r>
      <w:r>
        <w:t xml:space="preserve">.  An escalation process will be implemented to support and run </w:t>
      </w:r>
      <w:r w:rsidR="00EE3AEB">
        <w:t xml:space="preserve">in </w:t>
      </w:r>
      <w:r>
        <w:t xml:space="preserve">parallel with the regular engagement to deliver the </w:t>
      </w:r>
      <w:proofErr w:type="spellStart"/>
      <w:r>
        <w:t>PoC</w:t>
      </w:r>
      <w:proofErr w:type="spellEnd"/>
      <w:r>
        <w:t>.</w:t>
      </w:r>
    </w:p>
    <w:p w14:paraId="724C5251" w14:textId="77777777" w:rsidR="00AD6C5E" w:rsidRDefault="00AD6C5E" w:rsidP="00AD6C5E">
      <w:pPr>
        <w:pStyle w:val="Heading2"/>
        <w:numPr>
          <w:ilvl w:val="1"/>
          <w:numId w:val="27"/>
        </w:numPr>
      </w:pPr>
      <w:bookmarkStart w:id="45" w:name="_Toc516831776"/>
      <w:r>
        <w:t>Governance and Sign Off</w:t>
      </w:r>
      <w:bookmarkEnd w:id="45"/>
    </w:p>
    <w:p w14:paraId="74FED92B" w14:textId="77777777" w:rsidR="00DB6B7C" w:rsidRPr="00A065ED" w:rsidRDefault="00AD6C5E" w:rsidP="000A70BB">
      <w:r>
        <w:t xml:space="preserve">A Project board will be established to monitor the progress and delivery of the </w:t>
      </w:r>
      <w:proofErr w:type="spellStart"/>
      <w:r>
        <w:t>PoC</w:t>
      </w:r>
      <w:proofErr w:type="spellEnd"/>
      <w:r>
        <w:t xml:space="preserve"> and for signing off milestones as they are delivered. Final authority for sign off will rest with the CTP Programme board in conjunction with the supplier.</w:t>
      </w:r>
    </w:p>
    <w:p w14:paraId="6FDE4E9D" w14:textId="77777777" w:rsidR="000A70BB" w:rsidRDefault="000A70BB" w:rsidP="000A70BB">
      <w:pPr>
        <w:pStyle w:val="Heading2"/>
        <w:numPr>
          <w:ilvl w:val="1"/>
          <w:numId w:val="27"/>
        </w:numPr>
      </w:pPr>
      <w:bookmarkStart w:id="46" w:name="_Toc515966331"/>
      <w:bookmarkStart w:id="47" w:name="_Toc516831777"/>
      <w:r>
        <w:t>Key Contacts</w:t>
      </w:r>
      <w:bookmarkEnd w:id="46"/>
      <w:bookmarkEnd w:id="47"/>
    </w:p>
    <w:tbl>
      <w:tblPr>
        <w:tblStyle w:val="TableGrid"/>
        <w:tblW w:w="0" w:type="auto"/>
        <w:tblLook w:val="04A0" w:firstRow="1" w:lastRow="0" w:firstColumn="1" w:lastColumn="0" w:noHBand="0" w:noVBand="1"/>
      </w:tblPr>
      <w:tblGrid>
        <w:gridCol w:w="2834"/>
        <w:gridCol w:w="2340"/>
        <w:gridCol w:w="2340"/>
        <w:gridCol w:w="2340"/>
      </w:tblGrid>
      <w:tr w:rsidR="000A70BB" w14:paraId="5408D02F" w14:textId="77777777" w:rsidTr="008A6452">
        <w:tc>
          <w:tcPr>
            <w:tcW w:w="2834" w:type="dxa"/>
          </w:tcPr>
          <w:p w14:paraId="3E7AD0F3" w14:textId="77777777" w:rsidR="000A70BB" w:rsidRDefault="000A70BB" w:rsidP="008A6452">
            <w:r>
              <w:t>Name</w:t>
            </w:r>
          </w:p>
        </w:tc>
        <w:tc>
          <w:tcPr>
            <w:tcW w:w="2340" w:type="dxa"/>
          </w:tcPr>
          <w:p w14:paraId="08AED41F" w14:textId="77777777" w:rsidR="000A70BB" w:rsidRDefault="000A70BB" w:rsidP="008A6452">
            <w:r>
              <w:t>Organisation</w:t>
            </w:r>
          </w:p>
        </w:tc>
        <w:tc>
          <w:tcPr>
            <w:tcW w:w="2340" w:type="dxa"/>
          </w:tcPr>
          <w:p w14:paraId="360C5492" w14:textId="77777777" w:rsidR="000A70BB" w:rsidRDefault="000A70BB" w:rsidP="008A6452">
            <w:r>
              <w:t>Contact Details</w:t>
            </w:r>
          </w:p>
        </w:tc>
        <w:tc>
          <w:tcPr>
            <w:tcW w:w="2340" w:type="dxa"/>
          </w:tcPr>
          <w:p w14:paraId="12153E6F" w14:textId="77777777" w:rsidR="000A70BB" w:rsidRDefault="000A70BB" w:rsidP="008A6452">
            <w:r>
              <w:t>Role</w:t>
            </w:r>
          </w:p>
        </w:tc>
      </w:tr>
      <w:tr w:rsidR="000A70BB" w14:paraId="23F24F13" w14:textId="77777777" w:rsidTr="008A6452">
        <w:tc>
          <w:tcPr>
            <w:tcW w:w="2834" w:type="dxa"/>
          </w:tcPr>
          <w:p w14:paraId="71278D30" w14:textId="77777777" w:rsidR="000A70BB" w:rsidRDefault="000A70BB" w:rsidP="008A6452">
            <w:r>
              <w:t>[To be completed]</w:t>
            </w:r>
          </w:p>
        </w:tc>
        <w:tc>
          <w:tcPr>
            <w:tcW w:w="2340" w:type="dxa"/>
          </w:tcPr>
          <w:p w14:paraId="15605CC8" w14:textId="77777777" w:rsidR="000A70BB" w:rsidRDefault="000A70BB" w:rsidP="008A6452"/>
        </w:tc>
        <w:tc>
          <w:tcPr>
            <w:tcW w:w="2340" w:type="dxa"/>
          </w:tcPr>
          <w:p w14:paraId="2CD41F54" w14:textId="77777777" w:rsidR="000A70BB" w:rsidRDefault="000A70BB" w:rsidP="008A6452"/>
        </w:tc>
        <w:tc>
          <w:tcPr>
            <w:tcW w:w="2340" w:type="dxa"/>
          </w:tcPr>
          <w:p w14:paraId="60C2959B" w14:textId="77777777" w:rsidR="000A70BB" w:rsidRDefault="000A70BB" w:rsidP="008A6452"/>
        </w:tc>
      </w:tr>
    </w:tbl>
    <w:p w14:paraId="21D057BB" w14:textId="77777777" w:rsidR="00FC48E9" w:rsidRDefault="00FC48E9" w:rsidP="000A70BB"/>
    <w:p w14:paraId="50C273E1" w14:textId="77777777" w:rsidR="00F06DD2" w:rsidRDefault="00F06DD2" w:rsidP="00F06DD2">
      <w:pPr>
        <w:pStyle w:val="Heading1"/>
        <w:pageBreakBefore/>
        <w:numPr>
          <w:ilvl w:val="0"/>
          <w:numId w:val="27"/>
        </w:numPr>
      </w:pPr>
      <w:bookmarkStart w:id="48" w:name="_Toc515966332"/>
      <w:bookmarkStart w:id="49" w:name="_Toc516831778"/>
      <w:r>
        <w:lastRenderedPageBreak/>
        <w:t>Commercial</w:t>
      </w:r>
      <w:bookmarkEnd w:id="48"/>
      <w:r w:rsidR="000B58F0">
        <w:t xml:space="preserve"> and Legal</w:t>
      </w:r>
      <w:bookmarkEnd w:id="49"/>
    </w:p>
    <w:p w14:paraId="4EE45B80" w14:textId="77777777" w:rsidR="00F06DD2" w:rsidRDefault="00F06DD2" w:rsidP="00F06DD2">
      <w:pPr>
        <w:pStyle w:val="Heading2"/>
        <w:numPr>
          <w:ilvl w:val="1"/>
          <w:numId w:val="27"/>
        </w:numPr>
      </w:pPr>
      <w:bookmarkStart w:id="50" w:name="_Toc515966333"/>
      <w:bookmarkStart w:id="51" w:name="_Toc516831779"/>
      <w:r>
        <w:t>Agreement</w:t>
      </w:r>
      <w:bookmarkEnd w:id="50"/>
      <w:bookmarkEnd w:id="51"/>
    </w:p>
    <w:p w14:paraId="29971265" w14:textId="77777777" w:rsidR="00767D35" w:rsidRDefault="00767D35" w:rsidP="00767D35">
      <w:r w:rsidRPr="00767D35">
        <w:t xml:space="preserve"> </w:t>
      </w:r>
      <w:r>
        <w:t>[To be agreed with partner – could be NDA, partnership agreement, MoU or formal contract]</w:t>
      </w:r>
    </w:p>
    <w:p w14:paraId="23A97ED1" w14:textId="77777777" w:rsidR="00F06DD2" w:rsidRDefault="00F06DD2" w:rsidP="00F06DD2"/>
    <w:p w14:paraId="3872CE66" w14:textId="77777777" w:rsidR="00AD6C5E" w:rsidRDefault="00AD6C5E" w:rsidP="00AD6C5E">
      <w:pPr>
        <w:pStyle w:val="Heading2"/>
        <w:numPr>
          <w:ilvl w:val="1"/>
          <w:numId w:val="27"/>
        </w:numPr>
      </w:pPr>
      <w:bookmarkStart w:id="52" w:name="_Toc516831780"/>
      <w:bookmarkStart w:id="53" w:name="_Toc515966334"/>
      <w:r>
        <w:t>Stop Criteria</w:t>
      </w:r>
      <w:bookmarkEnd w:id="52"/>
    </w:p>
    <w:p w14:paraId="2764FAEB" w14:textId="3436ECDD" w:rsidR="00AD6C5E" w:rsidRPr="00DB6B7C" w:rsidRDefault="00AD6C5E" w:rsidP="00AD6C5E">
      <w:r>
        <w:t xml:space="preserve">A process and criteria for stopping the </w:t>
      </w:r>
      <w:proofErr w:type="spellStart"/>
      <w:r>
        <w:t>PoC</w:t>
      </w:r>
      <w:proofErr w:type="spellEnd"/>
      <w:r>
        <w:t xml:space="preserve"> will be agreed between the supplier and NHS Digital.  Such criteria are likely to include, where it becomes clear that delivery of the requirements listed in this </w:t>
      </w:r>
      <w:proofErr w:type="spellStart"/>
      <w:r>
        <w:t>PoC</w:t>
      </w:r>
      <w:proofErr w:type="spellEnd"/>
      <w:r>
        <w:t xml:space="preserve"> documentation are not feasible within the timescales agreed between NHS D and the supplier</w:t>
      </w:r>
      <w:r w:rsidR="00734EB1">
        <w:t>.</w:t>
      </w:r>
      <w:r>
        <w:t xml:space="preserve">, </w:t>
      </w:r>
    </w:p>
    <w:bookmarkEnd w:id="53"/>
    <w:p w14:paraId="67FAD75F" w14:textId="77777777" w:rsidR="00F06DD2" w:rsidRPr="00A065ED" w:rsidRDefault="00F06DD2" w:rsidP="00F06DD2"/>
    <w:p w14:paraId="1D2534BA" w14:textId="77777777" w:rsidR="00F06DD2" w:rsidRPr="001C7A0E" w:rsidRDefault="00F06DD2" w:rsidP="000A70BB"/>
    <w:sectPr w:rsidR="00F06DD2" w:rsidRPr="001C7A0E" w:rsidSect="00694FC4">
      <w:headerReference w:type="even" r:id="rId23"/>
      <w:headerReference w:type="default" r:id="rId24"/>
      <w:headerReference w:type="first" r:id="rId25"/>
      <w:pgSz w:w="11906" w:h="16838"/>
      <w:pgMar w:top="1021" w:right="1021" w:bottom="1021" w:left="1021" w:header="454" w:footer="5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C8EE97" w14:textId="77777777" w:rsidR="00685F3E" w:rsidRDefault="00685F3E" w:rsidP="000C24AF">
      <w:pPr>
        <w:spacing w:after="0"/>
      </w:pPr>
      <w:r>
        <w:separator/>
      </w:r>
    </w:p>
  </w:endnote>
  <w:endnote w:type="continuationSeparator" w:id="0">
    <w:p w14:paraId="28FB27AB" w14:textId="77777777" w:rsidR="00685F3E" w:rsidRDefault="00685F3E" w:rsidP="000C24AF">
      <w:pPr>
        <w:spacing w:after="0"/>
      </w:pPr>
      <w:r>
        <w:continuationSeparator/>
      </w:r>
    </w:p>
  </w:endnote>
  <w:endnote w:type="continuationNotice" w:id="1">
    <w:p w14:paraId="5F608B93" w14:textId="77777777" w:rsidR="00685F3E" w:rsidRDefault="00685F3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54D81" w14:textId="77777777" w:rsidR="00EE3AEB" w:rsidRDefault="00EE3A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EA0F1" w14:textId="77777777" w:rsidR="00EE3AEB" w:rsidRDefault="00EE3AEB" w:rsidP="00694FC4">
    <w:pPr>
      <w:tabs>
        <w:tab w:val="left" w:pos="426"/>
      </w:tabs>
    </w:pPr>
  </w:p>
  <w:p w14:paraId="1F911E83" w14:textId="77777777" w:rsidR="00EE3AEB" w:rsidRPr="000C24AF" w:rsidRDefault="00EE3AEB" w:rsidP="00694FC4">
    <w:pPr>
      <w:pStyle w:val="Footer"/>
      <w:tabs>
        <w:tab w:val="left" w:pos="426"/>
      </w:tabs>
    </w:pPr>
    <w:r>
      <w:t>Copyright © 2016 Health and Social Care Information Centre, known as NHS Digital.</w:t>
    </w:r>
    <w:r>
      <w:tab/>
    </w:r>
    <w:r w:rsidRPr="000C24AF">
      <w:fldChar w:fldCharType="begin"/>
    </w:r>
    <w:r w:rsidRPr="000C24AF">
      <w:instrText xml:space="preserve"> PAGE   \* MERGEFORMAT </w:instrText>
    </w:r>
    <w:r w:rsidRPr="000C24AF">
      <w:fldChar w:fldCharType="separate"/>
    </w:r>
    <w:r>
      <w:rPr>
        <w:noProof/>
      </w:rPr>
      <w:t>7</w:t>
    </w:r>
    <w:r w:rsidRPr="000C24A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18F65" w14:textId="77777777" w:rsidR="00EE3AEB" w:rsidRPr="00F5718C" w:rsidRDefault="00EE3AEB" w:rsidP="00F5718C">
    <w:pPr>
      <w:pStyle w:val="Footer"/>
      <w:rPr>
        <w:color w:val="424D58" w:themeColor="accent6"/>
      </w:rPr>
    </w:pPr>
    <w:r>
      <w:rPr>
        <w:noProof/>
        <w:lang w:eastAsia="en-GB"/>
      </w:rPr>
      <w:drawing>
        <wp:anchor distT="0" distB="0" distL="114300" distR="114300" simplePos="0" relativeHeight="251657216" behindDoc="0" locked="0" layoutInCell="1" allowOverlap="1" wp14:anchorId="203A00BA" wp14:editId="6C3AB3F0">
          <wp:simplePos x="0" y="0"/>
          <wp:positionH relativeFrom="page">
            <wp:posOffset>612140</wp:posOffset>
          </wp:positionH>
          <wp:positionV relativeFrom="page">
            <wp:posOffset>9072880</wp:posOffset>
          </wp:positionV>
          <wp:extent cx="3240000" cy="630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pline-RGB-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240000" cy="630000"/>
                  </a:xfrm>
                  <a:prstGeom prst="rect">
                    <a:avLst/>
                  </a:prstGeom>
                </pic:spPr>
              </pic:pic>
            </a:graphicData>
          </a:graphic>
          <wp14:sizeRelH relativeFrom="page">
            <wp14:pctWidth>0</wp14:pctWidth>
          </wp14:sizeRelH>
          <wp14:sizeRelV relativeFrom="page">
            <wp14:pctHeight>0</wp14:pctHeight>
          </wp14:sizeRelV>
        </wp:anchor>
      </w:drawing>
    </w:r>
    <w:r w:rsidRPr="00F5718C">
      <w:rPr>
        <w:color w:val="424D58" w:themeColor="accent6"/>
      </w:rPr>
      <w:t>Copyright © 2016 Health and</w:t>
    </w:r>
    <w:r>
      <w:rPr>
        <w:color w:val="424D58" w:themeColor="accent6"/>
      </w:rPr>
      <w:t xml:space="preserve"> Social Care Information Centre, known as </w:t>
    </w:r>
    <w:r w:rsidRPr="00F5718C">
      <w:rPr>
        <w:color w:val="424D58" w:themeColor="accent6"/>
      </w:rPr>
      <w:t>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29AD62" w14:textId="77777777" w:rsidR="00685F3E" w:rsidRDefault="00685F3E" w:rsidP="000C24AF">
      <w:pPr>
        <w:spacing w:after="0"/>
      </w:pPr>
      <w:r>
        <w:separator/>
      </w:r>
    </w:p>
  </w:footnote>
  <w:footnote w:type="continuationSeparator" w:id="0">
    <w:p w14:paraId="1E8AE165" w14:textId="77777777" w:rsidR="00685F3E" w:rsidRDefault="00685F3E" w:rsidP="000C24AF">
      <w:pPr>
        <w:spacing w:after="0"/>
      </w:pPr>
      <w:r>
        <w:continuationSeparator/>
      </w:r>
    </w:p>
  </w:footnote>
  <w:footnote w:type="continuationNotice" w:id="1">
    <w:p w14:paraId="78B9C32D" w14:textId="77777777" w:rsidR="00685F3E" w:rsidRDefault="00685F3E">
      <w:pPr>
        <w:spacing w:after="0"/>
      </w:pPr>
    </w:p>
  </w:footnote>
  <w:footnote w:id="2">
    <w:p w14:paraId="2315EC42" w14:textId="77777777" w:rsidR="004112B0" w:rsidRDefault="004112B0">
      <w:pPr>
        <w:pStyle w:val="FootnoteText"/>
      </w:pPr>
      <w:r>
        <w:rPr>
          <w:rStyle w:val="FootnoteReference"/>
        </w:rPr>
        <w:footnoteRef/>
      </w:r>
      <w:r>
        <w:t xml:space="preserve"> NHS Digital will take supplier input into account to determine the desirability of potential functionality but will do so in a manner agnostic to any particular supplier system so as not to infer direct and unfair competitive advantage to any particular supplier.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DB434" w14:textId="77777777" w:rsidR="00EE3AEB" w:rsidRDefault="00EE3A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939CC" w14:textId="77777777" w:rsidR="00EE3AEB" w:rsidRDefault="00685F3E" w:rsidP="00E5704B">
    <w:sdt>
      <w:sdtPr>
        <w:rPr>
          <w:noProof/>
        </w:rPr>
        <w:id w:val="116113777"/>
        <w:docPartObj>
          <w:docPartGallery w:val="Watermarks"/>
          <w:docPartUnique/>
        </w:docPartObj>
      </w:sdtPr>
      <w:sdtEndPr/>
      <w:sdtContent>
        <w:r>
          <w:rPr>
            <w:noProof/>
          </w:rPr>
          <w:pict w14:anchorId="26EBC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E3AEB">
      <w:rPr>
        <w:noProof/>
      </w:rPr>
      <w:t>3</w:t>
    </w:r>
  </w:p>
  <w:p w14:paraId="2EAB53E7" w14:textId="77777777" w:rsidR="00EE3AEB" w:rsidRDefault="00EE3AEB" w:rsidP="00E5704B"/>
  <w:p w14:paraId="7DBE8414" w14:textId="77777777" w:rsidR="00EE3AEB" w:rsidRDefault="00EE3AEB" w:rsidP="00E5704B"/>
  <w:p w14:paraId="10DDF831" w14:textId="77777777" w:rsidR="00EE3AEB" w:rsidRDefault="00EE3AEB" w:rsidP="00E5704B"/>
  <w:p w14:paraId="2E872C45" w14:textId="77777777" w:rsidR="00EE3AEB" w:rsidRDefault="00EE3AEB" w:rsidP="00E5704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20A01" w14:textId="77777777" w:rsidR="00EE3AEB" w:rsidRDefault="00EE3AEB" w:rsidP="00F5718C">
    <w:r>
      <w:rPr>
        <w:rFonts w:asciiTheme="minorHAnsi" w:hAnsiTheme="minorHAnsi"/>
        <w:b/>
        <w:bCs/>
        <w:noProof/>
        <w:lang w:eastAsia="en-GB"/>
      </w:rPr>
      <mc:AlternateContent>
        <mc:Choice Requires="wps">
          <w:drawing>
            <wp:anchor distT="0" distB="0" distL="114300" distR="114300" simplePos="0" relativeHeight="251658240" behindDoc="0" locked="0" layoutInCell="1" allowOverlap="1" wp14:anchorId="3D99041A" wp14:editId="323F2054">
              <wp:simplePos x="0" y="0"/>
              <wp:positionH relativeFrom="page">
                <wp:posOffset>0</wp:posOffset>
              </wp:positionH>
              <wp:positionV relativeFrom="page">
                <wp:posOffset>1368425</wp:posOffset>
              </wp:positionV>
              <wp:extent cx="7560000" cy="7416000"/>
              <wp:effectExtent l="0" t="0" r="3175" b="0"/>
              <wp:wrapNone/>
              <wp:docPr id="1" name="Rectangle 1"/>
              <wp:cNvGraphicFramePr/>
              <a:graphic xmlns:a="http://schemas.openxmlformats.org/drawingml/2006/main">
                <a:graphicData uri="http://schemas.microsoft.com/office/word/2010/wordprocessingShape">
                  <wps:wsp>
                    <wps:cNvSpPr/>
                    <wps:spPr>
                      <a:xfrm>
                        <a:off x="0" y="0"/>
                        <a:ext cx="7560000" cy="7416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51E3F" id="Rectangle 1" o:spid="_x0000_s1026" style="position:absolute;margin-left:0;margin-top:107.75pt;width:595.3pt;height:583.9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aMnegIAAFIFAAAOAAAAZHJzL2Uyb0RvYy54bWysVE1PGzEQvVfqf7B8L5tEAdqIDYpAVJUQ&#10;IKDibLx2diXb446dbNJf37G9WRCgHqruwevxzLz58Bufne+sYVuFoQNX8+nRhDPlJDSdW9f85+PV&#10;l6+chShcIww4VfO9Cvx8+fnTWe8XagYtmEYhIxAXFr2veRujX1RVkK2yIhyBV46UGtCKSCKuqwZF&#10;T+jWVLPJ5KTqARuPIFUIdHpZlHyZ8bVWMt5qHVRkpuaUW8wr5vU5rdXyTCzWKHzbySEN8Q9ZWNE5&#10;CjpCXYoo2Aa7d1C2kwgBdDySYCvQupMq10DVTCdvqnlohVe5FmpO8GObwv+DlTfbO2RdQ3fHmROW&#10;ruiemibc2ig2Te3pfViQ1YO/w0EKtE217jTa9Kcq2C63dD+2VO0ik3R4enwyoY8zSbrT+TRJCbV6&#10;cfcY4ncFlqVNzZHC51aK7XWIxfRgkqIZl1YHV50xRZtOqpRmSSzv4t6oYn2vNNVHqcwyamaWujDI&#10;toI4IaRULk6LqhWNKsfHOekCP3rkrI0jwISsKf6IPQAk1r7HLjCDfXJVmZij8+RviRXn0SNHBhdH&#10;Z9s5wI8ADFU1RC72hyaV1qQuPUOzp9tHKGMRvLzq6A6uRYh3AmkO6N5otuMtLdpAX3MYdpy1gL8/&#10;Ok/2RE/SctbTXNU8/NoIVJyZH46I+206n6dBzML8+HRGAr7WPL/WuI29ALomIidll7fJPprDViPY&#10;J3oCVikqqYSTFLvmMuJBuIhl3ukRkWq1ymY0fF7Ea/fgZQJPXU0ce9w9CfQDESNx+AYOMygWb/hY&#10;bJOng9Umgu4yWV/6OvSbBjcTZ3hk0svwWs5WL0/h8g8AAAD//wMAUEsDBBQABgAIAAAAIQCmcy3Q&#10;4AAAAAoBAAAPAAAAZHJzL2Rvd25yZXYueG1sTI/BTsMwEETvSPyDtUjcqJOWRG2IUwESPUOpEL25&#10;8TaOiNdW7DQpX497KrdZzWrmTbmeTMdO2PvWkoB0lgBDqq1qqRGw+3x7WALzQZKSnSUUcEYP6+r2&#10;ppSFsiN94GkbGhZDyBdSgA7BFZz7WqORfmYdUvSOtjcyxLNvuOrlGMNNx+dJknMjW4oNWjp81Vj/&#10;bAcjwG127/ujfnFjfv7KNlMzfP+2gxD3d9PzE7CAU7g+wwU/okMVmQ52IOVZJyAOCQLmaZYBu9jp&#10;KsmBHaJaLBePwKuS/59Q/QEAAP//AwBQSwECLQAUAAYACAAAACEAtoM4kv4AAADhAQAAEwAAAAAA&#10;AAAAAAAAAAAAAAAAW0NvbnRlbnRfVHlwZXNdLnhtbFBLAQItABQABgAIAAAAIQA4/SH/1gAAAJQB&#10;AAALAAAAAAAAAAAAAAAAAC8BAABfcmVscy8ucmVsc1BLAQItABQABgAIAAAAIQDT5aMnegIAAFIF&#10;AAAOAAAAAAAAAAAAAAAAAC4CAABkcnMvZTJvRG9jLnhtbFBLAQItABQABgAIAAAAIQCmcy3Q4AAA&#10;AAoBAAAPAAAAAAAAAAAAAAAAANQEAABkcnMvZG93bnJldi54bWxQSwUGAAAAAAQABADzAAAA4QUA&#10;AAAA&#10;" fillcolor="#005eb8 [3204]" stroked="f" strokeweight="2pt">
              <w10:wrap anchorx="page" anchory="page"/>
            </v:rect>
          </w:pict>
        </mc:Fallback>
      </mc:AlternateContent>
    </w:r>
    <w:r>
      <w:rPr>
        <w:rFonts w:asciiTheme="minorHAnsi" w:hAnsiTheme="minorHAnsi"/>
        <w:b/>
        <w:bCs/>
        <w:noProof/>
        <w:lang w:eastAsia="en-GB"/>
      </w:rPr>
      <w:drawing>
        <wp:anchor distT="0" distB="0" distL="114300" distR="114300" simplePos="0" relativeHeight="251656192" behindDoc="1" locked="0" layoutInCell="1" allowOverlap="1" wp14:anchorId="3AC809E9" wp14:editId="27310FDB">
          <wp:simplePos x="0" y="0"/>
          <wp:positionH relativeFrom="page">
            <wp:posOffset>5922645</wp:posOffset>
          </wp:positionH>
          <wp:positionV relativeFrom="page">
            <wp:posOffset>215900</wp:posOffset>
          </wp:positionV>
          <wp:extent cx="1198800" cy="950400"/>
          <wp:effectExtent l="0" t="0" r="1905" b="2540"/>
          <wp:wrapTight wrapText="bothSides">
            <wp:wrapPolygon edited="0">
              <wp:start x="0" y="0"/>
              <wp:lineTo x="0" y="21225"/>
              <wp:lineTo x="21291" y="21225"/>
              <wp:lineTo x="212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8800" cy="950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9F6E" w14:textId="77777777" w:rsidR="00EE3AEB" w:rsidRDefault="00EE3A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CC185" w14:textId="77777777" w:rsidR="00EE3AEB" w:rsidRDefault="00EE3AEB" w:rsidP="00DD77F0">
    <w:pPr>
      <w:pStyle w:val="Header"/>
    </w:pPr>
  </w:p>
  <w:sdt>
    <w:sdtPr>
      <w:alias w:val="Title"/>
      <w:tag w:val="title"/>
      <w:id w:val="-1753970158"/>
      <w:placeholder>
        <w:docPart w:val="3283B82B7C874E9782A3C00E6A897AA7"/>
      </w:placeholder>
      <w:dataBinding w:prefixMappings="xmlns:ns0='http://purl.org/dc/elements/1.1/' xmlns:ns1='http://schemas.openxmlformats.org/package/2006/metadata/core-properties' " w:xpath="/ns1:coreProperties[1]/ns0:title[1]" w:storeItemID="{6C3C8BC8-F283-45AE-878A-BAB7291924A1}"/>
      <w:text/>
    </w:sdtPr>
    <w:sdtEndPr/>
    <w:sdtContent>
      <w:p w14:paraId="69F8B067" w14:textId="77777777" w:rsidR="00EE3AEB" w:rsidRDefault="00EE3AEB" w:rsidP="00DD77F0">
        <w:pPr>
          <w:pStyle w:val="Header"/>
        </w:pPr>
        <w:r>
          <w:t>NHS Digital</w:t>
        </w:r>
      </w:p>
    </w:sdtContent>
  </w:sdt>
  <w:p w14:paraId="04945C41" w14:textId="77777777" w:rsidR="00EE3AEB" w:rsidRPr="001D243C" w:rsidRDefault="00EE3AEB" w:rsidP="00694FC4">
    <w:pPr>
      <w:tabs>
        <w:tab w:val="left" w:pos="2682"/>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EDEEF" w14:textId="77777777" w:rsidR="00EE3AEB" w:rsidRDefault="00EE3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3234"/>
    <w:multiLevelType w:val="hybridMultilevel"/>
    <w:tmpl w:val="7246828A"/>
    <w:lvl w:ilvl="0" w:tplc="91CE2B00">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6B6546"/>
    <w:multiLevelType w:val="hybridMultilevel"/>
    <w:tmpl w:val="FA007900"/>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F5120A"/>
    <w:multiLevelType w:val="hybridMultilevel"/>
    <w:tmpl w:val="6B6C7376"/>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95016D"/>
    <w:multiLevelType w:val="hybridMultilevel"/>
    <w:tmpl w:val="D95C2A78"/>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A7337C"/>
    <w:multiLevelType w:val="hybridMultilevel"/>
    <w:tmpl w:val="BFD02C74"/>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B961F2D"/>
    <w:multiLevelType w:val="hybridMultilevel"/>
    <w:tmpl w:val="E6583F0C"/>
    <w:lvl w:ilvl="0" w:tplc="C4846E0A">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0C8B5150"/>
    <w:multiLevelType w:val="multilevel"/>
    <w:tmpl w:val="7C82FA3E"/>
    <w:lvl w:ilvl="0">
      <w:start w:val="1"/>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39E523D"/>
    <w:multiLevelType w:val="multilevel"/>
    <w:tmpl w:val="8E7CBA1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E449D6"/>
    <w:multiLevelType w:val="hybridMultilevel"/>
    <w:tmpl w:val="3A94999A"/>
    <w:lvl w:ilvl="0" w:tplc="A142CC74">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1737147"/>
    <w:multiLevelType w:val="multilevel"/>
    <w:tmpl w:val="7C82FA3E"/>
    <w:lvl w:ilvl="0">
      <w:start w:val="1"/>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6E67553"/>
    <w:multiLevelType w:val="hybridMultilevel"/>
    <w:tmpl w:val="71CAB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4757C6"/>
    <w:multiLevelType w:val="hybridMultilevel"/>
    <w:tmpl w:val="09C65B42"/>
    <w:lvl w:ilvl="0" w:tplc="C4846E0A">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A928E9"/>
    <w:multiLevelType w:val="hybridMultilevel"/>
    <w:tmpl w:val="59C44120"/>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6B45E7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A7434C7"/>
    <w:multiLevelType w:val="hybridMultilevel"/>
    <w:tmpl w:val="CA909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407E00"/>
    <w:multiLevelType w:val="hybridMultilevel"/>
    <w:tmpl w:val="4A2E390E"/>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11142A"/>
    <w:multiLevelType w:val="hybridMultilevel"/>
    <w:tmpl w:val="7C88EEAA"/>
    <w:lvl w:ilvl="0" w:tplc="BF72FE4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BF7953"/>
    <w:multiLevelType w:val="multilevel"/>
    <w:tmpl w:val="EFDC588C"/>
    <w:lvl w:ilvl="0">
      <w:start w:val="1"/>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6637D8F"/>
    <w:multiLevelType w:val="hybridMultilevel"/>
    <w:tmpl w:val="5456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7D3527"/>
    <w:multiLevelType w:val="hybridMultilevel"/>
    <w:tmpl w:val="9F1EC296"/>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A171C5C"/>
    <w:multiLevelType w:val="hybridMultilevel"/>
    <w:tmpl w:val="385C8DC2"/>
    <w:lvl w:ilvl="0" w:tplc="D138EC88">
      <w:start w:val="1"/>
      <w:numFmt w:val="bullet"/>
      <w:lvlText w:val="•"/>
      <w:lvlJc w:val="left"/>
      <w:pPr>
        <w:ind w:left="1080" w:hanging="72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50474C"/>
    <w:multiLevelType w:val="hybridMultilevel"/>
    <w:tmpl w:val="783C2DF6"/>
    <w:lvl w:ilvl="0" w:tplc="A7D662C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F9D0BA9"/>
    <w:multiLevelType w:val="hybridMultilevel"/>
    <w:tmpl w:val="5A5030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DC3CD0"/>
    <w:multiLevelType w:val="hybridMultilevel"/>
    <w:tmpl w:val="7AD0EB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827C01"/>
    <w:multiLevelType w:val="hybridMultilevel"/>
    <w:tmpl w:val="F6ACCEBA"/>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48D7784"/>
    <w:multiLevelType w:val="hybridMultilevel"/>
    <w:tmpl w:val="9A0AF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EB131E"/>
    <w:multiLevelType w:val="hybridMultilevel"/>
    <w:tmpl w:val="3508F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FA27D3"/>
    <w:multiLevelType w:val="hybridMultilevel"/>
    <w:tmpl w:val="E7E83E9A"/>
    <w:lvl w:ilvl="0" w:tplc="A4C6BB52">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8016A5"/>
    <w:multiLevelType w:val="hybridMultilevel"/>
    <w:tmpl w:val="23C834CE"/>
    <w:lvl w:ilvl="0" w:tplc="0C40741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3C2531"/>
    <w:multiLevelType w:val="hybridMultilevel"/>
    <w:tmpl w:val="1DE067EE"/>
    <w:lvl w:ilvl="0" w:tplc="D138EC88">
      <w:start w:val="1"/>
      <w:numFmt w:val="bullet"/>
      <w:lvlText w:val="•"/>
      <w:lvlJc w:val="left"/>
      <w:pPr>
        <w:ind w:left="1800" w:hanging="72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75866A67"/>
    <w:multiLevelType w:val="hybridMultilevel"/>
    <w:tmpl w:val="DE6A083A"/>
    <w:lvl w:ilvl="0" w:tplc="D138EC88">
      <w:start w:val="1"/>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7211AE"/>
    <w:multiLevelType w:val="multilevel"/>
    <w:tmpl w:val="BF28FEF0"/>
    <w:lvl w:ilvl="0">
      <w:start w:val="2"/>
      <w:numFmt w:val="decimal"/>
      <w:lvlText w:val="%1"/>
      <w:lvlJc w:val="left"/>
      <w:pPr>
        <w:ind w:left="720" w:hanging="720"/>
      </w:pPr>
      <w:rPr>
        <w:rFonts w:hint="default"/>
      </w:rPr>
    </w:lvl>
    <w:lvl w:ilvl="1">
      <w:start w:val="1"/>
      <w:numFmt w:val="decimal"/>
      <w:isLgl/>
      <w:lvlText w:val="%1.%2"/>
      <w:lvlJc w:val="left"/>
      <w:pPr>
        <w:ind w:left="713" w:hanging="71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0"/>
  </w:num>
  <w:num w:numId="3">
    <w:abstractNumId w:val="21"/>
  </w:num>
  <w:num w:numId="4">
    <w:abstractNumId w:val="10"/>
  </w:num>
  <w:num w:numId="5">
    <w:abstractNumId w:val="30"/>
  </w:num>
  <w:num w:numId="6">
    <w:abstractNumId w:val="3"/>
  </w:num>
  <w:num w:numId="7">
    <w:abstractNumId w:val="15"/>
  </w:num>
  <w:num w:numId="8">
    <w:abstractNumId w:val="12"/>
  </w:num>
  <w:num w:numId="9">
    <w:abstractNumId w:val="19"/>
  </w:num>
  <w:num w:numId="10">
    <w:abstractNumId w:val="29"/>
  </w:num>
  <w:num w:numId="11">
    <w:abstractNumId w:val="1"/>
  </w:num>
  <w:num w:numId="12">
    <w:abstractNumId w:val="2"/>
  </w:num>
  <w:num w:numId="13">
    <w:abstractNumId w:val="4"/>
  </w:num>
  <w:num w:numId="14">
    <w:abstractNumId w:val="20"/>
  </w:num>
  <w:num w:numId="15">
    <w:abstractNumId w:val="24"/>
  </w:num>
  <w:num w:numId="16">
    <w:abstractNumId w:val="8"/>
  </w:num>
  <w:num w:numId="17">
    <w:abstractNumId w:val="6"/>
  </w:num>
  <w:num w:numId="18">
    <w:abstractNumId w:val="27"/>
  </w:num>
  <w:num w:numId="19">
    <w:abstractNumId w:val="22"/>
  </w:num>
  <w:num w:numId="20">
    <w:abstractNumId w:val="23"/>
  </w:num>
  <w:num w:numId="21">
    <w:abstractNumId w:val="25"/>
  </w:num>
  <w:num w:numId="22">
    <w:abstractNumId w:val="14"/>
  </w:num>
  <w:num w:numId="23">
    <w:abstractNumId w:val="18"/>
  </w:num>
  <w:num w:numId="24">
    <w:abstractNumId w:val="9"/>
  </w:num>
  <w:num w:numId="25">
    <w:abstractNumId w:val="7"/>
  </w:num>
  <w:num w:numId="26">
    <w:abstractNumId w:val="13"/>
  </w:num>
  <w:num w:numId="27">
    <w:abstractNumId w:val="31"/>
  </w:num>
  <w:num w:numId="28">
    <w:abstractNumId w:val="17"/>
  </w:num>
  <w:num w:numId="29">
    <w:abstractNumId w:val="16"/>
  </w:num>
  <w:num w:numId="30">
    <w:abstractNumId w:val="26"/>
  </w:num>
  <w:num w:numId="31">
    <w:abstractNumId w:val="5"/>
  </w:num>
  <w:num w:numId="32">
    <w:abstractNumId w:val="11"/>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attachedTemplate r:id="rId1"/>
  <w:defaultTabStop w:val="720"/>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68"/>
    <w:rsid w:val="00000197"/>
    <w:rsid w:val="000010B2"/>
    <w:rsid w:val="000032A7"/>
    <w:rsid w:val="000054C2"/>
    <w:rsid w:val="00005871"/>
    <w:rsid w:val="00007BD9"/>
    <w:rsid w:val="00013406"/>
    <w:rsid w:val="00014846"/>
    <w:rsid w:val="000163E3"/>
    <w:rsid w:val="00017423"/>
    <w:rsid w:val="00017FFD"/>
    <w:rsid w:val="0002587C"/>
    <w:rsid w:val="000269A7"/>
    <w:rsid w:val="00030563"/>
    <w:rsid w:val="00031CB9"/>
    <w:rsid w:val="00032FFB"/>
    <w:rsid w:val="000346D1"/>
    <w:rsid w:val="000349A7"/>
    <w:rsid w:val="0003759E"/>
    <w:rsid w:val="00037F6B"/>
    <w:rsid w:val="000432F8"/>
    <w:rsid w:val="00044A40"/>
    <w:rsid w:val="00046F7A"/>
    <w:rsid w:val="000475EB"/>
    <w:rsid w:val="000504C6"/>
    <w:rsid w:val="00050700"/>
    <w:rsid w:val="00052306"/>
    <w:rsid w:val="000551E4"/>
    <w:rsid w:val="00056699"/>
    <w:rsid w:val="000575CA"/>
    <w:rsid w:val="000604BE"/>
    <w:rsid w:val="00060C47"/>
    <w:rsid w:val="00060D5F"/>
    <w:rsid w:val="00063C80"/>
    <w:rsid w:val="000648BF"/>
    <w:rsid w:val="00065E78"/>
    <w:rsid w:val="00067985"/>
    <w:rsid w:val="00070095"/>
    <w:rsid w:val="0007176E"/>
    <w:rsid w:val="00072B7E"/>
    <w:rsid w:val="000742B3"/>
    <w:rsid w:val="00074955"/>
    <w:rsid w:val="000770EB"/>
    <w:rsid w:val="000771A8"/>
    <w:rsid w:val="00081816"/>
    <w:rsid w:val="00083C9A"/>
    <w:rsid w:val="00085E32"/>
    <w:rsid w:val="000906CC"/>
    <w:rsid w:val="00092DB2"/>
    <w:rsid w:val="0009472F"/>
    <w:rsid w:val="000950A2"/>
    <w:rsid w:val="00095621"/>
    <w:rsid w:val="000959EA"/>
    <w:rsid w:val="000978CA"/>
    <w:rsid w:val="000A1A49"/>
    <w:rsid w:val="000A3DD8"/>
    <w:rsid w:val="000A4AC2"/>
    <w:rsid w:val="000A4FFA"/>
    <w:rsid w:val="000A70BB"/>
    <w:rsid w:val="000A7290"/>
    <w:rsid w:val="000A741E"/>
    <w:rsid w:val="000B0F18"/>
    <w:rsid w:val="000B1755"/>
    <w:rsid w:val="000B2883"/>
    <w:rsid w:val="000B450E"/>
    <w:rsid w:val="000B4651"/>
    <w:rsid w:val="000B58F0"/>
    <w:rsid w:val="000B6ACB"/>
    <w:rsid w:val="000C24AF"/>
    <w:rsid w:val="000C2C3C"/>
    <w:rsid w:val="000C4662"/>
    <w:rsid w:val="000C59D8"/>
    <w:rsid w:val="000D323E"/>
    <w:rsid w:val="000D3FDE"/>
    <w:rsid w:val="000E06ED"/>
    <w:rsid w:val="000E21DC"/>
    <w:rsid w:val="000E26C4"/>
    <w:rsid w:val="000E4405"/>
    <w:rsid w:val="000E6F48"/>
    <w:rsid w:val="000E7AAA"/>
    <w:rsid w:val="000E7B9B"/>
    <w:rsid w:val="000F1F1A"/>
    <w:rsid w:val="0010192E"/>
    <w:rsid w:val="001026E5"/>
    <w:rsid w:val="00103F4D"/>
    <w:rsid w:val="00106EDD"/>
    <w:rsid w:val="00116889"/>
    <w:rsid w:val="00117286"/>
    <w:rsid w:val="00121021"/>
    <w:rsid w:val="00127372"/>
    <w:rsid w:val="0013144C"/>
    <w:rsid w:val="00131FF5"/>
    <w:rsid w:val="001337F9"/>
    <w:rsid w:val="001338B4"/>
    <w:rsid w:val="00134001"/>
    <w:rsid w:val="00135F39"/>
    <w:rsid w:val="00140DAA"/>
    <w:rsid w:val="001439DD"/>
    <w:rsid w:val="00143B27"/>
    <w:rsid w:val="001446A8"/>
    <w:rsid w:val="00146332"/>
    <w:rsid w:val="001533A3"/>
    <w:rsid w:val="00155EDC"/>
    <w:rsid w:val="00163445"/>
    <w:rsid w:val="00164A05"/>
    <w:rsid w:val="001656EA"/>
    <w:rsid w:val="0016718E"/>
    <w:rsid w:val="001672AF"/>
    <w:rsid w:val="00172902"/>
    <w:rsid w:val="001732C3"/>
    <w:rsid w:val="00176235"/>
    <w:rsid w:val="001801E8"/>
    <w:rsid w:val="0018048D"/>
    <w:rsid w:val="00181047"/>
    <w:rsid w:val="00183B03"/>
    <w:rsid w:val="0018618B"/>
    <w:rsid w:val="00186E59"/>
    <w:rsid w:val="00187844"/>
    <w:rsid w:val="00187C8B"/>
    <w:rsid w:val="00190F7E"/>
    <w:rsid w:val="00190FC8"/>
    <w:rsid w:val="00191BBC"/>
    <w:rsid w:val="00193C9C"/>
    <w:rsid w:val="00196CE5"/>
    <w:rsid w:val="001A022C"/>
    <w:rsid w:val="001A173F"/>
    <w:rsid w:val="001A1C80"/>
    <w:rsid w:val="001A1E22"/>
    <w:rsid w:val="001A20FE"/>
    <w:rsid w:val="001A278F"/>
    <w:rsid w:val="001A3783"/>
    <w:rsid w:val="001A4103"/>
    <w:rsid w:val="001A54AD"/>
    <w:rsid w:val="001A5531"/>
    <w:rsid w:val="001B62F6"/>
    <w:rsid w:val="001B6E88"/>
    <w:rsid w:val="001C10F6"/>
    <w:rsid w:val="001C3565"/>
    <w:rsid w:val="001C59F7"/>
    <w:rsid w:val="001C6937"/>
    <w:rsid w:val="001C6A62"/>
    <w:rsid w:val="001C7A0E"/>
    <w:rsid w:val="001C7A74"/>
    <w:rsid w:val="001D13CE"/>
    <w:rsid w:val="001D1D45"/>
    <w:rsid w:val="001D1EBC"/>
    <w:rsid w:val="001D243C"/>
    <w:rsid w:val="001D62DB"/>
    <w:rsid w:val="001D7630"/>
    <w:rsid w:val="001D7DE8"/>
    <w:rsid w:val="001D7EE4"/>
    <w:rsid w:val="001E1C46"/>
    <w:rsid w:val="001E311B"/>
    <w:rsid w:val="001E40AB"/>
    <w:rsid w:val="001F2E12"/>
    <w:rsid w:val="001F3126"/>
    <w:rsid w:val="001F393D"/>
    <w:rsid w:val="001F4ED7"/>
    <w:rsid w:val="001F4F26"/>
    <w:rsid w:val="002050F5"/>
    <w:rsid w:val="00205B00"/>
    <w:rsid w:val="00213362"/>
    <w:rsid w:val="00214503"/>
    <w:rsid w:val="00216AD0"/>
    <w:rsid w:val="002226B0"/>
    <w:rsid w:val="00224F2D"/>
    <w:rsid w:val="002253F4"/>
    <w:rsid w:val="0022569D"/>
    <w:rsid w:val="0022785F"/>
    <w:rsid w:val="00231F77"/>
    <w:rsid w:val="00232209"/>
    <w:rsid w:val="00232247"/>
    <w:rsid w:val="0023281D"/>
    <w:rsid w:val="00232F5F"/>
    <w:rsid w:val="00233314"/>
    <w:rsid w:val="002341FD"/>
    <w:rsid w:val="00235596"/>
    <w:rsid w:val="00241D16"/>
    <w:rsid w:val="00244462"/>
    <w:rsid w:val="00246E8A"/>
    <w:rsid w:val="00255077"/>
    <w:rsid w:val="00257F55"/>
    <w:rsid w:val="00262D53"/>
    <w:rsid w:val="00263472"/>
    <w:rsid w:val="00264248"/>
    <w:rsid w:val="002646C0"/>
    <w:rsid w:val="00264DCA"/>
    <w:rsid w:val="00265713"/>
    <w:rsid w:val="002727C1"/>
    <w:rsid w:val="0027297B"/>
    <w:rsid w:val="00273EB0"/>
    <w:rsid w:val="00275AE3"/>
    <w:rsid w:val="00282221"/>
    <w:rsid w:val="00282A49"/>
    <w:rsid w:val="002839BB"/>
    <w:rsid w:val="00284801"/>
    <w:rsid w:val="002854BA"/>
    <w:rsid w:val="0028559A"/>
    <w:rsid w:val="00286E05"/>
    <w:rsid w:val="002908A5"/>
    <w:rsid w:val="0029393A"/>
    <w:rsid w:val="00293C4D"/>
    <w:rsid w:val="00295814"/>
    <w:rsid w:val="0029649F"/>
    <w:rsid w:val="00296AE5"/>
    <w:rsid w:val="00296C7D"/>
    <w:rsid w:val="002A485F"/>
    <w:rsid w:val="002A6E1A"/>
    <w:rsid w:val="002A7FCE"/>
    <w:rsid w:val="002B05D9"/>
    <w:rsid w:val="002B0737"/>
    <w:rsid w:val="002B0CC8"/>
    <w:rsid w:val="002B209E"/>
    <w:rsid w:val="002B45E4"/>
    <w:rsid w:val="002B46B6"/>
    <w:rsid w:val="002C3F6C"/>
    <w:rsid w:val="002C778B"/>
    <w:rsid w:val="002C7A5F"/>
    <w:rsid w:val="002D395B"/>
    <w:rsid w:val="002D3D55"/>
    <w:rsid w:val="002D64B0"/>
    <w:rsid w:val="002E07CF"/>
    <w:rsid w:val="002E215E"/>
    <w:rsid w:val="002E3913"/>
    <w:rsid w:val="002E394A"/>
    <w:rsid w:val="002E5AD9"/>
    <w:rsid w:val="002E5DFD"/>
    <w:rsid w:val="002E7895"/>
    <w:rsid w:val="002F2AD4"/>
    <w:rsid w:val="002F76A1"/>
    <w:rsid w:val="0030140E"/>
    <w:rsid w:val="003054C0"/>
    <w:rsid w:val="00306DED"/>
    <w:rsid w:val="0031011F"/>
    <w:rsid w:val="003131ED"/>
    <w:rsid w:val="003173F7"/>
    <w:rsid w:val="00317CB8"/>
    <w:rsid w:val="003204DB"/>
    <w:rsid w:val="00321DBF"/>
    <w:rsid w:val="00325FB1"/>
    <w:rsid w:val="00327B78"/>
    <w:rsid w:val="00331EA3"/>
    <w:rsid w:val="003322A6"/>
    <w:rsid w:val="003335D8"/>
    <w:rsid w:val="00334009"/>
    <w:rsid w:val="00334106"/>
    <w:rsid w:val="003343DE"/>
    <w:rsid w:val="00335A95"/>
    <w:rsid w:val="00336340"/>
    <w:rsid w:val="0033715E"/>
    <w:rsid w:val="003372B6"/>
    <w:rsid w:val="0034011B"/>
    <w:rsid w:val="0034276D"/>
    <w:rsid w:val="00344E09"/>
    <w:rsid w:val="00345DE1"/>
    <w:rsid w:val="00346C29"/>
    <w:rsid w:val="00347147"/>
    <w:rsid w:val="003510B2"/>
    <w:rsid w:val="003527E8"/>
    <w:rsid w:val="00354740"/>
    <w:rsid w:val="0035508E"/>
    <w:rsid w:val="003607A2"/>
    <w:rsid w:val="00363C55"/>
    <w:rsid w:val="00365B37"/>
    <w:rsid w:val="00367DB4"/>
    <w:rsid w:val="0037369A"/>
    <w:rsid w:val="00375B37"/>
    <w:rsid w:val="003775C4"/>
    <w:rsid w:val="00377F7F"/>
    <w:rsid w:val="00382814"/>
    <w:rsid w:val="003862DE"/>
    <w:rsid w:val="00387311"/>
    <w:rsid w:val="003875DF"/>
    <w:rsid w:val="00396398"/>
    <w:rsid w:val="003A08BC"/>
    <w:rsid w:val="003A302A"/>
    <w:rsid w:val="003A3B91"/>
    <w:rsid w:val="003B0D45"/>
    <w:rsid w:val="003B1173"/>
    <w:rsid w:val="003B11EC"/>
    <w:rsid w:val="003B755A"/>
    <w:rsid w:val="003C0042"/>
    <w:rsid w:val="003C0354"/>
    <w:rsid w:val="003C11B1"/>
    <w:rsid w:val="003C13D8"/>
    <w:rsid w:val="003C451A"/>
    <w:rsid w:val="003C4B87"/>
    <w:rsid w:val="003C6EAA"/>
    <w:rsid w:val="003C7A03"/>
    <w:rsid w:val="003D1F91"/>
    <w:rsid w:val="003D3A42"/>
    <w:rsid w:val="003D47F9"/>
    <w:rsid w:val="003D6B53"/>
    <w:rsid w:val="003D73D1"/>
    <w:rsid w:val="003E03B3"/>
    <w:rsid w:val="003E1497"/>
    <w:rsid w:val="003E1710"/>
    <w:rsid w:val="003E1F7D"/>
    <w:rsid w:val="003E35B3"/>
    <w:rsid w:val="003F0F0F"/>
    <w:rsid w:val="003F307E"/>
    <w:rsid w:val="003F4221"/>
    <w:rsid w:val="003F4FE4"/>
    <w:rsid w:val="003F59B5"/>
    <w:rsid w:val="003F671E"/>
    <w:rsid w:val="003F67BB"/>
    <w:rsid w:val="003F6DB4"/>
    <w:rsid w:val="004004C4"/>
    <w:rsid w:val="004022D6"/>
    <w:rsid w:val="004031F3"/>
    <w:rsid w:val="004037D8"/>
    <w:rsid w:val="00404575"/>
    <w:rsid w:val="004078EF"/>
    <w:rsid w:val="004112B0"/>
    <w:rsid w:val="00413A74"/>
    <w:rsid w:val="00414027"/>
    <w:rsid w:val="0041462E"/>
    <w:rsid w:val="00417348"/>
    <w:rsid w:val="00417355"/>
    <w:rsid w:val="00420B0A"/>
    <w:rsid w:val="00420E7F"/>
    <w:rsid w:val="00422415"/>
    <w:rsid w:val="00422E80"/>
    <w:rsid w:val="00431931"/>
    <w:rsid w:val="00433E05"/>
    <w:rsid w:val="00434A68"/>
    <w:rsid w:val="004376A5"/>
    <w:rsid w:val="00437E3F"/>
    <w:rsid w:val="0044660D"/>
    <w:rsid w:val="00450DF5"/>
    <w:rsid w:val="00451653"/>
    <w:rsid w:val="00451B80"/>
    <w:rsid w:val="00452302"/>
    <w:rsid w:val="00454078"/>
    <w:rsid w:val="004568BD"/>
    <w:rsid w:val="00461B10"/>
    <w:rsid w:val="004655BC"/>
    <w:rsid w:val="00467AF0"/>
    <w:rsid w:val="00467CA7"/>
    <w:rsid w:val="00473BF8"/>
    <w:rsid w:val="00474A2C"/>
    <w:rsid w:val="00474DDB"/>
    <w:rsid w:val="004752AB"/>
    <w:rsid w:val="00475F6B"/>
    <w:rsid w:val="00476F97"/>
    <w:rsid w:val="00477CA2"/>
    <w:rsid w:val="00481BC8"/>
    <w:rsid w:val="004821CA"/>
    <w:rsid w:val="004855A7"/>
    <w:rsid w:val="0049215E"/>
    <w:rsid w:val="0049279B"/>
    <w:rsid w:val="004965F0"/>
    <w:rsid w:val="00497DE0"/>
    <w:rsid w:val="004A0BA8"/>
    <w:rsid w:val="004A1390"/>
    <w:rsid w:val="004A3279"/>
    <w:rsid w:val="004A3803"/>
    <w:rsid w:val="004A3B6E"/>
    <w:rsid w:val="004A3CD8"/>
    <w:rsid w:val="004A3D8B"/>
    <w:rsid w:val="004A4595"/>
    <w:rsid w:val="004A5E33"/>
    <w:rsid w:val="004A70D1"/>
    <w:rsid w:val="004A7161"/>
    <w:rsid w:val="004A7971"/>
    <w:rsid w:val="004B2615"/>
    <w:rsid w:val="004B3594"/>
    <w:rsid w:val="004B6CD2"/>
    <w:rsid w:val="004C1790"/>
    <w:rsid w:val="004C5FEF"/>
    <w:rsid w:val="004C7EC7"/>
    <w:rsid w:val="004D2F2E"/>
    <w:rsid w:val="004D41C3"/>
    <w:rsid w:val="004D53CF"/>
    <w:rsid w:val="004D57FB"/>
    <w:rsid w:val="004F0A67"/>
    <w:rsid w:val="004F1BB2"/>
    <w:rsid w:val="004F38E6"/>
    <w:rsid w:val="004F5671"/>
    <w:rsid w:val="00500C49"/>
    <w:rsid w:val="00502DD8"/>
    <w:rsid w:val="0050649B"/>
    <w:rsid w:val="00506F87"/>
    <w:rsid w:val="00510FE1"/>
    <w:rsid w:val="00512407"/>
    <w:rsid w:val="00513EC7"/>
    <w:rsid w:val="005159FA"/>
    <w:rsid w:val="00521896"/>
    <w:rsid w:val="00521ABB"/>
    <w:rsid w:val="00521DF4"/>
    <w:rsid w:val="00527401"/>
    <w:rsid w:val="00527B11"/>
    <w:rsid w:val="00527CF1"/>
    <w:rsid w:val="00531328"/>
    <w:rsid w:val="00537DBC"/>
    <w:rsid w:val="005406FF"/>
    <w:rsid w:val="00541573"/>
    <w:rsid w:val="00543CF6"/>
    <w:rsid w:val="00544C0C"/>
    <w:rsid w:val="00544D07"/>
    <w:rsid w:val="00546731"/>
    <w:rsid w:val="00546A12"/>
    <w:rsid w:val="00546CD5"/>
    <w:rsid w:val="00547696"/>
    <w:rsid w:val="005510AF"/>
    <w:rsid w:val="00553E48"/>
    <w:rsid w:val="00557E06"/>
    <w:rsid w:val="00560DDF"/>
    <w:rsid w:val="00560EF0"/>
    <w:rsid w:val="005624A7"/>
    <w:rsid w:val="00562B0F"/>
    <w:rsid w:val="00563949"/>
    <w:rsid w:val="005655FF"/>
    <w:rsid w:val="0056653D"/>
    <w:rsid w:val="00566F59"/>
    <w:rsid w:val="00567A90"/>
    <w:rsid w:val="00571824"/>
    <w:rsid w:val="00576023"/>
    <w:rsid w:val="005774E2"/>
    <w:rsid w:val="00577A42"/>
    <w:rsid w:val="00584579"/>
    <w:rsid w:val="005860EC"/>
    <w:rsid w:val="00587337"/>
    <w:rsid w:val="00587841"/>
    <w:rsid w:val="00587925"/>
    <w:rsid w:val="00587F68"/>
    <w:rsid w:val="00590D21"/>
    <w:rsid w:val="00590E05"/>
    <w:rsid w:val="00593ED8"/>
    <w:rsid w:val="005A0378"/>
    <w:rsid w:val="005A0491"/>
    <w:rsid w:val="005A0632"/>
    <w:rsid w:val="005A08B5"/>
    <w:rsid w:val="005A0E4E"/>
    <w:rsid w:val="005A0FB2"/>
    <w:rsid w:val="005A2C60"/>
    <w:rsid w:val="005A4204"/>
    <w:rsid w:val="005A4618"/>
    <w:rsid w:val="005A4C96"/>
    <w:rsid w:val="005A6402"/>
    <w:rsid w:val="005A7DD3"/>
    <w:rsid w:val="005B19DC"/>
    <w:rsid w:val="005B1CCD"/>
    <w:rsid w:val="005B4558"/>
    <w:rsid w:val="005B5A8A"/>
    <w:rsid w:val="005B7302"/>
    <w:rsid w:val="005C1869"/>
    <w:rsid w:val="005C1C8D"/>
    <w:rsid w:val="005C4768"/>
    <w:rsid w:val="005C6FBF"/>
    <w:rsid w:val="005D057B"/>
    <w:rsid w:val="005D0731"/>
    <w:rsid w:val="005D2C21"/>
    <w:rsid w:val="005D4523"/>
    <w:rsid w:val="005D7F1A"/>
    <w:rsid w:val="005D7FFA"/>
    <w:rsid w:val="005E053D"/>
    <w:rsid w:val="005E1F74"/>
    <w:rsid w:val="005E65EA"/>
    <w:rsid w:val="005E78C0"/>
    <w:rsid w:val="005F2041"/>
    <w:rsid w:val="0060034F"/>
    <w:rsid w:val="00600E95"/>
    <w:rsid w:val="00601BED"/>
    <w:rsid w:val="006038BA"/>
    <w:rsid w:val="00610084"/>
    <w:rsid w:val="006162DB"/>
    <w:rsid w:val="00616632"/>
    <w:rsid w:val="00616975"/>
    <w:rsid w:val="00620FC9"/>
    <w:rsid w:val="00621F07"/>
    <w:rsid w:val="00623154"/>
    <w:rsid w:val="00627349"/>
    <w:rsid w:val="00627B2C"/>
    <w:rsid w:val="0063191B"/>
    <w:rsid w:val="006321B6"/>
    <w:rsid w:val="00632F5C"/>
    <w:rsid w:val="00634846"/>
    <w:rsid w:val="00641BDF"/>
    <w:rsid w:val="00643123"/>
    <w:rsid w:val="006431C9"/>
    <w:rsid w:val="006452F1"/>
    <w:rsid w:val="006454FF"/>
    <w:rsid w:val="00645CF8"/>
    <w:rsid w:val="006472CD"/>
    <w:rsid w:val="00652322"/>
    <w:rsid w:val="00654043"/>
    <w:rsid w:val="006541E0"/>
    <w:rsid w:val="0065459B"/>
    <w:rsid w:val="00657861"/>
    <w:rsid w:val="006602C5"/>
    <w:rsid w:val="0066137A"/>
    <w:rsid w:val="006622D9"/>
    <w:rsid w:val="006648A8"/>
    <w:rsid w:val="00665F02"/>
    <w:rsid w:val="0066604E"/>
    <w:rsid w:val="00670C33"/>
    <w:rsid w:val="00670D7E"/>
    <w:rsid w:val="006737EB"/>
    <w:rsid w:val="00674091"/>
    <w:rsid w:val="00675CE6"/>
    <w:rsid w:val="006760B8"/>
    <w:rsid w:val="006841DA"/>
    <w:rsid w:val="006849B9"/>
    <w:rsid w:val="00685F3E"/>
    <w:rsid w:val="0068712C"/>
    <w:rsid w:val="00692057"/>
    <w:rsid w:val="00694FC4"/>
    <w:rsid w:val="006953CC"/>
    <w:rsid w:val="006A0BA3"/>
    <w:rsid w:val="006A3B6B"/>
    <w:rsid w:val="006A59E2"/>
    <w:rsid w:val="006B0E75"/>
    <w:rsid w:val="006B1D6C"/>
    <w:rsid w:val="006B6910"/>
    <w:rsid w:val="006B70C8"/>
    <w:rsid w:val="006C0EC7"/>
    <w:rsid w:val="006C2ADC"/>
    <w:rsid w:val="006C333D"/>
    <w:rsid w:val="006C3B3A"/>
    <w:rsid w:val="006C64A3"/>
    <w:rsid w:val="006C78DC"/>
    <w:rsid w:val="006D0CF4"/>
    <w:rsid w:val="006D3CD6"/>
    <w:rsid w:val="006E208F"/>
    <w:rsid w:val="006E52BD"/>
    <w:rsid w:val="006E6A60"/>
    <w:rsid w:val="006F0CEB"/>
    <w:rsid w:val="006F2FA1"/>
    <w:rsid w:val="006F366C"/>
    <w:rsid w:val="006F397D"/>
    <w:rsid w:val="006F4597"/>
    <w:rsid w:val="006F47E9"/>
    <w:rsid w:val="006F66C1"/>
    <w:rsid w:val="006F6AAC"/>
    <w:rsid w:val="00702B4D"/>
    <w:rsid w:val="007032FA"/>
    <w:rsid w:val="00707F30"/>
    <w:rsid w:val="007101FE"/>
    <w:rsid w:val="00710567"/>
    <w:rsid w:val="00710E40"/>
    <w:rsid w:val="00712647"/>
    <w:rsid w:val="00712A35"/>
    <w:rsid w:val="007131BD"/>
    <w:rsid w:val="00713522"/>
    <w:rsid w:val="0071497F"/>
    <w:rsid w:val="007155AE"/>
    <w:rsid w:val="0071661D"/>
    <w:rsid w:val="0071693C"/>
    <w:rsid w:val="0071799D"/>
    <w:rsid w:val="00720977"/>
    <w:rsid w:val="00722168"/>
    <w:rsid w:val="00723131"/>
    <w:rsid w:val="00723D28"/>
    <w:rsid w:val="00724B2B"/>
    <w:rsid w:val="00731B46"/>
    <w:rsid w:val="00731D70"/>
    <w:rsid w:val="00734EB1"/>
    <w:rsid w:val="0073608C"/>
    <w:rsid w:val="007375F3"/>
    <w:rsid w:val="00741F52"/>
    <w:rsid w:val="00741F7E"/>
    <w:rsid w:val="00742938"/>
    <w:rsid w:val="00742F46"/>
    <w:rsid w:val="007448EC"/>
    <w:rsid w:val="0074527D"/>
    <w:rsid w:val="007454B6"/>
    <w:rsid w:val="00746D8D"/>
    <w:rsid w:val="0075334F"/>
    <w:rsid w:val="00756177"/>
    <w:rsid w:val="007616FF"/>
    <w:rsid w:val="00762BF2"/>
    <w:rsid w:val="00763D62"/>
    <w:rsid w:val="00763FA3"/>
    <w:rsid w:val="00767A54"/>
    <w:rsid w:val="00767D35"/>
    <w:rsid w:val="007705D3"/>
    <w:rsid w:val="00771BDB"/>
    <w:rsid w:val="007740E6"/>
    <w:rsid w:val="007747DB"/>
    <w:rsid w:val="0077656C"/>
    <w:rsid w:val="00781C8A"/>
    <w:rsid w:val="00783D93"/>
    <w:rsid w:val="00784249"/>
    <w:rsid w:val="0079360B"/>
    <w:rsid w:val="0079411A"/>
    <w:rsid w:val="00794EEA"/>
    <w:rsid w:val="00795420"/>
    <w:rsid w:val="00796C08"/>
    <w:rsid w:val="007A0642"/>
    <w:rsid w:val="007A1F4E"/>
    <w:rsid w:val="007A2875"/>
    <w:rsid w:val="007A57DB"/>
    <w:rsid w:val="007A5B6E"/>
    <w:rsid w:val="007B1603"/>
    <w:rsid w:val="007B7CC0"/>
    <w:rsid w:val="007C1846"/>
    <w:rsid w:val="007C3208"/>
    <w:rsid w:val="007C3929"/>
    <w:rsid w:val="007C6167"/>
    <w:rsid w:val="007C731A"/>
    <w:rsid w:val="007D2371"/>
    <w:rsid w:val="007D25DA"/>
    <w:rsid w:val="007D4F61"/>
    <w:rsid w:val="007D67B7"/>
    <w:rsid w:val="007D6E8C"/>
    <w:rsid w:val="007D6FFB"/>
    <w:rsid w:val="007E186D"/>
    <w:rsid w:val="007E32CF"/>
    <w:rsid w:val="007E40C3"/>
    <w:rsid w:val="007E4138"/>
    <w:rsid w:val="007E5E0B"/>
    <w:rsid w:val="007F0059"/>
    <w:rsid w:val="007F3A15"/>
    <w:rsid w:val="007F4D58"/>
    <w:rsid w:val="007F5954"/>
    <w:rsid w:val="00800E4C"/>
    <w:rsid w:val="00800FA8"/>
    <w:rsid w:val="0080113B"/>
    <w:rsid w:val="00801629"/>
    <w:rsid w:val="00803FAC"/>
    <w:rsid w:val="00807ADE"/>
    <w:rsid w:val="00807D79"/>
    <w:rsid w:val="00812573"/>
    <w:rsid w:val="008159D2"/>
    <w:rsid w:val="008218FB"/>
    <w:rsid w:val="00822E30"/>
    <w:rsid w:val="00824EA9"/>
    <w:rsid w:val="0082669A"/>
    <w:rsid w:val="00827324"/>
    <w:rsid w:val="00827842"/>
    <w:rsid w:val="00830159"/>
    <w:rsid w:val="00830872"/>
    <w:rsid w:val="00832D62"/>
    <w:rsid w:val="008338F7"/>
    <w:rsid w:val="00836987"/>
    <w:rsid w:val="008370B0"/>
    <w:rsid w:val="00837957"/>
    <w:rsid w:val="00837CB0"/>
    <w:rsid w:val="0085016E"/>
    <w:rsid w:val="008503D7"/>
    <w:rsid w:val="00854A2F"/>
    <w:rsid w:val="00854F62"/>
    <w:rsid w:val="0085587D"/>
    <w:rsid w:val="00855A93"/>
    <w:rsid w:val="00856061"/>
    <w:rsid w:val="00856E2A"/>
    <w:rsid w:val="008609D0"/>
    <w:rsid w:val="008620A0"/>
    <w:rsid w:val="00863263"/>
    <w:rsid w:val="00864741"/>
    <w:rsid w:val="00864D70"/>
    <w:rsid w:val="00865757"/>
    <w:rsid w:val="00865B3B"/>
    <w:rsid w:val="00865D1A"/>
    <w:rsid w:val="00865E2D"/>
    <w:rsid w:val="00866180"/>
    <w:rsid w:val="00866EFB"/>
    <w:rsid w:val="008715A8"/>
    <w:rsid w:val="008744B1"/>
    <w:rsid w:val="0087565F"/>
    <w:rsid w:val="008779FA"/>
    <w:rsid w:val="00880D4A"/>
    <w:rsid w:val="00882B5D"/>
    <w:rsid w:val="00882FE4"/>
    <w:rsid w:val="008879D2"/>
    <w:rsid w:val="00887E28"/>
    <w:rsid w:val="00891AAF"/>
    <w:rsid w:val="00893C90"/>
    <w:rsid w:val="00893C93"/>
    <w:rsid w:val="00894033"/>
    <w:rsid w:val="00896718"/>
    <w:rsid w:val="00896EC1"/>
    <w:rsid w:val="00896F34"/>
    <w:rsid w:val="00897A8E"/>
    <w:rsid w:val="00897F38"/>
    <w:rsid w:val="008A34E4"/>
    <w:rsid w:val="008A6452"/>
    <w:rsid w:val="008A70A7"/>
    <w:rsid w:val="008B3CA1"/>
    <w:rsid w:val="008C3885"/>
    <w:rsid w:val="008C5D10"/>
    <w:rsid w:val="008C6049"/>
    <w:rsid w:val="008C6A47"/>
    <w:rsid w:val="008C6E2B"/>
    <w:rsid w:val="008D2816"/>
    <w:rsid w:val="008D3EEE"/>
    <w:rsid w:val="008D4FCE"/>
    <w:rsid w:val="008D5953"/>
    <w:rsid w:val="008E327E"/>
    <w:rsid w:val="008E7F93"/>
    <w:rsid w:val="008F05C6"/>
    <w:rsid w:val="008F05E8"/>
    <w:rsid w:val="008F206E"/>
    <w:rsid w:val="008F433C"/>
    <w:rsid w:val="008F5A32"/>
    <w:rsid w:val="008F5E32"/>
    <w:rsid w:val="008F6023"/>
    <w:rsid w:val="008F7168"/>
    <w:rsid w:val="0090058E"/>
    <w:rsid w:val="00904735"/>
    <w:rsid w:val="009076F3"/>
    <w:rsid w:val="00911265"/>
    <w:rsid w:val="00911EBE"/>
    <w:rsid w:val="00914A0E"/>
    <w:rsid w:val="009150B2"/>
    <w:rsid w:val="009157F6"/>
    <w:rsid w:val="0091678A"/>
    <w:rsid w:val="009203E3"/>
    <w:rsid w:val="00921B48"/>
    <w:rsid w:val="00922ABF"/>
    <w:rsid w:val="0092543D"/>
    <w:rsid w:val="009260F8"/>
    <w:rsid w:val="0092643E"/>
    <w:rsid w:val="00926D99"/>
    <w:rsid w:val="0092793A"/>
    <w:rsid w:val="009279B6"/>
    <w:rsid w:val="00927B0A"/>
    <w:rsid w:val="0093141F"/>
    <w:rsid w:val="00931D03"/>
    <w:rsid w:val="009336C8"/>
    <w:rsid w:val="0093644D"/>
    <w:rsid w:val="00936E5D"/>
    <w:rsid w:val="0093756E"/>
    <w:rsid w:val="00940AA0"/>
    <w:rsid w:val="00942008"/>
    <w:rsid w:val="00943E7F"/>
    <w:rsid w:val="00944132"/>
    <w:rsid w:val="00944C9F"/>
    <w:rsid w:val="00947656"/>
    <w:rsid w:val="0095050B"/>
    <w:rsid w:val="009510DA"/>
    <w:rsid w:val="0095419A"/>
    <w:rsid w:val="00955D20"/>
    <w:rsid w:val="009664AE"/>
    <w:rsid w:val="00972BCF"/>
    <w:rsid w:val="00975798"/>
    <w:rsid w:val="009815D2"/>
    <w:rsid w:val="00981E86"/>
    <w:rsid w:val="00984934"/>
    <w:rsid w:val="009905A2"/>
    <w:rsid w:val="00993AFB"/>
    <w:rsid w:val="009959C9"/>
    <w:rsid w:val="00995D1A"/>
    <w:rsid w:val="009965E2"/>
    <w:rsid w:val="00997539"/>
    <w:rsid w:val="0099758A"/>
    <w:rsid w:val="009A2E10"/>
    <w:rsid w:val="009A3E17"/>
    <w:rsid w:val="009A75C9"/>
    <w:rsid w:val="009B126E"/>
    <w:rsid w:val="009B303E"/>
    <w:rsid w:val="009B3114"/>
    <w:rsid w:val="009B395E"/>
    <w:rsid w:val="009B5B47"/>
    <w:rsid w:val="009B6B09"/>
    <w:rsid w:val="009B7037"/>
    <w:rsid w:val="009C013B"/>
    <w:rsid w:val="009C02CE"/>
    <w:rsid w:val="009C27F0"/>
    <w:rsid w:val="009C32C0"/>
    <w:rsid w:val="009C3919"/>
    <w:rsid w:val="009C4AD4"/>
    <w:rsid w:val="009C5810"/>
    <w:rsid w:val="009D050D"/>
    <w:rsid w:val="009D0D8D"/>
    <w:rsid w:val="009D0D96"/>
    <w:rsid w:val="009D745F"/>
    <w:rsid w:val="009D76E0"/>
    <w:rsid w:val="009E4306"/>
    <w:rsid w:val="009E4C09"/>
    <w:rsid w:val="009E4DD4"/>
    <w:rsid w:val="009F0998"/>
    <w:rsid w:val="009F120D"/>
    <w:rsid w:val="009F2C16"/>
    <w:rsid w:val="009F49C5"/>
    <w:rsid w:val="009F7412"/>
    <w:rsid w:val="009F79C1"/>
    <w:rsid w:val="00A00E28"/>
    <w:rsid w:val="00A03469"/>
    <w:rsid w:val="00A03A9B"/>
    <w:rsid w:val="00A03AD3"/>
    <w:rsid w:val="00A060EB"/>
    <w:rsid w:val="00A06B43"/>
    <w:rsid w:val="00A0724B"/>
    <w:rsid w:val="00A1071F"/>
    <w:rsid w:val="00A10C8C"/>
    <w:rsid w:val="00A15227"/>
    <w:rsid w:val="00A17383"/>
    <w:rsid w:val="00A23078"/>
    <w:rsid w:val="00A23922"/>
    <w:rsid w:val="00A24407"/>
    <w:rsid w:val="00A255AE"/>
    <w:rsid w:val="00A25935"/>
    <w:rsid w:val="00A2646D"/>
    <w:rsid w:val="00A268E2"/>
    <w:rsid w:val="00A268EA"/>
    <w:rsid w:val="00A27110"/>
    <w:rsid w:val="00A31D8E"/>
    <w:rsid w:val="00A3202B"/>
    <w:rsid w:val="00A33BE7"/>
    <w:rsid w:val="00A349FC"/>
    <w:rsid w:val="00A40328"/>
    <w:rsid w:val="00A43F32"/>
    <w:rsid w:val="00A448E0"/>
    <w:rsid w:val="00A45F43"/>
    <w:rsid w:val="00A464B0"/>
    <w:rsid w:val="00A46938"/>
    <w:rsid w:val="00A532AA"/>
    <w:rsid w:val="00A53616"/>
    <w:rsid w:val="00A55DFE"/>
    <w:rsid w:val="00A569E0"/>
    <w:rsid w:val="00A57848"/>
    <w:rsid w:val="00A60852"/>
    <w:rsid w:val="00A6291B"/>
    <w:rsid w:val="00A65BA7"/>
    <w:rsid w:val="00A70399"/>
    <w:rsid w:val="00A7073F"/>
    <w:rsid w:val="00A70A1B"/>
    <w:rsid w:val="00A70D76"/>
    <w:rsid w:val="00A71C23"/>
    <w:rsid w:val="00A72415"/>
    <w:rsid w:val="00A72CEE"/>
    <w:rsid w:val="00A75BE7"/>
    <w:rsid w:val="00A76606"/>
    <w:rsid w:val="00A81389"/>
    <w:rsid w:val="00A81D64"/>
    <w:rsid w:val="00A840B2"/>
    <w:rsid w:val="00A86499"/>
    <w:rsid w:val="00AA2304"/>
    <w:rsid w:val="00AA2697"/>
    <w:rsid w:val="00AA5509"/>
    <w:rsid w:val="00AA5DE2"/>
    <w:rsid w:val="00AB0161"/>
    <w:rsid w:val="00AB05E5"/>
    <w:rsid w:val="00AB0F59"/>
    <w:rsid w:val="00AB0FBC"/>
    <w:rsid w:val="00AB26A0"/>
    <w:rsid w:val="00AB3D17"/>
    <w:rsid w:val="00AC00BD"/>
    <w:rsid w:val="00AC3228"/>
    <w:rsid w:val="00AC4018"/>
    <w:rsid w:val="00AC4822"/>
    <w:rsid w:val="00AC611D"/>
    <w:rsid w:val="00AC6AEE"/>
    <w:rsid w:val="00AD3F4B"/>
    <w:rsid w:val="00AD6C5E"/>
    <w:rsid w:val="00AE100B"/>
    <w:rsid w:val="00AE3BDD"/>
    <w:rsid w:val="00AE4357"/>
    <w:rsid w:val="00AE6DF4"/>
    <w:rsid w:val="00AE702E"/>
    <w:rsid w:val="00AE780C"/>
    <w:rsid w:val="00AF43F3"/>
    <w:rsid w:val="00AF55AD"/>
    <w:rsid w:val="00B00148"/>
    <w:rsid w:val="00B00438"/>
    <w:rsid w:val="00B0271B"/>
    <w:rsid w:val="00B04F69"/>
    <w:rsid w:val="00B0502B"/>
    <w:rsid w:val="00B051B5"/>
    <w:rsid w:val="00B10374"/>
    <w:rsid w:val="00B13F8C"/>
    <w:rsid w:val="00B15581"/>
    <w:rsid w:val="00B2162E"/>
    <w:rsid w:val="00B21869"/>
    <w:rsid w:val="00B23B50"/>
    <w:rsid w:val="00B24F34"/>
    <w:rsid w:val="00B25671"/>
    <w:rsid w:val="00B26449"/>
    <w:rsid w:val="00B30E9C"/>
    <w:rsid w:val="00B40DF1"/>
    <w:rsid w:val="00B413FA"/>
    <w:rsid w:val="00B429A2"/>
    <w:rsid w:val="00B4581D"/>
    <w:rsid w:val="00B509AD"/>
    <w:rsid w:val="00B516E7"/>
    <w:rsid w:val="00B53CCD"/>
    <w:rsid w:val="00B542C0"/>
    <w:rsid w:val="00B55872"/>
    <w:rsid w:val="00B60143"/>
    <w:rsid w:val="00B62BFC"/>
    <w:rsid w:val="00B63737"/>
    <w:rsid w:val="00B6394E"/>
    <w:rsid w:val="00B64D1E"/>
    <w:rsid w:val="00B72A71"/>
    <w:rsid w:val="00B73709"/>
    <w:rsid w:val="00B749B0"/>
    <w:rsid w:val="00B775B8"/>
    <w:rsid w:val="00B77C41"/>
    <w:rsid w:val="00B77CFA"/>
    <w:rsid w:val="00B8058D"/>
    <w:rsid w:val="00B80E6E"/>
    <w:rsid w:val="00B8312C"/>
    <w:rsid w:val="00B8399A"/>
    <w:rsid w:val="00B83EA0"/>
    <w:rsid w:val="00B91FC1"/>
    <w:rsid w:val="00B9321B"/>
    <w:rsid w:val="00B95FFE"/>
    <w:rsid w:val="00B976DE"/>
    <w:rsid w:val="00BA0E9A"/>
    <w:rsid w:val="00BA2EB6"/>
    <w:rsid w:val="00BA71EF"/>
    <w:rsid w:val="00BA7CB9"/>
    <w:rsid w:val="00BA7EAA"/>
    <w:rsid w:val="00BB0377"/>
    <w:rsid w:val="00BB0543"/>
    <w:rsid w:val="00BB4688"/>
    <w:rsid w:val="00BB5BD3"/>
    <w:rsid w:val="00BC084F"/>
    <w:rsid w:val="00BC27FD"/>
    <w:rsid w:val="00BD3BE3"/>
    <w:rsid w:val="00BD48FF"/>
    <w:rsid w:val="00BD4F23"/>
    <w:rsid w:val="00BE4361"/>
    <w:rsid w:val="00BE50B0"/>
    <w:rsid w:val="00BE56E6"/>
    <w:rsid w:val="00BE611A"/>
    <w:rsid w:val="00BE6A44"/>
    <w:rsid w:val="00BE7143"/>
    <w:rsid w:val="00BF083E"/>
    <w:rsid w:val="00BF1F13"/>
    <w:rsid w:val="00BF3456"/>
    <w:rsid w:val="00BF5748"/>
    <w:rsid w:val="00C021AB"/>
    <w:rsid w:val="00C06E18"/>
    <w:rsid w:val="00C12FFF"/>
    <w:rsid w:val="00C13598"/>
    <w:rsid w:val="00C15C3F"/>
    <w:rsid w:val="00C1697E"/>
    <w:rsid w:val="00C209CA"/>
    <w:rsid w:val="00C214FD"/>
    <w:rsid w:val="00C22206"/>
    <w:rsid w:val="00C22460"/>
    <w:rsid w:val="00C313F6"/>
    <w:rsid w:val="00C31907"/>
    <w:rsid w:val="00C37DEE"/>
    <w:rsid w:val="00C41794"/>
    <w:rsid w:val="00C429D1"/>
    <w:rsid w:val="00C44906"/>
    <w:rsid w:val="00C44BA1"/>
    <w:rsid w:val="00C44F78"/>
    <w:rsid w:val="00C45496"/>
    <w:rsid w:val="00C465BE"/>
    <w:rsid w:val="00C46BF9"/>
    <w:rsid w:val="00C54C4D"/>
    <w:rsid w:val="00C7139F"/>
    <w:rsid w:val="00C73226"/>
    <w:rsid w:val="00C80E66"/>
    <w:rsid w:val="00C82868"/>
    <w:rsid w:val="00C846FE"/>
    <w:rsid w:val="00C86815"/>
    <w:rsid w:val="00C86B9E"/>
    <w:rsid w:val="00C900EE"/>
    <w:rsid w:val="00C905DF"/>
    <w:rsid w:val="00C90A8A"/>
    <w:rsid w:val="00C916F6"/>
    <w:rsid w:val="00C92165"/>
    <w:rsid w:val="00C94059"/>
    <w:rsid w:val="00CA0FAC"/>
    <w:rsid w:val="00CA21FB"/>
    <w:rsid w:val="00CA660C"/>
    <w:rsid w:val="00CA797F"/>
    <w:rsid w:val="00CB2663"/>
    <w:rsid w:val="00CB28D2"/>
    <w:rsid w:val="00CB3F92"/>
    <w:rsid w:val="00CB4030"/>
    <w:rsid w:val="00CB40C4"/>
    <w:rsid w:val="00CB5833"/>
    <w:rsid w:val="00CB7452"/>
    <w:rsid w:val="00CC0569"/>
    <w:rsid w:val="00CC0A8C"/>
    <w:rsid w:val="00CC13A7"/>
    <w:rsid w:val="00CC18E6"/>
    <w:rsid w:val="00CC201F"/>
    <w:rsid w:val="00CC2698"/>
    <w:rsid w:val="00CC53E7"/>
    <w:rsid w:val="00CC620F"/>
    <w:rsid w:val="00CC69F2"/>
    <w:rsid w:val="00CD05A9"/>
    <w:rsid w:val="00CD4E78"/>
    <w:rsid w:val="00CD53E7"/>
    <w:rsid w:val="00CD6C1E"/>
    <w:rsid w:val="00CD795F"/>
    <w:rsid w:val="00CE170F"/>
    <w:rsid w:val="00CE1EDA"/>
    <w:rsid w:val="00CE2E49"/>
    <w:rsid w:val="00CE4834"/>
    <w:rsid w:val="00CE50D6"/>
    <w:rsid w:val="00CF1002"/>
    <w:rsid w:val="00CF1F85"/>
    <w:rsid w:val="00CF3071"/>
    <w:rsid w:val="00CF5796"/>
    <w:rsid w:val="00CF65C5"/>
    <w:rsid w:val="00CF6771"/>
    <w:rsid w:val="00CF755F"/>
    <w:rsid w:val="00CF77B2"/>
    <w:rsid w:val="00CF7F29"/>
    <w:rsid w:val="00CF7F47"/>
    <w:rsid w:val="00D03449"/>
    <w:rsid w:val="00D06989"/>
    <w:rsid w:val="00D06B0A"/>
    <w:rsid w:val="00D07C91"/>
    <w:rsid w:val="00D10812"/>
    <w:rsid w:val="00D113FE"/>
    <w:rsid w:val="00D14A93"/>
    <w:rsid w:val="00D24611"/>
    <w:rsid w:val="00D31224"/>
    <w:rsid w:val="00D33C14"/>
    <w:rsid w:val="00D4395C"/>
    <w:rsid w:val="00D4440D"/>
    <w:rsid w:val="00D5076B"/>
    <w:rsid w:val="00D50FF0"/>
    <w:rsid w:val="00D526BB"/>
    <w:rsid w:val="00D52783"/>
    <w:rsid w:val="00D532AD"/>
    <w:rsid w:val="00D57DB8"/>
    <w:rsid w:val="00D646DD"/>
    <w:rsid w:val="00D64D4A"/>
    <w:rsid w:val="00D66537"/>
    <w:rsid w:val="00D71B14"/>
    <w:rsid w:val="00D72466"/>
    <w:rsid w:val="00D7343F"/>
    <w:rsid w:val="00D7348D"/>
    <w:rsid w:val="00D744CC"/>
    <w:rsid w:val="00D74A16"/>
    <w:rsid w:val="00D75694"/>
    <w:rsid w:val="00D75A9B"/>
    <w:rsid w:val="00D825CC"/>
    <w:rsid w:val="00D849C7"/>
    <w:rsid w:val="00D85188"/>
    <w:rsid w:val="00D85955"/>
    <w:rsid w:val="00D86F52"/>
    <w:rsid w:val="00D9123B"/>
    <w:rsid w:val="00D93D0D"/>
    <w:rsid w:val="00D93FC0"/>
    <w:rsid w:val="00DA0EA6"/>
    <w:rsid w:val="00DA2980"/>
    <w:rsid w:val="00DA2A9F"/>
    <w:rsid w:val="00DA383B"/>
    <w:rsid w:val="00DA547B"/>
    <w:rsid w:val="00DA674F"/>
    <w:rsid w:val="00DB0E50"/>
    <w:rsid w:val="00DB0ECC"/>
    <w:rsid w:val="00DB278A"/>
    <w:rsid w:val="00DB5EBD"/>
    <w:rsid w:val="00DB6B7C"/>
    <w:rsid w:val="00DC0049"/>
    <w:rsid w:val="00DC011B"/>
    <w:rsid w:val="00DC50D5"/>
    <w:rsid w:val="00DC648E"/>
    <w:rsid w:val="00DC6FFA"/>
    <w:rsid w:val="00DD0637"/>
    <w:rsid w:val="00DD06B7"/>
    <w:rsid w:val="00DD1729"/>
    <w:rsid w:val="00DD191E"/>
    <w:rsid w:val="00DD73E7"/>
    <w:rsid w:val="00DD77F0"/>
    <w:rsid w:val="00DD7C30"/>
    <w:rsid w:val="00DE06D3"/>
    <w:rsid w:val="00DE0F83"/>
    <w:rsid w:val="00DE21E2"/>
    <w:rsid w:val="00DE37BF"/>
    <w:rsid w:val="00DE4C88"/>
    <w:rsid w:val="00DE7399"/>
    <w:rsid w:val="00DF01D5"/>
    <w:rsid w:val="00DF4C28"/>
    <w:rsid w:val="00DF7150"/>
    <w:rsid w:val="00E0054D"/>
    <w:rsid w:val="00E074B0"/>
    <w:rsid w:val="00E10E0C"/>
    <w:rsid w:val="00E126AD"/>
    <w:rsid w:val="00E13D44"/>
    <w:rsid w:val="00E226F5"/>
    <w:rsid w:val="00E22761"/>
    <w:rsid w:val="00E23BD4"/>
    <w:rsid w:val="00E24271"/>
    <w:rsid w:val="00E24F1C"/>
    <w:rsid w:val="00E314AD"/>
    <w:rsid w:val="00E329E8"/>
    <w:rsid w:val="00E32B53"/>
    <w:rsid w:val="00E332EB"/>
    <w:rsid w:val="00E45C31"/>
    <w:rsid w:val="00E50F19"/>
    <w:rsid w:val="00E51309"/>
    <w:rsid w:val="00E54272"/>
    <w:rsid w:val="00E56863"/>
    <w:rsid w:val="00E5704B"/>
    <w:rsid w:val="00E60216"/>
    <w:rsid w:val="00E616C6"/>
    <w:rsid w:val="00E61C9B"/>
    <w:rsid w:val="00E62799"/>
    <w:rsid w:val="00E62F15"/>
    <w:rsid w:val="00E72244"/>
    <w:rsid w:val="00E75D32"/>
    <w:rsid w:val="00E771E4"/>
    <w:rsid w:val="00E9070C"/>
    <w:rsid w:val="00E91103"/>
    <w:rsid w:val="00E9302F"/>
    <w:rsid w:val="00E95398"/>
    <w:rsid w:val="00E953A2"/>
    <w:rsid w:val="00E96A63"/>
    <w:rsid w:val="00EA090D"/>
    <w:rsid w:val="00EA115B"/>
    <w:rsid w:val="00EA4CAD"/>
    <w:rsid w:val="00EA7A54"/>
    <w:rsid w:val="00EB00FF"/>
    <w:rsid w:val="00EB1195"/>
    <w:rsid w:val="00EB19FD"/>
    <w:rsid w:val="00EB2E27"/>
    <w:rsid w:val="00EB30DA"/>
    <w:rsid w:val="00EB358B"/>
    <w:rsid w:val="00EB6372"/>
    <w:rsid w:val="00EC17C9"/>
    <w:rsid w:val="00EC449D"/>
    <w:rsid w:val="00ED3649"/>
    <w:rsid w:val="00ED3E4C"/>
    <w:rsid w:val="00ED41B5"/>
    <w:rsid w:val="00ED4BA6"/>
    <w:rsid w:val="00EE0CE1"/>
    <w:rsid w:val="00EE102E"/>
    <w:rsid w:val="00EE1F5C"/>
    <w:rsid w:val="00EE265B"/>
    <w:rsid w:val="00EE3AEB"/>
    <w:rsid w:val="00EE3FF6"/>
    <w:rsid w:val="00EE4885"/>
    <w:rsid w:val="00EE71BA"/>
    <w:rsid w:val="00EF0347"/>
    <w:rsid w:val="00EF1D6C"/>
    <w:rsid w:val="00EF4798"/>
    <w:rsid w:val="00EF6198"/>
    <w:rsid w:val="00EF7832"/>
    <w:rsid w:val="00F00D93"/>
    <w:rsid w:val="00F01626"/>
    <w:rsid w:val="00F02A22"/>
    <w:rsid w:val="00F02CAA"/>
    <w:rsid w:val="00F05D92"/>
    <w:rsid w:val="00F06DD2"/>
    <w:rsid w:val="00F123A8"/>
    <w:rsid w:val="00F13D85"/>
    <w:rsid w:val="00F15CBD"/>
    <w:rsid w:val="00F16030"/>
    <w:rsid w:val="00F16C0D"/>
    <w:rsid w:val="00F17636"/>
    <w:rsid w:val="00F21EC2"/>
    <w:rsid w:val="00F25CC7"/>
    <w:rsid w:val="00F27509"/>
    <w:rsid w:val="00F277F0"/>
    <w:rsid w:val="00F34BB4"/>
    <w:rsid w:val="00F34DBA"/>
    <w:rsid w:val="00F35138"/>
    <w:rsid w:val="00F37A18"/>
    <w:rsid w:val="00F40E81"/>
    <w:rsid w:val="00F42EB9"/>
    <w:rsid w:val="00F431DD"/>
    <w:rsid w:val="00F4390F"/>
    <w:rsid w:val="00F45E5C"/>
    <w:rsid w:val="00F472BA"/>
    <w:rsid w:val="00F47AA6"/>
    <w:rsid w:val="00F50E7E"/>
    <w:rsid w:val="00F54E46"/>
    <w:rsid w:val="00F56BB8"/>
    <w:rsid w:val="00F5718C"/>
    <w:rsid w:val="00F6115C"/>
    <w:rsid w:val="00F7574B"/>
    <w:rsid w:val="00F80130"/>
    <w:rsid w:val="00F80BCB"/>
    <w:rsid w:val="00F82C89"/>
    <w:rsid w:val="00F844E0"/>
    <w:rsid w:val="00F857D4"/>
    <w:rsid w:val="00F85D34"/>
    <w:rsid w:val="00F9003B"/>
    <w:rsid w:val="00F90E67"/>
    <w:rsid w:val="00F95079"/>
    <w:rsid w:val="00F96C6F"/>
    <w:rsid w:val="00F97A99"/>
    <w:rsid w:val="00FA0D90"/>
    <w:rsid w:val="00FA4212"/>
    <w:rsid w:val="00FA4E0E"/>
    <w:rsid w:val="00FA600E"/>
    <w:rsid w:val="00FB333F"/>
    <w:rsid w:val="00FC08F4"/>
    <w:rsid w:val="00FC3422"/>
    <w:rsid w:val="00FC48E9"/>
    <w:rsid w:val="00FC768F"/>
    <w:rsid w:val="00FD19B5"/>
    <w:rsid w:val="00FE3984"/>
    <w:rsid w:val="00FE4F2C"/>
    <w:rsid w:val="00FE7258"/>
    <w:rsid w:val="00FE75E0"/>
    <w:rsid w:val="00FE7807"/>
    <w:rsid w:val="00FF2891"/>
    <w:rsid w:val="00FF41E3"/>
    <w:rsid w:val="00FF6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AEBBE07"/>
  <w15:docId w15:val="{423F2F7D-0BDD-4C96-B5A1-6956F89B8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348D"/>
    <w:pPr>
      <w:spacing w:after="140"/>
      <w:textboxTightWrap w:val="lastLineOnly"/>
    </w:pPr>
    <w:rPr>
      <w:rFonts w:ascii="Arial" w:hAnsi="Arial"/>
      <w:color w:val="0F0F0F" w:themeColor="text1"/>
      <w:sz w:val="24"/>
      <w:szCs w:val="24"/>
    </w:rPr>
  </w:style>
  <w:style w:type="paragraph" w:styleId="Heading1">
    <w:name w:val="heading 1"/>
    <w:next w:val="Normal"/>
    <w:link w:val="Heading1Char"/>
    <w:qFormat/>
    <w:rsid w:val="00FA4212"/>
    <w:pPr>
      <w:keepNext/>
      <w:spacing w:after="180"/>
      <w:outlineLvl w:val="0"/>
    </w:pPr>
    <w:rPr>
      <w:rFonts w:ascii="Arial" w:hAnsi="Arial" w:cs="Arial"/>
      <w:b/>
      <w:bCs/>
      <w:color w:val="005EB8" w:themeColor="accent1"/>
      <w:spacing w:val="-14"/>
      <w:kern w:val="28"/>
      <w:sz w:val="42"/>
      <w:szCs w:val="32"/>
      <w14:ligatures w14:val="standardContextual"/>
    </w:rPr>
  </w:style>
  <w:style w:type="paragraph" w:styleId="Heading2">
    <w:name w:val="heading 2"/>
    <w:next w:val="Normal"/>
    <w:link w:val="Heading2Char"/>
    <w:autoRedefine/>
    <w:qFormat/>
    <w:rsid w:val="00044A40"/>
    <w:pPr>
      <w:keepNext/>
      <w:spacing w:before="60" w:after="120"/>
      <w:outlineLvl w:val="1"/>
    </w:pPr>
    <w:rPr>
      <w:rFonts w:ascii="Arial" w:eastAsia="MS Mincho" w:hAnsi="Arial"/>
      <w:b/>
      <w:color w:val="005EB8" w:themeColor="accent1"/>
      <w:spacing w:val="-6"/>
      <w:kern w:val="28"/>
      <w:sz w:val="36"/>
      <w:szCs w:val="28"/>
      <w14:ligatures w14:val="standardContextual"/>
    </w:rPr>
  </w:style>
  <w:style w:type="paragraph" w:styleId="Heading3">
    <w:name w:val="heading 3"/>
    <w:basedOn w:val="Heading2"/>
    <w:next w:val="Normal"/>
    <w:link w:val="Heading3Char"/>
    <w:autoRedefine/>
    <w:qFormat/>
    <w:rsid w:val="00C41794"/>
    <w:pPr>
      <w:ind w:firstLine="720"/>
      <w:outlineLvl w:val="2"/>
    </w:pPr>
    <w:rPr>
      <w:rFonts w:cs="Arial"/>
      <w:bCs/>
      <w:sz w:val="30"/>
      <w:szCs w:val="26"/>
    </w:rPr>
  </w:style>
  <w:style w:type="paragraph" w:styleId="Heading4">
    <w:name w:val="heading 4"/>
    <w:basedOn w:val="Normal"/>
    <w:next w:val="Normal"/>
    <w:link w:val="Heading4Char"/>
    <w:qFormat/>
    <w:rsid w:val="00FA4212"/>
    <w:pPr>
      <w:keepNext/>
      <w:spacing w:before="60" w:after="60"/>
      <w:outlineLvl w:val="3"/>
    </w:pPr>
    <w:rPr>
      <w:b/>
      <w:color w:val="005EB8"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44A40"/>
    <w:rPr>
      <w:rFonts w:ascii="Arial" w:eastAsia="MS Mincho" w:hAnsi="Arial"/>
      <w:b/>
      <w:color w:val="005EB8" w:themeColor="accent1"/>
      <w:spacing w:val="-6"/>
      <w:kern w:val="28"/>
      <w:sz w:val="36"/>
      <w:szCs w:val="28"/>
      <w14:ligatures w14:val="standardContextual"/>
    </w:rPr>
  </w:style>
  <w:style w:type="character" w:customStyle="1" w:styleId="Heading1Char">
    <w:name w:val="Heading 1 Char"/>
    <w:basedOn w:val="DefaultParagraphFont"/>
    <w:link w:val="Heading1"/>
    <w:rsid w:val="00FA4212"/>
    <w:rPr>
      <w:rFonts w:ascii="Arial" w:hAnsi="Arial" w:cs="Arial"/>
      <w:b/>
      <w:bCs/>
      <w:color w:val="005EB8" w:themeColor="accent1"/>
      <w:spacing w:val="-14"/>
      <w:kern w:val="28"/>
      <w:sz w:val="42"/>
      <w:szCs w:val="32"/>
      <w14:ligatures w14:val="standardContextual"/>
    </w:rPr>
  </w:style>
  <w:style w:type="paragraph" w:styleId="ListParagraph">
    <w:name w:val="List Paragraph"/>
    <w:basedOn w:val="Normal"/>
    <w:link w:val="ListParagraphChar"/>
    <w:uiPriority w:val="34"/>
    <w:qFormat/>
    <w:rsid w:val="00D93D0D"/>
    <w:pPr>
      <w:spacing w:after="180"/>
      <w:ind w:firstLine="360"/>
    </w:pPr>
  </w:style>
  <w:style w:type="character" w:customStyle="1" w:styleId="Heading3Char">
    <w:name w:val="Heading 3 Char"/>
    <w:basedOn w:val="DefaultParagraphFont"/>
    <w:link w:val="Heading3"/>
    <w:rsid w:val="00C41794"/>
    <w:rPr>
      <w:rFonts w:ascii="Arial" w:eastAsia="MS Mincho" w:hAnsi="Arial" w:cs="Arial"/>
      <w:b/>
      <w:bCs/>
      <w:color w:val="005EB8" w:themeColor="accent1"/>
      <w:spacing w:val="-6"/>
      <w:kern w:val="28"/>
      <w:sz w:val="30"/>
      <w:szCs w:val="26"/>
      <w14:ligatures w14:val="standardContextual"/>
    </w:rPr>
  </w:style>
  <w:style w:type="paragraph" w:customStyle="1" w:styleId="Bulletlist">
    <w:name w:val="Bullet list"/>
    <w:basedOn w:val="ListParagraph"/>
    <w:link w:val="BulletlistChar"/>
    <w:autoRedefine/>
    <w:qFormat/>
    <w:rsid w:val="00497DE0"/>
    <w:pPr>
      <w:numPr>
        <w:numId w:val="1"/>
      </w:numPr>
      <w:autoSpaceDE w:val="0"/>
      <w:autoSpaceDN w:val="0"/>
      <w:adjustRightInd w:val="0"/>
      <w:spacing w:after="140"/>
      <w:ind w:left="510" w:hanging="510"/>
      <w:textboxTightWrap w:val="none"/>
    </w:pPr>
    <w:rPr>
      <w:rFonts w:cs="FrutigerLTStd-Light"/>
      <w:szCs w:val="22"/>
    </w:rPr>
  </w:style>
  <w:style w:type="character" w:customStyle="1" w:styleId="BulletlistChar">
    <w:name w:val="Bullet list Char"/>
    <w:basedOn w:val="DefaultParagraphFont"/>
    <w:link w:val="Bulletlist"/>
    <w:rsid w:val="00497DE0"/>
    <w:rPr>
      <w:rFonts w:ascii="Arial" w:hAnsi="Arial" w:cs="FrutigerLTStd-Light"/>
      <w:color w:val="0F0F0F" w:themeColor="text1"/>
      <w:sz w:val="24"/>
      <w:szCs w:val="22"/>
    </w:rPr>
  </w:style>
  <w:style w:type="paragraph" w:customStyle="1" w:styleId="Footnote-hanging">
    <w:name w:val="Footnote - hanging"/>
    <w:basedOn w:val="Bulletlist"/>
    <w:link w:val="Footnote-hangingChar"/>
    <w:qFormat/>
    <w:rsid w:val="004F0A67"/>
    <w:pPr>
      <w:numPr>
        <w:numId w:val="0"/>
      </w:numPr>
      <w:tabs>
        <w:tab w:val="left" w:pos="284"/>
      </w:tabs>
      <w:spacing w:after="280"/>
      <w:ind w:left="284" w:hanging="284"/>
    </w:pPr>
    <w:rPr>
      <w:sz w:val="18"/>
      <w:szCs w:val="18"/>
    </w:rPr>
  </w:style>
  <w:style w:type="character" w:customStyle="1" w:styleId="Footnote-hangingChar">
    <w:name w:val="Footnote - hanging Char"/>
    <w:basedOn w:val="BulletlistChar"/>
    <w:link w:val="Footnote-hanging"/>
    <w:rsid w:val="004F0A67"/>
    <w:rPr>
      <w:rFonts w:ascii="Arial" w:hAnsi="Arial" w:cs="FrutigerLTStd-Light"/>
      <w:color w:val="0F0F0F" w:themeColor="text1"/>
      <w:sz w:val="18"/>
      <w:szCs w:val="18"/>
    </w:rPr>
  </w:style>
  <w:style w:type="character" w:customStyle="1" w:styleId="Heading4Char">
    <w:name w:val="Heading 4 Char"/>
    <w:basedOn w:val="DefaultParagraphFont"/>
    <w:link w:val="Heading4"/>
    <w:rsid w:val="00FA4212"/>
    <w:rPr>
      <w:rFonts w:ascii="Arial" w:hAnsi="Arial"/>
      <w:b/>
      <w:color w:val="005EB8" w:themeColor="accent1"/>
      <w:sz w:val="24"/>
    </w:rPr>
  </w:style>
  <w:style w:type="character" w:styleId="Hyperlink">
    <w:name w:val="Hyperlink"/>
    <w:basedOn w:val="DefaultParagraphFont"/>
    <w:uiPriority w:val="99"/>
    <w:unhideWhenUsed/>
    <w:qFormat/>
    <w:rsid w:val="00D66537"/>
    <w:rPr>
      <w:rFonts w:asciiTheme="minorHAnsi" w:hAnsiTheme="minorHAnsi"/>
      <w:color w:val="003087" w:themeColor="accent3"/>
      <w:u w:val="none"/>
    </w:rPr>
  </w:style>
  <w:style w:type="paragraph" w:customStyle="1" w:styleId="Standfirst">
    <w:name w:val="Standfirst"/>
    <w:basedOn w:val="Normal"/>
    <w:link w:val="StandfirstChar"/>
    <w:autoRedefine/>
    <w:qFormat/>
    <w:rsid w:val="00FA4212"/>
    <w:pPr>
      <w:spacing w:after="180" w:line="420" w:lineRule="atLeast"/>
    </w:pPr>
    <w:rPr>
      <w:color w:val="424D58" w:themeColor="accent6"/>
      <w:spacing w:val="4"/>
      <w:kern w:val="28"/>
      <w:sz w:val="30"/>
      <w:szCs w:val="28"/>
      <w14:ligatures w14:val="standardContextual"/>
    </w:rPr>
  </w:style>
  <w:style w:type="character" w:customStyle="1" w:styleId="StandfirstChar">
    <w:name w:val="Standfirst Char"/>
    <w:basedOn w:val="Heading4Char"/>
    <w:link w:val="Standfirst"/>
    <w:rsid w:val="00FA4212"/>
    <w:rPr>
      <w:rFonts w:ascii="Arial" w:hAnsi="Arial"/>
      <w:b w:val="0"/>
      <w:color w:val="424D58" w:themeColor="accent6"/>
      <w:spacing w:val="4"/>
      <w:kern w:val="28"/>
      <w:sz w:val="30"/>
      <w:szCs w:val="28"/>
      <w14:ligatures w14:val="standardContextual"/>
    </w:rPr>
  </w:style>
  <w:style w:type="paragraph" w:styleId="TOC1">
    <w:name w:val="toc 1"/>
    <w:basedOn w:val="Normal"/>
    <w:next w:val="Normal"/>
    <w:autoRedefine/>
    <w:uiPriority w:val="39"/>
    <w:unhideWhenUsed/>
    <w:qFormat/>
    <w:rsid w:val="00F15CBD"/>
    <w:pPr>
      <w:pBdr>
        <w:top w:val="single" w:sz="4" w:space="4" w:color="D6DBE0" w:themeColor="accent6" w:themeTint="33"/>
        <w:bottom w:val="single" w:sz="4" w:space="4" w:color="D6DBE0" w:themeColor="accent6" w:themeTint="33"/>
      </w:pBdr>
      <w:tabs>
        <w:tab w:val="left" w:pos="440"/>
        <w:tab w:val="right" w:pos="9854"/>
      </w:tabs>
    </w:pPr>
    <w:rPr>
      <w:b/>
      <w:noProof/>
      <w:color w:val="005EB8" w:themeColor="accent1"/>
      <w:sz w:val="28"/>
    </w:rPr>
  </w:style>
  <w:style w:type="paragraph" w:styleId="TOCHeading">
    <w:name w:val="TOC Heading"/>
    <w:basedOn w:val="Heading1"/>
    <w:next w:val="Normal"/>
    <w:uiPriority w:val="39"/>
    <w:unhideWhenUsed/>
    <w:qFormat/>
    <w:rsid w:val="000C24AF"/>
    <w:pPr>
      <w:keepLines/>
      <w:spacing w:before="480" w:after="0" w:line="276" w:lineRule="auto"/>
      <w:outlineLvl w:val="9"/>
    </w:pPr>
    <w:rPr>
      <w:rFonts w:asciiTheme="majorHAnsi" w:eastAsiaTheme="majorEastAsia" w:hAnsiTheme="majorHAnsi" w:cstheme="majorBidi"/>
      <w:kern w:val="0"/>
      <w:sz w:val="28"/>
      <w:szCs w:val="28"/>
      <w:lang w:val="en-US" w:eastAsia="ja-JP"/>
    </w:rPr>
  </w:style>
  <w:style w:type="paragraph" w:customStyle="1" w:styleId="FrontpageTitle">
    <w:name w:val="Frontpage_Title"/>
    <w:basedOn w:val="Normal"/>
    <w:link w:val="FrontpageTitleChar"/>
    <w:autoRedefine/>
    <w:qFormat/>
    <w:rsid w:val="009C27F0"/>
    <w:rPr>
      <w:b/>
      <w:color w:val="FFFFFF" w:themeColor="background1"/>
      <w:sz w:val="84"/>
      <w:szCs w:val="84"/>
    </w:rPr>
  </w:style>
  <w:style w:type="character" w:customStyle="1" w:styleId="FrontpageTitleChar">
    <w:name w:val="Frontpage_Title Char"/>
    <w:basedOn w:val="DefaultParagraphFont"/>
    <w:link w:val="FrontpageTitle"/>
    <w:rsid w:val="009C27F0"/>
    <w:rPr>
      <w:rFonts w:ascii="Arial" w:hAnsi="Arial"/>
      <w:b/>
      <w:color w:val="FFFFFF" w:themeColor="background1"/>
      <w:sz w:val="84"/>
      <w:szCs w:val="84"/>
    </w:rPr>
  </w:style>
  <w:style w:type="paragraph" w:customStyle="1" w:styleId="Frontpagesubhead">
    <w:name w:val="Frontpage_subhead"/>
    <w:basedOn w:val="Normal"/>
    <w:link w:val="FrontpagesubheadChar"/>
    <w:autoRedefine/>
    <w:qFormat/>
    <w:rsid w:val="00803FAC"/>
    <w:rPr>
      <w:b/>
      <w:color w:val="F2F2F2" w:themeColor="background1" w:themeShade="F2"/>
      <w:sz w:val="56"/>
      <w:szCs w:val="36"/>
    </w:rPr>
  </w:style>
  <w:style w:type="character" w:customStyle="1" w:styleId="FrontpagesubheadChar">
    <w:name w:val="Frontpage_subhead Char"/>
    <w:basedOn w:val="DefaultParagraphFont"/>
    <w:link w:val="Frontpagesubhead"/>
    <w:rsid w:val="00803FAC"/>
    <w:rPr>
      <w:rFonts w:ascii="Arial" w:hAnsi="Arial"/>
      <w:b/>
      <w:color w:val="F2F2F2" w:themeColor="background1" w:themeShade="F2"/>
      <w:sz w:val="56"/>
      <w:szCs w:val="36"/>
    </w:rPr>
  </w:style>
  <w:style w:type="paragraph" w:customStyle="1" w:styleId="Footnoteseparator">
    <w:name w:val="Footnote_separator"/>
    <w:basedOn w:val="Heading3"/>
    <w:link w:val="FootnoteseparatorChar"/>
    <w:rsid w:val="000C24AF"/>
    <w:rPr>
      <w:noProof/>
      <w:w w:val="200"/>
      <w:sz w:val="16"/>
      <w:szCs w:val="16"/>
    </w:rPr>
  </w:style>
  <w:style w:type="character" w:customStyle="1" w:styleId="FootnoteseparatorChar">
    <w:name w:val="Footnote_separator Char"/>
    <w:basedOn w:val="Heading3Char"/>
    <w:link w:val="Footnoteseparator"/>
    <w:rsid w:val="000C24AF"/>
    <w:rPr>
      <w:rFonts w:ascii="Arial" w:eastAsia="MS Mincho" w:hAnsi="Arial" w:cs="Arial"/>
      <w:b/>
      <w:bCs/>
      <w:noProof/>
      <w:color w:val="005EB8" w:themeColor="accent1"/>
      <w:spacing w:val="-8"/>
      <w:w w:val="200"/>
      <w:kern w:val="28"/>
      <w:sz w:val="16"/>
      <w:szCs w:val="16"/>
      <w14:ligatures w14:val="standardContextual"/>
    </w:rPr>
  </w:style>
  <w:style w:type="paragraph" w:customStyle="1" w:styleId="Numberedlist">
    <w:name w:val="Numbered list"/>
    <w:basedOn w:val="ListParagraph"/>
    <w:link w:val="NumberedlistChar"/>
    <w:qFormat/>
    <w:rsid w:val="000C24AF"/>
    <w:pPr>
      <w:spacing w:after="140"/>
      <w:ind w:left="510" w:hanging="510"/>
    </w:pPr>
  </w:style>
  <w:style w:type="character" w:customStyle="1" w:styleId="NumberedlistChar">
    <w:name w:val="Numbered list Char"/>
    <w:basedOn w:val="DefaultParagraphFont"/>
    <w:link w:val="Numberedlist"/>
    <w:rsid w:val="000C24AF"/>
    <w:rPr>
      <w:rFonts w:ascii="Arial" w:hAnsi="Arial"/>
      <w:sz w:val="24"/>
      <w:szCs w:val="24"/>
    </w:rPr>
  </w:style>
  <w:style w:type="paragraph" w:styleId="TOC2">
    <w:name w:val="toc 2"/>
    <w:basedOn w:val="Normal"/>
    <w:next w:val="Normal"/>
    <w:autoRedefine/>
    <w:uiPriority w:val="39"/>
    <w:unhideWhenUsed/>
    <w:qFormat/>
    <w:rsid w:val="00F15CBD"/>
    <w:pPr>
      <w:tabs>
        <w:tab w:val="left" w:pos="880"/>
        <w:tab w:val="right" w:pos="9854"/>
      </w:tabs>
      <w:spacing w:after="100"/>
      <w:ind w:left="220"/>
    </w:pPr>
    <w:rPr>
      <w:color w:val="424D58" w:themeColor="accent6"/>
    </w:rPr>
  </w:style>
  <w:style w:type="paragraph" w:styleId="TOC3">
    <w:name w:val="toc 3"/>
    <w:basedOn w:val="Normal"/>
    <w:next w:val="Normal"/>
    <w:autoRedefine/>
    <w:uiPriority w:val="39"/>
    <w:semiHidden/>
    <w:unhideWhenUsed/>
    <w:qFormat/>
    <w:rsid w:val="000C24AF"/>
    <w:pPr>
      <w:spacing w:after="100" w:line="276" w:lineRule="auto"/>
      <w:ind w:left="440"/>
      <w:textboxTightWrap w:val="none"/>
    </w:pPr>
    <w:rPr>
      <w:rFonts w:asciiTheme="minorHAnsi" w:eastAsiaTheme="minorEastAsia" w:hAnsiTheme="minorHAnsi" w:cstheme="minorBidi"/>
      <w:szCs w:val="22"/>
      <w:lang w:val="en-US" w:eastAsia="ja-JP"/>
    </w:rPr>
  </w:style>
  <w:style w:type="paragraph" w:styleId="Header">
    <w:name w:val="header"/>
    <w:basedOn w:val="Normal"/>
    <w:link w:val="HeaderChar"/>
    <w:uiPriority w:val="99"/>
    <w:unhideWhenUsed/>
    <w:qFormat/>
    <w:rsid w:val="004F0A67"/>
    <w:pPr>
      <w:pBdr>
        <w:bottom w:val="single" w:sz="2" w:space="4" w:color="84919C" w:themeColor="accent2"/>
      </w:pBdr>
      <w:tabs>
        <w:tab w:val="left" w:pos="9639"/>
      </w:tabs>
      <w:spacing w:after="0"/>
    </w:pPr>
    <w:rPr>
      <w:color w:val="84919C" w:themeColor="accent2"/>
      <w:sz w:val="20"/>
    </w:rPr>
  </w:style>
  <w:style w:type="character" w:customStyle="1" w:styleId="HeaderChar">
    <w:name w:val="Header Char"/>
    <w:basedOn w:val="DefaultParagraphFont"/>
    <w:link w:val="Header"/>
    <w:uiPriority w:val="99"/>
    <w:rsid w:val="004F0A67"/>
    <w:rPr>
      <w:rFonts w:ascii="Arial" w:hAnsi="Arial"/>
      <w:color w:val="84919C" w:themeColor="accent2"/>
      <w:szCs w:val="24"/>
    </w:rPr>
  </w:style>
  <w:style w:type="paragraph" w:styleId="Footer">
    <w:name w:val="footer"/>
    <w:basedOn w:val="Normal"/>
    <w:link w:val="FooterChar"/>
    <w:autoRedefine/>
    <w:uiPriority w:val="99"/>
    <w:unhideWhenUsed/>
    <w:qFormat/>
    <w:rsid w:val="00694FC4"/>
    <w:pPr>
      <w:tabs>
        <w:tab w:val="right" w:pos="9866"/>
      </w:tabs>
      <w:spacing w:after="0"/>
    </w:pPr>
    <w:rPr>
      <w:color w:val="84919C" w:themeColor="accent2"/>
      <w:sz w:val="18"/>
    </w:rPr>
  </w:style>
  <w:style w:type="character" w:customStyle="1" w:styleId="FooterChar">
    <w:name w:val="Footer Char"/>
    <w:basedOn w:val="DefaultParagraphFont"/>
    <w:link w:val="Footer"/>
    <w:uiPriority w:val="99"/>
    <w:rsid w:val="00694FC4"/>
    <w:rPr>
      <w:rFonts w:ascii="Arial" w:hAnsi="Arial"/>
      <w:color w:val="84919C" w:themeColor="accent2"/>
      <w:sz w:val="18"/>
      <w:szCs w:val="24"/>
    </w:rPr>
  </w:style>
  <w:style w:type="character" w:styleId="Strong">
    <w:name w:val="Strong"/>
    <w:aliases w:val="Bold"/>
    <w:qFormat/>
    <w:rsid w:val="000C24AF"/>
    <w:rPr>
      <w:rFonts w:asciiTheme="minorHAnsi" w:hAnsiTheme="minorHAnsi"/>
      <w:b/>
      <w:bCs/>
    </w:rPr>
  </w:style>
  <w:style w:type="paragraph" w:styleId="Quote">
    <w:name w:val="Quote"/>
    <w:basedOn w:val="Normal"/>
    <w:next w:val="Normal"/>
    <w:link w:val="QuoteChar"/>
    <w:uiPriority w:val="29"/>
    <w:qFormat/>
    <w:rsid w:val="00FA4212"/>
    <w:pPr>
      <w:spacing w:before="70" w:after="70"/>
    </w:pPr>
    <w:rPr>
      <w:rFonts w:asciiTheme="minorHAnsi" w:hAnsiTheme="minorHAnsi"/>
      <w:i/>
      <w:iCs/>
      <w:color w:val="005EB8" w:themeColor="accent1"/>
      <w:sz w:val="30"/>
    </w:rPr>
  </w:style>
  <w:style w:type="character" w:customStyle="1" w:styleId="QuoteChar">
    <w:name w:val="Quote Char"/>
    <w:basedOn w:val="DefaultParagraphFont"/>
    <w:link w:val="Quote"/>
    <w:uiPriority w:val="29"/>
    <w:rsid w:val="00FA4212"/>
    <w:rPr>
      <w:rFonts w:asciiTheme="minorHAnsi" w:hAnsiTheme="minorHAnsi"/>
      <w:i/>
      <w:iCs/>
      <w:color w:val="005EB8" w:themeColor="accent1"/>
      <w:sz w:val="30"/>
      <w:szCs w:val="24"/>
    </w:rPr>
  </w:style>
  <w:style w:type="character" w:customStyle="1" w:styleId="ListParagraphChar">
    <w:name w:val="List Paragraph Char"/>
    <w:basedOn w:val="DefaultParagraphFont"/>
    <w:link w:val="ListParagraph"/>
    <w:uiPriority w:val="34"/>
    <w:rsid w:val="001D243C"/>
    <w:rPr>
      <w:rFonts w:ascii="Arial" w:hAnsi="Arial"/>
      <w:sz w:val="24"/>
      <w:szCs w:val="24"/>
    </w:rPr>
  </w:style>
  <w:style w:type="character" w:styleId="FootnoteReference">
    <w:name w:val="footnote reference"/>
    <w:basedOn w:val="DefaultParagraphFont"/>
    <w:uiPriority w:val="99"/>
    <w:semiHidden/>
    <w:unhideWhenUsed/>
    <w:rsid w:val="001D243C"/>
    <w:rPr>
      <w:vertAlign w:val="superscript"/>
    </w:rPr>
  </w:style>
  <w:style w:type="paragraph" w:styleId="BalloonText">
    <w:name w:val="Balloon Text"/>
    <w:basedOn w:val="Normal"/>
    <w:link w:val="BalloonTextChar"/>
    <w:uiPriority w:val="99"/>
    <w:semiHidden/>
    <w:unhideWhenUsed/>
    <w:rsid w:val="003D3A4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A42"/>
    <w:rPr>
      <w:rFonts w:ascii="Tahoma" w:hAnsi="Tahoma" w:cs="Tahoma"/>
      <w:sz w:val="16"/>
      <w:szCs w:val="16"/>
    </w:rPr>
  </w:style>
  <w:style w:type="character" w:styleId="PlaceholderText">
    <w:name w:val="Placeholder Text"/>
    <w:basedOn w:val="DefaultParagraphFont"/>
    <w:uiPriority w:val="99"/>
    <w:semiHidden/>
    <w:rsid w:val="00DD77F0"/>
    <w:rPr>
      <w:color w:val="808080"/>
    </w:rPr>
  </w:style>
  <w:style w:type="paragraph" w:customStyle="1" w:styleId="Publisheddate">
    <w:name w:val="Published date"/>
    <w:basedOn w:val="Heading4"/>
    <w:link w:val="PublisheddateChar"/>
    <w:qFormat/>
    <w:rsid w:val="009C27F0"/>
    <w:rPr>
      <w:b w:val="0"/>
      <w:color w:val="FFFFFF" w:themeColor="background1"/>
      <w:sz w:val="30"/>
    </w:rPr>
  </w:style>
  <w:style w:type="character" w:customStyle="1" w:styleId="PublisheddateChar">
    <w:name w:val="Published date Char"/>
    <w:basedOn w:val="Heading4Char"/>
    <w:link w:val="Publisheddate"/>
    <w:rsid w:val="009C27F0"/>
    <w:rPr>
      <w:rFonts w:ascii="Arial" w:hAnsi="Arial"/>
      <w:b w:val="0"/>
      <w:color w:val="FFFFFF" w:themeColor="background1"/>
      <w:sz w:val="30"/>
    </w:rPr>
  </w:style>
  <w:style w:type="table" w:styleId="TableGrid">
    <w:name w:val="Table Grid"/>
    <w:basedOn w:val="TableNormal"/>
    <w:uiPriority w:val="59"/>
    <w:rsid w:val="00600E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31">
    <w:name w:val="Grid Table 1 Light - Accent 31"/>
    <w:basedOn w:val="TableNormal"/>
    <w:uiPriority w:val="46"/>
    <w:rsid w:val="00DE21E2"/>
    <w:tblPr>
      <w:tblStyleRowBandSize w:val="1"/>
      <w:tblStyleColBandSize w:val="1"/>
      <w:tblBorders>
        <w:top w:val="single" w:sz="4" w:space="0" w:color="699DFF" w:themeColor="accent3" w:themeTint="66"/>
        <w:left w:val="single" w:sz="4" w:space="0" w:color="699DFF" w:themeColor="accent3" w:themeTint="66"/>
        <w:bottom w:val="single" w:sz="4" w:space="0" w:color="699DFF" w:themeColor="accent3" w:themeTint="66"/>
        <w:right w:val="single" w:sz="4" w:space="0" w:color="699DFF" w:themeColor="accent3" w:themeTint="66"/>
        <w:insideH w:val="single" w:sz="4" w:space="0" w:color="699DFF" w:themeColor="accent3" w:themeTint="66"/>
        <w:insideV w:val="single" w:sz="4" w:space="0" w:color="699DFF" w:themeColor="accent3" w:themeTint="66"/>
      </w:tblBorders>
    </w:tblPr>
    <w:tblStylePr w:type="firstRow">
      <w:rPr>
        <w:b/>
        <w:bCs/>
      </w:rPr>
      <w:tblPr/>
      <w:tcPr>
        <w:tcBorders>
          <w:bottom w:val="single" w:sz="12" w:space="0" w:color="1E6DFF" w:themeColor="accent3" w:themeTint="99"/>
        </w:tcBorders>
      </w:tcPr>
    </w:tblStylePr>
    <w:tblStylePr w:type="lastRow">
      <w:rPr>
        <w:b/>
        <w:bCs/>
      </w:rPr>
      <w:tblPr/>
      <w:tcPr>
        <w:tcBorders>
          <w:top w:val="double" w:sz="2" w:space="0" w:color="1E6DFF" w:themeColor="accent3"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172902"/>
    <w:tblPr>
      <w:tblStyleRowBandSize w:val="1"/>
      <w:tblStyleColBandSize w:val="1"/>
      <w:tblBorders>
        <w:top w:val="single" w:sz="4" w:space="0" w:color="005EB8" w:themeColor="accent1"/>
        <w:left w:val="single" w:sz="4" w:space="0" w:color="005EB8" w:themeColor="accent1"/>
        <w:bottom w:val="single" w:sz="4" w:space="0" w:color="005EB8" w:themeColor="accent1"/>
        <w:right w:val="single" w:sz="4" w:space="0" w:color="005EB8" w:themeColor="accent1"/>
      </w:tblBorders>
    </w:tblPr>
    <w:tblStylePr w:type="firstRow">
      <w:rPr>
        <w:b/>
        <w:bCs/>
        <w:color w:val="FFFFFF" w:themeColor="background1"/>
      </w:rPr>
      <w:tblPr/>
      <w:tcPr>
        <w:shd w:val="clear" w:color="auto" w:fill="005EB8" w:themeFill="accent1"/>
      </w:tcPr>
    </w:tblStylePr>
    <w:tblStylePr w:type="lastRow">
      <w:rPr>
        <w:b/>
        <w:bCs/>
      </w:rPr>
      <w:tblPr/>
      <w:tcPr>
        <w:tcBorders>
          <w:top w:val="double" w:sz="4" w:space="0" w:color="005E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EB8" w:themeColor="accent1"/>
          <w:right w:val="single" w:sz="4" w:space="0" w:color="005EB8" w:themeColor="accent1"/>
        </w:tcBorders>
      </w:tcPr>
    </w:tblStylePr>
    <w:tblStylePr w:type="band1Horz">
      <w:tblPr/>
      <w:tcPr>
        <w:tcBorders>
          <w:top w:val="single" w:sz="4" w:space="0" w:color="005EB8" w:themeColor="accent1"/>
          <w:bottom w:val="single" w:sz="4" w:space="0" w:color="005E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EB8" w:themeColor="accent1"/>
          <w:left w:val="nil"/>
        </w:tcBorders>
      </w:tcPr>
    </w:tblStylePr>
    <w:tblStylePr w:type="swCell">
      <w:tblPr/>
      <w:tcPr>
        <w:tcBorders>
          <w:top w:val="double" w:sz="4" w:space="0" w:color="005EB8" w:themeColor="accent1"/>
          <w:right w:val="nil"/>
        </w:tcBorders>
      </w:tcPr>
    </w:tblStylePr>
  </w:style>
  <w:style w:type="table" w:customStyle="1" w:styleId="ListTable3-Accent41">
    <w:name w:val="List Table 3 - Accent 41"/>
    <w:basedOn w:val="TableNormal"/>
    <w:uiPriority w:val="48"/>
    <w:rsid w:val="00172902"/>
    <w:tblPr>
      <w:tblStyleRowBandSize w:val="1"/>
      <w:tblStyleColBandSize w:val="1"/>
      <w:tblBorders>
        <w:top w:val="single" w:sz="4" w:space="0" w:color="5EBCE8" w:themeColor="accent4"/>
        <w:left w:val="single" w:sz="4" w:space="0" w:color="5EBCE8" w:themeColor="accent4"/>
        <w:bottom w:val="single" w:sz="4" w:space="0" w:color="5EBCE8" w:themeColor="accent4"/>
        <w:right w:val="single" w:sz="4" w:space="0" w:color="5EBCE8" w:themeColor="accent4"/>
      </w:tblBorders>
    </w:tblPr>
    <w:tblStylePr w:type="firstRow">
      <w:rPr>
        <w:b/>
        <w:bCs/>
        <w:color w:val="FFFFFF" w:themeColor="background1"/>
      </w:rPr>
      <w:tblPr/>
      <w:tcPr>
        <w:shd w:val="clear" w:color="auto" w:fill="5EBCE8" w:themeFill="accent4"/>
      </w:tcPr>
    </w:tblStylePr>
    <w:tblStylePr w:type="lastRow">
      <w:rPr>
        <w:b/>
        <w:bCs/>
      </w:rPr>
      <w:tblPr/>
      <w:tcPr>
        <w:tcBorders>
          <w:top w:val="double" w:sz="4" w:space="0" w:color="5EBCE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EBCE8" w:themeColor="accent4"/>
          <w:right w:val="single" w:sz="4" w:space="0" w:color="5EBCE8" w:themeColor="accent4"/>
        </w:tcBorders>
      </w:tcPr>
    </w:tblStylePr>
    <w:tblStylePr w:type="band1Horz">
      <w:tblPr/>
      <w:tcPr>
        <w:tcBorders>
          <w:top w:val="single" w:sz="4" w:space="0" w:color="5EBCE8" w:themeColor="accent4"/>
          <w:bottom w:val="single" w:sz="4" w:space="0" w:color="5EBCE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EBCE8" w:themeColor="accent4"/>
          <w:left w:val="nil"/>
        </w:tcBorders>
      </w:tcPr>
    </w:tblStylePr>
    <w:tblStylePr w:type="swCell">
      <w:tblPr/>
      <w:tcPr>
        <w:tcBorders>
          <w:top w:val="double" w:sz="4" w:space="0" w:color="5EBCE8" w:themeColor="accent4"/>
          <w:right w:val="nil"/>
        </w:tcBorders>
      </w:tcPr>
    </w:tblStylePr>
  </w:style>
  <w:style w:type="character" w:styleId="FollowedHyperlink">
    <w:name w:val="FollowedHyperlink"/>
    <w:basedOn w:val="DefaultParagraphFont"/>
    <w:uiPriority w:val="99"/>
    <w:semiHidden/>
    <w:unhideWhenUsed/>
    <w:rsid w:val="00C73226"/>
    <w:rPr>
      <w:color w:val="7C2855" w:themeColor="followedHyperlink"/>
      <w:u w:val="single"/>
    </w:rPr>
  </w:style>
  <w:style w:type="character" w:styleId="CommentReference">
    <w:name w:val="annotation reference"/>
    <w:basedOn w:val="DefaultParagraphFont"/>
    <w:uiPriority w:val="99"/>
    <w:semiHidden/>
    <w:unhideWhenUsed/>
    <w:rsid w:val="00F82C89"/>
    <w:rPr>
      <w:sz w:val="16"/>
      <w:szCs w:val="16"/>
    </w:rPr>
  </w:style>
  <w:style w:type="paragraph" w:styleId="CommentText">
    <w:name w:val="annotation text"/>
    <w:basedOn w:val="Normal"/>
    <w:link w:val="CommentTextChar"/>
    <w:uiPriority w:val="99"/>
    <w:unhideWhenUsed/>
    <w:rsid w:val="00F82C89"/>
    <w:rPr>
      <w:sz w:val="20"/>
      <w:szCs w:val="20"/>
    </w:rPr>
  </w:style>
  <w:style w:type="character" w:customStyle="1" w:styleId="CommentTextChar">
    <w:name w:val="Comment Text Char"/>
    <w:basedOn w:val="DefaultParagraphFont"/>
    <w:link w:val="CommentText"/>
    <w:uiPriority w:val="99"/>
    <w:rsid w:val="00F82C89"/>
    <w:rPr>
      <w:rFonts w:ascii="Arial" w:hAnsi="Arial"/>
      <w:color w:val="0F0F0F" w:themeColor="text1"/>
    </w:rPr>
  </w:style>
  <w:style w:type="paragraph" w:styleId="CommentSubject">
    <w:name w:val="annotation subject"/>
    <w:basedOn w:val="CommentText"/>
    <w:next w:val="CommentText"/>
    <w:link w:val="CommentSubjectChar"/>
    <w:uiPriority w:val="99"/>
    <w:semiHidden/>
    <w:unhideWhenUsed/>
    <w:rsid w:val="00F82C89"/>
    <w:rPr>
      <w:b/>
      <w:bCs/>
    </w:rPr>
  </w:style>
  <w:style w:type="character" w:customStyle="1" w:styleId="CommentSubjectChar">
    <w:name w:val="Comment Subject Char"/>
    <w:basedOn w:val="CommentTextChar"/>
    <w:link w:val="CommentSubject"/>
    <w:uiPriority w:val="99"/>
    <w:semiHidden/>
    <w:rsid w:val="00F82C89"/>
    <w:rPr>
      <w:rFonts w:ascii="Arial" w:hAnsi="Arial"/>
      <w:b/>
      <w:bCs/>
      <w:color w:val="0F0F0F" w:themeColor="text1"/>
    </w:rPr>
  </w:style>
  <w:style w:type="character" w:styleId="UnresolvedMention">
    <w:name w:val="Unresolved Mention"/>
    <w:basedOn w:val="DefaultParagraphFont"/>
    <w:uiPriority w:val="99"/>
    <w:semiHidden/>
    <w:unhideWhenUsed/>
    <w:rsid w:val="0095050B"/>
    <w:rPr>
      <w:color w:val="808080"/>
      <w:shd w:val="clear" w:color="auto" w:fill="E6E6E6"/>
    </w:rPr>
  </w:style>
  <w:style w:type="paragraph" w:styleId="Caption">
    <w:name w:val="caption"/>
    <w:basedOn w:val="Normal"/>
    <w:next w:val="Normal"/>
    <w:unhideWhenUsed/>
    <w:qFormat/>
    <w:rsid w:val="00B73709"/>
    <w:pPr>
      <w:spacing w:after="200"/>
    </w:pPr>
    <w:rPr>
      <w:i/>
      <w:iCs/>
      <w:color w:val="033F85" w:themeColor="text2"/>
      <w:sz w:val="18"/>
      <w:szCs w:val="18"/>
    </w:rPr>
  </w:style>
  <w:style w:type="paragraph" w:customStyle="1" w:styleId="CharChar1CharCharCharCharCharCharCharCharCharCharChar">
    <w:name w:val="Char Char1 Char Char Char Char Char Char Char Char Char Char Char"/>
    <w:basedOn w:val="Normal"/>
    <w:rsid w:val="00893C93"/>
    <w:pPr>
      <w:spacing w:after="160"/>
      <w:textboxTightWrap w:val="none"/>
    </w:pPr>
    <w:rPr>
      <w:color w:val="auto"/>
      <w:sz w:val="22"/>
      <w:szCs w:val="20"/>
    </w:rPr>
  </w:style>
  <w:style w:type="paragraph" w:styleId="FootnoteText">
    <w:name w:val="footnote text"/>
    <w:basedOn w:val="Normal"/>
    <w:link w:val="FootnoteTextChar"/>
    <w:uiPriority w:val="99"/>
    <w:semiHidden/>
    <w:unhideWhenUsed/>
    <w:rsid w:val="004B6CD2"/>
    <w:pPr>
      <w:spacing w:after="0"/>
    </w:pPr>
    <w:rPr>
      <w:sz w:val="20"/>
      <w:szCs w:val="20"/>
    </w:rPr>
  </w:style>
  <w:style w:type="character" w:customStyle="1" w:styleId="FootnoteTextChar">
    <w:name w:val="Footnote Text Char"/>
    <w:basedOn w:val="DefaultParagraphFont"/>
    <w:link w:val="FootnoteText"/>
    <w:uiPriority w:val="99"/>
    <w:semiHidden/>
    <w:rsid w:val="004B6CD2"/>
    <w:rPr>
      <w:rFonts w:ascii="Arial" w:hAnsi="Arial"/>
      <w:color w:val="0F0F0F" w:themeColor="text1"/>
    </w:rPr>
  </w:style>
  <w:style w:type="paragraph" w:customStyle="1" w:styleId="TableText">
    <w:name w:val="Table Text"/>
    <w:basedOn w:val="Normal"/>
    <w:link w:val="TableTextChar"/>
    <w:qFormat/>
    <w:rsid w:val="00C900EE"/>
    <w:pPr>
      <w:spacing w:before="120" w:after="120"/>
      <w:textboxTightWrap w:val="allLines"/>
    </w:pPr>
    <w:rPr>
      <w:color w:val="auto"/>
      <w:sz w:val="21"/>
      <w:lang w:eastAsia="en-GB"/>
    </w:rPr>
  </w:style>
  <w:style w:type="character" w:customStyle="1" w:styleId="TableTextChar">
    <w:name w:val="Table Text Char"/>
    <w:basedOn w:val="DefaultParagraphFont"/>
    <w:link w:val="TableText"/>
    <w:rsid w:val="00C900EE"/>
    <w:rPr>
      <w:rFonts w:ascii="Arial" w:hAnsi="Arial"/>
      <w:sz w:val="21"/>
      <w:szCs w:val="24"/>
      <w:lang w:eastAsia="en-GB"/>
    </w:rPr>
  </w:style>
  <w:style w:type="paragraph" w:customStyle="1" w:styleId="TableHeader">
    <w:name w:val="Table Header"/>
    <w:basedOn w:val="Normal"/>
    <w:qFormat/>
    <w:rsid w:val="00C900EE"/>
    <w:pPr>
      <w:tabs>
        <w:tab w:val="right" w:pos="14580"/>
      </w:tabs>
      <w:spacing w:before="60" w:after="60"/>
      <w:ind w:right="-108"/>
      <w:textboxTightWrap w:val="allLines"/>
    </w:pPr>
    <w:rPr>
      <w:rFonts w:eastAsia="SimSun" w:cs="Arial"/>
      <w:b/>
      <w:bCs/>
      <w:color w:val="auto"/>
      <w:sz w:val="21"/>
      <w:lang w:val="en-US" w:eastAsia="en-GB"/>
    </w:rPr>
  </w:style>
  <w:style w:type="paragraph" w:customStyle="1" w:styleId="Docmgmtheading">
    <w:name w:val="Doc mgmt heading"/>
    <w:basedOn w:val="Normal"/>
    <w:link w:val="DocmgmtheadingChar"/>
    <w:qFormat/>
    <w:rsid w:val="00C900EE"/>
    <w:pPr>
      <w:spacing w:before="120" w:after="120"/>
      <w:textboxTightWrap w:val="allLines"/>
    </w:pPr>
    <w:rPr>
      <w:b/>
      <w:color w:val="005EB8" w:themeColor="accent1"/>
      <w:sz w:val="42"/>
      <w:szCs w:val="42"/>
      <w:lang w:eastAsia="en-GB"/>
    </w:rPr>
  </w:style>
  <w:style w:type="paragraph" w:customStyle="1" w:styleId="DocMgmtSubhead">
    <w:name w:val="Doc Mgmt Subhead"/>
    <w:basedOn w:val="Docmgmtheading"/>
    <w:link w:val="DocMgmtSubheadChar"/>
    <w:qFormat/>
    <w:rsid w:val="00C900EE"/>
    <w:rPr>
      <w:rFonts w:eastAsia="MS Mincho"/>
      <w:spacing w:val="-6"/>
      <w:kern w:val="28"/>
      <w:sz w:val="35"/>
      <w14:ligatures w14:val="standardContextual"/>
    </w:rPr>
  </w:style>
  <w:style w:type="character" w:customStyle="1" w:styleId="DocmgmtheadingChar">
    <w:name w:val="Doc mgmt heading Char"/>
    <w:basedOn w:val="DefaultParagraphFont"/>
    <w:link w:val="Docmgmtheading"/>
    <w:rsid w:val="00C900EE"/>
    <w:rPr>
      <w:rFonts w:ascii="Arial" w:hAnsi="Arial"/>
      <w:b/>
      <w:color w:val="005EB8" w:themeColor="accent1"/>
      <w:sz w:val="42"/>
      <w:szCs w:val="42"/>
      <w:lang w:eastAsia="en-GB"/>
    </w:rPr>
  </w:style>
  <w:style w:type="character" w:customStyle="1" w:styleId="DocMgmtSubheadChar">
    <w:name w:val="Doc Mgmt Subhead Char"/>
    <w:basedOn w:val="Heading2Char"/>
    <w:link w:val="DocMgmtSubhead"/>
    <w:rsid w:val="00C900EE"/>
    <w:rPr>
      <w:rFonts w:ascii="Arial" w:eastAsia="MS Mincho" w:hAnsi="Arial"/>
      <w:b/>
      <w:color w:val="005EB8" w:themeColor="accent1"/>
      <w:spacing w:val="-6"/>
      <w:kern w:val="28"/>
      <w:sz w:val="35"/>
      <w:szCs w:val="42"/>
      <w:lang w:eastAsia="en-GB"/>
      <w14:ligatures w14:val="standardContextual"/>
    </w:rPr>
  </w:style>
  <w:style w:type="paragraph" w:styleId="Revision">
    <w:name w:val="Revision"/>
    <w:hidden/>
    <w:uiPriority w:val="99"/>
    <w:semiHidden/>
    <w:rsid w:val="00B77CFA"/>
    <w:rPr>
      <w:rFonts w:ascii="Arial" w:hAnsi="Arial"/>
      <w:color w:val="0F0F0F" w:themeColor="text1"/>
      <w:sz w:val="24"/>
      <w:szCs w:val="24"/>
    </w:rPr>
  </w:style>
  <w:style w:type="paragraph" w:styleId="EndnoteText">
    <w:name w:val="endnote text"/>
    <w:basedOn w:val="Normal"/>
    <w:link w:val="EndnoteTextChar"/>
    <w:uiPriority w:val="99"/>
    <w:semiHidden/>
    <w:unhideWhenUsed/>
    <w:rsid w:val="004112B0"/>
    <w:pPr>
      <w:spacing w:after="0"/>
    </w:pPr>
    <w:rPr>
      <w:sz w:val="20"/>
      <w:szCs w:val="20"/>
    </w:rPr>
  </w:style>
  <w:style w:type="character" w:customStyle="1" w:styleId="EndnoteTextChar">
    <w:name w:val="Endnote Text Char"/>
    <w:basedOn w:val="DefaultParagraphFont"/>
    <w:link w:val="EndnoteText"/>
    <w:uiPriority w:val="99"/>
    <w:semiHidden/>
    <w:rsid w:val="004112B0"/>
    <w:rPr>
      <w:rFonts w:ascii="Arial" w:hAnsi="Arial"/>
      <w:color w:val="0F0F0F" w:themeColor="text1"/>
    </w:rPr>
  </w:style>
  <w:style w:type="character" w:styleId="EndnoteReference">
    <w:name w:val="endnote reference"/>
    <w:basedOn w:val="DefaultParagraphFont"/>
    <w:uiPriority w:val="99"/>
    <w:semiHidden/>
    <w:unhideWhenUsed/>
    <w:rsid w:val="004112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70959">
      <w:bodyDiv w:val="1"/>
      <w:marLeft w:val="0"/>
      <w:marRight w:val="0"/>
      <w:marTop w:val="0"/>
      <w:marBottom w:val="0"/>
      <w:divBdr>
        <w:top w:val="none" w:sz="0" w:space="0" w:color="auto"/>
        <w:left w:val="none" w:sz="0" w:space="0" w:color="auto"/>
        <w:bottom w:val="none" w:sz="0" w:space="0" w:color="auto"/>
        <w:right w:val="none" w:sz="0" w:space="0" w:color="auto"/>
      </w:divBdr>
    </w:div>
    <w:div w:id="181478093">
      <w:bodyDiv w:val="1"/>
      <w:marLeft w:val="0"/>
      <w:marRight w:val="0"/>
      <w:marTop w:val="0"/>
      <w:marBottom w:val="0"/>
      <w:divBdr>
        <w:top w:val="none" w:sz="0" w:space="0" w:color="auto"/>
        <w:left w:val="none" w:sz="0" w:space="0" w:color="auto"/>
        <w:bottom w:val="none" w:sz="0" w:space="0" w:color="auto"/>
        <w:right w:val="none" w:sz="0" w:space="0" w:color="auto"/>
      </w:divBdr>
    </w:div>
    <w:div w:id="879055860">
      <w:bodyDiv w:val="1"/>
      <w:marLeft w:val="0"/>
      <w:marRight w:val="0"/>
      <w:marTop w:val="0"/>
      <w:marBottom w:val="0"/>
      <w:divBdr>
        <w:top w:val="none" w:sz="0" w:space="0" w:color="auto"/>
        <w:left w:val="none" w:sz="0" w:space="0" w:color="auto"/>
        <w:bottom w:val="none" w:sz="0" w:space="0" w:color="auto"/>
        <w:right w:val="none" w:sz="0" w:space="0" w:color="auto"/>
      </w:divBdr>
    </w:div>
    <w:div w:id="1149441418">
      <w:bodyDiv w:val="1"/>
      <w:marLeft w:val="0"/>
      <w:marRight w:val="0"/>
      <w:marTop w:val="0"/>
      <w:marBottom w:val="0"/>
      <w:divBdr>
        <w:top w:val="none" w:sz="0" w:space="0" w:color="auto"/>
        <w:left w:val="none" w:sz="0" w:space="0" w:color="auto"/>
        <w:bottom w:val="none" w:sz="0" w:space="0" w:color="auto"/>
        <w:right w:val="none" w:sz="0" w:space="0" w:color="auto"/>
      </w:divBdr>
    </w:div>
    <w:div w:id="1323192131">
      <w:bodyDiv w:val="1"/>
      <w:marLeft w:val="0"/>
      <w:marRight w:val="0"/>
      <w:marTop w:val="0"/>
      <w:marBottom w:val="0"/>
      <w:divBdr>
        <w:top w:val="none" w:sz="0" w:space="0" w:color="auto"/>
        <w:left w:val="none" w:sz="0" w:space="0" w:color="auto"/>
        <w:bottom w:val="none" w:sz="0" w:space="0" w:color="auto"/>
        <w:right w:val="none" w:sz="0" w:space="0" w:color="auto"/>
      </w:divBdr>
      <w:divsChild>
        <w:div w:id="683242736">
          <w:marLeft w:val="0"/>
          <w:marRight w:val="0"/>
          <w:marTop w:val="0"/>
          <w:marBottom w:val="0"/>
          <w:divBdr>
            <w:top w:val="none" w:sz="0" w:space="0" w:color="auto"/>
            <w:left w:val="none" w:sz="0" w:space="0" w:color="auto"/>
            <w:bottom w:val="none" w:sz="0" w:space="0" w:color="auto"/>
            <w:right w:val="none" w:sz="0" w:space="0" w:color="auto"/>
          </w:divBdr>
          <w:divsChild>
            <w:div w:id="1754889459">
              <w:marLeft w:val="0"/>
              <w:marRight w:val="0"/>
              <w:marTop w:val="0"/>
              <w:marBottom w:val="0"/>
              <w:divBdr>
                <w:top w:val="none" w:sz="0" w:space="0" w:color="auto"/>
                <w:left w:val="none" w:sz="0" w:space="0" w:color="auto"/>
                <w:bottom w:val="none" w:sz="0" w:space="0" w:color="auto"/>
                <w:right w:val="none" w:sz="0" w:space="0" w:color="auto"/>
              </w:divBdr>
              <w:divsChild>
                <w:div w:id="404228239">
                  <w:marLeft w:val="0"/>
                  <w:marRight w:val="0"/>
                  <w:marTop w:val="0"/>
                  <w:marBottom w:val="0"/>
                  <w:divBdr>
                    <w:top w:val="none" w:sz="0" w:space="0" w:color="auto"/>
                    <w:left w:val="none" w:sz="0" w:space="0" w:color="auto"/>
                    <w:bottom w:val="none" w:sz="0" w:space="0" w:color="auto"/>
                    <w:right w:val="none" w:sz="0" w:space="0" w:color="auto"/>
                  </w:divBdr>
                  <w:divsChild>
                    <w:div w:id="685130197">
                      <w:marLeft w:val="0"/>
                      <w:marRight w:val="0"/>
                      <w:marTop w:val="0"/>
                      <w:marBottom w:val="0"/>
                      <w:divBdr>
                        <w:top w:val="none" w:sz="0" w:space="0" w:color="auto"/>
                        <w:left w:val="none" w:sz="0" w:space="0" w:color="auto"/>
                        <w:bottom w:val="none" w:sz="0" w:space="0" w:color="auto"/>
                        <w:right w:val="none" w:sz="0" w:space="0" w:color="auto"/>
                      </w:divBdr>
                      <w:divsChild>
                        <w:div w:id="14675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565126">
      <w:bodyDiv w:val="1"/>
      <w:marLeft w:val="0"/>
      <w:marRight w:val="0"/>
      <w:marTop w:val="0"/>
      <w:marBottom w:val="0"/>
      <w:divBdr>
        <w:top w:val="none" w:sz="0" w:space="0" w:color="auto"/>
        <w:left w:val="none" w:sz="0" w:space="0" w:color="auto"/>
        <w:bottom w:val="none" w:sz="0" w:space="0" w:color="auto"/>
        <w:right w:val="none" w:sz="0" w:space="0" w:color="auto"/>
      </w:divBdr>
    </w:div>
    <w:div w:id="209423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package" Target="embeddings/Microsoft_Visio_Drawing.vsdx"/><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nhsconnect.github.io/gpconnect/" TargetMode="External"/><Relationship Id="rId27"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bu1\AppData\Local\Microsoft\Windows\Temporary%20Internet%20Files\Content.IE5\LJ3LJN6A\02_NHSDigital_basic_template_Plain_Blu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E85BFD5E1941BCA78A8BC729264B62"/>
        <w:category>
          <w:name w:val="General"/>
          <w:gallery w:val="placeholder"/>
        </w:category>
        <w:types>
          <w:type w:val="bbPlcHdr"/>
        </w:types>
        <w:behaviors>
          <w:behavior w:val="content"/>
        </w:behaviors>
        <w:guid w:val="{7C6AA556-988A-426D-AD56-7092D22574D8}"/>
      </w:docPartPr>
      <w:docPartBody>
        <w:p w:rsidR="003005F6" w:rsidRDefault="003005F6">
          <w:pPr>
            <w:pStyle w:val="CAE85BFD5E1941BCA78A8BC729264B62"/>
          </w:pPr>
          <w:r w:rsidRPr="00DD77F0">
            <w:t>Title of document</w:t>
          </w:r>
        </w:p>
      </w:docPartBody>
    </w:docPart>
    <w:docPart>
      <w:docPartPr>
        <w:name w:val="3283B82B7C874E9782A3C00E6A897AA7"/>
        <w:category>
          <w:name w:val="General"/>
          <w:gallery w:val="placeholder"/>
        </w:category>
        <w:types>
          <w:type w:val="bbPlcHdr"/>
        </w:types>
        <w:behaviors>
          <w:behavior w:val="content"/>
        </w:behaviors>
        <w:guid w:val="{BD64FC83-0DCD-4DB5-BDBE-C2846A5E7849}"/>
      </w:docPartPr>
      <w:docPartBody>
        <w:p w:rsidR="003005F6" w:rsidRDefault="003005F6">
          <w:pPr>
            <w:pStyle w:val="3283B82B7C874E9782A3C00E6A897AA7"/>
          </w:pPr>
          <w:r w:rsidRPr="00DD77F0">
            <w:t>Title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05F6"/>
    <w:rsid w:val="00056C68"/>
    <w:rsid w:val="00093767"/>
    <w:rsid w:val="000D10B2"/>
    <w:rsid w:val="00123336"/>
    <w:rsid w:val="00125258"/>
    <w:rsid w:val="00145589"/>
    <w:rsid w:val="001617FA"/>
    <w:rsid w:val="00221197"/>
    <w:rsid w:val="00245E19"/>
    <w:rsid w:val="002D6831"/>
    <w:rsid w:val="003005F6"/>
    <w:rsid w:val="0032694D"/>
    <w:rsid w:val="00330D22"/>
    <w:rsid w:val="0035122C"/>
    <w:rsid w:val="0038230B"/>
    <w:rsid w:val="003D6358"/>
    <w:rsid w:val="003E4598"/>
    <w:rsid w:val="0042210D"/>
    <w:rsid w:val="00460021"/>
    <w:rsid w:val="00483C68"/>
    <w:rsid w:val="005621EB"/>
    <w:rsid w:val="005D6898"/>
    <w:rsid w:val="005F50DC"/>
    <w:rsid w:val="00612F1B"/>
    <w:rsid w:val="006B0E6D"/>
    <w:rsid w:val="00725FF2"/>
    <w:rsid w:val="008125F9"/>
    <w:rsid w:val="00866C40"/>
    <w:rsid w:val="00950747"/>
    <w:rsid w:val="009C1817"/>
    <w:rsid w:val="00A44414"/>
    <w:rsid w:val="00AD736C"/>
    <w:rsid w:val="00AE525C"/>
    <w:rsid w:val="00B02BEC"/>
    <w:rsid w:val="00B71FB9"/>
    <w:rsid w:val="00BF5425"/>
    <w:rsid w:val="00C32B80"/>
    <w:rsid w:val="00C518F4"/>
    <w:rsid w:val="00C7101F"/>
    <w:rsid w:val="00D05533"/>
    <w:rsid w:val="00D46750"/>
    <w:rsid w:val="00D62496"/>
    <w:rsid w:val="00DA1D40"/>
    <w:rsid w:val="00F773E4"/>
    <w:rsid w:val="00F90C24"/>
    <w:rsid w:val="00FD72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E85BFD5E1941BCA78A8BC729264B62">
    <w:name w:val="CAE85BFD5E1941BCA78A8BC729264B62"/>
  </w:style>
  <w:style w:type="paragraph" w:customStyle="1" w:styleId="3283B82B7C874E9782A3C00E6A897AA7">
    <w:name w:val="3283B82B7C874E9782A3C00E6A897A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HSCIC_Corporate">
  <a:themeElements>
    <a:clrScheme name="01-NHS-DIGI-PALETTE-01">
      <a:dk1>
        <a:srgbClr val="0F0F0F"/>
      </a:dk1>
      <a:lt1>
        <a:srgbClr val="FFFFFF"/>
      </a:lt1>
      <a:dk2>
        <a:srgbClr val="033F85"/>
      </a:dk2>
      <a:lt2>
        <a:srgbClr val="F9F9F9"/>
      </a:lt2>
      <a:accent1>
        <a:srgbClr val="005EB8"/>
      </a:accent1>
      <a:accent2>
        <a:srgbClr val="84919C"/>
      </a:accent2>
      <a:accent3>
        <a:srgbClr val="003087"/>
      </a:accent3>
      <a:accent4>
        <a:srgbClr val="5EBCE8"/>
      </a:accent4>
      <a:accent5>
        <a:srgbClr val="CED1D5"/>
      </a:accent5>
      <a:accent6>
        <a:srgbClr val="424D58"/>
      </a:accent6>
      <a:hlink>
        <a:srgbClr val="003087"/>
      </a:hlink>
      <a:folHlink>
        <a:srgbClr val="7C2855"/>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HSD Basic Document (3 years)" ma:contentTypeID="0x010100248FFECF8F0D554792D64B70CF7BF03800AD9E5A3E57E2EF45A4E7136478B65B80" ma:contentTypeVersion="93" ma:contentTypeDescription="Any general NHS Digital document with 3 years retention" ma:contentTypeScope="" ma:versionID="ce29b89c6bf91188d7ab4017010aac78">
  <xsd:schema xmlns:xsd="http://www.w3.org/2001/XMLSchema" xmlns:xs="http://www.w3.org/2001/XMLSchema" xmlns:p="http://schemas.microsoft.com/office/2006/metadata/properties" xmlns:ns1="http://schemas.microsoft.com/sharepoint/v3" xmlns:ns2="5668c8bc-6c30-45e9-80ca-5109d4270dfd" xmlns:ns3="e449ee01-db56-4fb0-9197-e60b4801baf3" targetNamespace="http://schemas.microsoft.com/office/2006/metadata/properties" ma:root="true" ma:fieldsID="12282d7b2ac29b64130e018a10a62a99" ns1:_="" ns2:_="" ns3:_="">
    <xsd:import namespace="http://schemas.microsoft.com/sharepoint/v3"/>
    <xsd:import namespace="5668c8bc-6c30-45e9-80ca-5109d4270dfd"/>
    <xsd:import namespace="e449ee01-db56-4fb0-9197-e60b4801baf3"/>
    <xsd:element name="properties">
      <xsd:complexType>
        <xsd:sequence>
          <xsd:element name="documentManagement">
            <xsd:complexType>
              <xsd:all>
                <xsd:element ref="ns2:AuthorName" minOccurs="0"/>
                <xsd:element ref="ns2:AuthoredDate"/>
                <xsd:element ref="ns2:e076e489fa624670a6d5030aa6510568" minOccurs="0"/>
                <xsd:element ref="ns2:TaxCatchAll" minOccurs="0"/>
                <xsd:element ref="ns2:TaxCatchAllLabel" minOccurs="0"/>
                <xsd:element ref="ns2:InformationStatus"/>
                <xsd:element ref="ns2:InformationVersion" minOccurs="0"/>
                <xsd:element ref="ns2:SecurityClassification"/>
                <xsd:element ref="ns2:SecurityDescriptor" minOccurs="0"/>
                <xsd:element ref="ns2:Summary" minOccurs="0"/>
                <xsd:element ref="ns1:_dlc_Exempt" minOccurs="0"/>
                <xsd:element ref="ns1:_dlc_ExpireDateSaved" minOccurs="0"/>
                <xsd:element ref="ns1:_dlc_ExpireDate"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9" nillable="true" ma:displayName="Exempt from Policy" ma:description="" ma:hidden="true" ma:internalName="_dlc_Exempt" ma:readOnly="true">
      <xsd:simpleType>
        <xsd:restriction base="dms:Unknown"/>
      </xsd:simpleType>
    </xsd:element>
    <xsd:element name="_dlc_ExpireDateSaved" ma:index="20" nillable="true" ma:displayName="Original Expiration Date" ma:description="" ma:hidden="true" ma:internalName="_dlc_ExpireDateSaved" ma:readOnly="true">
      <xsd:simpleType>
        <xsd:restriction base="dms:DateTime"/>
      </xsd:simpleType>
    </xsd:element>
    <xsd:element name="_dlc_ExpireDate" ma:index="21"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8c8bc-6c30-45e9-80ca-5109d4270dfd" elementFormDefault="qualified">
    <xsd:import namespace="http://schemas.microsoft.com/office/2006/documentManagement/types"/>
    <xsd:import namespace="http://schemas.microsoft.com/office/infopath/2007/PartnerControls"/>
    <xsd:element name="AuthorName" ma:index="8" nillable="true" ma:displayName="Author Name" ma:description="The name of the primary author or contact" ma:internalName="Author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edDate" ma:index="9" ma:displayName="Authored Date" ma:default="[Today]" ma:internalName="AuthoredDate" ma:readOnly="false">
      <xsd:simpleType>
        <xsd:restriction base="dms:DateTime"/>
      </xsd:simpleType>
    </xsd:element>
    <xsd:element name="e076e489fa624670a6d5030aa6510568" ma:index="10" ma:taxonomy="true" ma:internalName="e076e489fa624670a6d5030aa6510568" ma:taxonomyFieldName="InformationType" ma:displayName="Information Type" ma:default="" ma:fieldId="{e076e489-fa62-4670-a6d5-030aa6510568}" ma:taxonomyMulti="true" ma:sspId="bb72b7f4-c981-47a4-a26e-043e4b78ebf3" ma:termSetId="62923a2f-f421-4e6f-b03c-6d9050967a32"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c291479f-d863-45af-8ed4-07c388d9917a}" ma:internalName="TaxCatchAll" ma:showField="CatchAllData"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description="" ma:hidden="true" ma:list="{c291479f-d863-45af-8ed4-07c388d9917a}" ma:internalName="TaxCatchAllLabel" ma:readOnly="true" ma:showField="CatchAllDataLabel" ma:web="e449ee01-db56-4fb0-9197-e60b4801baf3">
      <xsd:complexType>
        <xsd:complexContent>
          <xsd:extension base="dms:MultiChoiceLookup">
            <xsd:sequence>
              <xsd:element name="Value" type="dms:Lookup" maxOccurs="unbounded" minOccurs="0" nillable="true"/>
            </xsd:sequence>
          </xsd:extension>
        </xsd:complexContent>
      </xsd:complexType>
    </xsd:element>
    <xsd:element name="InformationStatus" ma:index="14" ma:displayName="Information Status" ma:default="Draft" ma:description="The position of state of the resource" ma:internalName="InformationStatus">
      <xsd:simpleType>
        <xsd:restriction base="dms:Choice">
          <xsd:enumeration value="Draft"/>
          <xsd:enumeration value="In Review"/>
          <xsd:enumeration value="Approved"/>
          <xsd:enumeration value="Archived"/>
          <xsd:enumeration value="Public"/>
        </xsd:restriction>
      </xsd:simpleType>
    </xsd:element>
    <xsd:element name="InformationVersion" ma:index="15" nillable="true" ma:displayName="Information Version" ma:decimals="2" ma:description="Identifies version number of the resource" ma:internalName="InformationVersion">
      <xsd:simpleType>
        <xsd:restriction base="dms:Number">
          <xsd:maxInclusive value="5000"/>
          <xsd:minInclusive value="0"/>
        </xsd:restriction>
      </xsd:simpleType>
    </xsd:element>
    <xsd:element name="SecurityClassification" ma:index="16" ma:displayName="Security Classification" ma:default="Official" ma:format="Dropdown" ma:internalName="SecurityClassification">
      <xsd:simpleType>
        <xsd:restriction base="dms:Choice">
          <xsd:enumeration value="Official"/>
          <xsd:enumeration value="Official - Sensitive"/>
        </xsd:restriction>
      </xsd:simpleType>
    </xsd:element>
    <xsd:element name="SecurityDescriptor" ma:index="17" nillable="true" ma:displayName="Security Descriptor" ma:format="Dropdown" ma:internalName="SecurityDescriptor">
      <xsd:simpleType>
        <xsd:restriction base="dms:Choice">
          <xsd:enumeration value="Commercial"/>
          <xsd:enumeration value="Personal"/>
          <xsd:enumeration value="Local Sensitive (LOCSEN)"/>
        </xsd:restriction>
      </xsd:simpleType>
    </xsd:element>
    <xsd:element name="Summary" ma:index="18" nillable="true" ma:displayName="Summary" ma:description="An account of the content of the resource" ma:internalName="Summary">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49ee01-db56-4fb0-9197-e60b4801baf3"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bb72b7f4-c981-47a4-a26e-043e4b78ebf3" ContentTypeId="0x010100248FFECF8F0D554792D64B70CF7BF038" PreviousValue="false"/>
</file>

<file path=customXml/item4.xml><?xml version="1.0" encoding="utf-8"?>
<p:properties xmlns:p="http://schemas.microsoft.com/office/2006/metadata/properties" xmlns:xsi="http://www.w3.org/2001/XMLSchema-instance" xmlns:pc="http://schemas.microsoft.com/office/infopath/2007/PartnerControls">
  <documentManagement>
    <SecurityClassification xmlns="5668c8bc-6c30-45e9-80ca-5109d4270dfd">Official</SecurityClassification>
    <InformationVersion xmlns="5668c8bc-6c30-45e9-80ca-5109d4270dfd" xsi:nil="true"/>
    <Summary xmlns="5668c8bc-6c30-45e9-80ca-5109d4270dfd" xsi:nil="true"/>
    <SecurityDescriptor xmlns="5668c8bc-6c30-45e9-80ca-5109d4270dfd" xsi:nil="true"/>
    <InformationStatus xmlns="5668c8bc-6c30-45e9-80ca-5109d4270dfd">Approved</InformationStatus>
    <AuthoredDate xmlns="5668c8bc-6c30-45e9-80ca-5109d4270dfd">2018-02-06T10:10:00+00:00</AuthoredDate>
    <TaxCatchAll xmlns="5668c8bc-6c30-45e9-80ca-5109d4270dfd">
      <Value>9</Value>
    </TaxCatchAll>
    <AuthorName xmlns="5668c8bc-6c30-45e9-80ca-5109d4270dfd">
      <UserInfo>
        <DisplayName/>
        <AccountId xsi:nil="true"/>
        <AccountType/>
      </UserInfo>
    </AuthorName>
    <e076e489fa624670a6d5030aa6510568 xmlns="5668c8bc-6c30-45e9-80ca-5109d4270dfd">
      <Terms xmlns="http://schemas.microsoft.com/office/infopath/2007/PartnerControls">
        <TermInfo xmlns="http://schemas.microsoft.com/office/infopath/2007/PartnerControls">
          <TermName xmlns="http://schemas.microsoft.com/office/infopath/2007/PartnerControls">Document</TermName>
          <TermId xmlns="http://schemas.microsoft.com/office/infopath/2007/PartnerControls">6113f30c-7b54-4978-b917-a373efb61b62</TermId>
        </TermInfo>
      </Terms>
    </e076e489fa624670a6d5030aa6510568>
    <_dlc_ExpireDateSaved xmlns="http://schemas.microsoft.com/sharepoint/v3" xsi:nil="true"/>
    <_dlc_ExpireDate xmlns="http://schemas.microsoft.com/sharepoint/v3">2021-02-06T10:10:00+00:00</_dlc_ExpireDate>
    <_dlc_DocId xmlns="e449ee01-db56-4fb0-9197-e60b4801baf3">NHSD-2020-1209412115-1791</_dlc_DocId>
    <_dlc_DocIdUrl xmlns="e449ee01-db56-4fb0-9197-e60b4801baf3">
      <Url>https://hscic365.sharepoint.com/sites/NHSPathways/ClinicalTriagePlatform/_layouts/15/DocIdRedir.aspx?ID=NHSD-2020-1209412115-1791</Url>
      <Description>NHSD-2020-1209412115-1791</Description>
    </_dlc_DocIdUrl>
  </documentManagement>
</p:properties>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Version=16.0.0.0,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Version=16.0.0.0, Culture=neutral, PublicKeyToken=71e9bce111e9429c</Assembly>
    <Class>Microsoft.Office.RecordsManagement.Internal.UpdateExpireDate</Class>
    <Data/>
    <Filter/>
  </Receiver>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p:Policy xmlns:p="office.server.policy" id="" local="true">
  <p:Name>NHSD Basic Document (3 years)</p:Name>
  <p:Description/>
  <p:Statement>This document implements 3 years retention from Authored Date</p:Statement>
  <p:PolicyItems>
    <p:PolicyItem featureId="Microsoft.Office.RecordsManagement.PolicyFeatures.Expiration" staticId="0x010100248FFECF8F0D554792D64B70CF7BF038|1875765322" UniqueId="869a2099-ee93-4b40-ae02-4cec0d172ec1">
      <p:Name>Retention</p:Name>
      <p:Description>Automatic scheduling of content for processing, and performing a retention action on content that has reached its due date.</p:Description>
      <p:CustomData>
        <Schedules nextStageId="3">
          <Schedule type="Default">
            <stages>
              <data stageId="1">
                <formula id="Microsoft.Office.RecordsManagement.PolicyFeatures.Expiration.Formula.BuiltIn">
                  <number>3</number>
                  <property>AuthoredDate</property>
                  <propertyId>78342c6d-8801-441d-a333-a9f070617aff</propertyId>
                  <period>years</period>
                </formula>
                <action type="action" id="Microsoft.Office.RecordsManagement.PolicyFeatures.Expiration.Action.Skip"/>
              </data>
              <data stageId="2">
                <formula id="Microsoft.Office.RecordsManagement.PolicyFeatures.Expiration.Formula.BuiltIn">
                  <number>22</number>
                  <property>AuthoredDate</property>
                  <propertyId>78342c6d-8801-441d-a333-a9f070617aff</propertyId>
                  <period>years</period>
                </formula>
                <action type="action" id="Microsoft.Office.RecordsManagement.PolicyFeatures.Expiration.Action.MoveToRecycleBin"/>
              </data>
            </stages>
          </Schedule>
        </Schedules>
      </p:CustomData>
    </p:PolicyItem>
  </p:PolicyItems>
</p:Policy>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3CDFA-EEC8-476E-8283-71F64B7D7032}">
  <ds:schemaRefs>
    <ds:schemaRef ds:uri="http://schemas.microsoft.com/sharepoint/v3/contenttype/forms"/>
  </ds:schemaRefs>
</ds:datastoreItem>
</file>

<file path=customXml/itemProps2.xml><?xml version="1.0" encoding="utf-8"?>
<ds:datastoreItem xmlns:ds="http://schemas.openxmlformats.org/officeDocument/2006/customXml" ds:itemID="{08A2FF01-A5C8-4AD8-95EE-351597D75A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668c8bc-6c30-45e9-80ca-5109d4270dfd"/>
    <ds:schemaRef ds:uri="e449ee01-db56-4fb0-9197-e60b4801ba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9D24F3-7B8C-4ED1-B642-F9C426013EC1}">
  <ds:schemaRefs>
    <ds:schemaRef ds:uri="Microsoft.SharePoint.Taxonomy.ContentTypeSync"/>
  </ds:schemaRefs>
</ds:datastoreItem>
</file>

<file path=customXml/itemProps4.xml><?xml version="1.0" encoding="utf-8"?>
<ds:datastoreItem xmlns:ds="http://schemas.openxmlformats.org/officeDocument/2006/customXml" ds:itemID="{D8562AB1-82FA-489C-A949-139AA75B4A30}">
  <ds:schemaRefs>
    <ds:schemaRef ds:uri="http://schemas.microsoft.com/office/2006/metadata/properties"/>
    <ds:schemaRef ds:uri="http://schemas.microsoft.com/office/infopath/2007/PartnerControls"/>
    <ds:schemaRef ds:uri="5668c8bc-6c30-45e9-80ca-5109d4270dfd"/>
    <ds:schemaRef ds:uri="http://schemas.microsoft.com/sharepoint/v3"/>
    <ds:schemaRef ds:uri="e449ee01-db56-4fb0-9197-e60b4801baf3"/>
  </ds:schemaRefs>
</ds:datastoreItem>
</file>

<file path=customXml/itemProps5.xml><?xml version="1.0" encoding="utf-8"?>
<ds:datastoreItem xmlns:ds="http://schemas.openxmlformats.org/officeDocument/2006/customXml" ds:itemID="{CB7B7A0C-5A57-4A2F-A808-0E644E4005B8}">
  <ds:schemaRefs>
    <ds:schemaRef ds:uri="http://schemas.microsoft.com/sharepoint/events"/>
  </ds:schemaRefs>
</ds:datastoreItem>
</file>

<file path=customXml/itemProps6.xml><?xml version="1.0" encoding="utf-8"?>
<ds:datastoreItem xmlns:ds="http://schemas.openxmlformats.org/officeDocument/2006/customXml" ds:itemID="{207AC9E1-07D3-4E91-87F0-1758DDF6123F}">
  <ds:schemaRefs>
    <ds:schemaRef ds:uri="office.server.policy"/>
  </ds:schemaRefs>
</ds:datastoreItem>
</file>

<file path=customXml/itemProps7.xml><?xml version="1.0" encoding="utf-8"?>
<ds:datastoreItem xmlns:ds="http://schemas.openxmlformats.org/officeDocument/2006/customXml" ds:itemID="{E2F58498-B5C2-404C-B1C3-4D596A4EF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02_NHSDigital_basic_template_Plain_Blue_v1</Template>
  <TotalTime>2</TotalTime>
  <Pages>13</Pages>
  <Words>3631</Words>
  <Characters>20698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NHS Digital</vt:lpstr>
    </vt:vector>
  </TitlesOfParts>
  <Company>Health &amp; Social Care Information Centre</Company>
  <LinksUpToDate>false</LinksUpToDate>
  <CharactersWithSpaces>24281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Digital</dc:title>
  <dc:creator>MILLNS, Tom (NHS DIGITAL)</dc:creator>
  <cp:lastModifiedBy>Thomas Millns</cp:lastModifiedBy>
  <cp:revision>5</cp:revision>
  <cp:lastPrinted>2018-03-21T08:56:00Z</cp:lastPrinted>
  <dcterms:created xsi:type="dcterms:W3CDTF">2018-07-13T09:38:00Z</dcterms:created>
  <dcterms:modified xsi:type="dcterms:W3CDTF">2018-07-19T12:45:00Z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0x010100248FFECF8F0D554792D64B70CF7BF03800AD9E5A3E57E2EF45A4E7136478B65B80</vt:lpwstr>
  </property>
  <property fmtid="{D5CDD505-2E9C-101B-9397-08002B2CF9AE}" pid="3" name="_dlc_policyId">
    <vt:lpwstr>0x010100248FFECF8F0D554792D64B70CF7BF038|1875765322</vt:lpwstr>
  </property>
  <property fmtid="{D5CDD505-2E9C-101B-9397-08002B2CF9AE}" pid="4" name="ItemRetentionFormula">
    <vt:lpwstr>&lt;formula id="Microsoft.Office.RecordsManagement.PolicyFeatures.Expiration.Formula.BuiltIn"&gt;&lt;number&gt;3&lt;/number&gt;&lt;property&gt;AuthoredDate&lt;/property&gt;&lt;propertyId&gt;78342c6d-8801-441d-a333-a9f070617aff&lt;/propertyId&gt;&lt;period&gt;years&lt;/period&gt;&lt;/formula&gt;</vt:lpwstr>
  </property>
  <property fmtid="{D5CDD505-2E9C-101B-9397-08002B2CF9AE}" pid="5" name="_dlc_DocIdItemGuid">
    <vt:lpwstr>4915e9cd-a9fa-4dd3-9f7c-2dba945e1662</vt:lpwstr>
  </property>
  <property fmtid="{D5CDD505-2E9C-101B-9397-08002B2CF9AE}" pid="6" name="InformationType">
    <vt:lpwstr>9;#Document|6113f30c-7b54-4978-b917-a373efb61b62</vt:lpwstr>
  </property>
</Properties>
</file>