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PORTAL DE TV E</w:t>
        <w:br/>
        <w:t>SERVIÇOS LOCAIS</w:t>
      </w:r>
    </w:p>
    <w:p>
      <w:r>
        <w:t>Especificação de Produto, Funcional e Técnica | Versão 1.0 | 12 de outubro de 2026</w:t>
      </w:r>
    </w:p>
    <w:p>
      <w:r>
        <w:t>Documento-base para alinhamento, design, priorização e implementação do piloto em uma única cidade, com arquitetura preparada para expansão multicidade.</w:t>
      </w:r>
    </w:p>
    <w:p>
      <w:pPr>
        <w:pStyle w:val="Heading1"/>
      </w:pPr>
      <w:r>
        <w:t>1. Visão do produto</w:t>
      </w:r>
    </w:p>
    <w:p>
      <w:r>
        <w:t>Criar uma plataforma digital centrada em uma TV local com programação linear contínua, catálogo de vídeos sob demanda e serviços comunitários independentes — começando por vagas de emprego. A experiência audiovisual deve remeter ao conforto e à descoberta de um streaming premium, sem deixar de ser acessível e útil para a população da cidade.</w:t>
      </w:r>
    </w:p>
    <w:p>
      <w:r>
        <w:t>Hipótese de valor: público encontra informação, entretenimento e oportunidades em um único destino; negócios ganham visibilidade local; a operação editorial publica e monetiza conteúdo de modo centralizado.</w:t>
      </w:r>
    </w:p>
    <w:p>
      <w:pPr>
        <w:pStyle w:val="Heading1"/>
      </w:pPr>
      <w:r>
        <w:t>2. Escopo e premissas</w:t>
      </w:r>
    </w:p>
    <w:p>
      <w:pPr>
        <w:pStyle w:val="ListBullet"/>
      </w:pPr>
      <w:r>
        <w:t>Piloto: uma única cidade, ainda a definir; expansão posterior para outras cidades da região.</w:t>
      </w:r>
    </w:p>
    <w:p>
      <w:pPr>
        <w:pStyle w:val="ListBullet"/>
      </w:pPr>
      <w:r>
        <w:t>Distribuição: portal web responsivo e canal no YouTube. Aplicativos nativos não integram o piloto.</w:t>
      </w:r>
    </w:p>
    <w:p>
      <w:pPr>
        <w:pStyle w:val="ListBullet"/>
      </w:pPr>
      <w:r>
        <w:t>Transmissão linear: programação sincronizada no relógio, contínua e igual para todos os espectadores. Não reinicia ao abrir.</w:t>
      </w:r>
    </w:p>
    <w:p>
      <w:pPr>
        <w:pStyle w:val="ListBullet"/>
      </w:pPr>
      <w:r>
        <w:t>Vídeo sob demanda (VOD): biblioteca organizada em trilhos editoriais, temporadas e episódios.</w:t>
      </w:r>
    </w:p>
    <w:p>
      <w:pPr>
        <w:pStyle w:val="ListBullet"/>
      </w:pPr>
      <w:r>
        <w:t>Empregos: seção própria, com busca, filtros e fluxo de publicação/moderação.</w:t>
      </w:r>
    </w:p>
    <w:p>
      <w:pPr>
        <w:pStyle w:val="ListBullet"/>
      </w:pPr>
      <w:r>
        <w:t>Conteúdo de terceiros: somente incorporação/retransmissão com licença ou permissão que cubra o uso pretendido; estar disponível gratuitamente na internet não equivale a domínio público.</w:t>
      </w:r>
    </w:p>
    <w:p>
      <w:pPr>
        <w:pStyle w:val="Heading1"/>
      </w:pPr>
      <w:r>
        <w:t>3. Público e papéis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53"/>
        <w:gridCol w:w="4853"/>
      </w:tblGrid>
      <w:tr>
        <w:tc>
          <w:tcPr>
            <w:tcW w:type="dxa" w:w="4853"/>
          </w:tcPr>
          <w:p>
            <w:r>
              <w:t>Perfil</w:t>
            </w:r>
          </w:p>
        </w:tc>
        <w:tc>
          <w:tcPr>
            <w:tcW w:type="dxa" w:w="4853"/>
          </w:tcPr>
          <w:p>
            <w:r>
              <w:t>Objetivos principais</w:t>
            </w:r>
          </w:p>
        </w:tc>
      </w:tr>
      <w:tr>
        <w:tc>
          <w:tcPr>
            <w:tcW w:type="dxa" w:w="4853"/>
          </w:tcPr>
          <w:p>
            <w:r>
              <w:t>Morador / espectador</w:t>
            </w:r>
          </w:p>
        </w:tc>
        <w:tc>
          <w:tcPr>
            <w:tcW w:type="dxa" w:w="4853"/>
          </w:tcPr>
          <w:p>
            <w:r>
              <w:t>Assistir ao vivo, descobrir programas, rever episódios, achar vagas</w:t>
            </w:r>
          </w:p>
        </w:tc>
      </w:tr>
      <w:tr>
        <w:tc>
          <w:tcPr>
            <w:tcW w:type="dxa" w:w="4853"/>
          </w:tcPr>
          <w:p>
            <w:r>
              <w:t>Empresa anunciante</w:t>
            </w:r>
          </w:p>
        </w:tc>
        <w:tc>
          <w:tcPr>
            <w:tcW w:type="dxa" w:w="4853"/>
          </w:tcPr>
          <w:p>
            <w:r>
              <w:t>Divulgar serviços, patrocinar programas, divulgar vagas</w:t>
            </w:r>
          </w:p>
        </w:tc>
      </w:tr>
      <w:tr>
        <w:tc>
          <w:tcPr>
            <w:tcW w:type="dxa" w:w="4853"/>
          </w:tcPr>
          <w:p>
            <w:r>
              <w:t>Editor / produtor</w:t>
            </w:r>
          </w:p>
        </w:tc>
        <w:tc>
          <w:tcPr>
            <w:tcW w:type="dxa" w:w="4853"/>
          </w:tcPr>
          <w:p>
            <w:r>
              <w:t>Cadastrar conteúdos, organizar destaques e grade</w:t>
            </w:r>
          </w:p>
        </w:tc>
      </w:tr>
      <w:tr>
        <w:tc>
          <w:tcPr>
            <w:tcW w:type="dxa" w:w="4853"/>
          </w:tcPr>
          <w:p>
            <w:r>
              <w:t>Moderador de vagas</w:t>
            </w:r>
          </w:p>
        </w:tc>
        <w:tc>
          <w:tcPr>
            <w:tcW w:type="dxa" w:w="4853"/>
          </w:tcPr>
          <w:p>
            <w:r>
              <w:t>Aprovar, revisar e remover oportunidades</w:t>
            </w:r>
          </w:p>
        </w:tc>
      </w:tr>
      <w:tr>
        <w:tc>
          <w:tcPr>
            <w:tcW w:type="dxa" w:w="4853"/>
          </w:tcPr>
          <w:p>
            <w:r>
              <w:t>Administrador</w:t>
            </w:r>
          </w:p>
        </w:tc>
        <w:tc>
          <w:tcPr>
            <w:tcW w:type="dxa" w:w="4853"/>
          </w:tcPr>
          <w:p>
            <w:r>
              <w:t>Gerenciar cidades, usuários, permissões, configurações e métricas</w:t>
            </w:r>
          </w:p>
        </w:tc>
      </w:tr>
    </w:tbl>
    <w:p/>
    <w:p>
      <w:pPr>
        <w:pStyle w:val="Heading1"/>
      </w:pPr>
      <w:r>
        <w:t>4. Mapa de navegação</w:t>
      </w:r>
    </w:p>
    <w:p>
      <w:r>
        <w:t>Topo: Início | TV ao Vivo | Programas | Documentários | Empregos | Sobre / Contato. No futuro, Serviços poderá abrigar outras áreas, sem fundir os contextos editorial e de emprego.</w:t>
      </w:r>
    </w:p>
    <w:p>
      <w:pPr>
        <w:pStyle w:val="Heading2"/>
      </w:pPr>
      <w:r>
        <w:t>4.1 Página inicial</w:t>
      </w:r>
    </w:p>
    <w:p>
      <w:pPr>
        <w:pStyle w:val="ListBullet"/>
      </w:pPr>
      <w:r>
        <w:t>Hero editorial cinematográfica com destaque para “Assistir ao vivo” e conteúdo principal da semana.</w:t>
      </w:r>
    </w:p>
    <w:p>
      <w:pPr>
        <w:pStyle w:val="ListBullet"/>
      </w:pPr>
      <w:r>
        <w:t>Player ou prévia do canal ao vivo, identificação do programa atual e indicação do próximo.</w:t>
      </w:r>
    </w:p>
    <w:p>
      <w:pPr>
        <w:pStyle w:val="ListBullet"/>
      </w:pPr>
      <w:r>
        <w:t>Trilhos horizontais: Continue explorando, Jornalismo local, Documentários, Entrevistas, Novidades e Destaques da cidade.</w:t>
      </w:r>
    </w:p>
    <w:p>
      <w:pPr>
        <w:pStyle w:val="ListBullet"/>
      </w:pPr>
      <w:r>
        <w:t>Módulo discreto de oportunidades de emprego que encaminha para a seção dedicada.</w:t>
      </w:r>
    </w:p>
    <w:p>
      <w:pPr>
        <w:pStyle w:val="ListBullet"/>
      </w:pPr>
      <w:r>
        <w:t>Espaços publicitários claramente identificados e integrados à linguagem visual.</w:t>
      </w:r>
    </w:p>
    <w:p>
      <w:pPr>
        <w:pStyle w:val="Heading2"/>
      </w:pPr>
      <w:r>
        <w:t>4.2 TV ao vivo</w:t>
      </w:r>
    </w:p>
    <w:p>
      <w:pPr>
        <w:pStyle w:val="ListBullet"/>
      </w:pPr>
      <w:r>
        <w:t>Player real com estado AO VIVO, nome do programa atual, faixa horária e próximo programa.</w:t>
      </w:r>
    </w:p>
    <w:p>
      <w:pPr>
        <w:pStyle w:val="ListBullet"/>
      </w:pPr>
      <w:r>
        <w:t>Grade do dia/semana (EPG) com horários na zona local, status “Agora”, sinopses e acesso aos programas disponíveis em VOD.</w:t>
      </w:r>
    </w:p>
    <w:p>
      <w:pPr>
        <w:pStyle w:val="ListBullet"/>
      </w:pPr>
      <w:r>
        <w:t>Controle de volume, tela cheia, qualidade automática, reconexão e fallback de falha.</w:t>
      </w:r>
    </w:p>
    <w:p>
      <w:pPr>
        <w:pStyle w:val="ListBullet"/>
      </w:pPr>
      <w:r>
        <w:t>A transmissão segue o horário global da grade; ao entrar, o espectador assiste ao ponto atual.</w:t>
      </w:r>
    </w:p>
    <w:p>
      <w:pPr>
        <w:pStyle w:val="ListBullet"/>
      </w:pPr>
      <w:r>
        <w:t>Recurso opcional pós-MVP: voltar ao início de um programa (catch-up), condicionado a gravação e direitos.</w:t>
      </w:r>
    </w:p>
    <w:p>
      <w:pPr>
        <w:pStyle w:val="Heading2"/>
      </w:pPr>
      <w:r>
        <w:t>4.3 Catálogo sob demanda</w:t>
      </w:r>
    </w:p>
    <w:p>
      <w:pPr>
        <w:pStyle w:val="ListBullet"/>
      </w:pPr>
      <w:r>
        <w:t>Busca por título, apresentador, tema e palavra-chave; filtros por categoria e data.</w:t>
      </w:r>
    </w:p>
    <w:p>
      <w:pPr>
        <w:pStyle w:val="ListBullet"/>
      </w:pPr>
      <w:r>
        <w:t>Páginas de séries/programas com sinopse, capa, elenco/equipe, temporadas e episódios.</w:t>
      </w:r>
    </w:p>
    <w:p>
      <w:pPr>
        <w:pStyle w:val="ListBullet"/>
      </w:pPr>
      <w:r>
        <w:t>Player responsivo, vídeos relacionados, compartilhamento e retomada de reprodução (quando consentido).</w:t>
      </w:r>
    </w:p>
    <w:p>
      <w:pPr>
        <w:pStyle w:val="ListBullet"/>
      </w:pPr>
      <w:r>
        <w:t>Conteúdos autorais da TV podem virar episódios VOD após publicação/aprovação editorial.</w:t>
      </w:r>
    </w:p>
    <w:p>
      <w:pPr>
        <w:pStyle w:val="Heading2"/>
      </w:pPr>
      <w:r>
        <w:t>4.4 Empregos</w:t>
      </w:r>
    </w:p>
    <w:p>
      <w:pPr>
        <w:pStyle w:val="ListBullet"/>
      </w:pPr>
      <w:r>
        <w:t>Lista de vagas com busca por palavra-chave e filtros (área, vínculo, modalidade, empresa e data).</w:t>
      </w:r>
    </w:p>
    <w:p>
      <w:pPr>
        <w:pStyle w:val="ListBullet"/>
      </w:pPr>
      <w:r>
        <w:t>Ficha da vaga: atribuições, requisitos, faixa salarial quando informada, local e forma de candidatura.</w:t>
      </w:r>
    </w:p>
    <w:p>
      <w:pPr>
        <w:pStyle w:val="ListBullet"/>
      </w:pPr>
      <w:r>
        <w:t>Candidatura por link externo/e-mail na primeira versão; não coletar currículos diretamente no MVP.</w:t>
      </w:r>
    </w:p>
    <w:p>
      <w:pPr>
        <w:pStyle w:val="ListBullet"/>
      </w:pPr>
      <w:r>
        <w:t>Formulário empresarial para envio de vagas, sujeito à análise e aprovação.</w:t>
      </w:r>
    </w:p>
    <w:p>
      <w:pPr>
        <w:pStyle w:val="ListBullet"/>
      </w:pPr>
      <w:r>
        <w:t>Prazo de validade, denúncia e ocultação automática de vagas vencidas; medidas antifraude.</w:t>
      </w:r>
    </w:p>
    <w:p>
      <w:pPr>
        <w:pStyle w:val="Heading1"/>
      </w:pPr>
      <w:r>
        <w:t>5. Programação e direitos de conteúdo</w:t>
      </w:r>
    </w:p>
    <w:p>
      <w:r>
        <w:t>A TV opera com um canal linear real. A grade combina jornalismo, programas locais, documentários e anúncios produzidos pela equipe, além de material externo licenciado. YouTube pode ser canal de distribuição ou fonte incorporada quando os termos e direitos permitirem; ele não substitui automaticamente uma solução de playout 24/7.</w:t>
      </w:r>
    </w:p>
    <w:p>
      <w:pPr>
        <w:pStyle w:val="Heading2"/>
      </w:pPr>
      <w:r>
        <w:t>5.1 Modelo operacional proposto</w:t>
      </w:r>
    </w:p>
    <w:p>
      <w:pPr>
        <w:pStyle w:val="ListBullet"/>
      </w:pPr>
      <w:r>
        <w:t>Biblioteca de vídeos: metadados, arquivo mestre, duração, miniatura, categoria, direitos e prazo da licença.</w:t>
      </w:r>
    </w:p>
    <w:p>
      <w:pPr>
        <w:pStyle w:val="ListBullet"/>
      </w:pPr>
      <w:r>
        <w:t>Agendador de grade: blocos com início, duração, prioridade, repetição e substituição planejada.</w:t>
      </w:r>
    </w:p>
    <w:p>
      <w:pPr>
        <w:pStyle w:val="ListBullet"/>
      </w:pPr>
      <w:r>
        <w:t>Playout/encoder: gera o sinal de transmissão contínua a partir dos itens agendados e disponibiliza saída de vídeo para distribuição.</w:t>
      </w:r>
    </w:p>
    <w:p>
      <w:pPr>
        <w:pStyle w:val="ListBullet"/>
      </w:pPr>
      <w:r>
        <w:t>Fallback: conteúdo de reserva autorizado em caso de lacuna, erro, fim prematuro ou indisponibilidade de origem.</w:t>
      </w:r>
    </w:p>
    <w:p>
      <w:pPr>
        <w:pStyle w:val="ListBullet"/>
      </w:pPr>
      <w:r>
        <w:t>Monitoramento de sinal e alertas; revisão humana de falhas e registros de execução.</w:t>
      </w:r>
    </w:p>
    <w:p>
      <w:pPr>
        <w:pStyle w:val="Heading2"/>
      </w:pPr>
      <w:r>
        <w:t>5.2 Política mínima de direitos</w:t>
      </w:r>
    </w:p>
    <w:p>
      <w:pPr>
        <w:pStyle w:val="ListBullet"/>
      </w:pPr>
      <w:r>
        <w:t>Registrar titular, prova da autorização, plataforma autorizada, região, período, monetização e regras de edição/retransmissão.</w:t>
      </w:r>
    </w:p>
    <w:p>
      <w:pPr>
        <w:pStyle w:val="ListBullet"/>
      </w:pPr>
      <w:r>
        <w:t>Não presumir que “canal aberto”, “sem copyright”, link público ou transmissão incorporável permitem retransmitir dentro de um sinal próprio.</w:t>
      </w:r>
    </w:p>
    <w:p>
      <w:pPr>
        <w:pStyle w:val="ListBullet"/>
      </w:pPr>
      <w:r>
        <w:t>Preferir vídeos próprios, domínio público verificável, Creative Commons compatível ou contratos explícitos.</w:t>
      </w:r>
    </w:p>
    <w:p>
      <w:pPr>
        <w:pStyle w:val="ListBullet"/>
      </w:pPr>
      <w:r>
        <w:t>Separar “exibir embed oficial” de “capturar e retransmitir” no fluxo editorial.</w:t>
      </w:r>
    </w:p>
    <w:p>
      <w:pPr>
        <w:pStyle w:val="ListBullet"/>
      </w:pPr>
      <w:r>
        <w:t>Revisar música, imagens, pessoas filmadas, marcas e jornalismo conforme legislação e licenças aplicáveis.</w:t>
      </w:r>
    </w:p>
    <w:p>
      <w:pPr>
        <w:pStyle w:val="Heading1"/>
      </w:pPr>
      <w:r>
        <w:t>6. Gestão multicidade desde o início</w:t>
      </w:r>
    </w:p>
    <w:p>
      <w:r>
        <w:t>Toda entidade regionalizável deverá usar city_id (ou associação a múltiplas cidades): conteúdos, programas, vagas, anúncios, páginas e empresas. O piloto possui uma cidade configurada como padrão; a interface pode ocultar o seletor até a expansão.</w:t>
      </w:r>
    </w:p>
    <w:p>
      <w:pPr>
        <w:pStyle w:val="ListBullet"/>
      </w:pPr>
      <w:r>
        <w:t>Perfis futuros de portal local, com capa, patrocinadores, equipe e programação própria ou compartilhada.</w:t>
      </w:r>
    </w:p>
    <w:p>
      <w:pPr>
        <w:pStyle w:val="ListBullet"/>
      </w:pPr>
      <w:r>
        <w:t>Modelo editorial compartilhado: conteúdo global, regional e exclusivo de cidade.</w:t>
      </w:r>
    </w:p>
    <w:p>
      <w:pPr>
        <w:pStyle w:val="ListBullet"/>
      </w:pPr>
      <w:r>
        <w:t>Separação de permissões administrativas por cidade e trilhas de auditoria.</w:t>
      </w:r>
    </w:p>
    <w:p>
      <w:pPr>
        <w:pStyle w:val="ListBullet"/>
      </w:pPr>
      <w:r>
        <w:t>URLs previsíveis e SEO regional; arquitetura capaz de incluir novas localidades sem duplicar aplicações.</w:t>
      </w:r>
    </w:p>
    <w:p>
      <w:pPr>
        <w:pStyle w:val="Heading1"/>
      </w:pPr>
      <w:r>
        <w:t>7. Painel administrativo (CMS)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53"/>
        <w:gridCol w:w="4853"/>
      </w:tblGrid>
      <w:tr>
        <w:tc>
          <w:tcPr>
            <w:tcW w:type="dxa" w:w="4853"/>
          </w:tcPr>
          <w:p>
            <w:r>
              <w:t>Módulo</w:t>
            </w:r>
          </w:p>
        </w:tc>
        <w:tc>
          <w:tcPr>
            <w:tcW w:type="dxa" w:w="4853"/>
          </w:tcPr>
          <w:p>
            <w:r>
              <w:t>Capacidades MVP</w:t>
            </w:r>
          </w:p>
        </w:tc>
      </w:tr>
      <w:tr>
        <w:tc>
          <w:tcPr>
            <w:tcW w:type="dxa" w:w="4853"/>
          </w:tcPr>
          <w:p>
            <w:r>
              <w:t>Dashboard</w:t>
            </w:r>
          </w:p>
        </w:tc>
        <w:tc>
          <w:tcPr>
            <w:tcW w:type="dxa" w:w="4853"/>
          </w:tcPr>
          <w:p>
            <w:r>
              <w:t>Visão de conteúdos, vagas pendentes e saúde básica da transmissão</w:t>
            </w:r>
          </w:p>
        </w:tc>
      </w:tr>
      <w:tr>
        <w:tc>
          <w:tcPr>
            <w:tcW w:type="dxa" w:w="4853"/>
          </w:tcPr>
          <w:p>
            <w:r>
              <w:t>Vídeos e programas</w:t>
            </w:r>
          </w:p>
        </w:tc>
        <w:tc>
          <w:tcPr>
            <w:tcW w:type="dxa" w:w="4853"/>
          </w:tcPr>
          <w:p>
            <w:r>
              <w:t>CRUD de séries, episódios, capas, sinopses, direitos e publicação</w:t>
            </w:r>
          </w:p>
        </w:tc>
      </w:tr>
      <w:tr>
        <w:tc>
          <w:tcPr>
            <w:tcW w:type="dxa" w:w="4853"/>
          </w:tcPr>
          <w:p>
            <w:r>
              <w:t>Grade ao vivo</w:t>
            </w:r>
          </w:p>
        </w:tc>
        <w:tc>
          <w:tcPr>
            <w:tcW w:type="dxa" w:w="4853"/>
          </w:tcPr>
          <w:p>
            <w:r>
              <w:t>Montagem de blocos, calendário, validação de lacunas e prévia</w:t>
            </w:r>
          </w:p>
        </w:tc>
      </w:tr>
      <w:tr>
        <w:tc>
          <w:tcPr>
            <w:tcW w:type="dxa" w:w="4853"/>
          </w:tcPr>
          <w:p>
            <w:r>
              <w:t>Homepage</w:t>
            </w:r>
          </w:p>
        </w:tc>
        <w:tc>
          <w:tcPr>
            <w:tcW w:type="dxa" w:w="4853"/>
          </w:tcPr>
          <w:p>
            <w:r>
              <w:t>Ordenar destaques, banners e trilhos editoriais</w:t>
            </w:r>
          </w:p>
        </w:tc>
      </w:tr>
      <w:tr>
        <w:tc>
          <w:tcPr>
            <w:tcW w:type="dxa" w:w="4853"/>
          </w:tcPr>
          <w:p>
            <w:r>
              <w:t>Empregos</w:t>
            </w:r>
          </w:p>
        </w:tc>
        <w:tc>
          <w:tcPr>
            <w:tcW w:type="dxa" w:w="4853"/>
          </w:tcPr>
          <w:p>
            <w:r>
              <w:t>Analisar submissões, aprovar/rejeitar, expirar e registrar histórico</w:t>
            </w:r>
          </w:p>
        </w:tc>
      </w:tr>
      <w:tr>
        <w:tc>
          <w:tcPr>
            <w:tcW w:type="dxa" w:w="4853"/>
          </w:tcPr>
          <w:p>
            <w:r>
              <w:t>Anunciantes</w:t>
            </w:r>
          </w:p>
        </w:tc>
        <w:tc>
          <w:tcPr>
            <w:tcW w:type="dxa" w:w="4853"/>
          </w:tcPr>
          <w:p>
            <w:r>
              <w:t>Cadastro e associação de peças/campanhas a posições</w:t>
            </w:r>
          </w:p>
        </w:tc>
      </w:tr>
      <w:tr>
        <w:tc>
          <w:tcPr>
            <w:tcW w:type="dxa" w:w="4853"/>
          </w:tcPr>
          <w:p>
            <w:r>
              <w:t>Acessos</w:t>
            </w:r>
          </w:p>
        </w:tc>
        <w:tc>
          <w:tcPr>
            <w:tcW w:type="dxa" w:w="4853"/>
          </w:tcPr>
          <w:p>
            <w:r>
              <w:t>Autenticação, papéis, registros de ações e gestão de credenciais</w:t>
            </w:r>
          </w:p>
        </w:tc>
      </w:tr>
    </w:tbl>
    <w:p/>
    <w:p>
      <w:pPr>
        <w:pStyle w:val="Heading1"/>
      </w:pPr>
      <w:r>
        <w:t>8. Identidade e experiência</w:t>
      </w:r>
    </w:p>
    <w:p>
      <w:r>
        <w:t>Direção premium de streaming: fundo escuro, capas generosas, tipografia precisa, fotografias de alto impacto e microinterações discretas. Hero cinematográfica; hierarquia visual clara; cards com estados de foco e hover; foco em navegação rápida e descoberta. Empregos tem identidade coerente, mas interface utilitária mais legível, rápida e orientada a tarefas.</w:t>
      </w:r>
    </w:p>
    <w:p>
      <w:pPr>
        <w:pStyle w:val="ListBullet"/>
      </w:pPr>
      <w:r>
        <w:t>Mobile first, bom funcionamento em conexões instáveis, carregamento progressivo e imagens otimizadas.</w:t>
      </w:r>
    </w:p>
    <w:p>
      <w:pPr>
        <w:pStyle w:val="ListBullet"/>
      </w:pPr>
      <w:r>
        <w:t>Acessibilidade: contraste, navegação por teclado, legendas quando viável, controles acessíveis e redução de movimentos.</w:t>
      </w:r>
    </w:p>
    <w:p>
      <w:pPr>
        <w:pStyle w:val="ListBullet"/>
      </w:pPr>
      <w:r>
        <w:t>Evitar autoplay com áudio; respeitar consentimento, política do navegador e preferências do usuário.</w:t>
      </w:r>
    </w:p>
    <w:p>
      <w:pPr>
        <w:pStyle w:val="ListBullet"/>
      </w:pPr>
      <w:r>
        <w:t>Publicidade sinalizada e sem pop-ups intrusivos ou redirecionamentos forçados.</w:t>
      </w:r>
    </w:p>
    <w:p>
      <w:pPr>
        <w:pStyle w:val="Heading1"/>
      </w:pPr>
      <w:r>
        <w:t>9. Arquitetura técnica sugerida</w:t>
      </w:r>
    </w:p>
    <w:p>
      <w:r>
        <w:t>Proposta inicial, a validar por orçamento, audiência simultânea e fluxo real de vídeo: Next.js com TypeScript para o frontend; backend com API modular em Node.js/NestJS ou rotas de servidor estruturadas; PostgreSQL para dados; armazenamento de objetos para mídias; CDN e serviço especializado de encoding/transmissão para HLS/ABR; serviço de busca simples inicialmente com PostgreSQL. CMS próprio ou headless é decisão de implementação.</w:t>
      </w:r>
    </w:p>
    <w:p>
      <w:pPr>
        <w:pStyle w:val="Heading2"/>
      </w:pPr>
      <w:r>
        <w:t>9.1 Componentes</w:t>
      </w:r>
    </w:p>
    <w:p>
      <w:pPr>
        <w:pStyle w:val="ListBullet"/>
      </w:pPr>
      <w:r>
        <w:t>Frontend web: landing, player ao vivo, VOD, busca e área de empregos.</w:t>
      </w:r>
    </w:p>
    <w:p>
      <w:pPr>
        <w:pStyle w:val="ListBullet"/>
      </w:pPr>
      <w:r>
        <w:t>API: autenticação editorial, conteúdos, grade, cidades, vagas, anúncios e permissões.</w:t>
      </w:r>
    </w:p>
    <w:p>
      <w:pPr>
        <w:pStyle w:val="ListBullet"/>
      </w:pPr>
      <w:r>
        <w:t>Banco: city, user, role, program, season, episode, media_asset, broadcast_slot, rights_license, job, company, sponsorship, event_log.</w:t>
      </w:r>
    </w:p>
    <w:p>
      <w:pPr>
        <w:pStyle w:val="ListBullet"/>
      </w:pPr>
      <w:r>
        <w:t>Pipeline de vídeo: upload, validação, transcode, publicação e player HLS; integração opcional com embed autorizado.</w:t>
      </w:r>
    </w:p>
    <w:p>
      <w:pPr>
        <w:pStyle w:val="ListBullet"/>
      </w:pPr>
      <w:r>
        <w:t>Operação: observabilidade, backups, logs, alertas e ambientes de homologação/produção.</w:t>
      </w:r>
    </w:p>
    <w:p>
      <w:pPr>
        <w:pStyle w:val="Heading2"/>
      </w:pPr>
      <w:r>
        <w:t>9.2 Decisões a validar antes da engenharia de streaming</w:t>
      </w:r>
    </w:p>
    <w:p>
      <w:pPr>
        <w:pStyle w:val="ListBullet"/>
      </w:pPr>
      <w:r>
        <w:t>Distribuição principal: live no YouTube embutido, serviço próprio HLS, ou operação híbrida?</w:t>
      </w:r>
    </w:p>
    <w:p>
      <w:pPr>
        <w:pStyle w:val="ListBullet"/>
      </w:pPr>
      <w:r>
        <w:t>Quantidade esperada de espectadores simultâneos e orçamento mensal de tráfego/transcodificação.</w:t>
      </w:r>
    </w:p>
    <w:p>
      <w:pPr>
        <w:pStyle w:val="ListBullet"/>
      </w:pPr>
      <w:r>
        <w:t>Origem das faixas 24/7 e exigência de inserção de anúncios por horário.</w:t>
      </w:r>
    </w:p>
    <w:p>
      <w:pPr>
        <w:pStyle w:val="ListBullet"/>
      </w:pPr>
      <w:r>
        <w:t>Necessidade de DVR, gravação automática, georrestrição e autenticação de espectadores.</w:t>
      </w:r>
    </w:p>
    <w:p>
      <w:pPr>
        <w:pStyle w:val="Heading1"/>
      </w:pPr>
      <w:r>
        <w:t>10. Segurança, dados e compliance</w:t>
      </w:r>
    </w:p>
    <w:p>
      <w:pPr>
        <w:pStyle w:val="ListBullet"/>
      </w:pPr>
      <w:r>
        <w:t>LGPD: publicar política de privacidade e base legal por fluxo; minimização de dados; consentimento quando exigido.</w:t>
      </w:r>
    </w:p>
    <w:p>
      <w:pPr>
        <w:pStyle w:val="ListBullet"/>
      </w:pPr>
      <w:r>
        <w:t>Limitar PII no módulo empregos: primeira versão encaminha candidato à empresa, sem armazenar currículos.</w:t>
      </w:r>
    </w:p>
    <w:p>
      <w:pPr>
        <w:pStyle w:val="ListBullet"/>
      </w:pPr>
      <w:r>
        <w:t>Controle de acesso por função, autenticação forte para administradores, logs e proteção contra abuso/spam.</w:t>
      </w:r>
    </w:p>
    <w:p>
      <w:pPr>
        <w:pStyle w:val="ListBullet"/>
      </w:pPr>
      <w:r>
        <w:t>Política editorial: correções, direito de resposta quando aplicável, moderação e canais de denúncia.</w:t>
      </w:r>
    </w:p>
    <w:p>
      <w:pPr>
        <w:pStyle w:val="ListBullet"/>
      </w:pPr>
      <w:r>
        <w:t>Rotina de backups, monitoramento de disponibilidade e procedimento de incidentes.</w:t>
      </w:r>
    </w:p>
    <w:p>
      <w:pPr>
        <w:pStyle w:val="Heading1"/>
      </w:pPr>
      <w:r>
        <w:t>11. Monetização possível</w:t>
      </w:r>
    </w:p>
    <w:p>
      <w:pPr>
        <w:pStyle w:val="ListBullet"/>
      </w:pPr>
      <w:r>
        <w:t>Patrocínio de programas e quadros locais, com identificação comercial.</w:t>
      </w:r>
    </w:p>
    <w:p>
      <w:pPr>
        <w:pStyle w:val="ListBullet"/>
      </w:pPr>
      <w:r>
        <w:t>Vídeos institucionais produzidos para estabelecimentos, com contratação e direitos de uso claros.</w:t>
      </w:r>
    </w:p>
    <w:p>
      <w:pPr>
        <w:pStyle w:val="ListBullet"/>
      </w:pPr>
      <w:r>
        <w:t>Banners nativos e espaços editoriais patrocinados separados de notícias.</w:t>
      </w:r>
    </w:p>
    <w:p>
      <w:pPr>
        <w:pStyle w:val="ListBullet"/>
      </w:pPr>
      <w:r>
        <w:t>Vagas em destaque ou perfis empresariais premium (fase posterior); publicação básica conforme política definida.</w:t>
      </w:r>
    </w:p>
    <w:p>
      <w:pPr>
        <w:pStyle w:val="Heading1"/>
      </w:pPr>
      <w:r>
        <w:t>12. MVP: o que entra e o que fica para depois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53"/>
        <w:gridCol w:w="4853"/>
      </w:tblGrid>
      <w:tr>
        <w:tc>
          <w:tcPr>
            <w:tcW w:type="dxa" w:w="4853"/>
          </w:tcPr>
          <w:p>
            <w:r>
              <w:t>MVP — necessário ao piloto</w:t>
            </w:r>
          </w:p>
        </w:tc>
        <w:tc>
          <w:tcPr>
            <w:tcW w:type="dxa" w:w="4853"/>
          </w:tcPr>
          <w:p>
            <w:r>
              <w:t>Pós-MVP — expansão</w:t>
            </w:r>
          </w:p>
        </w:tc>
      </w:tr>
      <w:tr>
        <w:tc>
          <w:tcPr>
            <w:tcW w:type="dxa" w:w="4853"/>
          </w:tcPr>
          <w:p>
            <w:r>
              <w:t>Site responsivo com visual de streaming</w:t>
            </w:r>
          </w:p>
        </w:tc>
        <w:tc>
          <w:tcPr>
            <w:tcW w:type="dxa" w:w="4853"/>
          </w:tcPr>
          <w:p>
            <w:r>
              <w:t>Aplicativos iOS, Android e Smart TV</w:t>
            </w:r>
          </w:p>
        </w:tc>
      </w:tr>
      <w:tr>
        <w:tc>
          <w:tcPr>
            <w:tcW w:type="dxa" w:w="4853"/>
          </w:tcPr>
          <w:p>
            <w:r>
              <w:t>Canal linear real + player + grade do dia</w:t>
            </w:r>
          </w:p>
        </w:tc>
        <w:tc>
          <w:tcPr>
            <w:tcW w:type="dxa" w:w="4853"/>
          </w:tcPr>
          <w:p>
            <w:r>
              <w:t>Catch-up, DVR e múltiplos canais locais</w:t>
            </w:r>
          </w:p>
        </w:tc>
      </w:tr>
      <w:tr>
        <w:tc>
          <w:tcPr>
            <w:tcW w:type="dxa" w:w="4853"/>
          </w:tcPr>
          <w:p>
            <w:r>
              <w:t>Catálogo VOD, programa e episódio</w:t>
            </w:r>
          </w:p>
        </w:tc>
        <w:tc>
          <w:tcPr>
            <w:tcW w:type="dxa" w:w="4853"/>
          </w:tcPr>
          <w:p>
            <w:r>
              <w:t>Perfis, favoritos, recomendações personalizadas</w:t>
            </w:r>
          </w:p>
        </w:tc>
      </w:tr>
      <w:tr>
        <w:tc>
          <w:tcPr>
            <w:tcW w:type="dxa" w:w="4853"/>
          </w:tcPr>
          <w:p>
            <w:r>
              <w:t>Vagas com filtros e moderação</w:t>
            </w:r>
          </w:p>
        </w:tc>
        <w:tc>
          <w:tcPr>
            <w:tcW w:type="dxa" w:w="4853"/>
          </w:tcPr>
          <w:p>
            <w:r>
              <w:t>Candidaturas e currículos na própria plataforma</w:t>
            </w:r>
          </w:p>
        </w:tc>
      </w:tr>
      <w:tr>
        <w:tc>
          <w:tcPr>
            <w:tcW w:type="dxa" w:w="4853"/>
          </w:tcPr>
          <w:p>
            <w:r>
              <w:t>CMS editorial e programação básica</w:t>
            </w:r>
          </w:p>
        </w:tc>
        <w:tc>
          <w:tcPr>
            <w:tcW w:type="dxa" w:w="4853"/>
          </w:tcPr>
          <w:p>
            <w:r>
              <w:t>Automação avançada de playout e inserção de anúncios</w:t>
            </w:r>
          </w:p>
        </w:tc>
      </w:tr>
      <w:tr>
        <w:tc>
          <w:tcPr>
            <w:tcW w:type="dxa" w:w="4853"/>
          </w:tcPr>
          <w:p>
            <w:r>
              <w:t>Uma cidade configurada com city_id</w:t>
            </w:r>
          </w:p>
        </w:tc>
        <w:tc>
          <w:tcPr>
            <w:tcW w:type="dxa" w:w="4853"/>
          </w:tcPr>
          <w:p>
            <w:r>
              <w:t>Seleção multicidade e redações descentralizadas</w:t>
            </w:r>
          </w:p>
        </w:tc>
      </w:tr>
      <w:tr>
        <w:tc>
          <w:tcPr>
            <w:tcW w:type="dxa" w:w="4853"/>
          </w:tcPr>
          <w:p>
            <w:r>
              <w:t>Métricas fundamentais de audiência</w:t>
            </w:r>
          </w:p>
        </w:tc>
        <w:tc>
          <w:tcPr>
            <w:tcW w:type="dxa" w:w="4853"/>
          </w:tcPr>
          <w:p>
            <w:r>
              <w:t>BI publicitário e atribuição avançada</w:t>
            </w:r>
          </w:p>
        </w:tc>
      </w:tr>
    </w:tbl>
    <w:p/>
    <w:p>
      <w:pPr>
        <w:pStyle w:val="Heading1"/>
      </w:pPr>
      <w:r>
        <w:t>13. Critérios de aceite do piloto</w:t>
      </w:r>
    </w:p>
    <w:p>
      <w:pPr>
        <w:pStyle w:val="ListBullet"/>
      </w:pPr>
      <w:r>
        <w:t>Ao abrir “TV ao Vivo” em dois dispositivos ao mesmo tempo, ambos recebem o mesmo programa na posição atual da transmissão (considerada latência de streaming).</w:t>
      </w:r>
    </w:p>
    <w:p>
      <w:pPr>
        <w:pStyle w:val="ListBullet"/>
      </w:pPr>
      <w:r>
        <w:t>A grade mostra corretamente programa atual e próximo na hora local; mudanças administrativas refletem no canal conforme operação definida.</w:t>
      </w:r>
    </w:p>
    <w:p>
      <w:pPr>
        <w:pStyle w:val="ListBullet"/>
      </w:pPr>
      <w:r>
        <w:t>Quando não houver programa inédito, a programação continua com conteúdo reserva autorizado, sem exigir clique do espectador.</w:t>
      </w:r>
    </w:p>
    <w:p>
      <w:pPr>
        <w:pStyle w:val="ListBullet"/>
      </w:pPr>
      <w:r>
        <w:t>Um episódio publicado no CMS aparece na categoria correta e reproduz adequadamente em desktop e celular.</w:t>
      </w:r>
    </w:p>
    <w:p>
      <w:pPr>
        <w:pStyle w:val="ListBullet"/>
      </w:pPr>
      <w:r>
        <w:t>Uma empresa consegue enviar vaga; ela só aparece publicamente depois da aprovação de um moderador.</w:t>
      </w:r>
    </w:p>
    <w:p>
      <w:pPr>
        <w:pStyle w:val="ListBullet"/>
      </w:pPr>
      <w:r>
        <w:t>Vaga vencida deixa de aparecer na busca pública e permanece rastreável no painel.</w:t>
      </w:r>
    </w:p>
    <w:p>
      <w:pPr>
        <w:pStyle w:val="ListBullet"/>
      </w:pPr>
      <w:r>
        <w:t>Conteúdos, vagas e anúncios estão associados à cidade-piloto; dados já suportam mais de uma cidade.</w:t>
      </w:r>
    </w:p>
    <w:p>
      <w:pPr>
        <w:pStyle w:val="ListBullet"/>
      </w:pPr>
      <w:r>
        <w:t>Experiências essenciais funcionam com teclado, conexões móveis e estados de erro claros.</w:t>
      </w:r>
    </w:p>
    <w:p>
      <w:pPr>
        <w:pStyle w:val="Heading1"/>
      </w:pPr>
      <w:r>
        <w:t>14. Fases de execução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53"/>
        <w:gridCol w:w="4853"/>
      </w:tblGrid>
      <w:tr>
        <w:tc>
          <w:tcPr>
            <w:tcW w:type="dxa" w:w="4853"/>
          </w:tcPr>
          <w:p>
            <w:r>
              <w:t>Fase</w:t>
            </w:r>
          </w:p>
        </w:tc>
        <w:tc>
          <w:tcPr>
            <w:tcW w:type="dxa" w:w="4853"/>
          </w:tcPr>
          <w:p>
            <w:r>
              <w:t>Entrega / resultado</w:t>
            </w:r>
          </w:p>
        </w:tc>
      </w:tr>
      <w:tr>
        <w:tc>
          <w:tcPr>
            <w:tcW w:type="dxa" w:w="4853"/>
          </w:tcPr>
          <w:p>
            <w:r>
              <w:t>0 — Descoberta</w:t>
            </w:r>
          </w:p>
        </w:tc>
        <w:tc>
          <w:tcPr>
            <w:tcW w:type="dxa" w:w="4853"/>
          </w:tcPr>
          <w:p>
            <w:r>
              <w:t>Cidade-piloto, marca, orçamento, permissões de conteúdo, operação editorial, metas</w:t>
            </w:r>
          </w:p>
        </w:tc>
      </w:tr>
      <w:tr>
        <w:tc>
          <w:tcPr>
            <w:tcW w:type="dxa" w:w="4853"/>
          </w:tcPr>
          <w:p>
            <w:r>
              <w:t>1 — UX/UI</w:t>
            </w:r>
          </w:p>
        </w:tc>
        <w:tc>
          <w:tcPr>
            <w:tcW w:type="dxa" w:w="4853"/>
          </w:tcPr>
          <w:p>
            <w:r>
              <w:t>Mapa de telas, fluxos, wireframes, design system, protótipo responsivo</w:t>
            </w:r>
          </w:p>
        </w:tc>
      </w:tr>
      <w:tr>
        <w:tc>
          <w:tcPr>
            <w:tcW w:type="dxa" w:w="4853"/>
          </w:tcPr>
          <w:p>
            <w:r>
              <w:t>2 — Plataforma-base</w:t>
            </w:r>
          </w:p>
        </w:tc>
        <w:tc>
          <w:tcPr>
            <w:tcW w:type="dxa" w:w="4853"/>
          </w:tcPr>
          <w:p>
            <w:r>
              <w:t>Banco, API, CMS, autenticação, cidades, páginas públicas</w:t>
            </w:r>
          </w:p>
        </w:tc>
      </w:tr>
      <w:tr>
        <w:tc>
          <w:tcPr>
            <w:tcW w:type="dxa" w:w="4853"/>
          </w:tcPr>
          <w:p>
            <w:r>
              <w:t>3 — TV e catálogo</w:t>
            </w:r>
          </w:p>
        </w:tc>
        <w:tc>
          <w:tcPr>
            <w:tcW w:type="dxa" w:w="4853"/>
          </w:tcPr>
          <w:p>
            <w:r>
              <w:t>Pipeline de vídeo, canal/playlist linear, EPG, player, VOD</w:t>
            </w:r>
          </w:p>
        </w:tc>
      </w:tr>
      <w:tr>
        <w:tc>
          <w:tcPr>
            <w:tcW w:type="dxa" w:w="4853"/>
          </w:tcPr>
          <w:p>
            <w:r>
              <w:t>4 — Empregos</w:t>
            </w:r>
          </w:p>
        </w:tc>
        <w:tc>
          <w:tcPr>
            <w:tcW w:type="dxa" w:w="4853"/>
          </w:tcPr>
          <w:p>
            <w:r>
              <w:t>Cadastro, busca, moderação, publicação e expiração</w:t>
            </w:r>
          </w:p>
        </w:tc>
      </w:tr>
      <w:tr>
        <w:tc>
          <w:tcPr>
            <w:tcW w:type="dxa" w:w="4853"/>
          </w:tcPr>
          <w:p>
            <w:r>
              <w:t>5 — Qualidade e lançamento</w:t>
            </w:r>
          </w:p>
        </w:tc>
        <w:tc>
          <w:tcPr>
            <w:tcW w:type="dxa" w:w="4853"/>
          </w:tcPr>
          <w:p>
            <w:r>
              <w:t>Testes de carga e acessibilidade, revisão jurídica, monitoramento, piloto controlado</w:t>
            </w:r>
          </w:p>
        </w:tc>
      </w:tr>
      <w:tr>
        <w:tc>
          <w:tcPr>
            <w:tcW w:type="dxa" w:w="4853"/>
          </w:tcPr>
          <w:p>
            <w:r>
              <w:t>6 — Otimização</w:t>
            </w:r>
          </w:p>
        </w:tc>
        <w:tc>
          <w:tcPr>
            <w:tcW w:type="dxa" w:w="4853"/>
          </w:tcPr>
          <w:p>
            <w:r>
              <w:t>Métricas, publicidade, melhorias de descoberta e preparação multicidade</w:t>
            </w:r>
          </w:p>
        </w:tc>
      </w:tr>
    </w:tbl>
    <w:p/>
    <w:p>
      <w:pPr>
        <w:pStyle w:val="Heading1"/>
      </w:pPr>
      <w:r>
        <w:t>15. Métricas do piloto</w:t>
      </w:r>
    </w:p>
    <w:p>
      <w:pPr>
        <w:pStyle w:val="ListBullet"/>
      </w:pPr>
      <w:r>
        <w:t>Audiência: usuários únicos, sessões, tempo assistido, audiência simultânea, falhas/rebuffering.</w:t>
      </w:r>
    </w:p>
    <w:p>
      <w:pPr>
        <w:pStyle w:val="ListBullet"/>
      </w:pPr>
      <w:r>
        <w:t>VOD: reproduções por programa, conclusão de vídeo, retorno e buscas sem resultado.</w:t>
      </w:r>
    </w:p>
    <w:p>
      <w:pPr>
        <w:pStyle w:val="ListBullet"/>
      </w:pPr>
      <w:r>
        <w:t>Empregos: vagas ativas, tempo até aprovação, visitas e cliques para candidatura.</w:t>
      </w:r>
    </w:p>
    <w:p>
      <w:pPr>
        <w:pStyle w:val="ListBullet"/>
      </w:pPr>
      <w:r>
        <w:t>Negócio: anunciantes ativos, receita por produto, entregas contratadas e retenção.</w:t>
      </w:r>
    </w:p>
    <w:p>
      <w:pPr>
        <w:pStyle w:val="ListBullet"/>
      </w:pPr>
      <w:r>
        <w:t>Operação: disponibilidade do sinal, incidentes e tempo de correção.</w:t>
      </w:r>
    </w:p>
    <w:p>
      <w:pPr>
        <w:pStyle w:val="Heading1"/>
      </w:pPr>
      <w:r>
        <w:t>16. Pendências para fechamento do briefing</w:t>
      </w:r>
    </w:p>
    <w:p>
      <w:pPr>
        <w:pStyle w:val="ListBullet"/>
      </w:pPr>
      <w:r>
        <w:t>Qual será a cidade-piloto e o nome da marca?</w:t>
      </w:r>
    </w:p>
    <w:p>
      <w:pPr>
        <w:pStyle w:val="ListBullet"/>
      </w:pPr>
      <w:r>
        <w:t>O YouTube será a distribuição principal do canal ao vivo ou uma vitrine complementar?</w:t>
      </w:r>
    </w:p>
    <w:p>
      <w:pPr>
        <w:pStyle w:val="ListBullet"/>
      </w:pPr>
      <w:r>
        <w:t>Qual é a equipe e a quantidade inicial de horas de conteúdo próprio por semana?</w:t>
      </w:r>
    </w:p>
    <w:p>
      <w:pPr>
        <w:pStyle w:val="ListBullet"/>
      </w:pPr>
      <w:r>
        <w:t>Quais conteúdos de terceiros possuem autorização formal para uso na grade?</w:t>
      </w:r>
    </w:p>
    <w:p>
      <w:pPr>
        <w:pStyle w:val="ListBullet"/>
      </w:pPr>
      <w:r>
        <w:t>Qual é o orçamento inicial, o teto mensal de infraestrutura e a previsão de audiência simultânea?</w:t>
      </w:r>
    </w:p>
    <w:p>
      <w:pPr>
        <w:pStyle w:val="ListBullet"/>
      </w:pPr>
      <w:r>
        <w:t>Empresas poderão divulgar vagas gratuitamente no início? Como será feita a candidatura?</w:t>
      </w:r>
    </w:p>
    <w:p>
      <w:pPr>
        <w:pStyle w:val="ListBullet"/>
      </w:pPr>
      <w:r>
        <w:t>Haverá patrocínios e comerciais inseridos na transmissão desde o lançamento?</w:t>
      </w:r>
    </w:p>
    <w:p>
      <w:r>
        <w:t>Status: especificação de descoberta / proposta. Não é ainda um contrato de escopo fechado nem uma estimativa de custos ou prazos. As decisões em aberto devem ser validadas antes da construção.</w:t>
      </w:r>
    </w:p>
    <w:sectPr w:rsidR="00FC693F" w:rsidRPr="0006063C" w:rsidSect="00034616">
      <w:footerReference w:type="default" r:id="rId9"/>
      <w:pgSz w:w="12240" w:h="15840"/>
      <w:pgMar w:top="1123" w:right="1267" w:bottom="1037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ESPECIFICAÇÃO • PORTAL DE TV E SERVIÇOS LOCAIS •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335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4E6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2223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