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DUOC UC - ESCUELA DE </w:t>
            </w:r>
            <w:r w:rsidDel="00000000" w:rsidR="00000000" w:rsidRPr="00000000">
              <w:rPr>
                <w:smallCaps w:val="1"/>
                <w:rtl w:val="0"/>
              </w:rPr>
              <w:t xml:space="preserve">INFORMÁTICA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TELECOMUNICACIONES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Especificación de Requisitos de Software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TechSt</w:t>
            </w: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3rnwyfw2xa9l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[99.99]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rtl w:val="0"/>
              </w:rPr>
              <w:t xml:space="preserve">22 de octubre de 2025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430.0" w:type="dxa"/>
        <w:jc w:val="left"/>
        <w:tblInd w:w="-115.0" w:type="dxa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Especificación de Requisitos según estándar de IEEE 830.</w:t>
            </w:r>
          </w:p>
        </w:tc>
      </w:tr>
    </w:tbl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125514729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t83qhdoe2yp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pgvg01b6ah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52zgy2uwyq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i52zgy2uwyq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_heading=h.i52zgy2uwyqx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1h6tw7tzuf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e1h6tw7tzuf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_heading=h.e1h6tw7tzuf0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Ámbito del Sistema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7vvyew0olm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a7vvyew0olm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_heading=h.a7vvyew0olms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Acrónimos y Abreviaturas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0512ckkg0h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s0512ckkg0h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_heading=h.s0512ckkg0h2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khcmbuzdjm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</w:t>
            </w:r>
          </w:hyperlink>
          <w:hyperlink w:anchor="_heading=h.ukhcmbuzdjm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_heading=h.ukhcmbuzdjmw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Visión General del Documento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20" w:before="12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s4z0ee8m9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js4z0ee8m9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_heading=h.3js4z0ee8m90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General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jits1m5onw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ujits1m5onw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_heading=h.ujits1m5onwo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del Producto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3j2nv8xvto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j3j2nv8xvto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_heading=h.j3j2nv8xvtom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Funciones del Producto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bop6lded76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ebop6lded76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_heading=h.ebop6lded76i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de los Usuarios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mtmvk2ha0h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7mtmvk2ha0h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_heading=h.7mtmvk2ha0hn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p6urj9a780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</w:t>
            </w:r>
          </w:hyperlink>
          <w:hyperlink w:anchor="_heading=h.3p6urj9a780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_heading=h.3p6urj9a780k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Suposiciones y Dependencias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ex3qy7yzjk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2.6.</w:t>
            </w:r>
          </w:hyperlink>
          <w:hyperlink w:anchor="_heading=h.6ex3qy7yzjk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_heading=h.6ex3qy7yzjk1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Futuros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20" w:before="12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dl2uginqvo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9dl2uginqvo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_heading=h.9dl2uginqvo7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x6shglc7ni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kx6shglc7ni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_heading=h.kx6shglc7ni4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comunes de las interfaces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9454r6r8vjh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69454r6r8vj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_heading=h.69454r6r8vjh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usuario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bnceyfcbv16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gbnceyfcbv1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_heading=h.gbnceyfcbv16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v3suua6ptv8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heading=h.av3suua6ptv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_heading=h.av3suua6ptv8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j1iwj49doun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3.1.4</w:t>
            </w:r>
          </w:hyperlink>
          <w:hyperlink w:anchor="_heading=h.ij1iwj49dou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_heading=h.ij1iwj49doun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comunicación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ssv9dw449h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lssv9dw449h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_heading=h.lssv9dw449hg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funcionales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x9laslrjsi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tx9laslrjsi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_heading=h.tx9laslrjsih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no funcionales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grth7cxosb4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fgrth7cxosb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_heading=h.fgrth7cxosb4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rendimiento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91a2b3g3v4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a91a2b3g3v4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_heading=h.a91a2b3g3v4p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Seguridad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8r6t84t0war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heading=h.58r6t84t0wa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_heading=h.58r6t84t0war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Fiabilidad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qelf1kykl7f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3.3.4</w:t>
            </w:r>
          </w:hyperlink>
          <w:hyperlink w:anchor="_heading=h.dqelf1kykl7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_heading=h.dqelf1kykl7f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Disponibilidad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2lo2o72xmhr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3.3.5</w:t>
            </w:r>
          </w:hyperlink>
          <w:hyperlink w:anchor="_heading=h.b2lo2o72xmh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_heading=h.b2lo2o72xmhr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Mantenibilidad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25fnpyudmn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3.3.6</w:t>
            </w:r>
          </w:hyperlink>
          <w:hyperlink w:anchor="_heading=h.t25fnpyudmn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_heading=h.t25fnpyudmnq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Portabilidad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elvrlnes9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3welvrlnes9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_heading=h.3welvrlnes94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Otros Requisitos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jc w:val="both"/>
        <w:rPr>
          <w:b w:val="1"/>
          <w:color w:val="366091"/>
          <w:sz w:val="28"/>
          <w:szCs w:val="28"/>
        </w:rPr>
      </w:pPr>
      <w:bookmarkStart w:colFirst="0" w:colLast="0" w:name="_heading=h.21zkhprw15oq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both"/>
        <w:rPr>
          <w:rFonts w:ascii="Calibri" w:cs="Calibri" w:eastAsia="Calibri" w:hAnsi="Calibri"/>
        </w:rPr>
      </w:pPr>
      <w:bookmarkStart w:colFirst="0" w:colLast="0" w:name="_heading=h.t83qhdoe2yp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Ficha del documento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2025-10-22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ag mira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Creación inicial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54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219"/>
        <w:gridCol w:w="851"/>
        <w:gridCol w:w="3984"/>
        <w:tblGridChange w:id="0">
          <w:tblGrid>
            <w:gridCol w:w="4219"/>
            <w:gridCol w:w="851"/>
            <w:gridCol w:w="3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el cliente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la empresa suministradora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[Firma]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[Firma]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Sr./Sra. 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Sr./Sra.</w:t>
            </w:r>
          </w:p>
        </w:tc>
      </w:tr>
    </w:tbl>
    <w:p w:rsidR="00000000" w:rsidDel="00000000" w:rsidP="00000000" w:rsidRDefault="00000000" w:rsidRPr="00000000" w14:paraId="0000006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jc w:val="both"/>
        <w:rPr/>
      </w:pPr>
      <w:bookmarkStart w:colFirst="0" w:colLast="0" w:name="_heading=h.5pgvg01b6ahb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1. 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heading=h.i52zgy2uwyqx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1.1.</w:t>
        <w:tab/>
        <w:t xml:space="preserve">Propósito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El propósito de este documento ERS es definir, en detalle, los requisitos funcionales y no funcionales del proyecto “TechStore”, una tienda virtual de artículos tecnológicos.</w:t>
      </w:r>
    </w:p>
    <w:p w:rsidR="00000000" w:rsidDel="00000000" w:rsidP="00000000" w:rsidRDefault="00000000" w:rsidRPr="00000000" w14:paraId="0000006E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heading=h.e1h6tw7tzuf0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1.2.</w:t>
        <w:tab/>
        <w:t xml:space="preserve">Ámbito del Sistema</w:t>
      </w:r>
    </w:p>
    <w:p w:rsidR="00000000" w:rsidDel="00000000" w:rsidP="00000000" w:rsidRDefault="00000000" w:rsidRPr="00000000" w14:paraId="0000006F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El sistema "TechStore" es una tienda virtual que permite a usuarios navegar y comprar productos tecnológicos. Sus principales funciones incluyen: registro/login de usuarios, visualización de catálogo de productos, gestión de carrito de compras, y proceso de checkout. El sistema no incluye procesamiento de pagos real ni integración con ERP externo.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compra</w:t>
      </w:r>
      <w:r w:rsidDel="00000000" w:rsidR="00000000" w:rsidRPr="00000000">
        <w:rPr>
          <w:rtl w:val="0"/>
        </w:rPr>
        <w:t xml:space="preserve"> de artículos tecnológicos de forma ágil y segura.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Práctica de desarrollo con React + TypeScript + testing automatizado.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Aprendizaje sobre estado, routing y pruebas unitarias.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sistema web funcional y responsive.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registro/login básicos y roles de usuario/administrador.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compras simuladas y manejo de inventario mock.</w:t>
        <w:br w:type="textWrapping"/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jc w:val="both"/>
        <w:rPr/>
      </w:pPr>
      <w:bookmarkStart w:colFirst="0" w:colLast="0" w:name="_heading=h.a7vvyew0olms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1.3.</w:t>
        <w:tab/>
        <w:t xml:space="preserve">Definiciones, Acrónimos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ERS:</w:t>
      </w:r>
      <w:r w:rsidDel="00000000" w:rsidR="00000000" w:rsidRPr="00000000">
        <w:rPr>
          <w:rtl w:val="0"/>
        </w:rPr>
        <w:t xml:space="preserve"> Especificación de Requisitos de Software.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React:</w:t>
      </w:r>
      <w:r w:rsidDel="00000000" w:rsidR="00000000" w:rsidRPr="00000000">
        <w:rPr>
          <w:rtl w:val="0"/>
        </w:rPr>
        <w:t xml:space="preserve"> Biblioteca de UI basada en componentes.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TS:</w:t>
      </w:r>
      <w:r w:rsidDel="00000000" w:rsidR="00000000" w:rsidRPr="00000000">
        <w:rPr>
          <w:rtl w:val="0"/>
        </w:rPr>
        <w:t xml:space="preserve"> TypeScript.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Cart:</w:t>
      </w:r>
      <w:r w:rsidDel="00000000" w:rsidR="00000000" w:rsidRPr="00000000">
        <w:rPr>
          <w:rtl w:val="0"/>
        </w:rPr>
        <w:t xml:space="preserve"> Carrito de compras.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Admin:</w:t>
      </w:r>
      <w:r w:rsidDel="00000000" w:rsidR="00000000" w:rsidRPr="00000000">
        <w:rPr>
          <w:rtl w:val="0"/>
        </w:rPr>
        <w:t xml:space="preserve"> Usuario administrador (gestiona productos).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Checkout:</w:t>
      </w:r>
      <w:r w:rsidDel="00000000" w:rsidR="00000000" w:rsidRPr="00000000">
        <w:rPr>
          <w:rtl w:val="0"/>
        </w:rPr>
        <w:t xml:space="preserve"> Proceso de finalizar la compra.</w:t>
        <w:br w:type="textWrapping"/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heading=h.s0512ckkg0h2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1.4.</w:t>
        <w:tab/>
        <w:t xml:space="preserve">Referencias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En esta subsección se mostrará una lista completa de todos los documentos referenciados en la ERS.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Repositorio principal: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https://github.com/ag-mira-duoc/capibara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Plantilla y rúbrica oficial DSY1104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oficial de React, TypeScript, Vite, Jasmine, Karma</w:t>
        <w:br w:type="textWrapping"/>
      </w:r>
    </w:p>
    <w:p w:rsidR="00000000" w:rsidDel="00000000" w:rsidP="00000000" w:rsidRDefault="00000000" w:rsidRPr="00000000" w14:paraId="00000086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heading=h.ukhcmbuzdjmw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1.5.</w:t>
        <w:tab/>
        <w:t xml:space="preserve">Visión General del Documento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  <w:t xml:space="preserve">Este documento detalla los requisitos del sitio techstore: contexto y usuarios, restricciones, requisitos funcionales y no funcionales, y especificaciones de las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jc w:val="both"/>
        <w:rPr/>
      </w:pPr>
      <w:bookmarkStart w:colFirst="0" w:colLast="0" w:name="_heading=h.3js4z0ee8m90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  <w:tab/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jc w:val="both"/>
        <w:rPr/>
      </w:pPr>
      <w:bookmarkStart w:colFirst="0" w:colLast="0" w:name="_heading=h.ujits1m5onwo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2.1.</w:t>
        <w:tab/>
        <w:t xml:space="preserve">Perspectiva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TechStore es un producto independiente, funciona como plataforma web. No depende de otros sistemas, pero puede integrarse a una pasarela de pagos en el futuro.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Arquitectura: SPA (Single Page Application) sobre React.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Diagrama general: Un frontend web con componentes para Navbar, gestión de productos, carrito, usuario y panel de administrador.</w:t>
        <w:br w:type="textWrapping"/>
      </w:r>
    </w:p>
    <w:p w:rsidR="00000000" w:rsidDel="00000000" w:rsidP="00000000" w:rsidRDefault="00000000" w:rsidRPr="00000000" w14:paraId="0000008E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heading=h.j3j2nv8xvtom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2.2.</w:t>
        <w:tab/>
        <w:t xml:space="preserve">Funciones del Producto</w:t>
      </w:r>
    </w:p>
    <w:p w:rsidR="00000000" w:rsidDel="00000000" w:rsidP="00000000" w:rsidRDefault="00000000" w:rsidRPr="00000000" w14:paraId="0000008F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Principales funciones organizadas: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productos (ProductList, ProductCard)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Añadir/quitar/actualizar productos en el carrito (Cart, CartItem)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y login de usuario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Checkout/confirmación de compra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Panel administrador para gestión de productos (solo admin)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y filtro de productos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 para mobile y desktop</w:t>
        <w:br w:type="textWrapping"/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heading=h.ebop6lded76i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2.3.</w:t>
        <w:tab/>
        <w:t xml:space="preserve">Características de los Usuarios</w:t>
      </w:r>
    </w:p>
    <w:p w:rsidR="00000000" w:rsidDel="00000000" w:rsidP="00000000" w:rsidRDefault="00000000" w:rsidRPr="00000000" w14:paraId="0000009A">
      <w:pPr>
        <w:spacing w:after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usuario: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Usuario estándar:</w:t>
      </w:r>
      <w:r w:rsidDel="00000000" w:rsidR="00000000" w:rsidRPr="00000000">
        <w:rPr>
          <w:rtl w:val="0"/>
        </w:rPr>
        <w:t xml:space="preserve"> Puede registrarse, iniciar sesión, comprar productos, ver historial de compras.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Administrador:</w:t>
      </w:r>
      <w:r w:rsidDel="00000000" w:rsidR="00000000" w:rsidRPr="00000000">
        <w:rPr>
          <w:rtl w:val="0"/>
        </w:rPr>
        <w:t xml:space="preserve"> Acceso al panel de gestión para agregar, editar o eliminar productos.</w:t>
        <w:br w:type="textWrapping"/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general: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Usuarios con experiencia básica usando navegadores web.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Administrador: manejo básico de sistemas y gestión de inventario.</w:t>
        <w:br w:type="textWrapping"/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heading=h.7mtmvk2ha0hn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2.4.</w:t>
        <w:tab/>
        <w:t xml:space="preserve">Restricciones</w:t>
      </w:r>
    </w:p>
    <w:p w:rsidR="00000000" w:rsidDel="00000000" w:rsidP="00000000" w:rsidRDefault="00000000" w:rsidRPr="00000000" w14:paraId="000000A2">
      <w:pPr>
        <w:numPr>
          <w:ilvl w:val="0"/>
          <w:numId w:val="2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frontend con React/TypeScript (sin backend real).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2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datos se guardan localmente (mock/localStorage). No hay persistencia en servidor.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Compatible con navegadores web modernos y dispositivos móviles.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Jasmine/Karma y/o Vitest para pruebas unitarias.</w:t>
        <w:br w:type="textWrapping"/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heading=h.3p6urj9a780k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2.5.</w:t>
        <w:tab/>
        <w:t xml:space="preserve">Suposiciones y Dependencias</w:t>
      </w:r>
    </w:p>
    <w:p w:rsidR="00000000" w:rsidDel="00000000" w:rsidP="00000000" w:rsidRDefault="00000000" w:rsidRPr="00000000" w14:paraId="000000A9">
      <w:pPr>
        <w:numPr>
          <w:ilvl w:val="0"/>
          <w:numId w:val="2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será accedido mediante navegadores modernos (Chrome, Firefox, Edge).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persistencia real se necesitaría integrar un backend en futuras versiones.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dependencias principales incluyen React, React Router, Bootstrap, TypeScript.</w:t>
        <w:br w:type="textWrapping"/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heading=h.6ex3qy7yzjk1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2.6.</w:t>
        <w:tab/>
        <w:t xml:space="preserve">Requisitos Futuros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con pasarela de pagos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Persistencia real de usuarios/pedidos con base de datos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Notificaciones de estado de compra vía email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7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Historial de pedidos y mejoras en panel admin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jc w:val="both"/>
        <w:rPr>
          <w:rFonts w:ascii="Calibri" w:cs="Calibri" w:eastAsia="Calibri" w:hAnsi="Calibri"/>
        </w:rPr>
      </w:pPr>
      <w:bookmarkStart w:colFirst="0" w:colLast="0" w:name="_heading=h.9dl2uginqvo7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3.</w:t>
        <w:tab/>
        <w:t xml:space="preserve">Requisitos Específicos</w:t>
      </w:r>
    </w:p>
    <w:p w:rsidR="00000000" w:rsidDel="00000000" w:rsidP="00000000" w:rsidRDefault="00000000" w:rsidRPr="00000000" w14:paraId="000000B3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heading=h.kx6shglc7ni4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3.1</w:t>
        <w:tab/>
        <w:t xml:space="preserve">Requisitos comunes de las interfaces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Descripción detallada de todas las entradas y salidas del sistema de software.</w:t>
      </w:r>
    </w:p>
    <w:p w:rsidR="00000000" w:rsidDel="00000000" w:rsidP="00000000" w:rsidRDefault="00000000" w:rsidRPr="00000000" w14:paraId="000000B5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heading=h.69454r6r8vjh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3.1.1</w:t>
        <w:tab/>
        <w:t xml:space="preserve">Interfaces de usuario</w:t>
      </w:r>
    </w:p>
    <w:p w:rsidR="00000000" w:rsidDel="00000000" w:rsidP="00000000" w:rsidRDefault="00000000" w:rsidRPr="00000000" w14:paraId="000000B6">
      <w:pPr>
        <w:numPr>
          <w:ilvl w:val="0"/>
          <w:numId w:val="2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Navbar superior y Footer, menú lateral en admin. Colores base: blanco, azul, detalles neutros.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2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Páginas separadas para Home, Productos, Nosotros, Contacto, Carrito, Admin, Login y Registro. Disposición y estilo responsive mediante Bootstrap.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2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Botones con iconografía adecuada (Bootstrap Icons).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2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Formularios validados (ej. email y teléfono en checkout).</w:t>
        <w:br w:type="textWrapping"/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heading=h.gbnceyfcbv16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3.1.2</w:t>
        <w:tab/>
        <w:t xml:space="preserve">Interfaces de hardware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Compatible con equipos desktop, notebooks y dispositivos móviles con pantalla touch.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heading=h.av3suua6ptv8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3.1.3</w:t>
        <w:tab/>
        <w:t xml:space="preserve">Interfaces de software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integra con software externo actualmente.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Arquitectura SPA, inicializable localmente vía npm run dev</w:t>
      </w:r>
    </w:p>
    <w:p w:rsidR="00000000" w:rsidDel="00000000" w:rsidP="00000000" w:rsidRDefault="00000000" w:rsidRPr="00000000" w14:paraId="000000C1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heading=h.ij1iwj49doun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3.1.4</w:t>
        <w:tab/>
        <w:t xml:space="preserve">Interfaces de comunicación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integra APIs externas por ahora. Futuras versiones podrían integrarse vía REST o GraphQL.</w:t>
      </w:r>
    </w:p>
    <w:p w:rsidR="00000000" w:rsidDel="00000000" w:rsidP="00000000" w:rsidRDefault="00000000" w:rsidRPr="00000000" w14:paraId="000000C3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heading=h.lssv9dw449hg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3.2</w:t>
        <w:tab/>
        <w:t xml:space="preserve">Requisitos funcionales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usuario puede visualizar el catálogo de productos.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usuario puede registrar una cuenta y iniciar sesión.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usuario puede añadir, eliminar y modificar cantidades de productos en el carrito.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usuario puede completar el proceso de checkout, ingresando sus datos personales y de envío.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valida entradas en los formularios (ej. email correcto, teléfono).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usuario administrador puede agregar, editar y eliminar productos en el panel correspondiente.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muestra mensajes apropiados en estados vacíos (carrito vacío, errores de validación).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sistema permite filtrar y buscar productos por nombre y categoría.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Los datos simulados/mocks se cargan desde archivos locales o localStorage.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heading=h.tx9laslrjsih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3.3</w:t>
        <w:tab/>
        <w:t xml:space="preserve">Requisitos no funcionales</w:t>
      </w:r>
    </w:p>
    <w:p w:rsidR="00000000" w:rsidDel="00000000" w:rsidP="00000000" w:rsidRDefault="00000000" w:rsidRPr="00000000" w14:paraId="000000CE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heading=h.fgrth7cxosb4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3.3.1</w:t>
        <w:tab/>
        <w:t xml:space="preserve">Requisitos de rendimiento</w:t>
      </w:r>
    </w:p>
    <w:p w:rsidR="00000000" w:rsidDel="00000000" w:rsidP="00000000" w:rsidRDefault="00000000" w:rsidRPr="00000000" w14:paraId="000000CF">
      <w:pPr>
        <w:numPr>
          <w:ilvl w:val="0"/>
          <w:numId w:val="18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aplicación carga en menos de 3 segundos en dispositivos modernos.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95% de las operaciones dentro de la SPA ocurren en menos de 500 ms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heading=h.a91a2b3g3v4p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3.3.2</w:t>
        <w:tab/>
        <w:t xml:space="preserve">Seguridad</w:t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almacena contraseñas ni datos sensibles reales.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simulación de usuario/login requiere credenciales comunes mock.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5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panel de admin sólo es accesible para usuarios autenticados como admin.</w:t>
        <w:br w:type="textWrapping"/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heading=h.58r6t84t0war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3.3.3</w:t>
        <w:tab/>
        <w:t xml:space="preserve">Fiabilidad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ser estable en uso normal, sin cierres inesperados.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unitarias cubren los componentes críticos; cambios requieren pasar los test.</w:t>
        <w:br w:type="textWrapping"/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heading=h.dqelf1kykl7f" w:id="27"/>
      <w:bookmarkEnd w:id="27"/>
      <w:r w:rsidDel="00000000" w:rsidR="00000000" w:rsidRPr="00000000">
        <w:rPr>
          <w:rFonts w:ascii="Calibri" w:cs="Calibri" w:eastAsia="Calibri" w:hAnsi="Calibri"/>
          <w:rtl w:val="0"/>
        </w:rPr>
        <w:t xml:space="preserve">3.3.4</w:t>
        <w:tab/>
        <w:t xml:space="preserve">Disponibilidad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está disponible al usuario durante el horario de clases y para pruebas locales 24x7.</w:t>
      </w:r>
    </w:p>
    <w:p w:rsidR="00000000" w:rsidDel="00000000" w:rsidP="00000000" w:rsidRDefault="00000000" w:rsidRPr="00000000" w14:paraId="000000DD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heading=h.b2lo2o72xmhr" w:id="28"/>
      <w:bookmarkEnd w:id="28"/>
      <w:r w:rsidDel="00000000" w:rsidR="00000000" w:rsidRPr="00000000">
        <w:rPr>
          <w:rFonts w:ascii="Calibri" w:cs="Calibri" w:eastAsia="Calibri" w:hAnsi="Calibri"/>
          <w:rtl w:val="0"/>
        </w:rPr>
        <w:t xml:space="preserve">3.3.5</w:t>
        <w:tab/>
        <w:t xml:space="preserve">Mantenibilidad</w:t>
      </w:r>
    </w:p>
    <w:p w:rsidR="00000000" w:rsidDel="00000000" w:rsidP="00000000" w:rsidRDefault="00000000" w:rsidRPr="00000000" w14:paraId="000000DE">
      <w:pPr>
        <w:numPr>
          <w:ilvl w:val="0"/>
          <w:numId w:val="1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está modularizado en componentes reutilizables.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16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estructura de carpetas facilita agregar nuevos componentes/páginas.</w:t>
        <w:br w:type="textWrapping"/>
      </w:r>
    </w:p>
    <w:p w:rsidR="00000000" w:rsidDel="00000000" w:rsidP="00000000" w:rsidRDefault="00000000" w:rsidRPr="00000000" w14:paraId="000000E0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heading=h.t25fnpyudmnq" w:id="29"/>
      <w:bookmarkEnd w:id="29"/>
      <w:r w:rsidDel="00000000" w:rsidR="00000000" w:rsidRPr="00000000">
        <w:rPr>
          <w:rFonts w:ascii="Calibri" w:cs="Calibri" w:eastAsia="Calibri" w:hAnsi="Calibri"/>
          <w:rtl w:val="0"/>
        </w:rPr>
        <w:t xml:space="preserve">3.3.6</w:t>
        <w:tab/>
        <w:t xml:space="preserve">Portabilidad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 en cualquier sistema operativo que tenga navegador moderno y Node.js.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ser desplegado en cualquier servicio de hosting de aplicaciones frontend (Netlify, Vercel, GitHub Pages).</w:t>
        <w:br w:type="textWrapping"/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heading=h.3welvrlnes94" w:id="30"/>
      <w:bookmarkEnd w:id="30"/>
      <w:r w:rsidDel="00000000" w:rsidR="00000000" w:rsidRPr="00000000">
        <w:rPr>
          <w:rFonts w:ascii="Calibri" w:cs="Calibri" w:eastAsia="Calibri" w:hAnsi="Calibri"/>
          <w:rtl w:val="0"/>
        </w:rPr>
        <w:t xml:space="preserve">3.4</w:t>
        <w:tab/>
        <w:t xml:space="preserve">Otros Requisitos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pruebas unitarias deben estar implementadas y pasar exitosamente (mínimo 10 casos).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Diseño Responsivo 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Accesibilidad básica (etiquetas,contraste adecuado).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Codigo fuente versionado en (GitHub).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325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Requisitos, estándar de IEEE 830 </w:t>
    </w:r>
  </w:p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C82195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g-mira-duoc/capibara" TargetMode="External"/><Relationship Id="rId8" Type="http://schemas.openxmlformats.org/officeDocument/2006/relationships/hyperlink" Target="https://github.com/ag-mira-duoc/capibara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YcQn8OdwMEHIB03PPwkrEUPFbA==">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2017-05-09T20:44:00Z</dcterms:created>
  <dc:creator>BQuevedo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