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6779"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Lumma Stealer Network Traffic Analysis Report</w:t>
      </w:r>
    </w:p>
    <w:p w14:paraId="2B4B63E0"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b/>
          <w:bCs/>
        </w:rPr>
        <w:t>Author:</w:t>
      </w:r>
      <w:r w:rsidRPr="007F5833">
        <w:rPr>
          <w:rFonts w:ascii="Times New Roman" w:hAnsi="Times New Roman" w:cs="Times New Roman"/>
        </w:rPr>
        <w:t xml:space="preserve"> Agata Gabara</w:t>
      </w:r>
    </w:p>
    <w:p w14:paraId="064356D4" w14:textId="60604941" w:rsidR="002159D7" w:rsidRPr="007F5833" w:rsidRDefault="002159D7" w:rsidP="007F5833">
      <w:pPr>
        <w:spacing w:line="360" w:lineRule="auto"/>
        <w:jc w:val="both"/>
        <w:rPr>
          <w:rFonts w:ascii="Times New Roman" w:hAnsi="Times New Roman" w:cs="Times New Roman"/>
        </w:rPr>
      </w:pPr>
    </w:p>
    <w:p w14:paraId="6066BD4F"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Table of Contents</w:t>
      </w:r>
    </w:p>
    <w:p w14:paraId="607965AD"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Executive Summary</w:t>
      </w:r>
    </w:p>
    <w:p w14:paraId="2C3E7FDB"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Objectives</w:t>
      </w:r>
    </w:p>
    <w:p w14:paraId="74BBBE83"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Environment</w:t>
      </w:r>
    </w:p>
    <w:p w14:paraId="61888C24"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Tools Used</w:t>
      </w:r>
    </w:p>
    <w:p w14:paraId="4E75384A"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Attack Flow</w:t>
      </w:r>
    </w:p>
    <w:p w14:paraId="01FD485A"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Network Traffic Analysis</w:t>
      </w:r>
    </w:p>
    <w:p w14:paraId="6CCD5386"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Protocol Hierarchy</w:t>
      </w:r>
    </w:p>
    <w:p w14:paraId="1C0A29AE"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IPv4 Endpoints</w:t>
      </w:r>
    </w:p>
    <w:p w14:paraId="4CEDB547"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IPv4 Conversations</w:t>
      </w:r>
    </w:p>
    <w:p w14:paraId="5650400E"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DNS Analysis</w:t>
      </w:r>
    </w:p>
    <w:p w14:paraId="5FB63C11"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TLS Handshake</w:t>
      </w:r>
    </w:p>
    <w:p w14:paraId="6D2B2FFD"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Command-and-Control Communication</w:t>
      </w:r>
    </w:p>
    <w:p w14:paraId="2CDCF89E"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Follow TCP Stream</w:t>
      </w:r>
    </w:p>
    <w:p w14:paraId="343A9B0B"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I/O Graph</w:t>
      </w:r>
    </w:p>
    <w:p w14:paraId="475AC013"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Protocol Hierarchy (TLS)</w:t>
      </w:r>
    </w:p>
    <w:p w14:paraId="7F8772E3" w14:textId="77777777" w:rsidR="002159D7" w:rsidRPr="007F5833" w:rsidRDefault="002159D7" w:rsidP="007F5833">
      <w:pPr>
        <w:numPr>
          <w:ilvl w:val="1"/>
          <w:numId w:val="1"/>
        </w:numPr>
        <w:spacing w:line="360" w:lineRule="auto"/>
        <w:jc w:val="both"/>
        <w:rPr>
          <w:rFonts w:ascii="Times New Roman" w:hAnsi="Times New Roman" w:cs="Times New Roman"/>
        </w:rPr>
      </w:pPr>
      <w:r w:rsidRPr="007F5833">
        <w:rPr>
          <w:rFonts w:ascii="Times New Roman" w:hAnsi="Times New Roman" w:cs="Times New Roman"/>
        </w:rPr>
        <w:t>TCP Sequence Graph</w:t>
      </w:r>
    </w:p>
    <w:p w14:paraId="0A4F7471"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Exported Objects</w:t>
      </w:r>
    </w:p>
    <w:p w14:paraId="2532BDD6"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Expert Information</w:t>
      </w:r>
    </w:p>
    <w:p w14:paraId="26A989B8"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Indicators of Compromise</w:t>
      </w:r>
    </w:p>
    <w:p w14:paraId="51151C8D"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MITRE ATT&amp;CK Mapping</w:t>
      </w:r>
    </w:p>
    <w:p w14:paraId="31F53CB8"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lastRenderedPageBreak/>
        <w:t>Detection Opportunities</w:t>
      </w:r>
    </w:p>
    <w:p w14:paraId="28271D1C"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Infection Timeline</w:t>
      </w:r>
    </w:p>
    <w:p w14:paraId="7F9492D6"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Conclusion</w:t>
      </w:r>
    </w:p>
    <w:p w14:paraId="01D20984" w14:textId="77777777" w:rsidR="002159D7" w:rsidRPr="007F5833" w:rsidRDefault="002159D7" w:rsidP="007F5833">
      <w:pPr>
        <w:numPr>
          <w:ilvl w:val="0"/>
          <w:numId w:val="1"/>
        </w:numPr>
        <w:spacing w:line="360" w:lineRule="auto"/>
        <w:jc w:val="both"/>
        <w:rPr>
          <w:rFonts w:ascii="Times New Roman" w:hAnsi="Times New Roman" w:cs="Times New Roman"/>
        </w:rPr>
      </w:pPr>
      <w:r w:rsidRPr="007F5833">
        <w:rPr>
          <w:rFonts w:ascii="Times New Roman" w:hAnsi="Times New Roman" w:cs="Times New Roman"/>
        </w:rPr>
        <w:t>References</w:t>
      </w:r>
    </w:p>
    <w:p w14:paraId="71C3C479" w14:textId="2384D43A" w:rsidR="002159D7" w:rsidRPr="007F5833" w:rsidRDefault="002159D7" w:rsidP="007F5833">
      <w:pPr>
        <w:spacing w:line="360" w:lineRule="auto"/>
        <w:jc w:val="both"/>
        <w:rPr>
          <w:rFonts w:ascii="Times New Roman" w:hAnsi="Times New Roman" w:cs="Times New Roman"/>
        </w:rPr>
      </w:pPr>
    </w:p>
    <w:p w14:paraId="7E5546A6"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1. Executive Summary</w:t>
      </w:r>
    </w:p>
    <w:p w14:paraId="2884466B"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This report documents the forensic analysis of a Lumma Stealer malware infection using Wireshark. The objective was to reconstruct the malware's network behavior, identify malicious infrastructure, recover indicators of compromise (IoCs), and document the attack chain observed in the provided packet capture.</w:t>
      </w:r>
    </w:p>
    <w:p w14:paraId="758E30F0" w14:textId="39CE6EB1" w:rsidR="002159D7" w:rsidRPr="007F5833" w:rsidRDefault="002159D7" w:rsidP="007F5833">
      <w:pPr>
        <w:spacing w:line="360" w:lineRule="auto"/>
        <w:jc w:val="both"/>
        <w:rPr>
          <w:rFonts w:ascii="Times New Roman" w:hAnsi="Times New Roman" w:cs="Times New Roman"/>
        </w:rPr>
      </w:pPr>
    </w:p>
    <w:p w14:paraId="6AF85E9F"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2. Objectives</w:t>
      </w:r>
    </w:p>
    <w:p w14:paraId="5552E848" w14:textId="77777777" w:rsidR="002159D7" w:rsidRPr="007F5833" w:rsidRDefault="002159D7" w:rsidP="007F5833">
      <w:pPr>
        <w:numPr>
          <w:ilvl w:val="0"/>
          <w:numId w:val="2"/>
        </w:numPr>
        <w:spacing w:line="360" w:lineRule="auto"/>
        <w:jc w:val="both"/>
        <w:rPr>
          <w:rFonts w:ascii="Times New Roman" w:hAnsi="Times New Roman" w:cs="Times New Roman"/>
        </w:rPr>
      </w:pPr>
      <w:r w:rsidRPr="007F5833">
        <w:rPr>
          <w:rFonts w:ascii="Times New Roman" w:hAnsi="Times New Roman" w:cs="Times New Roman"/>
        </w:rPr>
        <w:t>Identify malicious DNS activity.</w:t>
      </w:r>
    </w:p>
    <w:p w14:paraId="68A5E8FF" w14:textId="77777777" w:rsidR="002159D7" w:rsidRPr="007F5833" w:rsidRDefault="002159D7" w:rsidP="007F5833">
      <w:pPr>
        <w:numPr>
          <w:ilvl w:val="0"/>
          <w:numId w:val="2"/>
        </w:numPr>
        <w:spacing w:line="360" w:lineRule="auto"/>
        <w:jc w:val="both"/>
        <w:rPr>
          <w:rFonts w:ascii="Times New Roman" w:hAnsi="Times New Roman" w:cs="Times New Roman"/>
        </w:rPr>
      </w:pPr>
      <w:r w:rsidRPr="007F5833">
        <w:rPr>
          <w:rFonts w:ascii="Times New Roman" w:hAnsi="Times New Roman" w:cs="Times New Roman"/>
        </w:rPr>
        <w:t>Detect Command-and-Control communication.</w:t>
      </w:r>
    </w:p>
    <w:p w14:paraId="3FE86C7B" w14:textId="77777777" w:rsidR="002159D7" w:rsidRPr="007F5833" w:rsidRDefault="002159D7" w:rsidP="007F5833">
      <w:pPr>
        <w:numPr>
          <w:ilvl w:val="0"/>
          <w:numId w:val="2"/>
        </w:numPr>
        <w:spacing w:line="360" w:lineRule="auto"/>
        <w:jc w:val="both"/>
        <w:rPr>
          <w:rFonts w:ascii="Times New Roman" w:hAnsi="Times New Roman" w:cs="Times New Roman"/>
        </w:rPr>
      </w:pPr>
      <w:r w:rsidRPr="007F5833">
        <w:rPr>
          <w:rFonts w:ascii="Times New Roman" w:hAnsi="Times New Roman" w:cs="Times New Roman"/>
        </w:rPr>
        <w:t>Analyze encrypted TLS traffic.</w:t>
      </w:r>
    </w:p>
    <w:p w14:paraId="52968F76" w14:textId="77777777" w:rsidR="002159D7" w:rsidRPr="007F5833" w:rsidRDefault="002159D7" w:rsidP="007F5833">
      <w:pPr>
        <w:numPr>
          <w:ilvl w:val="0"/>
          <w:numId w:val="2"/>
        </w:numPr>
        <w:spacing w:line="360" w:lineRule="auto"/>
        <w:jc w:val="both"/>
        <w:rPr>
          <w:rFonts w:ascii="Times New Roman" w:hAnsi="Times New Roman" w:cs="Times New Roman"/>
        </w:rPr>
      </w:pPr>
      <w:r w:rsidRPr="007F5833">
        <w:rPr>
          <w:rFonts w:ascii="Times New Roman" w:hAnsi="Times New Roman" w:cs="Times New Roman"/>
        </w:rPr>
        <w:t>Recover downloaded malware payloads.</w:t>
      </w:r>
    </w:p>
    <w:p w14:paraId="750A8778" w14:textId="77777777" w:rsidR="002159D7" w:rsidRPr="007F5833" w:rsidRDefault="002159D7" w:rsidP="007F5833">
      <w:pPr>
        <w:numPr>
          <w:ilvl w:val="0"/>
          <w:numId w:val="2"/>
        </w:numPr>
        <w:spacing w:line="360" w:lineRule="auto"/>
        <w:jc w:val="both"/>
        <w:rPr>
          <w:rFonts w:ascii="Times New Roman" w:hAnsi="Times New Roman" w:cs="Times New Roman"/>
        </w:rPr>
      </w:pPr>
      <w:r w:rsidRPr="007F5833">
        <w:rPr>
          <w:rFonts w:ascii="Times New Roman" w:hAnsi="Times New Roman" w:cs="Times New Roman"/>
        </w:rPr>
        <w:t>Extract Indicators of Compromise.</w:t>
      </w:r>
    </w:p>
    <w:p w14:paraId="2FFBEC1F" w14:textId="77777777" w:rsidR="002159D7" w:rsidRPr="007F5833" w:rsidRDefault="002159D7" w:rsidP="007F5833">
      <w:pPr>
        <w:numPr>
          <w:ilvl w:val="0"/>
          <w:numId w:val="2"/>
        </w:numPr>
        <w:spacing w:line="360" w:lineRule="auto"/>
        <w:jc w:val="both"/>
        <w:rPr>
          <w:rFonts w:ascii="Times New Roman" w:hAnsi="Times New Roman" w:cs="Times New Roman"/>
        </w:rPr>
      </w:pPr>
      <w:r w:rsidRPr="007F5833">
        <w:rPr>
          <w:rFonts w:ascii="Times New Roman" w:hAnsi="Times New Roman" w:cs="Times New Roman"/>
        </w:rPr>
        <w:t>Map observations to MITRE ATT&amp;CK.</w:t>
      </w:r>
    </w:p>
    <w:p w14:paraId="6E9E3FE5" w14:textId="3F7949ED" w:rsidR="002159D7" w:rsidRPr="007F5833" w:rsidRDefault="002159D7" w:rsidP="007F5833">
      <w:pPr>
        <w:spacing w:line="360" w:lineRule="auto"/>
        <w:jc w:val="both"/>
        <w:rPr>
          <w:rFonts w:ascii="Times New Roman" w:hAnsi="Times New Roman" w:cs="Times New Roman"/>
        </w:rPr>
      </w:pPr>
    </w:p>
    <w:p w14:paraId="48061DD7"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3. Environment</w:t>
      </w:r>
    </w:p>
    <w:p w14:paraId="2DB39F71" w14:textId="77777777" w:rsidR="002159D7" w:rsidRPr="007F5833" w:rsidRDefault="002159D7" w:rsidP="007F5833">
      <w:pPr>
        <w:numPr>
          <w:ilvl w:val="0"/>
          <w:numId w:val="3"/>
        </w:numPr>
        <w:spacing w:line="360" w:lineRule="auto"/>
        <w:jc w:val="both"/>
        <w:rPr>
          <w:rFonts w:ascii="Times New Roman" w:hAnsi="Times New Roman" w:cs="Times New Roman"/>
        </w:rPr>
      </w:pPr>
      <w:r w:rsidRPr="007F5833">
        <w:rPr>
          <w:rFonts w:ascii="Times New Roman" w:hAnsi="Times New Roman" w:cs="Times New Roman"/>
        </w:rPr>
        <w:t>Operating System: Windows</w:t>
      </w:r>
    </w:p>
    <w:p w14:paraId="5EF87FD3" w14:textId="77777777" w:rsidR="002159D7" w:rsidRPr="007F5833" w:rsidRDefault="002159D7" w:rsidP="007F5833">
      <w:pPr>
        <w:numPr>
          <w:ilvl w:val="0"/>
          <w:numId w:val="3"/>
        </w:numPr>
        <w:spacing w:line="360" w:lineRule="auto"/>
        <w:jc w:val="both"/>
        <w:rPr>
          <w:rFonts w:ascii="Times New Roman" w:hAnsi="Times New Roman" w:cs="Times New Roman"/>
        </w:rPr>
      </w:pPr>
      <w:r w:rsidRPr="007F5833">
        <w:rPr>
          <w:rFonts w:ascii="Times New Roman" w:hAnsi="Times New Roman" w:cs="Times New Roman"/>
        </w:rPr>
        <w:t>Analysis Tool: Wireshark</w:t>
      </w:r>
    </w:p>
    <w:p w14:paraId="7E4CB051" w14:textId="77777777" w:rsidR="002159D7" w:rsidRPr="007F5833" w:rsidRDefault="002159D7" w:rsidP="007F5833">
      <w:pPr>
        <w:numPr>
          <w:ilvl w:val="0"/>
          <w:numId w:val="3"/>
        </w:numPr>
        <w:spacing w:line="360" w:lineRule="auto"/>
        <w:jc w:val="both"/>
        <w:rPr>
          <w:rFonts w:ascii="Times New Roman" w:hAnsi="Times New Roman" w:cs="Times New Roman"/>
        </w:rPr>
      </w:pPr>
      <w:r w:rsidRPr="007F5833">
        <w:rPr>
          <w:rFonts w:ascii="Times New Roman" w:hAnsi="Times New Roman" w:cs="Times New Roman"/>
        </w:rPr>
        <w:t>Sample: Lumma Stealer PCAP</w:t>
      </w:r>
    </w:p>
    <w:p w14:paraId="5F151E7E" w14:textId="77777777" w:rsidR="002159D7" w:rsidRPr="007F5833" w:rsidRDefault="002159D7" w:rsidP="007F5833">
      <w:pPr>
        <w:numPr>
          <w:ilvl w:val="0"/>
          <w:numId w:val="3"/>
        </w:numPr>
        <w:spacing w:line="360" w:lineRule="auto"/>
        <w:jc w:val="both"/>
        <w:rPr>
          <w:rFonts w:ascii="Times New Roman" w:hAnsi="Times New Roman" w:cs="Times New Roman"/>
        </w:rPr>
      </w:pPr>
      <w:r w:rsidRPr="007F5833">
        <w:rPr>
          <w:rFonts w:ascii="Times New Roman" w:hAnsi="Times New Roman" w:cs="Times New Roman"/>
        </w:rPr>
        <w:t>Analyst: Agata Gabara</w:t>
      </w:r>
    </w:p>
    <w:p w14:paraId="483FA668" w14:textId="2B15E9D5" w:rsidR="002159D7" w:rsidRPr="007F5833" w:rsidRDefault="002159D7" w:rsidP="007F5833">
      <w:pPr>
        <w:spacing w:line="360" w:lineRule="auto"/>
        <w:jc w:val="both"/>
        <w:rPr>
          <w:rFonts w:ascii="Times New Roman" w:hAnsi="Times New Roman" w:cs="Times New Roman"/>
        </w:rPr>
      </w:pPr>
    </w:p>
    <w:p w14:paraId="4CDFCD6E"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lastRenderedPageBreak/>
        <w:t>4. Tools Used</w:t>
      </w:r>
    </w:p>
    <w:p w14:paraId="40D8D325" w14:textId="77777777" w:rsidR="002159D7" w:rsidRPr="007F5833" w:rsidRDefault="002159D7" w:rsidP="007F5833">
      <w:pPr>
        <w:numPr>
          <w:ilvl w:val="0"/>
          <w:numId w:val="4"/>
        </w:numPr>
        <w:spacing w:line="360" w:lineRule="auto"/>
        <w:jc w:val="both"/>
        <w:rPr>
          <w:rFonts w:ascii="Times New Roman" w:hAnsi="Times New Roman" w:cs="Times New Roman"/>
        </w:rPr>
      </w:pPr>
      <w:r w:rsidRPr="007F5833">
        <w:rPr>
          <w:rFonts w:ascii="Times New Roman" w:hAnsi="Times New Roman" w:cs="Times New Roman"/>
        </w:rPr>
        <w:t>Wireshark</w:t>
      </w:r>
    </w:p>
    <w:p w14:paraId="592918A4" w14:textId="77777777" w:rsidR="002159D7" w:rsidRPr="007F5833" w:rsidRDefault="002159D7" w:rsidP="007F5833">
      <w:pPr>
        <w:numPr>
          <w:ilvl w:val="0"/>
          <w:numId w:val="4"/>
        </w:numPr>
        <w:spacing w:line="360" w:lineRule="auto"/>
        <w:jc w:val="both"/>
        <w:rPr>
          <w:rFonts w:ascii="Times New Roman" w:hAnsi="Times New Roman" w:cs="Times New Roman"/>
        </w:rPr>
      </w:pPr>
      <w:r w:rsidRPr="007F5833">
        <w:rPr>
          <w:rFonts w:ascii="Times New Roman" w:hAnsi="Times New Roman" w:cs="Times New Roman"/>
        </w:rPr>
        <w:t>VirusTotal</w:t>
      </w:r>
    </w:p>
    <w:p w14:paraId="18A3427E" w14:textId="77777777" w:rsidR="002159D7" w:rsidRPr="007F5833" w:rsidRDefault="002159D7" w:rsidP="007F5833">
      <w:pPr>
        <w:numPr>
          <w:ilvl w:val="0"/>
          <w:numId w:val="4"/>
        </w:numPr>
        <w:spacing w:line="360" w:lineRule="auto"/>
        <w:jc w:val="both"/>
        <w:rPr>
          <w:rFonts w:ascii="Times New Roman" w:hAnsi="Times New Roman" w:cs="Times New Roman"/>
        </w:rPr>
      </w:pPr>
      <w:r w:rsidRPr="007F5833">
        <w:rPr>
          <w:rFonts w:ascii="Times New Roman" w:hAnsi="Times New Roman" w:cs="Times New Roman"/>
        </w:rPr>
        <w:t>Any.Run</w:t>
      </w:r>
    </w:p>
    <w:p w14:paraId="4A3A995D" w14:textId="77777777" w:rsidR="002159D7" w:rsidRPr="007F5833" w:rsidRDefault="002159D7" w:rsidP="007F5833">
      <w:pPr>
        <w:numPr>
          <w:ilvl w:val="0"/>
          <w:numId w:val="4"/>
        </w:numPr>
        <w:spacing w:line="360" w:lineRule="auto"/>
        <w:jc w:val="both"/>
        <w:rPr>
          <w:rFonts w:ascii="Times New Roman" w:hAnsi="Times New Roman" w:cs="Times New Roman"/>
        </w:rPr>
      </w:pPr>
      <w:r w:rsidRPr="007F5833">
        <w:rPr>
          <w:rFonts w:ascii="Times New Roman" w:hAnsi="Times New Roman" w:cs="Times New Roman"/>
        </w:rPr>
        <w:t>Hybrid Analysis</w:t>
      </w:r>
    </w:p>
    <w:p w14:paraId="451A6A76" w14:textId="02B856F7" w:rsidR="002159D7" w:rsidRPr="007F5833" w:rsidRDefault="002159D7" w:rsidP="007F5833">
      <w:pPr>
        <w:spacing w:line="360" w:lineRule="auto"/>
        <w:jc w:val="both"/>
        <w:rPr>
          <w:rFonts w:ascii="Times New Roman" w:hAnsi="Times New Roman" w:cs="Times New Roman"/>
        </w:rPr>
      </w:pPr>
    </w:p>
    <w:p w14:paraId="21731D5E"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5. Attack Flow</w:t>
      </w:r>
    </w:p>
    <w:p w14:paraId="583A5339"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(Insert attack flow diagram)</w:t>
      </w:r>
    </w:p>
    <w:p w14:paraId="509794C3"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The infection begins with DNS resolution of the malicious domain, followed by encrypted TLS communication with the Command-and-Control server. During the session, the malware retrieves an additional executable payload over HTTP.</w:t>
      </w:r>
    </w:p>
    <w:p w14:paraId="6232DB9F" w14:textId="74ECF940" w:rsidR="002159D7" w:rsidRPr="007F5833" w:rsidRDefault="002159D7" w:rsidP="007F5833">
      <w:pPr>
        <w:spacing w:line="360" w:lineRule="auto"/>
        <w:jc w:val="both"/>
        <w:rPr>
          <w:rFonts w:ascii="Times New Roman" w:hAnsi="Times New Roman" w:cs="Times New Roman"/>
        </w:rPr>
      </w:pPr>
    </w:p>
    <w:p w14:paraId="54205A59"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6. Network Traffic Analysis</w:t>
      </w:r>
    </w:p>
    <w:p w14:paraId="7836DE46"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Protocol Hierarchy</w:t>
      </w:r>
    </w:p>
    <w:p w14:paraId="772BEAF9" w14:textId="77777777" w:rsidR="00B25706" w:rsidRDefault="00B25706" w:rsidP="007F5833">
      <w:pPr>
        <w:spacing w:line="360" w:lineRule="auto"/>
        <w:jc w:val="both"/>
        <w:rPr>
          <w:rFonts w:ascii="Times New Roman" w:hAnsi="Times New Roman" w:cs="Times New Roman"/>
        </w:rPr>
      </w:pPr>
      <w:r w:rsidRPr="00B25706">
        <w:rPr>
          <w:rFonts w:ascii="Times New Roman" w:hAnsi="Times New Roman" w:cs="Times New Roman"/>
        </w:rPr>
        <w:drawing>
          <wp:inline distT="0" distB="0" distL="0" distR="0" wp14:anchorId="7666EAF7" wp14:editId="103A4B55">
            <wp:extent cx="4748818" cy="929666"/>
            <wp:effectExtent l="0" t="0" r="0" b="3810"/>
            <wp:docPr id="159941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4338" name=""/>
                    <pic:cNvPicPr/>
                  </pic:nvPicPr>
                  <pic:blipFill>
                    <a:blip r:embed="rId7"/>
                    <a:stretch>
                      <a:fillRect/>
                    </a:stretch>
                  </pic:blipFill>
                  <pic:spPr>
                    <a:xfrm>
                      <a:off x="0" y="0"/>
                      <a:ext cx="4760066" cy="931868"/>
                    </a:xfrm>
                    <a:prstGeom prst="rect">
                      <a:avLst/>
                    </a:prstGeom>
                  </pic:spPr>
                </pic:pic>
              </a:graphicData>
            </a:graphic>
          </wp:inline>
        </w:drawing>
      </w:r>
    </w:p>
    <w:p w14:paraId="5ABB0AF8" w14:textId="5DB11B52" w:rsidR="00070184" w:rsidRDefault="00070184" w:rsidP="007F5833">
      <w:pPr>
        <w:spacing w:line="360" w:lineRule="auto"/>
        <w:jc w:val="both"/>
        <w:rPr>
          <w:rFonts w:ascii="Times New Roman" w:hAnsi="Times New Roman" w:cs="Times New Roman"/>
        </w:rPr>
      </w:pPr>
      <w:r w:rsidRPr="00070184">
        <w:rPr>
          <w:rFonts w:ascii="Times New Roman" w:hAnsi="Times New Roman" w:cs="Times New Roman"/>
        </w:rPr>
        <w:t>The Protocol Hierarchy view confirms that the filtered capture contains exclusively DNS traffic encapsulated within UDP over IPv4. DNS accounts for all 52 packets and approximately 59.4% of the transmitted bytes, indicating that the applied filter successfully isolates the domain resolution phase of the malware communication.</w:t>
      </w:r>
    </w:p>
    <w:p w14:paraId="268104A0" w14:textId="77777777" w:rsidR="00070184" w:rsidRDefault="00070184" w:rsidP="007F5833">
      <w:pPr>
        <w:spacing w:line="360" w:lineRule="auto"/>
        <w:jc w:val="both"/>
        <w:rPr>
          <w:rFonts w:ascii="Times New Roman" w:hAnsi="Times New Roman" w:cs="Times New Roman"/>
        </w:rPr>
      </w:pPr>
    </w:p>
    <w:p w14:paraId="5EBB7BBB" w14:textId="439232FE"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IPv4 Endpoints</w:t>
      </w:r>
    </w:p>
    <w:p w14:paraId="1884B990" w14:textId="3AD61AB6" w:rsidR="00561C1E" w:rsidRDefault="00561C1E" w:rsidP="007F5833">
      <w:pPr>
        <w:spacing w:line="360" w:lineRule="auto"/>
        <w:jc w:val="both"/>
        <w:rPr>
          <w:rFonts w:ascii="Times New Roman" w:hAnsi="Times New Roman" w:cs="Times New Roman"/>
          <w:b/>
          <w:bCs/>
        </w:rPr>
      </w:pPr>
      <w:r w:rsidRPr="00561C1E">
        <w:rPr>
          <w:rFonts w:ascii="Times New Roman" w:hAnsi="Times New Roman" w:cs="Times New Roman"/>
          <w:b/>
          <w:bCs/>
        </w:rPr>
        <w:lastRenderedPageBreak/>
        <w:drawing>
          <wp:inline distT="0" distB="0" distL="0" distR="0" wp14:anchorId="42CB9853" wp14:editId="267C37DF">
            <wp:extent cx="5731510" cy="3583305"/>
            <wp:effectExtent l="0" t="0" r="2540" b="0"/>
            <wp:docPr id="179786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2597" name=""/>
                    <pic:cNvPicPr/>
                  </pic:nvPicPr>
                  <pic:blipFill>
                    <a:blip r:embed="rId8"/>
                    <a:stretch>
                      <a:fillRect/>
                    </a:stretch>
                  </pic:blipFill>
                  <pic:spPr>
                    <a:xfrm>
                      <a:off x="0" y="0"/>
                      <a:ext cx="5731510" cy="3583305"/>
                    </a:xfrm>
                    <a:prstGeom prst="rect">
                      <a:avLst/>
                    </a:prstGeom>
                  </pic:spPr>
                </pic:pic>
              </a:graphicData>
            </a:graphic>
          </wp:inline>
        </w:drawing>
      </w:r>
    </w:p>
    <w:p w14:paraId="4A650BD6" w14:textId="05315BE4" w:rsidR="00561C1E" w:rsidRDefault="009F02A1" w:rsidP="007F5833">
      <w:pPr>
        <w:spacing w:line="360" w:lineRule="auto"/>
        <w:jc w:val="both"/>
        <w:rPr>
          <w:rFonts w:ascii="Times New Roman" w:hAnsi="Times New Roman" w:cs="Times New Roman"/>
        </w:rPr>
      </w:pPr>
      <w:r w:rsidRPr="009F02A1">
        <w:rPr>
          <w:rFonts w:ascii="Times New Roman" w:hAnsi="Times New Roman" w:cs="Times New Roman"/>
        </w:rPr>
        <w:t>The IPv4 Endpoints view confirms that the DNS traffic is limited to communication between the infected host (10.6.26.101) and the local DNS resolver (10.6.26.1). The workstation transmitted 26 DNS queries and received 26 responses, resulting in 52 packets exchanged. This represents the domain resolution phase that precedes communication with the malware's external infrastructure.</w:t>
      </w:r>
    </w:p>
    <w:p w14:paraId="6A4AE055" w14:textId="77777777" w:rsidR="009F02A1" w:rsidRPr="009F02A1" w:rsidRDefault="009F02A1" w:rsidP="007F5833">
      <w:pPr>
        <w:spacing w:line="360" w:lineRule="auto"/>
        <w:jc w:val="both"/>
        <w:rPr>
          <w:rFonts w:ascii="Times New Roman" w:hAnsi="Times New Roman" w:cs="Times New Roman"/>
        </w:rPr>
      </w:pPr>
    </w:p>
    <w:p w14:paraId="106C3F58" w14:textId="77777777"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IPv4 Conversations</w:t>
      </w:r>
    </w:p>
    <w:p w14:paraId="4BA954D5" w14:textId="660C514B" w:rsidR="00DD0C49" w:rsidRDefault="00DD0C49" w:rsidP="007F5833">
      <w:pPr>
        <w:spacing w:line="360" w:lineRule="auto"/>
        <w:jc w:val="both"/>
        <w:rPr>
          <w:rFonts w:ascii="Times New Roman" w:hAnsi="Times New Roman" w:cs="Times New Roman"/>
          <w:b/>
          <w:bCs/>
        </w:rPr>
      </w:pPr>
      <w:r w:rsidRPr="00DD0C49">
        <w:rPr>
          <w:rFonts w:ascii="Times New Roman" w:hAnsi="Times New Roman" w:cs="Times New Roman"/>
          <w:b/>
          <w:bCs/>
        </w:rPr>
        <w:drawing>
          <wp:inline distT="0" distB="0" distL="0" distR="0" wp14:anchorId="01979972" wp14:editId="31A65FE3">
            <wp:extent cx="5731510" cy="2559050"/>
            <wp:effectExtent l="0" t="0" r="2540" b="0"/>
            <wp:docPr id="108593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33747" name=""/>
                    <pic:cNvPicPr/>
                  </pic:nvPicPr>
                  <pic:blipFill>
                    <a:blip r:embed="rId9"/>
                    <a:stretch>
                      <a:fillRect/>
                    </a:stretch>
                  </pic:blipFill>
                  <pic:spPr>
                    <a:xfrm>
                      <a:off x="0" y="0"/>
                      <a:ext cx="5731510" cy="2559050"/>
                    </a:xfrm>
                    <a:prstGeom prst="rect">
                      <a:avLst/>
                    </a:prstGeom>
                  </pic:spPr>
                </pic:pic>
              </a:graphicData>
            </a:graphic>
          </wp:inline>
        </w:drawing>
      </w:r>
    </w:p>
    <w:p w14:paraId="20E23E7E" w14:textId="03E8DE63" w:rsidR="00DD0C49" w:rsidRDefault="004403A4" w:rsidP="007F5833">
      <w:pPr>
        <w:spacing w:line="360" w:lineRule="auto"/>
        <w:jc w:val="both"/>
        <w:rPr>
          <w:rFonts w:ascii="Times New Roman" w:hAnsi="Times New Roman" w:cs="Times New Roman"/>
        </w:rPr>
      </w:pPr>
      <w:r w:rsidRPr="004403A4">
        <w:rPr>
          <w:rFonts w:ascii="Times New Roman" w:hAnsi="Times New Roman" w:cs="Times New Roman"/>
        </w:rPr>
        <w:lastRenderedPageBreak/>
        <w:t>The IPv4 Conversations statistics show a single DNS conversation between the infected workstation (10.6.26.101) and the local DNS resolver (10.6.26.1). The session consists of 52 packets exchanged over approximately 223 seconds, with an equal number of DNS queries and responses. This communication represents the initial stage of the infection, where the malware resolves external domains before establishing encrypted Command-and-Control (C2) connections.</w:t>
      </w:r>
    </w:p>
    <w:p w14:paraId="5D63BF99" w14:textId="77777777" w:rsidR="004403A4" w:rsidRPr="004403A4" w:rsidRDefault="004403A4" w:rsidP="007F5833">
      <w:pPr>
        <w:spacing w:line="360" w:lineRule="auto"/>
        <w:jc w:val="both"/>
        <w:rPr>
          <w:rFonts w:ascii="Times New Roman" w:hAnsi="Times New Roman" w:cs="Times New Roman"/>
        </w:rPr>
      </w:pPr>
    </w:p>
    <w:p w14:paraId="2D0DB859"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Command-and-Control Communication</w:t>
      </w:r>
    </w:p>
    <w:p w14:paraId="1CCAAEE3" w14:textId="23580D6A" w:rsidR="002159D7" w:rsidRDefault="00D577B1" w:rsidP="004403A4">
      <w:pPr>
        <w:spacing w:line="360" w:lineRule="auto"/>
        <w:jc w:val="both"/>
        <w:rPr>
          <w:rFonts w:ascii="Times New Roman" w:hAnsi="Times New Roman" w:cs="Times New Roman"/>
        </w:rPr>
      </w:pPr>
      <w:r w:rsidRPr="00D577B1">
        <w:rPr>
          <w:rFonts w:ascii="Times New Roman" w:hAnsi="Times New Roman" w:cs="Times New Roman"/>
        </w:rPr>
        <w:drawing>
          <wp:inline distT="0" distB="0" distL="0" distR="0" wp14:anchorId="040768C3" wp14:editId="6AD30C31">
            <wp:extent cx="5731510" cy="2465705"/>
            <wp:effectExtent l="0" t="0" r="2540" b="0"/>
            <wp:docPr id="6191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77208" name=""/>
                    <pic:cNvPicPr/>
                  </pic:nvPicPr>
                  <pic:blipFill>
                    <a:blip r:embed="rId10"/>
                    <a:stretch>
                      <a:fillRect/>
                    </a:stretch>
                  </pic:blipFill>
                  <pic:spPr>
                    <a:xfrm>
                      <a:off x="0" y="0"/>
                      <a:ext cx="5731510" cy="2465705"/>
                    </a:xfrm>
                    <a:prstGeom prst="rect">
                      <a:avLst/>
                    </a:prstGeom>
                  </pic:spPr>
                </pic:pic>
              </a:graphicData>
            </a:graphic>
          </wp:inline>
        </w:drawing>
      </w:r>
    </w:p>
    <w:p w14:paraId="154033AB" w14:textId="3D7E7E03" w:rsidR="00D577B1" w:rsidRDefault="00CC1BB5" w:rsidP="004403A4">
      <w:pPr>
        <w:spacing w:line="360" w:lineRule="auto"/>
        <w:jc w:val="both"/>
        <w:rPr>
          <w:rFonts w:ascii="Times New Roman" w:hAnsi="Times New Roman" w:cs="Times New Roman"/>
        </w:rPr>
      </w:pPr>
      <w:r w:rsidRPr="00CC1BB5">
        <w:rPr>
          <w:rFonts w:ascii="Times New Roman" w:hAnsi="Times New Roman" w:cs="Times New Roman"/>
        </w:rPr>
        <w:t>This filtered view captures the malware's communication with its Command-and-Control (C2) infrastructure. The infected workstation (</w:t>
      </w:r>
      <w:r w:rsidRPr="00CC1BB5">
        <w:rPr>
          <w:rFonts w:ascii="Times New Roman" w:hAnsi="Times New Roman" w:cs="Times New Roman"/>
          <w:b/>
          <w:bCs/>
        </w:rPr>
        <w:t>10.6.26.101</w:t>
      </w:r>
      <w:r w:rsidRPr="00CC1BB5">
        <w:rPr>
          <w:rFonts w:ascii="Times New Roman" w:hAnsi="Times New Roman" w:cs="Times New Roman"/>
        </w:rPr>
        <w:t xml:space="preserve">) establishes a TCP connection to </w:t>
      </w:r>
      <w:r w:rsidRPr="00CC1BB5">
        <w:rPr>
          <w:rFonts w:ascii="Times New Roman" w:hAnsi="Times New Roman" w:cs="Times New Roman"/>
          <w:b/>
          <w:bCs/>
        </w:rPr>
        <w:t>144.172.115.212</w:t>
      </w:r>
      <w:r w:rsidRPr="00CC1BB5">
        <w:rPr>
          <w:rFonts w:ascii="Times New Roman" w:hAnsi="Times New Roman" w:cs="Times New Roman"/>
        </w:rPr>
        <w:t xml:space="preserve"> on port </w:t>
      </w:r>
      <w:r w:rsidRPr="00CC1BB5">
        <w:rPr>
          <w:rFonts w:ascii="Times New Roman" w:hAnsi="Times New Roman" w:cs="Times New Roman"/>
          <w:b/>
          <w:bCs/>
        </w:rPr>
        <w:t>443</w:t>
      </w:r>
      <w:r w:rsidRPr="00CC1BB5">
        <w:rPr>
          <w:rFonts w:ascii="Times New Roman" w:hAnsi="Times New Roman" w:cs="Times New Roman"/>
        </w:rPr>
        <w:t xml:space="preserve">, followed by a TLS Client Hello exposing the Server Name Indication (SNI) </w:t>
      </w:r>
      <w:r w:rsidRPr="00CC1BB5">
        <w:rPr>
          <w:rFonts w:ascii="Times New Roman" w:hAnsi="Times New Roman" w:cs="Times New Roman"/>
          <w:b/>
          <w:bCs/>
        </w:rPr>
        <w:t>genhqq.xyz</w:t>
      </w:r>
      <w:r w:rsidRPr="00CC1BB5">
        <w:rPr>
          <w:rFonts w:ascii="Times New Roman" w:hAnsi="Times New Roman" w:cs="Times New Roman"/>
        </w:rPr>
        <w:t>. The subsequent TLS Application Data packets confirm encrypted data exchange with the remote server. After the session is reset (RST), the malware immediately initiates a new TLS connection, demonstrating persistent communication attempts with the C2 infrastructure.</w:t>
      </w:r>
    </w:p>
    <w:p w14:paraId="3C16B14E" w14:textId="77777777" w:rsidR="00CC1BB5" w:rsidRPr="007F5833" w:rsidRDefault="00CC1BB5" w:rsidP="004403A4">
      <w:pPr>
        <w:spacing w:line="360" w:lineRule="auto"/>
        <w:jc w:val="both"/>
        <w:rPr>
          <w:rFonts w:ascii="Times New Roman" w:hAnsi="Times New Roman" w:cs="Times New Roman"/>
        </w:rPr>
      </w:pPr>
    </w:p>
    <w:p w14:paraId="26A3F823"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TLS Handshake</w:t>
      </w:r>
    </w:p>
    <w:p w14:paraId="74974B2B" w14:textId="08E1C101" w:rsidR="004403A4" w:rsidRDefault="00C263C3" w:rsidP="007F5833">
      <w:pPr>
        <w:spacing w:line="360" w:lineRule="auto"/>
        <w:jc w:val="both"/>
        <w:rPr>
          <w:rFonts w:ascii="Times New Roman" w:hAnsi="Times New Roman" w:cs="Times New Roman"/>
        </w:rPr>
      </w:pPr>
      <w:r w:rsidRPr="00C263C3">
        <w:rPr>
          <w:rFonts w:ascii="Times New Roman" w:hAnsi="Times New Roman" w:cs="Times New Roman"/>
        </w:rPr>
        <w:lastRenderedPageBreak/>
        <w:drawing>
          <wp:inline distT="0" distB="0" distL="0" distR="0" wp14:anchorId="57B5FDF5" wp14:editId="6DD12172">
            <wp:extent cx="5511660" cy="3191829"/>
            <wp:effectExtent l="0" t="0" r="0" b="8890"/>
            <wp:docPr id="64216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60596" name=""/>
                    <pic:cNvPicPr/>
                  </pic:nvPicPr>
                  <pic:blipFill>
                    <a:blip r:embed="rId11"/>
                    <a:stretch>
                      <a:fillRect/>
                    </a:stretch>
                  </pic:blipFill>
                  <pic:spPr>
                    <a:xfrm>
                      <a:off x="0" y="0"/>
                      <a:ext cx="5530292" cy="3202619"/>
                    </a:xfrm>
                    <a:prstGeom prst="rect">
                      <a:avLst/>
                    </a:prstGeom>
                  </pic:spPr>
                </pic:pic>
              </a:graphicData>
            </a:graphic>
          </wp:inline>
        </w:drawing>
      </w:r>
    </w:p>
    <w:p w14:paraId="44E7C5AB" w14:textId="15922FAD" w:rsidR="00C263C3" w:rsidRDefault="00827ED3" w:rsidP="007F5833">
      <w:pPr>
        <w:spacing w:line="360" w:lineRule="auto"/>
        <w:jc w:val="both"/>
        <w:rPr>
          <w:rFonts w:ascii="Times New Roman" w:hAnsi="Times New Roman" w:cs="Times New Roman"/>
        </w:rPr>
      </w:pPr>
      <w:r w:rsidRPr="00827ED3">
        <w:rPr>
          <w:rFonts w:ascii="Times New Roman" w:hAnsi="Times New Roman" w:cs="Times New Roman"/>
        </w:rPr>
        <w:t xml:space="preserve">This view isolates all TLS Client Hello packets containing the Server Name Indication (SNI) </w:t>
      </w:r>
      <w:r w:rsidRPr="00827ED3">
        <w:rPr>
          <w:rFonts w:ascii="Times New Roman" w:hAnsi="Times New Roman" w:cs="Times New Roman"/>
          <w:b/>
          <w:bCs/>
        </w:rPr>
        <w:t>genhqq.xyz</w:t>
      </w:r>
      <w:r w:rsidRPr="00827ED3">
        <w:rPr>
          <w:rFonts w:ascii="Times New Roman" w:hAnsi="Times New Roman" w:cs="Times New Roman"/>
        </w:rPr>
        <w:t>. The repeated appearance of the same hostname throughout the capture indicates that the malware persistently attempted to establish encrypted connections with its Command-and-Control (C2) infrastructure. While the TLS payload remains encrypted, the SNI extension exposes the destination domain, making it a valuable Indicator of Compromise (IoC) for network detection and threat hunting.</w:t>
      </w:r>
    </w:p>
    <w:p w14:paraId="5DEA8CEE" w14:textId="77777777" w:rsidR="00827ED3" w:rsidRDefault="00827ED3" w:rsidP="007F5833">
      <w:pPr>
        <w:spacing w:line="360" w:lineRule="auto"/>
        <w:jc w:val="both"/>
        <w:rPr>
          <w:rFonts w:ascii="Times New Roman" w:hAnsi="Times New Roman" w:cs="Times New Roman"/>
        </w:rPr>
      </w:pPr>
    </w:p>
    <w:p w14:paraId="11E3C152" w14:textId="16FFF644"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Follow TCP Stream</w:t>
      </w:r>
    </w:p>
    <w:p w14:paraId="094B9B1B" w14:textId="4867228E" w:rsidR="00827ED3" w:rsidRDefault="006F6CE1" w:rsidP="007F5833">
      <w:pPr>
        <w:spacing w:line="360" w:lineRule="auto"/>
        <w:jc w:val="both"/>
        <w:rPr>
          <w:rFonts w:ascii="Times New Roman" w:hAnsi="Times New Roman" w:cs="Times New Roman"/>
          <w:b/>
          <w:bCs/>
        </w:rPr>
      </w:pPr>
      <w:r w:rsidRPr="006F6CE1">
        <w:rPr>
          <w:rFonts w:ascii="Times New Roman" w:hAnsi="Times New Roman" w:cs="Times New Roman"/>
          <w:b/>
          <w:bCs/>
        </w:rPr>
        <w:lastRenderedPageBreak/>
        <w:drawing>
          <wp:inline distT="0" distB="0" distL="0" distR="0" wp14:anchorId="37A58CCF" wp14:editId="19865BD2">
            <wp:extent cx="4242963" cy="3273653"/>
            <wp:effectExtent l="0" t="0" r="5715" b="3175"/>
            <wp:docPr id="982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072" name=""/>
                    <pic:cNvPicPr/>
                  </pic:nvPicPr>
                  <pic:blipFill>
                    <a:blip r:embed="rId12"/>
                    <a:stretch>
                      <a:fillRect/>
                    </a:stretch>
                  </pic:blipFill>
                  <pic:spPr>
                    <a:xfrm>
                      <a:off x="0" y="0"/>
                      <a:ext cx="4251841" cy="3280503"/>
                    </a:xfrm>
                    <a:prstGeom prst="rect">
                      <a:avLst/>
                    </a:prstGeom>
                  </pic:spPr>
                </pic:pic>
              </a:graphicData>
            </a:graphic>
          </wp:inline>
        </w:drawing>
      </w:r>
    </w:p>
    <w:p w14:paraId="7B487358" w14:textId="77777777" w:rsidR="005C25B2" w:rsidRPr="005C25B2" w:rsidRDefault="005C25B2" w:rsidP="005C25B2">
      <w:pPr>
        <w:spacing w:line="360" w:lineRule="auto"/>
        <w:jc w:val="both"/>
        <w:rPr>
          <w:rFonts w:ascii="Times New Roman" w:hAnsi="Times New Roman" w:cs="Times New Roman"/>
        </w:rPr>
      </w:pPr>
      <w:r w:rsidRPr="005C25B2">
        <w:rPr>
          <w:rFonts w:ascii="Times New Roman" w:hAnsi="Times New Roman" w:cs="Times New Roman"/>
        </w:rPr>
        <w:t>The reconstructed TCP stream contains the complete bidirectional communication exchanged during the TLS session. The visible plaintext hostname genhqq.xyz originates from the TLS Client Hello message, where the Server Name Indication (SNI) extension specifies the intended destination. Following the handshake, all subsequent application data is encrypted, preventing direct analysis of the malware payload while confirming the establishment of a secure communication channel with the C2 server.</w:t>
      </w:r>
    </w:p>
    <w:p w14:paraId="2D4EB203" w14:textId="77777777" w:rsidR="006F6CE1" w:rsidRPr="007F5833" w:rsidRDefault="006F6CE1" w:rsidP="007F5833">
      <w:pPr>
        <w:spacing w:line="360" w:lineRule="auto"/>
        <w:jc w:val="both"/>
        <w:rPr>
          <w:rFonts w:ascii="Times New Roman" w:hAnsi="Times New Roman" w:cs="Times New Roman"/>
          <w:b/>
          <w:bCs/>
        </w:rPr>
      </w:pPr>
    </w:p>
    <w:p w14:paraId="03066611" w14:textId="77777777"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I/O Graph</w:t>
      </w:r>
    </w:p>
    <w:p w14:paraId="597FFB1E" w14:textId="348ABB71" w:rsidR="00827ED3" w:rsidRDefault="00C44AA7" w:rsidP="007F5833">
      <w:pPr>
        <w:spacing w:line="360" w:lineRule="auto"/>
        <w:jc w:val="both"/>
        <w:rPr>
          <w:rFonts w:ascii="Times New Roman" w:hAnsi="Times New Roman" w:cs="Times New Roman"/>
          <w:b/>
          <w:bCs/>
        </w:rPr>
      </w:pPr>
      <w:r w:rsidRPr="00C44AA7">
        <w:rPr>
          <w:rFonts w:ascii="Times New Roman" w:hAnsi="Times New Roman" w:cs="Times New Roman"/>
          <w:b/>
          <w:bCs/>
        </w:rPr>
        <w:drawing>
          <wp:inline distT="0" distB="0" distL="0" distR="0" wp14:anchorId="49459C17" wp14:editId="7F2BDC7A">
            <wp:extent cx="4542243" cy="2257534"/>
            <wp:effectExtent l="0" t="0" r="0" b="9525"/>
            <wp:docPr id="10152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6568" name=""/>
                    <pic:cNvPicPr/>
                  </pic:nvPicPr>
                  <pic:blipFill>
                    <a:blip r:embed="rId13"/>
                    <a:stretch>
                      <a:fillRect/>
                    </a:stretch>
                  </pic:blipFill>
                  <pic:spPr>
                    <a:xfrm>
                      <a:off x="0" y="0"/>
                      <a:ext cx="4552746" cy="2262754"/>
                    </a:xfrm>
                    <a:prstGeom prst="rect">
                      <a:avLst/>
                    </a:prstGeom>
                  </pic:spPr>
                </pic:pic>
              </a:graphicData>
            </a:graphic>
          </wp:inline>
        </w:drawing>
      </w:r>
    </w:p>
    <w:p w14:paraId="68D634E3" w14:textId="2F22BF77" w:rsidR="002159D7" w:rsidRDefault="00A95022" w:rsidP="00827ED3">
      <w:pPr>
        <w:spacing w:line="360" w:lineRule="auto"/>
        <w:jc w:val="both"/>
        <w:rPr>
          <w:rFonts w:ascii="Times New Roman" w:hAnsi="Times New Roman" w:cs="Times New Roman"/>
        </w:rPr>
      </w:pPr>
      <w:r w:rsidRPr="00A95022">
        <w:rPr>
          <w:rFonts w:ascii="Times New Roman" w:hAnsi="Times New Roman" w:cs="Times New Roman"/>
        </w:rPr>
        <w:t xml:space="preserve">The I/O Graph illustrates packet rates over time during the captured malware infection. Short bursts of network activity are visible during the initial DNS lookup, TLS handshake, and </w:t>
      </w:r>
      <w:r w:rsidRPr="00A95022">
        <w:rPr>
          <w:rFonts w:ascii="Times New Roman" w:hAnsi="Times New Roman" w:cs="Times New Roman"/>
        </w:rPr>
        <w:lastRenderedPageBreak/>
        <w:t>encrypted data exchange with the Command-and-Control (C2) infrastructure. The absence of sustained high-volume traffic suggests periodic beaconing and encrypted communication rather than continuous data transfer.</w:t>
      </w:r>
    </w:p>
    <w:p w14:paraId="2A9D0F31" w14:textId="77777777" w:rsidR="00A95022" w:rsidRPr="007F5833" w:rsidRDefault="00A95022" w:rsidP="00827ED3">
      <w:pPr>
        <w:spacing w:line="360" w:lineRule="auto"/>
        <w:jc w:val="both"/>
        <w:rPr>
          <w:rFonts w:ascii="Times New Roman" w:hAnsi="Times New Roman" w:cs="Times New Roman"/>
        </w:rPr>
      </w:pPr>
    </w:p>
    <w:p w14:paraId="1B0874A8" w14:textId="77777777" w:rsidR="00827ED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Protocol Hierarchy (TLS)</w:t>
      </w:r>
    </w:p>
    <w:p w14:paraId="0A5A7764" w14:textId="2972DB41" w:rsidR="00827ED3" w:rsidRDefault="008A5B0C" w:rsidP="007F5833">
      <w:pPr>
        <w:spacing w:line="360" w:lineRule="auto"/>
        <w:jc w:val="both"/>
        <w:rPr>
          <w:rFonts w:ascii="Times New Roman" w:hAnsi="Times New Roman" w:cs="Times New Roman"/>
          <w:b/>
          <w:bCs/>
        </w:rPr>
      </w:pPr>
      <w:r w:rsidRPr="008A5B0C">
        <w:rPr>
          <w:rFonts w:ascii="Times New Roman" w:hAnsi="Times New Roman" w:cs="Times New Roman"/>
          <w:b/>
          <w:bCs/>
        </w:rPr>
        <w:drawing>
          <wp:inline distT="0" distB="0" distL="0" distR="0" wp14:anchorId="36522182" wp14:editId="273C7805">
            <wp:extent cx="4748818" cy="1082242"/>
            <wp:effectExtent l="0" t="0" r="0" b="3810"/>
            <wp:docPr id="44564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9831" name=""/>
                    <pic:cNvPicPr/>
                  </pic:nvPicPr>
                  <pic:blipFill>
                    <a:blip r:embed="rId14"/>
                    <a:stretch>
                      <a:fillRect/>
                    </a:stretch>
                  </pic:blipFill>
                  <pic:spPr>
                    <a:xfrm>
                      <a:off x="0" y="0"/>
                      <a:ext cx="4759320" cy="1084635"/>
                    </a:xfrm>
                    <a:prstGeom prst="rect">
                      <a:avLst/>
                    </a:prstGeom>
                  </pic:spPr>
                </pic:pic>
              </a:graphicData>
            </a:graphic>
          </wp:inline>
        </w:drawing>
      </w:r>
    </w:p>
    <w:p w14:paraId="1C808C00" w14:textId="7BC5B803" w:rsidR="008A5B0C" w:rsidRDefault="000E6F74" w:rsidP="007F5833">
      <w:pPr>
        <w:spacing w:line="360" w:lineRule="auto"/>
        <w:jc w:val="both"/>
        <w:rPr>
          <w:rFonts w:ascii="Times New Roman" w:hAnsi="Times New Roman" w:cs="Times New Roman"/>
        </w:rPr>
      </w:pPr>
      <w:r w:rsidRPr="000E6F74">
        <w:rPr>
          <w:rFonts w:ascii="Times New Roman" w:hAnsi="Times New Roman" w:cs="Times New Roman"/>
        </w:rPr>
        <w:t>The filtered Protocol Hierarchy confirms that the analyzed traffic consists primarily of encrypted TLS communication carried over TCP/IPv4. Although TLS packets represent only 13 of the 49 captured packets (26.5%), they account for approximately 93.4% of the total transferred bytes, indicating that nearly all exchanged data is encrypted. This behavior is consistent with Lumma Stealer communicating with its Command-and-Control (C2) infrastructure over HTTPS.</w:t>
      </w:r>
    </w:p>
    <w:p w14:paraId="731E635D" w14:textId="77777777" w:rsidR="000E6F74" w:rsidRPr="000E6F74" w:rsidRDefault="000E6F74" w:rsidP="007F5833">
      <w:pPr>
        <w:spacing w:line="360" w:lineRule="auto"/>
        <w:jc w:val="both"/>
        <w:rPr>
          <w:rFonts w:ascii="Times New Roman" w:hAnsi="Times New Roman" w:cs="Times New Roman"/>
        </w:rPr>
      </w:pPr>
    </w:p>
    <w:p w14:paraId="70A30A25" w14:textId="0C8D126C"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TLS Handshake Details</w:t>
      </w:r>
    </w:p>
    <w:p w14:paraId="42D7A0DD" w14:textId="52CD0E99" w:rsidR="00827ED3" w:rsidRDefault="005347A9" w:rsidP="007F5833">
      <w:pPr>
        <w:spacing w:line="360" w:lineRule="auto"/>
        <w:jc w:val="both"/>
        <w:rPr>
          <w:rFonts w:ascii="Times New Roman" w:hAnsi="Times New Roman" w:cs="Times New Roman"/>
          <w:b/>
          <w:bCs/>
        </w:rPr>
      </w:pPr>
      <w:r w:rsidRPr="005347A9">
        <w:rPr>
          <w:rFonts w:ascii="Times New Roman" w:hAnsi="Times New Roman" w:cs="Times New Roman"/>
          <w:b/>
          <w:bCs/>
        </w:rPr>
        <w:drawing>
          <wp:inline distT="0" distB="0" distL="0" distR="0" wp14:anchorId="1FB5F434" wp14:editId="32108958">
            <wp:extent cx="4782820" cy="2536071"/>
            <wp:effectExtent l="0" t="0" r="0" b="0"/>
            <wp:docPr id="38540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5854" name=""/>
                    <pic:cNvPicPr/>
                  </pic:nvPicPr>
                  <pic:blipFill>
                    <a:blip r:embed="rId15"/>
                    <a:stretch>
                      <a:fillRect/>
                    </a:stretch>
                  </pic:blipFill>
                  <pic:spPr>
                    <a:xfrm>
                      <a:off x="0" y="0"/>
                      <a:ext cx="4795298" cy="2542687"/>
                    </a:xfrm>
                    <a:prstGeom prst="rect">
                      <a:avLst/>
                    </a:prstGeom>
                  </pic:spPr>
                </pic:pic>
              </a:graphicData>
            </a:graphic>
          </wp:inline>
        </w:drawing>
      </w:r>
    </w:p>
    <w:p w14:paraId="37CD03E4" w14:textId="510EB8EF" w:rsidR="005347A9" w:rsidRDefault="00F27D27" w:rsidP="007F5833">
      <w:pPr>
        <w:spacing w:line="360" w:lineRule="auto"/>
        <w:jc w:val="both"/>
        <w:rPr>
          <w:rFonts w:ascii="Times New Roman" w:hAnsi="Times New Roman" w:cs="Times New Roman"/>
        </w:rPr>
      </w:pPr>
      <w:r w:rsidRPr="00F27D27">
        <w:rPr>
          <w:rFonts w:ascii="Times New Roman" w:hAnsi="Times New Roman" w:cs="Times New Roman"/>
        </w:rPr>
        <w:t xml:space="preserve">The TLS Handshake view displays all TLS Client Hello and Server Hello messages observed during the packet capture. In addition to legitimate encrypted connections (e.g., Facebook, Microsoft, and Google services), the infected workstation initiates a TLS Client Hello toward </w:t>
      </w:r>
      <w:r w:rsidRPr="00F27D27">
        <w:rPr>
          <w:rFonts w:ascii="Times New Roman" w:hAnsi="Times New Roman" w:cs="Times New Roman"/>
        </w:rPr>
        <w:lastRenderedPageBreak/>
        <w:t>the malicious domain genhqq.xyz. The Server Name Indication (SNI) field exposes the destination hostname before encryption is established, making it possible to identify the Command-and-Control (C2) infrastructure despite the encrypted communication.</w:t>
      </w:r>
    </w:p>
    <w:p w14:paraId="63E76499" w14:textId="77777777" w:rsidR="00F27D27" w:rsidRPr="00F27D27" w:rsidRDefault="00F27D27" w:rsidP="007F5833">
      <w:pPr>
        <w:spacing w:line="360" w:lineRule="auto"/>
        <w:jc w:val="both"/>
        <w:rPr>
          <w:rFonts w:ascii="Times New Roman" w:hAnsi="Times New Roman" w:cs="Times New Roman"/>
        </w:rPr>
      </w:pPr>
    </w:p>
    <w:p w14:paraId="637124A1" w14:textId="77777777"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TCP Sequence Graph</w:t>
      </w:r>
    </w:p>
    <w:p w14:paraId="37879A8C" w14:textId="53EF3E27" w:rsidR="00BD2CFB" w:rsidRPr="00BD2CFB" w:rsidRDefault="009643BC" w:rsidP="007F5833">
      <w:pPr>
        <w:spacing w:line="360" w:lineRule="auto"/>
        <w:jc w:val="both"/>
        <w:rPr>
          <w:rFonts w:ascii="Times New Roman" w:hAnsi="Times New Roman" w:cs="Times New Roman"/>
        </w:rPr>
      </w:pPr>
      <w:r w:rsidRPr="009643BC">
        <w:rPr>
          <w:rFonts w:ascii="Times New Roman" w:hAnsi="Times New Roman" w:cs="Times New Roman"/>
          <w:b/>
          <w:bCs/>
        </w:rPr>
        <w:drawing>
          <wp:inline distT="0" distB="0" distL="0" distR="0" wp14:anchorId="7816B0AE" wp14:editId="37E12058">
            <wp:extent cx="4075394" cy="2435032"/>
            <wp:effectExtent l="0" t="0" r="1905" b="3810"/>
            <wp:docPr id="4154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0217" name=""/>
                    <pic:cNvPicPr/>
                  </pic:nvPicPr>
                  <pic:blipFill>
                    <a:blip r:embed="rId16"/>
                    <a:stretch>
                      <a:fillRect/>
                    </a:stretch>
                  </pic:blipFill>
                  <pic:spPr>
                    <a:xfrm>
                      <a:off x="0" y="0"/>
                      <a:ext cx="4086104" cy="2441431"/>
                    </a:xfrm>
                    <a:prstGeom prst="rect">
                      <a:avLst/>
                    </a:prstGeom>
                  </pic:spPr>
                </pic:pic>
              </a:graphicData>
            </a:graphic>
          </wp:inline>
        </w:drawing>
      </w:r>
      <w:r w:rsidR="00BD2CFB" w:rsidRPr="00BD2CFB">
        <w:rPr>
          <w:rFonts w:ascii="Times New Roman" w:hAnsi="Times New Roman" w:cs="Times New Roman"/>
          <w:b/>
          <w:bCs/>
        </w:rPr>
        <w:br/>
      </w:r>
      <w:r w:rsidR="00BD2CFB" w:rsidRPr="00BD2CFB">
        <w:rPr>
          <w:rFonts w:ascii="Times New Roman" w:hAnsi="Times New Roman" w:cs="Times New Roman"/>
        </w:rPr>
        <w:t>The initial spike in sequence numbers is consistent with the exchange of encrypted TLS application data between the infected host and the C2 server. No packet retransmissions or abnormal TCP behavior are visible, indicating a stable and successful communication session.</w:t>
      </w:r>
    </w:p>
    <w:p w14:paraId="719A9D87" w14:textId="22DDF837" w:rsidR="002159D7" w:rsidRDefault="00BD2CFB" w:rsidP="007F5833">
      <w:pPr>
        <w:spacing w:line="360" w:lineRule="auto"/>
        <w:jc w:val="both"/>
        <w:rPr>
          <w:rFonts w:ascii="Times New Roman" w:hAnsi="Times New Roman" w:cs="Times New Roman"/>
        </w:rPr>
      </w:pPr>
      <w:r w:rsidRPr="00BD2CFB">
        <w:rPr>
          <w:rFonts w:ascii="Times New Roman" w:hAnsi="Times New Roman" w:cs="Times New Roman"/>
        </w:rPr>
        <w:t>The TCP Time-Sequence (Stevens) graph illustrates the progression of sequence numbers during the communication between the infected workstation (10.6.26.101) and the Command-and-Control (C2) server (144.172.115.212). The rapid increase in sequence numbers during the first second indicates a burst of encrypted TLS data transmission. After the initial exchange, the sequence numbers stabilize, suggesting that the malware completed the primary data transfer and maintained the TCP session with minimal additional traffic.</w:t>
      </w:r>
    </w:p>
    <w:p w14:paraId="596ED62E" w14:textId="77777777" w:rsidR="00BD2CFB" w:rsidRPr="007F5833" w:rsidRDefault="00BD2CFB" w:rsidP="007F5833">
      <w:pPr>
        <w:spacing w:line="360" w:lineRule="auto"/>
        <w:jc w:val="both"/>
        <w:rPr>
          <w:rFonts w:ascii="Times New Roman" w:hAnsi="Times New Roman" w:cs="Times New Roman"/>
        </w:rPr>
      </w:pPr>
    </w:p>
    <w:p w14:paraId="539A339C"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7. Exported Objects</w:t>
      </w:r>
    </w:p>
    <w:p w14:paraId="5DBAD358"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HTTP Objects</w:t>
      </w:r>
    </w:p>
    <w:p w14:paraId="692F8C45" w14:textId="6BC8C848" w:rsidR="00481D47" w:rsidRPr="00481D47" w:rsidRDefault="00400B19" w:rsidP="00481D47">
      <w:pPr>
        <w:spacing w:line="360" w:lineRule="auto"/>
        <w:jc w:val="both"/>
        <w:rPr>
          <w:rFonts w:ascii="Times New Roman" w:hAnsi="Times New Roman" w:cs="Times New Roman"/>
        </w:rPr>
      </w:pPr>
      <w:r w:rsidRPr="00400B19">
        <w:rPr>
          <w:rFonts w:ascii="Times New Roman" w:hAnsi="Times New Roman" w:cs="Times New Roman"/>
        </w:rPr>
        <w:lastRenderedPageBreak/>
        <w:drawing>
          <wp:inline distT="0" distB="0" distL="0" distR="0" wp14:anchorId="591536DB" wp14:editId="3188F181">
            <wp:extent cx="4021339" cy="1430592"/>
            <wp:effectExtent l="0" t="0" r="0" b="0"/>
            <wp:docPr id="13667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5555" name=""/>
                    <pic:cNvPicPr/>
                  </pic:nvPicPr>
                  <pic:blipFill>
                    <a:blip r:embed="rId17"/>
                    <a:stretch>
                      <a:fillRect/>
                    </a:stretch>
                  </pic:blipFill>
                  <pic:spPr>
                    <a:xfrm>
                      <a:off x="0" y="0"/>
                      <a:ext cx="4067356" cy="1446963"/>
                    </a:xfrm>
                    <a:prstGeom prst="rect">
                      <a:avLst/>
                    </a:prstGeom>
                  </pic:spPr>
                </pic:pic>
              </a:graphicData>
            </a:graphic>
          </wp:inline>
        </w:drawing>
      </w:r>
    </w:p>
    <w:p w14:paraId="0D7B5094" w14:textId="602516A5" w:rsidR="00B9174C" w:rsidRDefault="00481D47" w:rsidP="00481D47">
      <w:pPr>
        <w:spacing w:line="360" w:lineRule="auto"/>
        <w:jc w:val="both"/>
        <w:rPr>
          <w:rFonts w:ascii="Times New Roman" w:hAnsi="Times New Roman" w:cs="Times New Roman"/>
        </w:rPr>
      </w:pPr>
      <w:r w:rsidRPr="00481D47">
        <w:rPr>
          <w:rFonts w:ascii="Times New Roman" w:hAnsi="Times New Roman" w:cs="Times New Roman"/>
        </w:rPr>
        <w:t>The HTTP Object List reveals two downloadable objects captured during the network session. The most significant artifact is the executable file **soks.exe** (approximately **5.9 MB**) downloaded from the host **86.54.25.50** with the content type **application/octet-stream**. This confirms the malware delivery stage of the attack and demonstrates that the payload can be recovered directly from the packet capture for further static or dynamic malware analysis.</w:t>
      </w:r>
    </w:p>
    <w:p w14:paraId="4387A5B5" w14:textId="566CC9A1"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Recovered executable:</w:t>
      </w:r>
    </w:p>
    <w:p w14:paraId="45ECEB6B" w14:textId="77777777" w:rsidR="002159D7" w:rsidRDefault="002159D7" w:rsidP="007F5833">
      <w:pPr>
        <w:numPr>
          <w:ilvl w:val="0"/>
          <w:numId w:val="5"/>
        </w:numPr>
        <w:spacing w:line="360" w:lineRule="auto"/>
        <w:jc w:val="both"/>
        <w:rPr>
          <w:rFonts w:ascii="Times New Roman" w:hAnsi="Times New Roman" w:cs="Times New Roman"/>
        </w:rPr>
      </w:pPr>
      <w:r w:rsidRPr="007F5833">
        <w:rPr>
          <w:rFonts w:ascii="Times New Roman" w:hAnsi="Times New Roman" w:cs="Times New Roman"/>
        </w:rPr>
        <w:t>soks.exe</w:t>
      </w:r>
    </w:p>
    <w:p w14:paraId="45273219" w14:textId="77777777" w:rsidR="00400B19" w:rsidRPr="007F5833" w:rsidRDefault="00400B19" w:rsidP="00B9174C">
      <w:pPr>
        <w:spacing w:line="360" w:lineRule="auto"/>
        <w:ind w:left="360"/>
        <w:jc w:val="both"/>
        <w:rPr>
          <w:rFonts w:ascii="Times New Roman" w:hAnsi="Times New Roman" w:cs="Times New Roman"/>
        </w:rPr>
      </w:pPr>
    </w:p>
    <w:p w14:paraId="2D103978" w14:textId="77777777"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SMB Objects</w:t>
      </w:r>
    </w:p>
    <w:p w14:paraId="28587603" w14:textId="2C3838F4" w:rsidR="0099280C" w:rsidRPr="007F5833" w:rsidRDefault="0099280C" w:rsidP="007F5833">
      <w:pPr>
        <w:spacing w:line="360" w:lineRule="auto"/>
        <w:jc w:val="both"/>
        <w:rPr>
          <w:rFonts w:ascii="Times New Roman" w:hAnsi="Times New Roman" w:cs="Times New Roman"/>
          <w:b/>
          <w:bCs/>
        </w:rPr>
      </w:pPr>
      <w:r w:rsidRPr="0099280C">
        <w:rPr>
          <w:rFonts w:ascii="Times New Roman" w:hAnsi="Times New Roman" w:cs="Times New Roman"/>
          <w:b/>
          <w:bCs/>
        </w:rPr>
        <w:drawing>
          <wp:inline distT="0" distB="0" distL="0" distR="0" wp14:anchorId="03EDB6DF" wp14:editId="35ABD04A">
            <wp:extent cx="3471137" cy="2515863"/>
            <wp:effectExtent l="0" t="0" r="0" b="0"/>
            <wp:docPr id="29945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2264" name=""/>
                    <pic:cNvPicPr/>
                  </pic:nvPicPr>
                  <pic:blipFill>
                    <a:blip r:embed="rId18"/>
                    <a:stretch>
                      <a:fillRect/>
                    </a:stretch>
                  </pic:blipFill>
                  <pic:spPr>
                    <a:xfrm>
                      <a:off x="0" y="0"/>
                      <a:ext cx="3480353" cy="2522543"/>
                    </a:xfrm>
                    <a:prstGeom prst="rect">
                      <a:avLst/>
                    </a:prstGeom>
                  </pic:spPr>
                </pic:pic>
              </a:graphicData>
            </a:graphic>
          </wp:inline>
        </w:drawing>
      </w:r>
    </w:p>
    <w:p w14:paraId="6AA402CC" w14:textId="77777777" w:rsidR="002159D7" w:rsidRDefault="002159D7" w:rsidP="007F5833">
      <w:pPr>
        <w:spacing w:line="360" w:lineRule="auto"/>
        <w:jc w:val="both"/>
        <w:rPr>
          <w:rFonts w:ascii="Times New Roman" w:hAnsi="Times New Roman" w:cs="Times New Roman"/>
        </w:rPr>
      </w:pPr>
      <w:r w:rsidRPr="007F5833">
        <w:rPr>
          <w:rFonts w:ascii="Times New Roman" w:hAnsi="Times New Roman" w:cs="Times New Roman"/>
        </w:rPr>
        <w:t>No exported SMB objects detected.</w:t>
      </w:r>
    </w:p>
    <w:p w14:paraId="0C4AD2C2" w14:textId="77777777" w:rsidR="00481D47" w:rsidRPr="007F5833" w:rsidRDefault="00481D47" w:rsidP="007F5833">
      <w:pPr>
        <w:spacing w:line="360" w:lineRule="auto"/>
        <w:jc w:val="both"/>
        <w:rPr>
          <w:rFonts w:ascii="Times New Roman" w:hAnsi="Times New Roman" w:cs="Times New Roman"/>
        </w:rPr>
      </w:pPr>
    </w:p>
    <w:p w14:paraId="310C3DDA" w14:textId="77777777"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DICOM Objects</w:t>
      </w:r>
    </w:p>
    <w:p w14:paraId="2923850C" w14:textId="5FDAAF72" w:rsidR="0099280C" w:rsidRPr="007F5833" w:rsidRDefault="00257E4F" w:rsidP="007F5833">
      <w:pPr>
        <w:spacing w:line="360" w:lineRule="auto"/>
        <w:jc w:val="both"/>
        <w:rPr>
          <w:rFonts w:ascii="Times New Roman" w:hAnsi="Times New Roman" w:cs="Times New Roman"/>
          <w:b/>
          <w:bCs/>
        </w:rPr>
      </w:pPr>
      <w:r w:rsidRPr="00257E4F">
        <w:rPr>
          <w:rFonts w:ascii="Times New Roman" w:hAnsi="Times New Roman" w:cs="Times New Roman"/>
          <w:b/>
          <w:bCs/>
        </w:rPr>
        <w:lastRenderedPageBreak/>
        <w:drawing>
          <wp:inline distT="0" distB="0" distL="0" distR="0" wp14:anchorId="63899CC7" wp14:editId="3873453F">
            <wp:extent cx="3516406" cy="2596203"/>
            <wp:effectExtent l="0" t="0" r="8255" b="0"/>
            <wp:docPr id="10530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87371" name=""/>
                    <pic:cNvPicPr/>
                  </pic:nvPicPr>
                  <pic:blipFill>
                    <a:blip r:embed="rId19"/>
                    <a:stretch>
                      <a:fillRect/>
                    </a:stretch>
                  </pic:blipFill>
                  <pic:spPr>
                    <a:xfrm>
                      <a:off x="0" y="0"/>
                      <a:ext cx="3541141" cy="2614465"/>
                    </a:xfrm>
                    <a:prstGeom prst="rect">
                      <a:avLst/>
                    </a:prstGeom>
                  </pic:spPr>
                </pic:pic>
              </a:graphicData>
            </a:graphic>
          </wp:inline>
        </w:drawing>
      </w:r>
    </w:p>
    <w:p w14:paraId="496DB2CA" w14:textId="77777777" w:rsidR="002159D7" w:rsidRDefault="002159D7" w:rsidP="007F5833">
      <w:pPr>
        <w:spacing w:line="360" w:lineRule="auto"/>
        <w:jc w:val="both"/>
        <w:rPr>
          <w:rFonts w:ascii="Times New Roman" w:hAnsi="Times New Roman" w:cs="Times New Roman"/>
        </w:rPr>
      </w:pPr>
      <w:r w:rsidRPr="007F5833">
        <w:rPr>
          <w:rFonts w:ascii="Times New Roman" w:hAnsi="Times New Roman" w:cs="Times New Roman"/>
        </w:rPr>
        <w:t>No exported DICOM objects detected.</w:t>
      </w:r>
    </w:p>
    <w:p w14:paraId="4F2FAAEC" w14:textId="77777777" w:rsidR="00257E4F" w:rsidRPr="007F5833" w:rsidRDefault="00257E4F" w:rsidP="007F5833">
      <w:pPr>
        <w:spacing w:line="360" w:lineRule="auto"/>
        <w:jc w:val="both"/>
        <w:rPr>
          <w:rFonts w:ascii="Times New Roman" w:hAnsi="Times New Roman" w:cs="Times New Roman"/>
        </w:rPr>
      </w:pPr>
    </w:p>
    <w:p w14:paraId="1070C208" w14:textId="77777777" w:rsidR="002159D7"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TFTP Objects</w:t>
      </w:r>
    </w:p>
    <w:p w14:paraId="769B75A5" w14:textId="08B74EC9" w:rsidR="00257E4F" w:rsidRPr="007F5833" w:rsidRDefault="00257E4F" w:rsidP="007F5833">
      <w:pPr>
        <w:spacing w:line="360" w:lineRule="auto"/>
        <w:jc w:val="both"/>
        <w:rPr>
          <w:rFonts w:ascii="Times New Roman" w:hAnsi="Times New Roman" w:cs="Times New Roman"/>
          <w:b/>
          <w:bCs/>
        </w:rPr>
      </w:pPr>
      <w:r w:rsidRPr="00257E4F">
        <w:rPr>
          <w:rFonts w:ascii="Times New Roman" w:hAnsi="Times New Roman" w:cs="Times New Roman"/>
          <w:b/>
          <w:bCs/>
        </w:rPr>
        <w:drawing>
          <wp:inline distT="0" distB="0" distL="0" distR="0" wp14:anchorId="7B5633E2" wp14:editId="4FABEE34">
            <wp:extent cx="3206915" cy="2354201"/>
            <wp:effectExtent l="0" t="0" r="0" b="8255"/>
            <wp:docPr id="113008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86773" name=""/>
                    <pic:cNvPicPr/>
                  </pic:nvPicPr>
                  <pic:blipFill>
                    <a:blip r:embed="rId20"/>
                    <a:stretch>
                      <a:fillRect/>
                    </a:stretch>
                  </pic:blipFill>
                  <pic:spPr>
                    <a:xfrm>
                      <a:off x="0" y="0"/>
                      <a:ext cx="3214017" cy="2359415"/>
                    </a:xfrm>
                    <a:prstGeom prst="rect">
                      <a:avLst/>
                    </a:prstGeom>
                  </pic:spPr>
                </pic:pic>
              </a:graphicData>
            </a:graphic>
          </wp:inline>
        </w:drawing>
      </w:r>
    </w:p>
    <w:p w14:paraId="6710EA1F"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No exported TFTP objects detected.</w:t>
      </w:r>
    </w:p>
    <w:p w14:paraId="0EF29E40" w14:textId="534EA1A9" w:rsidR="002159D7" w:rsidRPr="007F5833" w:rsidRDefault="002159D7" w:rsidP="007F5833">
      <w:pPr>
        <w:spacing w:line="360" w:lineRule="auto"/>
        <w:jc w:val="both"/>
        <w:rPr>
          <w:rFonts w:ascii="Times New Roman" w:hAnsi="Times New Roman" w:cs="Times New Roman"/>
        </w:rPr>
      </w:pPr>
    </w:p>
    <w:p w14:paraId="0CADC1D0"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8. Expert Information</w:t>
      </w:r>
    </w:p>
    <w:p w14:paraId="3929EFFC" w14:textId="339E6675" w:rsidR="002159D7" w:rsidRPr="007F5833" w:rsidRDefault="002E54DC" w:rsidP="007F5833">
      <w:pPr>
        <w:spacing w:line="360" w:lineRule="auto"/>
        <w:jc w:val="both"/>
        <w:rPr>
          <w:rFonts w:ascii="Times New Roman" w:hAnsi="Times New Roman" w:cs="Times New Roman"/>
        </w:rPr>
      </w:pPr>
      <w:r w:rsidRPr="002E54DC">
        <w:rPr>
          <w:rFonts w:ascii="Times New Roman" w:hAnsi="Times New Roman" w:cs="Times New Roman"/>
        </w:rPr>
        <w:lastRenderedPageBreak/>
        <w:drawing>
          <wp:inline distT="0" distB="0" distL="0" distR="0" wp14:anchorId="5ECD52D2" wp14:editId="467A9D56">
            <wp:extent cx="5731510" cy="1014730"/>
            <wp:effectExtent l="0" t="0" r="2540" b="0"/>
            <wp:docPr id="64616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9342" name=""/>
                    <pic:cNvPicPr/>
                  </pic:nvPicPr>
                  <pic:blipFill>
                    <a:blip r:embed="rId21"/>
                    <a:stretch>
                      <a:fillRect/>
                    </a:stretch>
                  </pic:blipFill>
                  <pic:spPr>
                    <a:xfrm>
                      <a:off x="0" y="0"/>
                      <a:ext cx="5731510" cy="1014730"/>
                    </a:xfrm>
                    <a:prstGeom prst="rect">
                      <a:avLst/>
                    </a:prstGeom>
                  </pic:spPr>
                </pic:pic>
              </a:graphicData>
            </a:graphic>
          </wp:inline>
        </w:drawing>
      </w:r>
      <w:r w:rsidR="002159D7" w:rsidRPr="007F5833">
        <w:rPr>
          <w:rFonts w:ascii="Times New Roman" w:hAnsi="Times New Roman" w:cs="Times New Roman"/>
        </w:rPr>
        <w:t>Minor TCP warnings were observed during the communication. No critical protocol errors affected the investigation.</w:t>
      </w:r>
    </w:p>
    <w:p w14:paraId="18E86D78" w14:textId="0A9CB0C2" w:rsidR="002159D7" w:rsidRPr="007F5833" w:rsidRDefault="002159D7" w:rsidP="007F5833">
      <w:pPr>
        <w:spacing w:line="360" w:lineRule="auto"/>
        <w:jc w:val="both"/>
        <w:rPr>
          <w:rFonts w:ascii="Times New Roman" w:hAnsi="Times New Roman" w:cs="Times New Roman"/>
        </w:rPr>
      </w:pPr>
    </w:p>
    <w:p w14:paraId="27BC4825"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9. Indicators of Compromise</w:t>
      </w:r>
    </w:p>
    <w:p w14:paraId="7D288C14" w14:textId="6C82FEFC" w:rsidR="002159D7" w:rsidRPr="007F5833" w:rsidRDefault="002E54DC" w:rsidP="007F5833">
      <w:pPr>
        <w:spacing w:line="360" w:lineRule="auto"/>
        <w:jc w:val="both"/>
        <w:rPr>
          <w:rFonts w:ascii="Times New Roman" w:hAnsi="Times New Roman" w:cs="Times New Roman"/>
        </w:rPr>
      </w:pPr>
      <w:r w:rsidRPr="002E54DC">
        <w:rPr>
          <w:rFonts w:ascii="Times New Roman" w:hAnsi="Times New Roman" w:cs="Times New Roman"/>
        </w:rPr>
        <w:drawing>
          <wp:inline distT="0" distB="0" distL="0" distR="0" wp14:anchorId="787D0AAF" wp14:editId="131C6978">
            <wp:extent cx="3200690" cy="1823748"/>
            <wp:effectExtent l="0" t="0" r="0" b="5080"/>
            <wp:docPr id="42683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38505" name=""/>
                    <pic:cNvPicPr/>
                  </pic:nvPicPr>
                  <pic:blipFill>
                    <a:blip r:embed="rId22"/>
                    <a:stretch>
                      <a:fillRect/>
                    </a:stretch>
                  </pic:blipFill>
                  <pic:spPr>
                    <a:xfrm>
                      <a:off x="0" y="0"/>
                      <a:ext cx="3231048" cy="1841046"/>
                    </a:xfrm>
                    <a:prstGeom prst="rect">
                      <a:avLst/>
                    </a:prstGeom>
                  </pic:spPr>
                </pic:pic>
              </a:graphicData>
            </a:graphic>
          </wp:inline>
        </w:drawing>
      </w:r>
    </w:p>
    <w:p w14:paraId="3AC4BA4E" w14:textId="3835A638" w:rsidR="002159D7" w:rsidRPr="007F5833" w:rsidRDefault="002159D7" w:rsidP="007F5833">
      <w:pPr>
        <w:spacing w:line="360" w:lineRule="auto"/>
        <w:jc w:val="both"/>
        <w:rPr>
          <w:rFonts w:ascii="Times New Roman" w:hAnsi="Times New Roman" w:cs="Times New Roman"/>
        </w:rPr>
      </w:pPr>
    </w:p>
    <w:p w14:paraId="282C277E"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10. 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134"/>
      </w:tblGrid>
      <w:tr w:rsidR="002159D7" w:rsidRPr="007F5833" w14:paraId="5C273F18" w14:textId="77777777">
        <w:trPr>
          <w:tblHeader/>
          <w:tblCellSpacing w:w="15" w:type="dxa"/>
        </w:trPr>
        <w:tc>
          <w:tcPr>
            <w:tcW w:w="0" w:type="auto"/>
            <w:vAlign w:val="center"/>
            <w:hideMark/>
          </w:tcPr>
          <w:p w14:paraId="40F3C87E"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Tactic</w:t>
            </w:r>
          </w:p>
        </w:tc>
        <w:tc>
          <w:tcPr>
            <w:tcW w:w="0" w:type="auto"/>
            <w:vAlign w:val="center"/>
            <w:hideMark/>
          </w:tcPr>
          <w:p w14:paraId="635F5AB2"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Technique</w:t>
            </w:r>
          </w:p>
        </w:tc>
      </w:tr>
      <w:tr w:rsidR="002159D7" w:rsidRPr="007F5833" w14:paraId="07A4AFF8" w14:textId="77777777">
        <w:trPr>
          <w:tblCellSpacing w:w="15" w:type="dxa"/>
        </w:trPr>
        <w:tc>
          <w:tcPr>
            <w:tcW w:w="0" w:type="auto"/>
            <w:vAlign w:val="center"/>
            <w:hideMark/>
          </w:tcPr>
          <w:p w14:paraId="68AC7327"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Command and Control</w:t>
            </w:r>
          </w:p>
        </w:tc>
        <w:tc>
          <w:tcPr>
            <w:tcW w:w="0" w:type="auto"/>
            <w:vAlign w:val="center"/>
            <w:hideMark/>
          </w:tcPr>
          <w:p w14:paraId="3ACA8D8A"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T1071.001</w:t>
            </w:r>
          </w:p>
        </w:tc>
      </w:tr>
      <w:tr w:rsidR="002159D7" w:rsidRPr="007F5833" w14:paraId="7FB76A6F" w14:textId="77777777">
        <w:trPr>
          <w:tblCellSpacing w:w="15" w:type="dxa"/>
        </w:trPr>
        <w:tc>
          <w:tcPr>
            <w:tcW w:w="0" w:type="auto"/>
            <w:vAlign w:val="center"/>
            <w:hideMark/>
          </w:tcPr>
          <w:p w14:paraId="53FF5F7C"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Command and Control</w:t>
            </w:r>
          </w:p>
        </w:tc>
        <w:tc>
          <w:tcPr>
            <w:tcW w:w="0" w:type="auto"/>
            <w:vAlign w:val="center"/>
            <w:hideMark/>
          </w:tcPr>
          <w:p w14:paraId="06FF0033"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T1573</w:t>
            </w:r>
          </w:p>
        </w:tc>
      </w:tr>
      <w:tr w:rsidR="002159D7" w:rsidRPr="007F5833" w14:paraId="51AACD80" w14:textId="77777777">
        <w:trPr>
          <w:tblCellSpacing w:w="15" w:type="dxa"/>
        </w:trPr>
        <w:tc>
          <w:tcPr>
            <w:tcW w:w="0" w:type="auto"/>
            <w:vAlign w:val="center"/>
            <w:hideMark/>
          </w:tcPr>
          <w:p w14:paraId="3A7B1039"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Command and Control</w:t>
            </w:r>
          </w:p>
        </w:tc>
        <w:tc>
          <w:tcPr>
            <w:tcW w:w="0" w:type="auto"/>
            <w:vAlign w:val="center"/>
            <w:hideMark/>
          </w:tcPr>
          <w:p w14:paraId="1E2A23C4"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T1105</w:t>
            </w:r>
          </w:p>
        </w:tc>
      </w:tr>
    </w:tbl>
    <w:p w14:paraId="209A834A" w14:textId="7D367E78" w:rsidR="002159D7" w:rsidRPr="007F5833" w:rsidRDefault="002159D7" w:rsidP="007F5833">
      <w:pPr>
        <w:spacing w:line="360" w:lineRule="auto"/>
        <w:jc w:val="both"/>
        <w:rPr>
          <w:rFonts w:ascii="Times New Roman" w:hAnsi="Times New Roman" w:cs="Times New Roman"/>
        </w:rPr>
      </w:pPr>
    </w:p>
    <w:p w14:paraId="62AB74EA"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11. Detection Opportunities</w:t>
      </w:r>
    </w:p>
    <w:p w14:paraId="66B11656" w14:textId="77777777" w:rsidR="002159D7" w:rsidRPr="007F5833" w:rsidRDefault="002159D7" w:rsidP="007F5833">
      <w:pPr>
        <w:numPr>
          <w:ilvl w:val="0"/>
          <w:numId w:val="6"/>
        </w:numPr>
        <w:spacing w:line="360" w:lineRule="auto"/>
        <w:jc w:val="both"/>
        <w:rPr>
          <w:rFonts w:ascii="Times New Roman" w:hAnsi="Times New Roman" w:cs="Times New Roman"/>
        </w:rPr>
      </w:pPr>
      <w:r w:rsidRPr="007F5833">
        <w:rPr>
          <w:rFonts w:ascii="Times New Roman" w:hAnsi="Times New Roman" w:cs="Times New Roman"/>
        </w:rPr>
        <w:t>Monitor DNS queries for malicious domains.</w:t>
      </w:r>
    </w:p>
    <w:p w14:paraId="32B2DF93" w14:textId="77777777" w:rsidR="002159D7" w:rsidRPr="007F5833" w:rsidRDefault="002159D7" w:rsidP="007F5833">
      <w:pPr>
        <w:numPr>
          <w:ilvl w:val="0"/>
          <w:numId w:val="6"/>
        </w:numPr>
        <w:spacing w:line="360" w:lineRule="auto"/>
        <w:jc w:val="both"/>
        <w:rPr>
          <w:rFonts w:ascii="Times New Roman" w:hAnsi="Times New Roman" w:cs="Times New Roman"/>
        </w:rPr>
      </w:pPr>
      <w:r w:rsidRPr="007F5833">
        <w:rPr>
          <w:rFonts w:ascii="Times New Roman" w:hAnsi="Times New Roman" w:cs="Times New Roman"/>
        </w:rPr>
        <w:t>Inspect TLS Server Name Indication (SNI).</w:t>
      </w:r>
    </w:p>
    <w:p w14:paraId="1337C752" w14:textId="77777777" w:rsidR="002159D7" w:rsidRPr="007F5833" w:rsidRDefault="002159D7" w:rsidP="007F5833">
      <w:pPr>
        <w:numPr>
          <w:ilvl w:val="0"/>
          <w:numId w:val="6"/>
        </w:numPr>
        <w:spacing w:line="360" w:lineRule="auto"/>
        <w:jc w:val="both"/>
        <w:rPr>
          <w:rFonts w:ascii="Times New Roman" w:hAnsi="Times New Roman" w:cs="Times New Roman"/>
        </w:rPr>
      </w:pPr>
      <w:r w:rsidRPr="007F5833">
        <w:rPr>
          <w:rFonts w:ascii="Times New Roman" w:hAnsi="Times New Roman" w:cs="Times New Roman"/>
        </w:rPr>
        <w:t>Detect outbound HTTPS connections to rare destinations.</w:t>
      </w:r>
    </w:p>
    <w:p w14:paraId="5DE6621D" w14:textId="77777777" w:rsidR="002159D7" w:rsidRPr="007F5833" w:rsidRDefault="002159D7" w:rsidP="007F5833">
      <w:pPr>
        <w:numPr>
          <w:ilvl w:val="0"/>
          <w:numId w:val="6"/>
        </w:numPr>
        <w:spacing w:line="360" w:lineRule="auto"/>
        <w:jc w:val="both"/>
        <w:rPr>
          <w:rFonts w:ascii="Times New Roman" w:hAnsi="Times New Roman" w:cs="Times New Roman"/>
        </w:rPr>
      </w:pPr>
      <w:r w:rsidRPr="007F5833">
        <w:rPr>
          <w:rFonts w:ascii="Times New Roman" w:hAnsi="Times New Roman" w:cs="Times New Roman"/>
        </w:rPr>
        <w:t>Monitor executable downloads over HTTP.</w:t>
      </w:r>
    </w:p>
    <w:p w14:paraId="6E9E328A"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lastRenderedPageBreak/>
        <w:t>12. Infection Timeline</w:t>
      </w:r>
    </w:p>
    <w:p w14:paraId="4605DAE2" w14:textId="77777777" w:rsidR="002159D7" w:rsidRPr="007F5833" w:rsidRDefault="002159D7" w:rsidP="007F5833">
      <w:pPr>
        <w:numPr>
          <w:ilvl w:val="0"/>
          <w:numId w:val="7"/>
        </w:numPr>
        <w:spacing w:line="360" w:lineRule="auto"/>
        <w:jc w:val="both"/>
        <w:rPr>
          <w:rFonts w:ascii="Times New Roman" w:hAnsi="Times New Roman" w:cs="Times New Roman"/>
        </w:rPr>
      </w:pPr>
      <w:r w:rsidRPr="007F5833">
        <w:rPr>
          <w:rFonts w:ascii="Times New Roman" w:hAnsi="Times New Roman" w:cs="Times New Roman"/>
        </w:rPr>
        <w:t>DNS query for genhqq.xyz</w:t>
      </w:r>
    </w:p>
    <w:p w14:paraId="69AAE897" w14:textId="77777777" w:rsidR="002159D7" w:rsidRPr="007F5833" w:rsidRDefault="002159D7" w:rsidP="007F5833">
      <w:pPr>
        <w:numPr>
          <w:ilvl w:val="0"/>
          <w:numId w:val="7"/>
        </w:numPr>
        <w:spacing w:line="360" w:lineRule="auto"/>
        <w:jc w:val="both"/>
        <w:rPr>
          <w:rFonts w:ascii="Times New Roman" w:hAnsi="Times New Roman" w:cs="Times New Roman"/>
        </w:rPr>
      </w:pPr>
      <w:r w:rsidRPr="007F5833">
        <w:rPr>
          <w:rFonts w:ascii="Times New Roman" w:hAnsi="Times New Roman" w:cs="Times New Roman"/>
        </w:rPr>
        <w:t>TCP three-way handshake</w:t>
      </w:r>
    </w:p>
    <w:p w14:paraId="5CA9D68D" w14:textId="77777777" w:rsidR="002159D7" w:rsidRPr="007F5833" w:rsidRDefault="002159D7" w:rsidP="007F5833">
      <w:pPr>
        <w:numPr>
          <w:ilvl w:val="0"/>
          <w:numId w:val="7"/>
        </w:numPr>
        <w:spacing w:line="360" w:lineRule="auto"/>
        <w:jc w:val="both"/>
        <w:rPr>
          <w:rFonts w:ascii="Times New Roman" w:hAnsi="Times New Roman" w:cs="Times New Roman"/>
        </w:rPr>
      </w:pPr>
      <w:r w:rsidRPr="007F5833">
        <w:rPr>
          <w:rFonts w:ascii="Times New Roman" w:hAnsi="Times New Roman" w:cs="Times New Roman"/>
        </w:rPr>
        <w:t>TLS Client Hello</w:t>
      </w:r>
    </w:p>
    <w:p w14:paraId="7A98B610" w14:textId="77777777" w:rsidR="002159D7" w:rsidRPr="007F5833" w:rsidRDefault="002159D7" w:rsidP="007F5833">
      <w:pPr>
        <w:numPr>
          <w:ilvl w:val="0"/>
          <w:numId w:val="7"/>
        </w:numPr>
        <w:spacing w:line="360" w:lineRule="auto"/>
        <w:jc w:val="both"/>
        <w:rPr>
          <w:rFonts w:ascii="Times New Roman" w:hAnsi="Times New Roman" w:cs="Times New Roman"/>
        </w:rPr>
      </w:pPr>
      <w:r w:rsidRPr="007F5833">
        <w:rPr>
          <w:rFonts w:ascii="Times New Roman" w:hAnsi="Times New Roman" w:cs="Times New Roman"/>
        </w:rPr>
        <w:t>Encrypted communication established</w:t>
      </w:r>
    </w:p>
    <w:p w14:paraId="4F8D71A8" w14:textId="77777777" w:rsidR="002159D7" w:rsidRPr="007F5833" w:rsidRDefault="002159D7" w:rsidP="007F5833">
      <w:pPr>
        <w:numPr>
          <w:ilvl w:val="0"/>
          <w:numId w:val="7"/>
        </w:numPr>
        <w:spacing w:line="360" w:lineRule="auto"/>
        <w:jc w:val="both"/>
        <w:rPr>
          <w:rFonts w:ascii="Times New Roman" w:hAnsi="Times New Roman" w:cs="Times New Roman"/>
        </w:rPr>
      </w:pPr>
      <w:r w:rsidRPr="007F5833">
        <w:rPr>
          <w:rFonts w:ascii="Times New Roman" w:hAnsi="Times New Roman" w:cs="Times New Roman"/>
        </w:rPr>
        <w:t>Malware payload retrieved</w:t>
      </w:r>
    </w:p>
    <w:p w14:paraId="004E1EF7" w14:textId="77777777" w:rsidR="002159D7" w:rsidRPr="007F5833" w:rsidRDefault="002159D7" w:rsidP="007F5833">
      <w:pPr>
        <w:numPr>
          <w:ilvl w:val="0"/>
          <w:numId w:val="7"/>
        </w:numPr>
        <w:spacing w:line="360" w:lineRule="auto"/>
        <w:jc w:val="both"/>
        <w:rPr>
          <w:rFonts w:ascii="Times New Roman" w:hAnsi="Times New Roman" w:cs="Times New Roman"/>
        </w:rPr>
      </w:pPr>
      <w:r w:rsidRPr="007F5833">
        <w:rPr>
          <w:rFonts w:ascii="Times New Roman" w:hAnsi="Times New Roman" w:cs="Times New Roman"/>
        </w:rPr>
        <w:t>Persistent C2 communication</w:t>
      </w:r>
    </w:p>
    <w:p w14:paraId="5006908B" w14:textId="18E29EDD" w:rsidR="002159D7" w:rsidRPr="007F5833" w:rsidRDefault="002159D7" w:rsidP="007F5833">
      <w:pPr>
        <w:spacing w:line="360" w:lineRule="auto"/>
        <w:jc w:val="both"/>
        <w:rPr>
          <w:rFonts w:ascii="Times New Roman" w:hAnsi="Times New Roman" w:cs="Times New Roman"/>
        </w:rPr>
      </w:pPr>
    </w:p>
    <w:p w14:paraId="26E401C9"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13. Conclusion</w:t>
      </w:r>
    </w:p>
    <w:p w14:paraId="1425435B" w14:textId="77777777" w:rsidR="002159D7" w:rsidRPr="007F5833" w:rsidRDefault="002159D7" w:rsidP="007F5833">
      <w:pPr>
        <w:spacing w:line="360" w:lineRule="auto"/>
        <w:jc w:val="both"/>
        <w:rPr>
          <w:rFonts w:ascii="Times New Roman" w:hAnsi="Times New Roman" w:cs="Times New Roman"/>
        </w:rPr>
      </w:pPr>
      <w:r w:rsidRPr="007F5833">
        <w:rPr>
          <w:rFonts w:ascii="Times New Roman" w:hAnsi="Times New Roman" w:cs="Times New Roman"/>
        </w:rPr>
        <w:t>The investigation confirmed communication with the Lumma Stealer Command-and-Control infrastructure using encrypted TLS sessions. Network metadata, DNS activity, exported HTTP objects, and protocol statistics were sufficient to reconstruct the attack timeline and identify the malware infrastructure despite encrypted application traffic.</w:t>
      </w:r>
    </w:p>
    <w:p w14:paraId="7495AA89" w14:textId="48F53B48" w:rsidR="002159D7" w:rsidRPr="007F5833" w:rsidRDefault="002159D7" w:rsidP="007F5833">
      <w:pPr>
        <w:spacing w:line="360" w:lineRule="auto"/>
        <w:jc w:val="both"/>
        <w:rPr>
          <w:rFonts w:ascii="Times New Roman" w:hAnsi="Times New Roman" w:cs="Times New Roman"/>
        </w:rPr>
      </w:pPr>
    </w:p>
    <w:p w14:paraId="2CBC379E" w14:textId="77777777" w:rsidR="002159D7" w:rsidRPr="007F5833" w:rsidRDefault="002159D7" w:rsidP="007F5833">
      <w:pPr>
        <w:spacing w:line="360" w:lineRule="auto"/>
        <w:jc w:val="both"/>
        <w:rPr>
          <w:rFonts w:ascii="Times New Roman" w:hAnsi="Times New Roman" w:cs="Times New Roman"/>
          <w:b/>
          <w:bCs/>
        </w:rPr>
      </w:pPr>
      <w:r w:rsidRPr="007F5833">
        <w:rPr>
          <w:rFonts w:ascii="Times New Roman" w:hAnsi="Times New Roman" w:cs="Times New Roman"/>
          <w:b/>
          <w:bCs/>
        </w:rPr>
        <w:t>14. References</w:t>
      </w:r>
    </w:p>
    <w:p w14:paraId="4BAE66F7" w14:textId="77777777" w:rsidR="002159D7" w:rsidRPr="007F5833" w:rsidRDefault="002159D7" w:rsidP="007F5833">
      <w:pPr>
        <w:numPr>
          <w:ilvl w:val="0"/>
          <w:numId w:val="8"/>
        </w:numPr>
        <w:spacing w:line="360" w:lineRule="auto"/>
        <w:jc w:val="both"/>
        <w:rPr>
          <w:rFonts w:ascii="Times New Roman" w:hAnsi="Times New Roman" w:cs="Times New Roman"/>
        </w:rPr>
      </w:pPr>
      <w:r w:rsidRPr="007F5833">
        <w:rPr>
          <w:rFonts w:ascii="Times New Roman" w:hAnsi="Times New Roman" w:cs="Times New Roman"/>
        </w:rPr>
        <w:t>Wireshark Documentation</w:t>
      </w:r>
    </w:p>
    <w:p w14:paraId="7CB0DEE7" w14:textId="77777777" w:rsidR="002159D7" w:rsidRPr="007F5833" w:rsidRDefault="002159D7" w:rsidP="007F5833">
      <w:pPr>
        <w:numPr>
          <w:ilvl w:val="0"/>
          <w:numId w:val="8"/>
        </w:numPr>
        <w:spacing w:line="360" w:lineRule="auto"/>
        <w:jc w:val="both"/>
        <w:rPr>
          <w:rFonts w:ascii="Times New Roman" w:hAnsi="Times New Roman" w:cs="Times New Roman"/>
        </w:rPr>
      </w:pPr>
      <w:r w:rsidRPr="007F5833">
        <w:rPr>
          <w:rFonts w:ascii="Times New Roman" w:hAnsi="Times New Roman" w:cs="Times New Roman"/>
        </w:rPr>
        <w:t>MITRE ATT&amp;CK</w:t>
      </w:r>
    </w:p>
    <w:p w14:paraId="28644792" w14:textId="77777777" w:rsidR="002159D7" w:rsidRPr="007F5833" w:rsidRDefault="002159D7" w:rsidP="007F5833">
      <w:pPr>
        <w:numPr>
          <w:ilvl w:val="0"/>
          <w:numId w:val="8"/>
        </w:numPr>
        <w:spacing w:line="360" w:lineRule="auto"/>
        <w:jc w:val="both"/>
        <w:rPr>
          <w:rFonts w:ascii="Times New Roman" w:hAnsi="Times New Roman" w:cs="Times New Roman"/>
        </w:rPr>
      </w:pPr>
      <w:r w:rsidRPr="007F5833">
        <w:rPr>
          <w:rFonts w:ascii="Times New Roman" w:hAnsi="Times New Roman" w:cs="Times New Roman"/>
        </w:rPr>
        <w:t>Malware-Traffic-Analysis.net</w:t>
      </w:r>
    </w:p>
    <w:p w14:paraId="2A1A6510" w14:textId="77777777" w:rsidR="002159D7" w:rsidRPr="007F5833" w:rsidRDefault="002159D7" w:rsidP="007F5833">
      <w:pPr>
        <w:numPr>
          <w:ilvl w:val="0"/>
          <w:numId w:val="8"/>
        </w:numPr>
        <w:spacing w:line="360" w:lineRule="auto"/>
        <w:jc w:val="both"/>
        <w:rPr>
          <w:rFonts w:ascii="Times New Roman" w:hAnsi="Times New Roman" w:cs="Times New Roman"/>
        </w:rPr>
      </w:pPr>
      <w:r w:rsidRPr="007F5833">
        <w:rPr>
          <w:rFonts w:ascii="Times New Roman" w:hAnsi="Times New Roman" w:cs="Times New Roman"/>
        </w:rPr>
        <w:t>VirusTotal</w:t>
      </w:r>
    </w:p>
    <w:p w14:paraId="5D1E56EB" w14:textId="77777777" w:rsidR="00F94D76" w:rsidRPr="007F5833" w:rsidRDefault="00F94D76" w:rsidP="007F5833">
      <w:pPr>
        <w:spacing w:line="360" w:lineRule="auto"/>
        <w:jc w:val="both"/>
        <w:rPr>
          <w:rFonts w:ascii="Times New Roman" w:hAnsi="Times New Roman" w:cs="Times New Roman"/>
        </w:rPr>
      </w:pPr>
    </w:p>
    <w:sectPr w:rsidR="00F94D76" w:rsidRPr="007F5833">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D37C" w14:textId="77777777" w:rsidR="00502A43" w:rsidRDefault="00502A43" w:rsidP="00A53474">
      <w:pPr>
        <w:spacing w:after="0" w:line="240" w:lineRule="auto"/>
      </w:pPr>
      <w:r>
        <w:separator/>
      </w:r>
    </w:p>
  </w:endnote>
  <w:endnote w:type="continuationSeparator" w:id="0">
    <w:p w14:paraId="7B066BB2" w14:textId="77777777" w:rsidR="00502A43" w:rsidRDefault="00502A43" w:rsidP="00A53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904269"/>
      <w:docPartObj>
        <w:docPartGallery w:val="Page Numbers (Bottom of Page)"/>
        <w:docPartUnique/>
      </w:docPartObj>
    </w:sdtPr>
    <w:sdtEndPr>
      <w:rPr>
        <w:noProof/>
      </w:rPr>
    </w:sdtEndPr>
    <w:sdtContent>
      <w:p w14:paraId="391AFBAE" w14:textId="624C11CB" w:rsidR="00A53474" w:rsidRDefault="00A53474">
        <w:pPr>
          <w:pStyle w:val="Footer"/>
        </w:pPr>
        <w:r>
          <w:fldChar w:fldCharType="begin"/>
        </w:r>
        <w:r>
          <w:instrText xml:space="preserve"> PAGE   \* MERGEFORMAT </w:instrText>
        </w:r>
        <w:r>
          <w:fldChar w:fldCharType="separate"/>
        </w:r>
        <w:r>
          <w:rPr>
            <w:noProof/>
          </w:rPr>
          <w:t>2</w:t>
        </w:r>
        <w:r>
          <w:rPr>
            <w:noProof/>
          </w:rPr>
          <w:fldChar w:fldCharType="end"/>
        </w:r>
      </w:p>
    </w:sdtContent>
  </w:sdt>
  <w:p w14:paraId="04E73BFF" w14:textId="77777777" w:rsidR="00A53474" w:rsidRDefault="00A53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43DA8" w14:textId="77777777" w:rsidR="00502A43" w:rsidRDefault="00502A43" w:rsidP="00A53474">
      <w:pPr>
        <w:spacing w:after="0" w:line="240" w:lineRule="auto"/>
      </w:pPr>
      <w:r>
        <w:separator/>
      </w:r>
    </w:p>
  </w:footnote>
  <w:footnote w:type="continuationSeparator" w:id="0">
    <w:p w14:paraId="4CB3F9E3" w14:textId="77777777" w:rsidR="00502A43" w:rsidRDefault="00502A43" w:rsidP="00A53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48F"/>
    <w:multiLevelType w:val="multilevel"/>
    <w:tmpl w:val="B11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18D"/>
    <w:multiLevelType w:val="multilevel"/>
    <w:tmpl w:val="780E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22E35"/>
    <w:multiLevelType w:val="multilevel"/>
    <w:tmpl w:val="BE2C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D35A9"/>
    <w:multiLevelType w:val="multilevel"/>
    <w:tmpl w:val="84FE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B5E1C"/>
    <w:multiLevelType w:val="multilevel"/>
    <w:tmpl w:val="684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C7168"/>
    <w:multiLevelType w:val="multilevel"/>
    <w:tmpl w:val="0BF05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83136"/>
    <w:multiLevelType w:val="multilevel"/>
    <w:tmpl w:val="63E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B6673"/>
    <w:multiLevelType w:val="multilevel"/>
    <w:tmpl w:val="22F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512467">
    <w:abstractNumId w:val="5"/>
  </w:num>
  <w:num w:numId="2" w16cid:durableId="1508863443">
    <w:abstractNumId w:val="2"/>
  </w:num>
  <w:num w:numId="3" w16cid:durableId="1150320260">
    <w:abstractNumId w:val="7"/>
  </w:num>
  <w:num w:numId="4" w16cid:durableId="383678374">
    <w:abstractNumId w:val="6"/>
  </w:num>
  <w:num w:numId="5" w16cid:durableId="320619994">
    <w:abstractNumId w:val="4"/>
  </w:num>
  <w:num w:numId="6" w16cid:durableId="662708879">
    <w:abstractNumId w:val="3"/>
  </w:num>
  <w:num w:numId="7" w16cid:durableId="1928535148">
    <w:abstractNumId w:val="1"/>
  </w:num>
  <w:num w:numId="8" w16cid:durableId="182087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D76"/>
    <w:rsid w:val="00070184"/>
    <w:rsid w:val="000E6F74"/>
    <w:rsid w:val="001C45A5"/>
    <w:rsid w:val="002159D7"/>
    <w:rsid w:val="00257E4F"/>
    <w:rsid w:val="002E54DC"/>
    <w:rsid w:val="00400B19"/>
    <w:rsid w:val="004403A4"/>
    <w:rsid w:val="00481D47"/>
    <w:rsid w:val="00502A43"/>
    <w:rsid w:val="005347A9"/>
    <w:rsid w:val="00561C1E"/>
    <w:rsid w:val="005C25B2"/>
    <w:rsid w:val="006318E6"/>
    <w:rsid w:val="006D09DF"/>
    <w:rsid w:val="006F6CE1"/>
    <w:rsid w:val="007F5833"/>
    <w:rsid w:val="00827ED3"/>
    <w:rsid w:val="008A5B0C"/>
    <w:rsid w:val="00955500"/>
    <w:rsid w:val="009643BC"/>
    <w:rsid w:val="0099280C"/>
    <w:rsid w:val="009E5243"/>
    <w:rsid w:val="009F02A1"/>
    <w:rsid w:val="00A53474"/>
    <w:rsid w:val="00A95022"/>
    <w:rsid w:val="00B25706"/>
    <w:rsid w:val="00B9174C"/>
    <w:rsid w:val="00BD2CFB"/>
    <w:rsid w:val="00C263C3"/>
    <w:rsid w:val="00C44AA7"/>
    <w:rsid w:val="00CC1BB5"/>
    <w:rsid w:val="00D577B1"/>
    <w:rsid w:val="00DD0C49"/>
    <w:rsid w:val="00F27D27"/>
    <w:rsid w:val="00F94D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4684"/>
  <w15:chartTrackingRefBased/>
  <w15:docId w15:val="{94B20BF6-FC3F-41D8-8F2B-78F40DDF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D76"/>
    <w:rPr>
      <w:rFonts w:eastAsiaTheme="majorEastAsia" w:cstheme="majorBidi"/>
      <w:color w:val="272727" w:themeColor="text1" w:themeTint="D8"/>
    </w:rPr>
  </w:style>
  <w:style w:type="paragraph" w:styleId="Title">
    <w:name w:val="Title"/>
    <w:basedOn w:val="Normal"/>
    <w:next w:val="Normal"/>
    <w:link w:val="TitleChar"/>
    <w:uiPriority w:val="10"/>
    <w:qFormat/>
    <w:rsid w:val="00F9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D76"/>
    <w:pPr>
      <w:spacing w:before="160"/>
      <w:jc w:val="center"/>
    </w:pPr>
    <w:rPr>
      <w:i/>
      <w:iCs/>
      <w:color w:val="404040" w:themeColor="text1" w:themeTint="BF"/>
    </w:rPr>
  </w:style>
  <w:style w:type="character" w:customStyle="1" w:styleId="QuoteChar">
    <w:name w:val="Quote Char"/>
    <w:basedOn w:val="DefaultParagraphFont"/>
    <w:link w:val="Quote"/>
    <w:uiPriority w:val="29"/>
    <w:rsid w:val="00F94D76"/>
    <w:rPr>
      <w:i/>
      <w:iCs/>
      <w:color w:val="404040" w:themeColor="text1" w:themeTint="BF"/>
    </w:rPr>
  </w:style>
  <w:style w:type="paragraph" w:styleId="ListParagraph">
    <w:name w:val="List Paragraph"/>
    <w:basedOn w:val="Normal"/>
    <w:uiPriority w:val="34"/>
    <w:qFormat/>
    <w:rsid w:val="00F94D76"/>
    <w:pPr>
      <w:ind w:left="720"/>
      <w:contextualSpacing/>
    </w:pPr>
  </w:style>
  <w:style w:type="character" w:styleId="IntenseEmphasis">
    <w:name w:val="Intense Emphasis"/>
    <w:basedOn w:val="DefaultParagraphFont"/>
    <w:uiPriority w:val="21"/>
    <w:qFormat/>
    <w:rsid w:val="00F94D76"/>
    <w:rPr>
      <w:i/>
      <w:iCs/>
      <w:color w:val="0F4761" w:themeColor="accent1" w:themeShade="BF"/>
    </w:rPr>
  </w:style>
  <w:style w:type="paragraph" w:styleId="IntenseQuote">
    <w:name w:val="Intense Quote"/>
    <w:basedOn w:val="Normal"/>
    <w:next w:val="Normal"/>
    <w:link w:val="IntenseQuoteChar"/>
    <w:uiPriority w:val="30"/>
    <w:qFormat/>
    <w:rsid w:val="00F94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D76"/>
    <w:rPr>
      <w:i/>
      <w:iCs/>
      <w:color w:val="0F4761" w:themeColor="accent1" w:themeShade="BF"/>
    </w:rPr>
  </w:style>
  <w:style w:type="character" w:styleId="IntenseReference">
    <w:name w:val="Intense Reference"/>
    <w:basedOn w:val="DefaultParagraphFont"/>
    <w:uiPriority w:val="32"/>
    <w:qFormat/>
    <w:rsid w:val="00F94D76"/>
    <w:rPr>
      <w:b/>
      <w:bCs/>
      <w:smallCaps/>
      <w:color w:val="0F4761" w:themeColor="accent1" w:themeShade="BF"/>
      <w:spacing w:val="5"/>
    </w:rPr>
  </w:style>
  <w:style w:type="paragraph" w:styleId="Header">
    <w:name w:val="header"/>
    <w:basedOn w:val="Normal"/>
    <w:link w:val="HeaderChar"/>
    <w:uiPriority w:val="99"/>
    <w:unhideWhenUsed/>
    <w:rsid w:val="00A534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474"/>
  </w:style>
  <w:style w:type="paragraph" w:styleId="Footer">
    <w:name w:val="footer"/>
    <w:basedOn w:val="Normal"/>
    <w:link w:val="FooterChar"/>
    <w:uiPriority w:val="99"/>
    <w:unhideWhenUsed/>
    <w:rsid w:val="00A53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GABARA</dc:creator>
  <cp:keywords/>
  <dc:description/>
  <cp:lastModifiedBy>AGATA GABARA</cp:lastModifiedBy>
  <cp:revision>34</cp:revision>
  <dcterms:created xsi:type="dcterms:W3CDTF">2026-06-26T12:55:00Z</dcterms:created>
  <dcterms:modified xsi:type="dcterms:W3CDTF">2026-06-26T13:22:00Z</dcterms:modified>
</cp:coreProperties>
</file>