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Masculinidade e a Resistência ao Cuidado Psíquico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 Jayr Santos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resistência masculina à terapia é um fenômeno recorrente na clínica e em estudos contemporâneos sobre saúde mental. Assemelha-se a uma armadura medieval. Embora os homens apresentem sofrimento psíquico significativo, frequentemente expresso por ansiedade, irritabilidade, compulsões ou isolamento, a busca por ajuda terapêutica ainda é inferior à das mulheres.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de campo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entender melhor esse cenário masculino, realizei no meu próprio universo de contatos masculinos uma pesquisa de campo experimental, entre os dias 25 de março a 13 de abril de 2026, via WhatsApp, buscando entender melhor o fenômeno da resistência masculina à terapia.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Foram distribuídos 438 formulários destinados a homens entre: jovens, adultos e idosos, sendo que 126 pesquisas foram devolvidas. Desse total, formou-se o seguinte perfil do público estudado: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Cerca de 68,9% são homens adultos, seguidos de 24,6% de idosos e 6,6% de jovens.  Quanto à escolaridade, 39,3% possuem ensino superior e outros 31,1% possuem pós-graduação.  Quanto à religião, 98,3% são evangélicos. Dos entrevistados,  55,7% já fizeram algum tipo de terapia. Por isso, 96,7% </w:t>
      </w:r>
      <w:hyperlink r:id="rId7">
        <w:r w:rsidDel="00000000" w:rsidR="00000000" w:rsidRPr="00000000">
          <w:rPr>
            <w:rtl w:val="0"/>
          </w:rPr>
          <w:t xml:space="preserve">concordam </w:t>
        </w:r>
      </w:hyperlink>
      <w:r w:rsidDel="00000000" w:rsidR="00000000" w:rsidRPr="00000000">
        <w:rPr>
          <w:rtl w:val="0"/>
        </w:rPr>
        <w:t xml:space="preserve">com a importância da terapia para a saúde mental.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Entre cinco motivos para os homens terem receio de terapia, meus entrevistados assinalaram três principais motivos:  75,4% indicaram a “falta de conhecimento”, outros 71,3 % apontaram “medo de expor sua intimidade”, seguidos da desculpa “não sou louco”, com 37,7%.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Já 60,7% manifestaram interesse em realizar terapia, sendo que 77% optaria por um terapeuta masculino e 23% escolheria uma mulher para ser sua terapeuta. Aqui vale a ressalva sinalizada por três entrevistados, que apontaram a falta de outra opção - a de aceitação para terapeuta homem ou mulher.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Dos 126 homens participantes do estudo, 64,8% escolheram terapia presencial e outros 35,2% optaram por terapia online.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resistência como mecanismo psíquico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Tal como na pesquisa acima, a experiência psicanalítica mostra que a resistência é compreendida como um mecanismo de defesa inconsciente. Segundo Sigmund Freud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, ela atua protegendo o ego do contato com conteúdos dolorosos (Recordar, Repetir e Elaborar, 1914). Assim, resistir não é simplesmente recusar ajuda, mas evitar o sofrimento psíquico. A pesquisa acima mostra isso.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caso masculino, essa resistência se articula diretamente com a forma como a identidade é construída ao longo da vida.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Masculinidade e ideal de ego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Muitos homens são educados sob exigências de autocontrole, desempenho e invulnerabilidade. Frases como “homem não chora” moldam um ideal de ego rígido, no qual a fragilidade é vista como falha. De acordo com Donald Winnicott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, a adaptação excessiva às expectativas externas pode levar ao desenvolvimento de um “falso self”, que é um esforço inconsciente de submissão às demandas externas, ocultando e protegendo o núcleo central da identidade da pessoa. Nesse processo, o indivíduo se afasta de sua experiência emocional autêntica, para atender a um papel de masculinidade distorcida por uma cultura.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Neste cenário, buscar terapia implica em reconhecer limites e entrar em contato com suas vulnerabilidades. Para muitos homens, isso entra em conflito com o ideal de autossuficiência, fazendo com que a terapia seja percebida, ainda que inconscientemente, como ameaça à sua falsa identidade de masculinidade.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Dificuldade de simbolização emocional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saúde psíquica depende da capacidade de transformar emoções em palavras. No entanto, muitos homens não foram estimulados nesse processo. Isso é denunciado na pesquisa, quanto ao receio à terapia. A pesquisa mostra como justificativa para a resistência à terapia: a “falta de conhecimento”(75,4%), outros sinalizando o “medo de expor sua intimidade”(71,3%), seguidos da desculpa “não sou louco” (37,7%).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Segundo Wilfred Bion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 essa transformação, chamada por ele de “função alfa”, é essencial para a elaboração emocional. Quando essa capacidade é limitada, surgem dificuldades em nomear sentimentos, gerando confusão emocional e tendência à ação impulsiva, configurando um quadro próximo ao analfabetismo emocional. Este quadro de dificuldade em nomear seus sentimentos, na teoria de Bion, é descrito como carência no processo mental, que bloqueia transmissões sensoriais brutas, dificultando pensamentos, memórias e sonhos.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Diante dessas dificuldades, o psiquismo recorre a defesas como negação, racionalização e atuação. Na prática, isso se manifesta em excesso de trabalho, em irritabilidade constante, 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isolamento afetivo e comportamentos de risco. Como a terapia exige reflexão e elaboração, ela tende a ser evitada.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Dificuldades no vínculo e resistência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Outro aspecto a considerar é que o processo terapêutico exige confiança, abertura e capacidade de vínculo. No entanto, muitos homens foram treinados basicamente para competir, e pouquíssimo para se vincular emocionalmente, o que pode gerar desconforto com a exposição e dificuldade em sustentar o processo.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Acrescenta-se à dificuldade de vínculo a resistência. Ela não deve ser vista apenas como um obstáculo, mas como indicador clínico. A resistência revela onde estão os principais conflitos e aponta áreas que necessitam de elaboração. Por isso, no processo terapeutico o objetivo não é eliminar a resistência,  mas compreendê-la e trabalhá-la.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Por isso, superar a resistência exige redefinir o conceito de força. Força não é ausência de dor, mas capacidade de reconhecer limites, elaborar conflitos e se abrir à transformação. Desta forma, quando o homem busca por terapia, ele expressa maturidade emocional e responsabilidade pessoal.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Caminhos de superação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superação da resistência ocorre de forma gradual, por meio do desenvolvimento da linguagem emocional, através das experiências seguras de escuta, da construção de confiança e do contato progressivo com a subjetividade. E a clínica psicanalítica oferece um espaço adequado para esse processo.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resistência masculina à terapia não é incapacidade, mas expressão de um modelo de masculinidade baseado na negação da vulnerabilidade. Ao enfrentar o seu inconsciente, o homem não perde sua identidade, ele a aprofunda.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Por isso, o desafio: Escute a sua mente. Reescreva a sua história!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 Bibliográficas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BION, Wilfred.R. </w:t>
      </w:r>
      <w:r w:rsidDel="00000000" w:rsidR="00000000" w:rsidRPr="00000000">
        <w:rPr>
          <w:b w:val="1"/>
          <w:bCs w:val="1"/>
          <w:rtl w:val="0"/>
        </w:rPr>
        <w:t xml:space="preserve">Aprender com a experiência. </w:t>
      </w:r>
      <w:r w:rsidDel="00000000" w:rsidR="00000000" w:rsidRPr="00000000">
        <w:rPr>
          <w:rtl w:val="0"/>
        </w:rPr>
        <w:t xml:space="preserve">São Paulo: Editora Blucher, 2020.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FREUD, S. </w:t>
      </w:r>
      <w:r w:rsidDel="00000000" w:rsidR="00000000" w:rsidRPr="00000000">
        <w:rPr>
          <w:b w:val="1"/>
          <w:bCs w:val="1"/>
          <w:rtl w:val="0"/>
        </w:rPr>
        <w:t xml:space="preserve">Recordar, repetir e elaborar (1914). In: Obras completas, volume 10: O inconsciente, inibição, sintoma e angústia e outros textos (1913-1914)</w:t>
      </w:r>
      <w:r w:rsidDel="00000000" w:rsidR="00000000" w:rsidRPr="00000000">
        <w:rPr>
          <w:rtl w:val="0"/>
        </w:rPr>
        <w:t xml:space="preserve">. Tradução de Paulo César de Souza. São Paulo: Companhia das Letras, 2010.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WINNICOTT, D.W. </w:t>
      </w:r>
      <w:r w:rsidDel="00000000" w:rsidR="00000000" w:rsidRPr="00000000">
        <w:rPr>
          <w:b w:val="1"/>
          <w:bCs w:val="1"/>
          <w:rtl w:val="0"/>
        </w:rPr>
        <w:t xml:space="preserve">O ambiente e os processos de maturação: estudos sobre a teoria do desenvolvimento emocional. </w:t>
      </w:r>
      <w:r w:rsidDel="00000000" w:rsidR="00000000" w:rsidRPr="00000000">
        <w:rPr>
          <w:rtl w:val="0"/>
        </w:rPr>
        <w:t xml:space="preserve"> Tradução de Irineo Constantino S. Ortiz. Porto Alegre: Artes Médicas, 1983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WINNICOTT, D.W.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ambiente e os processos de maturação: estudos sobre a teoria do desenvolvimento emocional. </w:t>
      </w:r>
      <w:r w:rsidDel="00000000" w:rsidR="00000000" w:rsidRPr="00000000">
        <w:rPr>
          <w:sz w:val="20"/>
          <w:szCs w:val="20"/>
          <w:rtl w:val="0"/>
        </w:rPr>
        <w:t xml:space="preserve"> Tradução de Irineo Constantino S. Ortiz. Porto Alegre: Artes Médicas, 1983</w:t>
      </w:r>
    </w:p>
    <w:p w:rsidR="00000000" w:rsidDel="00000000" w:rsidP="00000000" w:rsidRDefault="00000000" w:rsidRPr="00000000" w14:paraId="000000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Bion, Wilfred.R.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Aprender com a experiência. </w:t>
      </w:r>
      <w:r w:rsidDel="00000000" w:rsidR="00000000" w:rsidRPr="00000000">
        <w:rPr>
          <w:sz w:val="20"/>
          <w:szCs w:val="20"/>
          <w:rtl w:val="0"/>
        </w:rPr>
        <w:t xml:space="preserve">São Paulo: Editora Blucher,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FREUD, 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Recordar, repetir e elaborar (1914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). In: Obras completas, volume 10: O inconsciente, inibição, sintoma e angústia e outros textos (1913-1914)</w:t>
      </w:r>
      <w:r w:rsidDel="00000000" w:rsidR="00000000" w:rsidRPr="00000000">
        <w:rPr>
          <w:sz w:val="20"/>
          <w:szCs w:val="20"/>
          <w:rtl w:val="0"/>
        </w:rPr>
        <w:t xml:space="preserve">. Tradução de Paulo César de Souza. São Paulo: Companhia das Letras,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concord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