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color w:val="93c47d"/>
          <w:sz w:val="50"/>
          <w:szCs w:val="50"/>
        </w:rPr>
      </w:pPr>
      <w:bookmarkStart w:colFirst="0" w:colLast="0" w:name="_heading=h.2et92p0" w:id="2"/>
      <w:bookmarkEnd w:id="2"/>
      <w:r w:rsidDel="00000000" w:rsidR="00000000" w:rsidRPr="00000000">
        <w:rPr>
          <w:rFonts w:ascii="Tahoma" w:cs="Tahoma" w:eastAsia="Tahoma" w:hAnsi="Tahoma"/>
          <w:b w:val="1"/>
          <w:color w:val="93c47d"/>
          <w:sz w:val="50"/>
          <w:szCs w:val="50"/>
          <w:rtl w:val="0"/>
        </w:rPr>
        <w:t xml:space="preserve">INFORME DE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  <w:color w:val="93c47d"/>
          <w:sz w:val="50"/>
          <w:szCs w:val="50"/>
        </w:rPr>
      </w:pPr>
      <w:bookmarkStart w:colFirst="0" w:colLast="0" w:name="_heading=h.uhi82l8z07ob" w:id="3"/>
      <w:bookmarkEnd w:id="3"/>
      <w:r w:rsidDel="00000000" w:rsidR="00000000" w:rsidRPr="00000000">
        <w:rPr>
          <w:rFonts w:ascii="Tahoma" w:cs="Tahoma" w:eastAsia="Tahoma" w:hAnsi="Tahoma"/>
          <w:b w:val="1"/>
          <w:color w:val="93c47d"/>
          <w:sz w:val="50"/>
          <w:szCs w:val="50"/>
          <w:rtl w:val="0"/>
        </w:rPr>
        <w:t xml:space="preserve"> LECCIONES APRENDIDAS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360805" cy="78676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heading=h.tyjcwt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br w:type="textWrapping"/>
        <w:tab/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Empresa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OnTime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heading=h.3dy6vkm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ab/>
        <w:t xml:space="preserve">Proyecto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App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firstLine="720"/>
        <w:rPr>
          <w:rFonts w:ascii="Montserrat" w:cs="Montserrat" w:eastAsia="Montserrat" w:hAnsi="Montserrat"/>
        </w:rPr>
      </w:pPr>
      <w:bookmarkStart w:colFirst="0" w:colLast="0" w:name="_heading=h.1t3h5sf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Curso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2° 2°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Montserrat" w:cs="Montserrat" w:eastAsia="Montserrat" w:hAnsi="Montserrat"/>
        </w:rPr>
      </w:pPr>
      <w:bookmarkStart w:colFirst="0" w:colLast="0" w:name="_heading=h.2s8eyo1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Grupo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Montserrat" w:cs="Montserrat" w:eastAsia="Montserrat" w:hAnsi="Montserrat"/>
        </w:rPr>
      </w:pPr>
      <w:bookmarkStart w:colFirst="0" w:colLast="0" w:name="_heading=h.17dp8vu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Integrantes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000000"/>
          <w:rtl w:val="0"/>
        </w:rPr>
        <w:t xml:space="preserve"> </w:t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Gimena Maza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720"/>
        <w:rPr>
          <w:rFonts w:ascii="Montserrat" w:cs="Montserrat" w:eastAsia="Montserrat" w:hAnsi="Montserrat"/>
        </w:rPr>
      </w:pPr>
      <w:bookmarkStart w:colFirst="0" w:colLast="0" w:name="_heading=h.3rdcrjn" w:id="9"/>
      <w:bookmarkEnd w:id="9"/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Tomas Igarza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Gonzalo Debarnot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Alexis Debarnot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Ramiro Touron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Melanie Salzman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Rodrigo Iglesias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160" w:firstLine="72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Facundo Bosnjak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ab/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rPr>
          <w:rFonts w:ascii="Montserrat" w:cs="Montserrat" w:eastAsia="Montserrat" w:hAnsi="Montserrat"/>
          <w:color w:val="000000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Documento: 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1"/>
        <w:gridCol w:w="6637"/>
        <w:gridCol w:w="1758"/>
        <w:tblGridChange w:id="0">
          <w:tblGrid>
            <w:gridCol w:w="1071"/>
            <w:gridCol w:w="6637"/>
            <w:gridCol w:w="1758"/>
          </w:tblGrid>
        </w:tblGridChange>
      </w:tblGrid>
      <w:tr>
        <w:trPr>
          <w:trHeight w:val="431" w:hRule="atLeast"/>
        </w:trPr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</w:tr>
      <w:tr>
        <w:trPr>
          <w:trHeight w:val="449" w:hRule="atLeast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1.0.0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04/11/2020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9" w:hRule="atLeast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9" w:hRule="atLeast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bookmarkStart w:colFirst="0" w:colLast="0" w:name="_heading=h.5dec8k7hyv83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Tabla de contenidos</w:t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</w:rPr>
      </w:pPr>
      <w:bookmarkStart w:colFirst="0" w:colLast="0" w:name="_heading=h.xzm6qb7rv4v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</w:rPr>
      </w:pPr>
      <w:bookmarkStart w:colFirst="0" w:colLast="0" w:name="_heading=h.64s2qcy77dd9" w:id="13"/>
      <w:bookmarkEnd w:id="13"/>
      <w:hyperlink w:anchor="_heading=h.jcmkfhfqb8ti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Introducción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</w:rPr>
      </w:pPr>
      <w:bookmarkStart w:colFirst="0" w:colLast="0" w:name="_heading=h.inatnbqhzch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</w:rPr>
      </w:pPr>
      <w:bookmarkStart w:colFirst="0" w:colLast="0" w:name="_heading=h.s7vzc9l18i2q" w:id="15"/>
      <w:bookmarkEnd w:id="15"/>
      <w:hyperlink w:anchor="_heading=h.wjeup441hz8c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¿Para qué sirven las lecciones aprendidas?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y527vjo91f9" w:id="16"/>
      <w:bookmarkEnd w:id="16"/>
      <w:hyperlink w:anchor="_heading=h.wtfy50jln1bp">
        <w:r w:rsidDel="00000000" w:rsidR="00000000" w:rsidRPr="00000000">
          <w:rPr>
            <w:rFonts w:ascii="Montserrat" w:cs="Montserrat" w:eastAsia="Montserrat" w:hAnsi="Montserrat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Consideraciones sobre las lecciones aprendidas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hyperlink w:anchor="_heading=h.h3g3ds6ngbzh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Metodología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ik0guuhzi08" w:id="17"/>
      <w:bookmarkEnd w:id="17"/>
      <w:hyperlink w:anchor="_heading=h.s6l1efp99ghu">
        <w:r w:rsidDel="00000000" w:rsidR="00000000" w:rsidRPr="00000000">
          <w:rPr>
            <w:rFonts w:ascii="Montserrat" w:cs="Montserrat" w:eastAsia="Montserrat" w:hAnsi="Montserrat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Documentación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hn9rlsr2peqp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cmkfhfqb8ti" w:id="19"/>
      <w:bookmarkEnd w:id="19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Las lecciones aprendidas pueden deﬁnirse como el conocimiento adquirido sobre un proceso o una o varias experiencias, a través de la reﬂexión y el análisis crítico sobre sus resultados y los factores críticos o condiciones que pueden haber incidido sobre su éxito o lo obstaculizaron.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Las lecciones aprendidas se enfocan, por tanto, en la hipótesis que vincula causalmente los resultados buscados y aquello que ha funcionado o no ha funcionado para alcanzarlos. Capturan evidencias e identiﬁcan tendencias y relaciones causa-efecto, acotadas a un contexto especíﬁco, y sugieren recomendaciones prácticas y útiles para la aplicación o replicación del nuevo conocimiento en otros contextos y en el diseño y/o ejecución de otros proyectos o iniciativas que se proponen lograr resultados similares.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jeup441hz8c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¿Para qué sirven las lecciones aprendidas?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Identificar factores de éxito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Identificar deficiencias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Identificar y resolver problemas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Mejorar la toma de decisiones futura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Servir de modelo para otras decisiones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Ahorrar tiempo y dinero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tfy50jln1bp" w:id="21"/>
      <w:bookmarkEnd w:id="21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Consideraciones sobre las lecciones aprendidas</w:t>
      </w:r>
    </w:p>
    <w:p w:rsidR="00000000" w:rsidDel="00000000" w:rsidP="00000000" w:rsidRDefault="00000000" w:rsidRPr="00000000" w14:paraId="0000004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 documentación es una buena práctica organizativa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Existen diversas metodologías  que pueden ser utilizadas para identificarlas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Las metodologías permiten una reflexión sistemática y colectiva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 son recomendaciones, son la identificación de la experiencia aprendida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3g3ds6ngbzh" w:id="22"/>
      <w:bookmarkEnd w:id="22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Metodología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016950" cy="4584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9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Preparación</w:t>
      </w:r>
    </w:p>
    <w:p w:rsidR="00000000" w:rsidDel="00000000" w:rsidP="00000000" w:rsidRDefault="00000000" w:rsidRPr="00000000" w14:paraId="00000056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Organizar una sesión con todos los integrantes del equipo una vez se alcancen hitos importantes del proyecto, al cierre de una fase, sprint o en el cierre de proyecto.</w:t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7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38"/>
        <w:gridCol w:w="4738"/>
        <w:tblGridChange w:id="0">
          <w:tblGrid>
            <w:gridCol w:w="4738"/>
            <w:gridCol w:w="47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Virtual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 requiere un espacio para llevar adelante la reunión con una pizarra, lapiceras y post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 requiere una aplicación para realizar una videoconferencia, pizarra electrónica y encuesta anónima como la del siguiente link : https://forms.gle/88m8QorauKhPb1GU6</w:t>
            </w:r>
          </w:p>
        </w:tc>
      </w:tr>
    </w:tbl>
    <w:p w:rsidR="00000000" w:rsidDel="00000000" w:rsidP="00000000" w:rsidRDefault="00000000" w:rsidRPr="00000000" w14:paraId="0000005C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Una vez invitados miembros del proyecto y otros interesados la sesión será conducida por el SM y se realizará la identificación por temas específicos. </w:t>
      </w:r>
    </w:p>
    <w:p w:rsidR="00000000" w:rsidDel="00000000" w:rsidP="00000000" w:rsidRDefault="00000000" w:rsidRPr="00000000" w14:paraId="0000005E">
      <w:pPr>
        <w:spacing w:after="240" w:before="240" w:line="276" w:lineRule="auto"/>
        <w:jc w:val="both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Identificación</w:t>
      </w:r>
    </w:p>
    <w:p w:rsidR="00000000" w:rsidDel="00000000" w:rsidP="00000000" w:rsidRDefault="00000000" w:rsidRPr="00000000" w14:paraId="0000005F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7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38"/>
        <w:gridCol w:w="4738"/>
        <w:tblGridChange w:id="0">
          <w:tblGrid>
            <w:gridCol w:w="4738"/>
            <w:gridCol w:w="47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Virtual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Para cada aspecto clave del proyecto qué prácticas se deben repetir y cuáles no en proyectos similares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Identificar de forma anónima en un post it las prácticas a repetir y las que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Preparar una encuesta anónima para que sea llenada por los interesados antes de la sesión</w:t>
            </w:r>
          </w:p>
        </w:tc>
      </w:tr>
    </w:tbl>
    <w:p w:rsidR="00000000" w:rsidDel="00000000" w:rsidP="00000000" w:rsidRDefault="00000000" w:rsidRPr="00000000" w14:paraId="00000066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Una vez que los miembros del proyecto hayan identificado que consideran lecciones aprendidas de cada una de las temáticas se debe llevar a cabo el proceso de documentación.</w:t>
      </w:r>
    </w:p>
    <w:p w:rsidR="00000000" w:rsidDel="00000000" w:rsidP="00000000" w:rsidRDefault="00000000" w:rsidRPr="00000000" w14:paraId="00000067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analizarán una a una las prácticas que fueron propuestas y una vez que se llegue al consenso de cuáles son las que deben quedar registradas se completará el Registro de Lecciones Aprendidas.</w:t>
      </w:r>
    </w:p>
    <w:p w:rsidR="00000000" w:rsidDel="00000000" w:rsidP="00000000" w:rsidRDefault="00000000" w:rsidRPr="00000000" w14:paraId="00000068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Dicha documentación debe ser accesible a cualquier miembro actual o futuro dentro de la organización. </w:t>
      </w:r>
    </w:p>
    <w:p w:rsidR="00000000" w:rsidDel="00000000" w:rsidP="00000000" w:rsidRDefault="00000000" w:rsidRPr="00000000" w14:paraId="00000069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Deben registrarse bajo algún tipo de clasificación junto con los datos del proyecto: Nombre, Código, Fecha, Integrantes, etc.</w:t>
      </w:r>
    </w:p>
    <w:p w:rsidR="00000000" w:rsidDel="00000000" w:rsidP="00000000" w:rsidRDefault="00000000" w:rsidRPr="00000000" w14:paraId="0000006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6l1efp99ghu" w:id="23"/>
      <w:bookmarkEnd w:id="23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formato con el que se documentarán las lecciones aprendidas será el siguiente:</w:t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7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6.3351038555527"/>
        <w:gridCol w:w="1286.545784686397"/>
        <w:gridCol w:w="1409.0739546565303"/>
        <w:gridCol w:w="1072.1214872386643"/>
        <w:gridCol w:w="878.1185514526203"/>
        <w:gridCol w:w="1582.6555287808853"/>
        <w:gridCol w:w="1970.6614003529735"/>
        <w:tblGridChange w:id="0">
          <w:tblGrid>
            <w:gridCol w:w="1276.3351038555527"/>
            <w:gridCol w:w="1286.545784686397"/>
            <w:gridCol w:w="1409.0739546565303"/>
            <w:gridCol w:w="1072.1214872386643"/>
            <w:gridCol w:w="878.1185514526203"/>
            <w:gridCol w:w="1582.6555287808853"/>
            <w:gridCol w:w="1970.6614003529735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Nro. De 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Código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Nombre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Área / Categoría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Amenaza / Oportunidad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7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5.027503863419"/>
        <w:gridCol w:w="1992.5141658694533"/>
        <w:gridCol w:w="2822.7284016483923"/>
        <w:gridCol w:w="2745.241739642358"/>
        <w:tblGridChange w:id="0">
          <w:tblGrid>
            <w:gridCol w:w="1915.027503863419"/>
            <w:gridCol w:w="1992.5141658694533"/>
            <w:gridCol w:w="2822.7284016483923"/>
            <w:gridCol w:w="2745.241739642358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Descripción de la 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Descripción del Impacto en los objetivos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Acciones Correctivas y Preventivas Implementadas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Lección Aprendida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4d34og8" w:id="24"/>
      <w:bookmarkEnd w:id="24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Aprobación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Aprobado por Sponsor: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line="276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                                           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Fecha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440" w:top="1710" w:left="99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jc w:val="righ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>
        <w:rFonts w:ascii="Tahoma" w:cs="Tahoma" w:eastAsia="Tahoma" w:hAnsi="Tahoma"/>
        <w:b w:val="1"/>
        <w:color w:val="93c47d"/>
        <w:sz w:val="36"/>
        <w:szCs w:val="36"/>
      </w:rPr>
    </w:pPr>
    <w:r w:rsidDel="00000000" w:rsidR="00000000" w:rsidRPr="00000000">
      <w:rPr>
        <w:rFonts w:ascii="Tahoma" w:cs="Tahoma" w:eastAsia="Tahoma" w:hAnsi="Tahoma"/>
        <w:b w:val="1"/>
        <w:color w:val="93c47d"/>
        <w:sz w:val="36"/>
        <w:szCs w:val="36"/>
        <w:rtl w:val="0"/>
      </w:rPr>
      <w:t xml:space="preserve">INFORME DE LECCIONES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</wp:posOffset>
          </wp:positionH>
          <wp:positionV relativeFrom="paragraph">
            <wp:posOffset>0</wp:posOffset>
          </wp:positionV>
          <wp:extent cx="706141" cy="459475"/>
          <wp:effectExtent b="0" l="0" r="0" t="0"/>
          <wp:wrapNone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6141" cy="4594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D">
    <w:pPr>
      <w:jc w:val="right"/>
      <w:rPr>
        <w:color w:val="93c47d"/>
        <w:sz w:val="2"/>
        <w:szCs w:val="2"/>
      </w:rPr>
    </w:pPr>
    <w:r w:rsidDel="00000000" w:rsidR="00000000" w:rsidRPr="00000000">
      <w:rPr>
        <w:rFonts w:ascii="Tahoma" w:cs="Tahoma" w:eastAsia="Tahoma" w:hAnsi="Tahoma"/>
        <w:b w:val="1"/>
        <w:color w:val="93c47d"/>
        <w:sz w:val="36"/>
        <w:szCs w:val="36"/>
        <w:rtl w:val="0"/>
      </w:rPr>
      <w:t xml:space="preserve">APRENDIDAS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A33D8"/>
    <w:pPr>
      <w:keepNext w:val="1"/>
      <w:jc w:val="center"/>
      <w:outlineLvl w:val="0"/>
    </w:pPr>
    <w:rPr>
      <w:rFonts w:ascii="Times New Roman" w:cs="Times New Roman" w:eastAsia="Times New Roman" w:hAnsi="Times New Roman"/>
      <w:b w:val="1"/>
      <w:sz w:val="22"/>
      <w:szCs w:val="2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nhideWhenUsed w:val="1"/>
    <w:rsid w:val="00005A27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005A27"/>
  </w:style>
  <w:style w:type="paragraph" w:styleId="Piedepgina">
    <w:name w:val="footer"/>
    <w:basedOn w:val="Normal"/>
    <w:link w:val="PiedepginaCar"/>
    <w:uiPriority w:val="99"/>
    <w:unhideWhenUsed w:val="1"/>
    <w:rsid w:val="00005A27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005A27"/>
  </w:style>
  <w:style w:type="character" w:styleId="Ttulo1Car" w:customStyle="1">
    <w:name w:val="Título 1 Car"/>
    <w:basedOn w:val="Fuentedeprrafopredeter"/>
    <w:link w:val="Ttulo1"/>
    <w:rsid w:val="006A33D8"/>
    <w:rPr>
      <w:rFonts w:ascii="Times New Roman" w:cs="Times New Roman" w:eastAsia="Times New Roman" w:hAnsi="Times New Roman"/>
      <w:b w:val="1"/>
      <w:sz w:val="22"/>
      <w:szCs w:val="20"/>
    </w:rPr>
  </w:style>
  <w:style w:type="paragraph" w:styleId="Textoindependiente">
    <w:name w:val="Body Text"/>
    <w:basedOn w:val="Normal"/>
    <w:link w:val="TextoindependienteCar"/>
    <w:rsid w:val="006A33D8"/>
    <w:rPr>
      <w:rFonts w:ascii="Times New Roman" w:cs="Times New Roman" w:eastAsia="Times New Roman" w:hAnsi="Times New Roman"/>
      <w:szCs w:val="20"/>
    </w:rPr>
  </w:style>
  <w:style w:type="character" w:styleId="TextoindependienteCar" w:customStyle="1">
    <w:name w:val="Texto independiente Car"/>
    <w:basedOn w:val="Fuentedeprrafopredeter"/>
    <w:link w:val="Textoindependiente"/>
    <w:rsid w:val="006A33D8"/>
    <w:rPr>
      <w:rFonts w:ascii="Times New Roman" w:cs="Times New Roman" w:eastAsia="Times New Roman" w:hAnsi="Times New Roman"/>
      <w:szCs w:val="20"/>
    </w:rPr>
  </w:style>
  <w:style w:type="character" w:styleId="Hipervnculo">
    <w:name w:val="Hyperlink"/>
    <w:basedOn w:val="Fuentedeprrafopredeter"/>
    <w:uiPriority w:val="99"/>
    <w:rsid w:val="006A33D8"/>
    <w:rPr>
      <w:color w:val="0000ff"/>
      <w:u w:val="single"/>
    </w:rPr>
  </w:style>
  <w:style w:type="paragraph" w:styleId="TDC1">
    <w:name w:val="toc 1"/>
    <w:basedOn w:val="Normal"/>
    <w:next w:val="Normal"/>
    <w:autoRedefine w:val="1"/>
    <w:uiPriority w:val="39"/>
    <w:rsid w:val="006A33D8"/>
    <w:rPr>
      <w:rFonts w:ascii="Times New Roman" w:cs="Times New Roman" w:eastAsia="Times New Roman" w:hAnsi="Times New Roman"/>
      <w:szCs w:val="20"/>
    </w:rPr>
  </w:style>
  <w:style w:type="paragraph" w:styleId="0903fh" w:customStyle="1">
    <w:name w:val="0903_fh"/>
    <w:aliases w:val="fh"/>
    <w:basedOn w:val="Normal"/>
    <w:rsid w:val="006A33D8"/>
    <w:pPr>
      <w:spacing w:after="120" w:before="40"/>
      <w:ind w:left="101" w:right="43"/>
    </w:pPr>
    <w:rPr>
      <w:rFonts w:ascii="Arial" w:cs="Times New Roman" w:eastAsia="Times New Roman" w:hAnsi="Arial"/>
      <w:bCs w:val="1"/>
      <w:color w:val="000000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aconcuadrcula">
    <w:name w:val="Table Grid"/>
    <w:basedOn w:val="Tablanormal"/>
    <w:uiPriority w:val="39"/>
    <w:rsid w:val="008A72DF"/>
    <w:rPr>
      <w:rFonts w:ascii="Tahoma" w:cs="Tahoma" w:eastAsia="Tahoma" w:hAnsi="Tahoma"/>
      <w:sz w:val="20"/>
      <w:szCs w:val="20"/>
      <w:lang w:val="en-GB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8A72DF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2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Fzv14eyJVZNIn2i10JEYO2Y3Nw==">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2018-07-16T19:52:00Z</dcterms:created>
  <dc:creator>Brittany Senter</dc:creator>
</cp:coreProperties>
</file>