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B1FE" w14:textId="77777777" w:rsidR="00946A65" w:rsidRPr="004F025D" w:rsidRDefault="00946A65" w:rsidP="00946A65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4F02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FAF132C" wp14:editId="4A7F2B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6450" cy="6604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85B37F" w14:textId="77777777" w:rsidR="00946A65" w:rsidRPr="00D90183" w:rsidRDefault="00946A65" w:rsidP="00946A65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D90183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MINISTRY OF INFORMATION COMMUNICATION TECHNOLOGY </w:t>
                            </w:r>
                            <w:r w:rsidRPr="00D90183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AND NATIONAL 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F132C" id="Rectangle 4" o:spid="_x0000_s1026" style="position:absolute;margin-left:0;margin-top:0;width:463.5pt;height:52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" fillcolor="window" strokecolor="windowText" strokeweight="1pt">
                <v:textbox>
                  <w:txbxContent>
                    <w:p w14:paraId="1E85B37F" w14:textId="77777777" w:rsidR="00946A65" w:rsidRPr="00D90183" w:rsidRDefault="00946A65" w:rsidP="00946A65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D90183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 xml:space="preserve">MINISTRY OF INFORMATION COMMUNICATION TECHNOLOGY </w:t>
                      </w:r>
                      <w:r w:rsidRPr="00D90183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br/>
                        <w:t>AND NATIONAL GUIDANCE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7707C3" w14:textId="77777777" w:rsidR="00946A65" w:rsidRPr="004F025D" w:rsidRDefault="00946A65" w:rsidP="00946A65">
      <w:pPr>
        <w:jc w:val="center"/>
        <w:rPr>
          <w:rFonts w:ascii="Times New Roman" w:eastAsia="Trebuchet MS" w:hAnsi="Times New Roman" w:cs="Times New Roman"/>
          <w:b/>
          <w:sz w:val="26"/>
          <w:szCs w:val="26"/>
        </w:rPr>
      </w:pPr>
    </w:p>
    <w:p w14:paraId="707176F0" w14:textId="77777777" w:rsidR="00946A65" w:rsidRPr="004F025D" w:rsidRDefault="00946A65" w:rsidP="00946A65">
      <w:pPr>
        <w:spacing w:after="0" w:line="240" w:lineRule="auto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4BECD0BE" w14:textId="5823D668" w:rsidR="00946A65" w:rsidRPr="004F025D" w:rsidRDefault="00946A65" w:rsidP="00946A65">
      <w:pPr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  <w:r>
        <w:rPr>
          <w:rFonts w:ascii="Times New Roman" w:eastAsia="Trebuchet MS" w:hAnsi="Times New Roman" w:cs="Times New Roman"/>
          <w:b/>
          <w:sz w:val="28"/>
          <w:szCs w:val="28"/>
        </w:rPr>
        <w:t>PDM TECHNICAL WORKING GROUP</w:t>
      </w:r>
      <w:r w:rsidR="00456810">
        <w:rPr>
          <w:rFonts w:ascii="Times New Roman" w:eastAsia="Trebuchet MS" w:hAnsi="Times New Roman" w:cs="Times New Roman"/>
          <w:b/>
          <w:sz w:val="28"/>
          <w:szCs w:val="28"/>
        </w:rPr>
        <w:t xml:space="preserve"> </w:t>
      </w:r>
    </w:p>
    <w:p w14:paraId="33635FC3" w14:textId="0CB70157" w:rsidR="00456810" w:rsidRDefault="00456810" w:rsidP="00946A65">
      <w:pPr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63BB1595" w14:textId="1B37F110" w:rsidR="00524A95" w:rsidRDefault="00524A95" w:rsidP="00946A65">
      <w:pPr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6B3F07C2" w14:textId="77777777" w:rsidR="00524A95" w:rsidRPr="00524A95" w:rsidRDefault="00524A95" w:rsidP="00524A95">
      <w:pPr>
        <w:rPr>
          <w:rFonts w:ascii="Tahoma" w:eastAsia="Trebuchet MS" w:hAnsi="Tahoma" w:cs="Tahoma"/>
          <w:b/>
          <w:sz w:val="24"/>
          <w:szCs w:val="24"/>
        </w:rPr>
      </w:pPr>
    </w:p>
    <w:p w14:paraId="40E4270A" w14:textId="38957411" w:rsidR="00946A65" w:rsidRPr="00524A95" w:rsidRDefault="00456810" w:rsidP="00524A95">
      <w:pPr>
        <w:rPr>
          <w:rFonts w:ascii="Tahoma" w:eastAsia="Trebuchet MS" w:hAnsi="Tahoma" w:cs="Tahoma"/>
          <w:b/>
          <w:bCs/>
          <w:color w:val="000000"/>
          <w:sz w:val="24"/>
          <w:szCs w:val="24"/>
        </w:rPr>
      </w:pPr>
      <w:r w:rsidRPr="00524A95">
        <w:rPr>
          <w:rFonts w:ascii="Tahoma" w:eastAsia="Trebuchet MS" w:hAnsi="Tahoma" w:cs="Tahoma"/>
          <w:b/>
          <w:bCs/>
          <w:sz w:val="24"/>
          <w:szCs w:val="24"/>
        </w:rPr>
        <w:t>REVIEW OF THE PDMIS MONTHLY SUPPORT AND MAINTENANCE FOR PERIODS OF 11</w:t>
      </w:r>
      <w:r w:rsidRPr="00524A95">
        <w:rPr>
          <w:rFonts w:ascii="Tahoma" w:eastAsia="Trebuchet MS" w:hAnsi="Tahoma" w:cs="Tahoma"/>
          <w:b/>
          <w:bCs/>
          <w:sz w:val="24"/>
          <w:szCs w:val="24"/>
          <w:vertAlign w:val="superscript"/>
        </w:rPr>
        <w:t>th</w:t>
      </w:r>
      <w:r w:rsidRPr="00524A95">
        <w:rPr>
          <w:rFonts w:ascii="Tahoma" w:eastAsia="Trebuchet MS" w:hAnsi="Tahoma" w:cs="Tahoma"/>
          <w:b/>
          <w:bCs/>
          <w:sz w:val="24"/>
          <w:szCs w:val="24"/>
        </w:rPr>
        <w:t xml:space="preserve"> September, 2024-12</w:t>
      </w:r>
      <w:r w:rsidRPr="00524A95">
        <w:rPr>
          <w:rFonts w:ascii="Tahoma" w:eastAsia="Trebuchet MS" w:hAnsi="Tahoma" w:cs="Tahoma"/>
          <w:b/>
          <w:bCs/>
          <w:sz w:val="24"/>
          <w:szCs w:val="24"/>
          <w:vertAlign w:val="superscript"/>
        </w:rPr>
        <w:t>th</w:t>
      </w:r>
      <w:r w:rsidRPr="00524A95">
        <w:rPr>
          <w:rFonts w:ascii="Tahoma" w:eastAsia="Trebuchet MS" w:hAnsi="Tahoma" w:cs="Tahoma"/>
          <w:b/>
          <w:bCs/>
          <w:sz w:val="24"/>
          <w:szCs w:val="24"/>
        </w:rPr>
        <w:t xml:space="preserve"> October 2024</w:t>
      </w:r>
    </w:p>
    <w:p w14:paraId="0BBA83E0" w14:textId="6C199C67" w:rsidR="00946A65" w:rsidRPr="00524A95" w:rsidRDefault="00946A65" w:rsidP="00946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homa" w:eastAsia="Trebuchet MS" w:hAnsi="Tahoma" w:cs="Tahoma"/>
          <w:color w:val="000000"/>
          <w:sz w:val="24"/>
          <w:szCs w:val="24"/>
        </w:rPr>
      </w:pPr>
    </w:p>
    <w:p w14:paraId="2D92103C" w14:textId="5785882A" w:rsidR="00524A95" w:rsidRPr="00524A95" w:rsidRDefault="00524A95" w:rsidP="00946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homa" w:eastAsia="Trebuchet MS" w:hAnsi="Tahoma" w:cs="Tahoma"/>
          <w:color w:val="000000"/>
          <w:sz w:val="24"/>
          <w:szCs w:val="24"/>
        </w:rPr>
      </w:pPr>
    </w:p>
    <w:p w14:paraId="38C5A034" w14:textId="109FC8C7" w:rsidR="00524A95" w:rsidRPr="00524A95" w:rsidRDefault="00524A95" w:rsidP="00946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homa" w:eastAsia="Trebuchet MS" w:hAnsi="Tahoma" w:cs="Tahoma"/>
          <w:color w:val="000000"/>
          <w:sz w:val="24"/>
          <w:szCs w:val="24"/>
        </w:rPr>
      </w:pPr>
    </w:p>
    <w:p w14:paraId="5CE6449F" w14:textId="77777777" w:rsidR="00524A95" w:rsidRPr="00524A95" w:rsidRDefault="00524A95" w:rsidP="00946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homa" w:eastAsia="Trebuchet MS" w:hAnsi="Tahoma" w:cs="Tahoma"/>
          <w:color w:val="000000"/>
          <w:sz w:val="24"/>
          <w:szCs w:val="24"/>
        </w:rPr>
      </w:pPr>
    </w:p>
    <w:p w14:paraId="0D61E8AB" w14:textId="08E368CC" w:rsidR="00946A65" w:rsidRPr="00524A95" w:rsidRDefault="00946A65" w:rsidP="00524A95">
      <w:pPr>
        <w:rPr>
          <w:rFonts w:ascii="Tahoma" w:eastAsia="Trebuchet MS" w:hAnsi="Tahoma" w:cs="Tahoma"/>
          <w:b/>
          <w:sz w:val="24"/>
          <w:szCs w:val="24"/>
        </w:rPr>
      </w:pPr>
      <w:r w:rsidRPr="00524A95">
        <w:rPr>
          <w:rFonts w:ascii="Tahoma" w:eastAsia="Trebuchet MS" w:hAnsi="Tahoma" w:cs="Tahoma"/>
          <w:b/>
          <w:sz w:val="24"/>
          <w:szCs w:val="24"/>
        </w:rPr>
        <w:t>Agenda</w:t>
      </w:r>
    </w:p>
    <w:p w14:paraId="17381634" w14:textId="5DB8964A" w:rsidR="00524A95" w:rsidRPr="00524A95" w:rsidRDefault="00524A95" w:rsidP="00524A95">
      <w:pPr>
        <w:rPr>
          <w:rFonts w:ascii="Tahoma" w:eastAsia="Trebuchet MS" w:hAnsi="Tahoma" w:cs="Tahoma"/>
          <w:b/>
          <w:sz w:val="24"/>
          <w:szCs w:val="24"/>
        </w:rPr>
      </w:pPr>
    </w:p>
    <w:p w14:paraId="0D6A8714" w14:textId="77777777" w:rsidR="00524A95" w:rsidRPr="00524A95" w:rsidRDefault="00524A95" w:rsidP="00524A95">
      <w:pPr>
        <w:rPr>
          <w:rFonts w:ascii="Tahoma" w:eastAsia="Trebuchet MS" w:hAnsi="Tahoma" w:cs="Tahoma"/>
          <w:b/>
          <w:sz w:val="24"/>
          <w:szCs w:val="24"/>
        </w:rPr>
      </w:pPr>
    </w:p>
    <w:p w14:paraId="09A8D858" w14:textId="6CC2F648" w:rsidR="00946A65" w:rsidRPr="00524A95" w:rsidRDefault="00946A65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524A95">
        <w:rPr>
          <w:rFonts w:ascii="Tahoma" w:eastAsia="Trebuchet MS" w:hAnsi="Tahoma" w:cs="Tahoma"/>
          <w:color w:val="000000"/>
          <w:sz w:val="24"/>
          <w:szCs w:val="24"/>
        </w:rPr>
        <w:t>Prayer</w:t>
      </w:r>
      <w:r w:rsidRPr="00524A95">
        <w:rPr>
          <w:rFonts w:ascii="Tahoma" w:hAnsi="Tahoma" w:cs="Tahoma"/>
        </w:rPr>
        <w:t xml:space="preserve"> </w:t>
      </w:r>
    </w:p>
    <w:p w14:paraId="2D806989" w14:textId="77777777" w:rsidR="00946A65" w:rsidRPr="00524A95" w:rsidRDefault="00946A65" w:rsidP="00946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524A95">
        <w:rPr>
          <w:rFonts w:ascii="Tahoma" w:eastAsia="Trebuchet MS" w:hAnsi="Tahoma" w:cs="Tahoma"/>
          <w:color w:val="000000"/>
          <w:sz w:val="24"/>
          <w:szCs w:val="24"/>
        </w:rPr>
        <w:t>Communication from chair</w:t>
      </w:r>
    </w:p>
    <w:p w14:paraId="0EC7E0B2" w14:textId="301CAE0E" w:rsidR="00456810" w:rsidRPr="00524A95" w:rsidRDefault="00456810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524A95">
        <w:rPr>
          <w:rFonts w:ascii="Tahoma" w:eastAsia="Trebuchet MS" w:hAnsi="Tahoma" w:cs="Tahoma"/>
          <w:color w:val="000000"/>
          <w:sz w:val="24"/>
          <w:szCs w:val="24"/>
        </w:rPr>
        <w:t>Presentation by Consultant</w:t>
      </w:r>
    </w:p>
    <w:p w14:paraId="574E17C4" w14:textId="60548FBD" w:rsidR="00456810" w:rsidRPr="00524A95" w:rsidRDefault="00456810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524A95">
        <w:rPr>
          <w:rFonts w:ascii="Tahoma" w:eastAsia="Trebuchet MS" w:hAnsi="Tahoma" w:cs="Tahoma"/>
          <w:color w:val="000000"/>
          <w:sz w:val="24"/>
          <w:szCs w:val="24"/>
        </w:rPr>
        <w:t>Reactions</w:t>
      </w:r>
    </w:p>
    <w:p w14:paraId="271B29B1" w14:textId="389CFE3F" w:rsidR="00833CB4" w:rsidRPr="00524A95" w:rsidRDefault="00833CB4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524A95">
        <w:rPr>
          <w:rFonts w:ascii="Tahoma" w:eastAsia="Trebuchet MS" w:hAnsi="Tahoma" w:cs="Tahoma"/>
          <w:color w:val="000000"/>
          <w:sz w:val="24"/>
          <w:szCs w:val="24"/>
        </w:rPr>
        <w:t>Way Forward</w:t>
      </w:r>
    </w:p>
    <w:p w14:paraId="79D295D1" w14:textId="25002D7C" w:rsidR="00833CB4" w:rsidRPr="00524A95" w:rsidRDefault="00833CB4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524A95">
        <w:rPr>
          <w:rFonts w:ascii="Tahoma" w:eastAsia="Trebuchet MS" w:hAnsi="Tahoma" w:cs="Tahoma"/>
          <w:color w:val="000000"/>
          <w:sz w:val="24"/>
          <w:szCs w:val="24"/>
        </w:rPr>
        <w:t>Report Adoption</w:t>
      </w:r>
    </w:p>
    <w:p w14:paraId="4F04E721" w14:textId="10E62AED" w:rsidR="00456810" w:rsidRPr="00524A95" w:rsidRDefault="00456810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524A95">
        <w:rPr>
          <w:rFonts w:ascii="Tahoma" w:eastAsia="Trebuchet MS" w:hAnsi="Tahoma" w:cs="Tahoma"/>
          <w:color w:val="000000"/>
          <w:sz w:val="24"/>
          <w:szCs w:val="24"/>
        </w:rPr>
        <w:t>Comments on the SLA</w:t>
      </w:r>
    </w:p>
    <w:p w14:paraId="4B27F4B4" w14:textId="77777777" w:rsidR="00946A65" w:rsidRPr="00524A95" w:rsidRDefault="00946A65" w:rsidP="00946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524A95">
        <w:rPr>
          <w:rFonts w:ascii="Tahoma" w:eastAsia="Trebuchet MS" w:hAnsi="Tahoma" w:cs="Tahoma"/>
          <w:color w:val="000000"/>
          <w:sz w:val="24"/>
          <w:szCs w:val="24"/>
        </w:rPr>
        <w:t>Adjourn</w:t>
      </w:r>
    </w:p>
    <w:p w14:paraId="56E36851" w14:textId="4ACCB6D9" w:rsidR="00946A65" w:rsidRPr="00524A95" w:rsidRDefault="00946A65" w:rsidP="00946A65">
      <w:pPr>
        <w:jc w:val="both"/>
        <w:rPr>
          <w:rFonts w:ascii="Tahoma" w:eastAsia="Trebuchet MS" w:hAnsi="Tahoma" w:cs="Tahoma"/>
          <w:sz w:val="24"/>
          <w:szCs w:val="24"/>
        </w:rPr>
      </w:pPr>
    </w:p>
    <w:p w14:paraId="2A8F7F98" w14:textId="77777777" w:rsidR="00524A95" w:rsidRPr="00524A95" w:rsidRDefault="00524A95" w:rsidP="00946A65">
      <w:pPr>
        <w:jc w:val="both"/>
        <w:rPr>
          <w:rFonts w:ascii="Tahoma" w:eastAsia="Trebuchet MS" w:hAnsi="Tahoma" w:cs="Tahoma"/>
          <w:sz w:val="24"/>
          <w:szCs w:val="24"/>
        </w:rPr>
      </w:pPr>
    </w:p>
    <w:p w14:paraId="6D25DDD7" w14:textId="77777777" w:rsidR="00946A65" w:rsidRPr="00524A95" w:rsidRDefault="00946A65" w:rsidP="00524A95">
      <w:pPr>
        <w:jc w:val="center"/>
        <w:rPr>
          <w:rFonts w:ascii="Tahoma" w:eastAsia="Trebuchet MS" w:hAnsi="Tahoma" w:cs="Tahoma"/>
          <w:sz w:val="24"/>
          <w:szCs w:val="24"/>
        </w:rPr>
      </w:pPr>
      <w:r w:rsidRPr="00524A95">
        <w:rPr>
          <w:rFonts w:ascii="Tahoma" w:eastAsia="Trebuchet MS" w:hAnsi="Tahoma" w:cs="Tahoma"/>
          <w:sz w:val="24"/>
          <w:szCs w:val="24"/>
        </w:rPr>
        <w:t>The Agenda above was adopted:</w:t>
      </w:r>
    </w:p>
    <w:p w14:paraId="60BC68F4" w14:textId="77777777" w:rsidR="00946A65" w:rsidRPr="00524A95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rebuchet MS" w:hAnsi="Tahoma" w:cs="Tahoma"/>
          <w:b/>
          <w:color w:val="000000"/>
          <w:sz w:val="24"/>
          <w:szCs w:val="24"/>
        </w:rPr>
      </w:pPr>
    </w:p>
    <w:p w14:paraId="7F9CEE40" w14:textId="77777777" w:rsidR="00946A65" w:rsidRPr="004F025D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426D13BF" w14:textId="77777777" w:rsidR="00946A65" w:rsidRPr="004F025D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6D9B6206" w14:textId="77777777" w:rsidR="00946A65" w:rsidRPr="004F025D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7D0C5FA3" w14:textId="77777777" w:rsidR="00946A65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5EBDD9F0" w14:textId="242E59E8" w:rsidR="00946A65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213BE76F" w14:textId="122A521D" w:rsidR="00265B98" w:rsidRDefault="00265B98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7C9CCC44" w14:textId="26555393" w:rsidR="00265B98" w:rsidRDefault="00265B98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32740672" w14:textId="2828074D" w:rsidR="00265B98" w:rsidRDefault="00265B98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22ACDE2E" w14:textId="5CD44FF1" w:rsidR="00265B98" w:rsidRDefault="00265B98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580BCA75" w14:textId="5762D8A6" w:rsidR="00265B98" w:rsidRDefault="00265B98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061E3299" w14:textId="4F87C656" w:rsidR="00265B98" w:rsidRDefault="00265B98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26D0B845" w14:textId="3039FF8A" w:rsidR="00265B98" w:rsidRDefault="00265B98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3C0D2E1F" w14:textId="77777777" w:rsidR="00265B98" w:rsidRDefault="00265B98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2FC9188F" w14:textId="77777777" w:rsidR="00946A65" w:rsidRPr="004F025D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50BFF2C0" w14:textId="77777777" w:rsidR="00946A65" w:rsidRPr="004F025D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6ED0908E" w14:textId="77777777" w:rsidR="00946A65" w:rsidRPr="004F025D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52468B80" w14:textId="77777777" w:rsidR="00946A65" w:rsidRPr="004F025D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  <w:r w:rsidRPr="004F025D">
        <w:rPr>
          <w:rFonts w:ascii="Times New Roman" w:eastAsia="Trebuchet MS" w:hAnsi="Times New Roman" w:cs="Times New Roman"/>
          <w:b/>
          <w:color w:val="000000"/>
          <w:sz w:val="24"/>
          <w:szCs w:val="24"/>
        </w:rPr>
        <w:t>PROCEEDINGS</w:t>
      </w: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1890"/>
      </w:tblGrid>
      <w:tr w:rsidR="00946A65" w:rsidRPr="004F025D" w14:paraId="7D050B54" w14:textId="77777777" w:rsidTr="008D5D79">
        <w:tc>
          <w:tcPr>
            <w:tcW w:w="7915" w:type="dxa"/>
          </w:tcPr>
          <w:p w14:paraId="77628756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MINUTES</w:t>
            </w:r>
          </w:p>
        </w:tc>
        <w:tc>
          <w:tcPr>
            <w:tcW w:w="1890" w:type="dxa"/>
          </w:tcPr>
          <w:p w14:paraId="19EEE648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ACTION BY </w:t>
            </w:r>
          </w:p>
        </w:tc>
      </w:tr>
      <w:tr w:rsidR="00946A65" w:rsidRPr="004F025D" w14:paraId="706A7242" w14:textId="77777777" w:rsidTr="008D5D79">
        <w:tc>
          <w:tcPr>
            <w:tcW w:w="7915" w:type="dxa"/>
          </w:tcPr>
          <w:p w14:paraId="4590980A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MIN 1/PDM/TWG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/2024: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  <w:t>Opening Prayer</w:t>
            </w:r>
          </w:p>
          <w:p w14:paraId="5725A1A8" w14:textId="4832287D" w:rsidR="00946A65" w:rsidRPr="004F025D" w:rsidRDefault="00946A65" w:rsidP="008D5D79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4F025D">
              <w:rPr>
                <w:rFonts w:ascii="Times New Roman" w:eastAsia="Trebuchet MS" w:hAnsi="Times New Roman" w:cs="Times New Roman"/>
                <w:sz w:val="24"/>
                <w:szCs w:val="24"/>
              </w:rPr>
              <w:t>The opening pr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ayer was led by Ms. </w:t>
            </w:r>
            <w:proofErr w:type="spellStart"/>
            <w:r w:rsidR="00456810">
              <w:rPr>
                <w:rFonts w:ascii="Times New Roman" w:eastAsia="Trebuchet MS" w:hAnsi="Times New Roman" w:cs="Times New Roman"/>
                <w:sz w:val="24"/>
                <w:szCs w:val="24"/>
              </w:rPr>
              <w:t>Rhita</w:t>
            </w:r>
            <w:proofErr w:type="spellEnd"/>
            <w:r w:rsidR="00456810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6810">
              <w:rPr>
                <w:rFonts w:ascii="Times New Roman" w:eastAsia="Trebuchet MS" w:hAnsi="Times New Roman" w:cs="Times New Roman"/>
                <w:sz w:val="24"/>
                <w:szCs w:val="24"/>
              </w:rPr>
              <w:t>Kisembo</w:t>
            </w:r>
            <w:proofErr w:type="spellEnd"/>
          </w:p>
        </w:tc>
        <w:tc>
          <w:tcPr>
            <w:tcW w:w="1890" w:type="dxa"/>
          </w:tcPr>
          <w:p w14:paraId="59B784B1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946A65" w:rsidRPr="004F025D" w14:paraId="1CA5ED1D" w14:textId="77777777" w:rsidTr="008D5D79">
        <w:tc>
          <w:tcPr>
            <w:tcW w:w="7915" w:type="dxa"/>
          </w:tcPr>
          <w:p w14:paraId="3EAE46C3" w14:textId="27A7B62F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MIN 2/PDM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</w:t>
            </w:r>
            <w:r w:rsidR="00016E7A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TWG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/2024: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  <w:t>Communication from the Chairperson</w:t>
            </w:r>
          </w:p>
          <w:p w14:paraId="3EDD7930" w14:textId="3784E2DF" w:rsidR="00946A65" w:rsidRDefault="00946A65" w:rsidP="00265B98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65B98">
              <w:rPr>
                <w:rFonts w:ascii="Times New Roman" w:eastAsia="Trebuchet MS" w:hAnsi="Times New Roman" w:cs="Times New Roman"/>
                <w:sz w:val="24"/>
                <w:szCs w:val="24"/>
              </w:rPr>
              <w:t>The Chairperson called the meeting to order at 9:30 am.</w:t>
            </w:r>
          </w:p>
          <w:p w14:paraId="517EF1D1" w14:textId="0265662C" w:rsidR="00946A65" w:rsidRDefault="00946A65" w:rsidP="008D5D7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65B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He welcomed members to the meeting and </w:t>
            </w:r>
            <w:r w:rsidR="00E72300" w:rsidRPr="00265B98">
              <w:rPr>
                <w:rFonts w:ascii="Times New Roman" w:eastAsia="Trebuchet MS" w:hAnsi="Times New Roman" w:cs="Times New Roman"/>
                <w:sz w:val="24"/>
                <w:szCs w:val="24"/>
              </w:rPr>
              <w:t>appreciated members for supporting maintenance and sustainability of FIS</w:t>
            </w:r>
          </w:p>
          <w:p w14:paraId="7F202A30" w14:textId="2932C9E3" w:rsidR="009D6742" w:rsidRDefault="00946A65" w:rsidP="008D5D7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65B98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He </w:t>
            </w:r>
            <w:r w:rsidR="00E72300" w:rsidRPr="00265B98">
              <w:rPr>
                <w:rFonts w:ascii="Times New Roman" w:eastAsia="Trebuchet MS" w:hAnsi="Times New Roman" w:cs="Times New Roman"/>
                <w:sz w:val="24"/>
                <w:szCs w:val="24"/>
              </w:rPr>
              <w:t>mentioned that PDMIS service desk currently supports about 3million users as well as disbursement of funds</w:t>
            </w:r>
            <w:r w:rsidR="009D6742" w:rsidRPr="00265B98">
              <w:rPr>
                <w:rFonts w:ascii="Times New Roman" w:eastAsia="Trebuchet MS" w:hAnsi="Times New Roman" w:cs="Times New Roman"/>
                <w:sz w:val="24"/>
                <w:szCs w:val="24"/>
              </w:rPr>
              <w:t>.</w:t>
            </w:r>
          </w:p>
          <w:p w14:paraId="45739BD8" w14:textId="1FE99730" w:rsidR="009D6742" w:rsidRPr="00265B98" w:rsidRDefault="009D6742" w:rsidP="008D5D7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265B98">
              <w:rPr>
                <w:rFonts w:ascii="Times New Roman" w:eastAsia="Trebuchet MS" w:hAnsi="Times New Roman" w:cs="Times New Roman"/>
                <w:sz w:val="24"/>
                <w:szCs w:val="24"/>
              </w:rPr>
              <w:t>Additionally, he said that the team need to review the SLA to align with the Terms of reference for coherency in PDMIS support and maintenance operations</w:t>
            </w:r>
          </w:p>
          <w:p w14:paraId="346FB2C6" w14:textId="77777777" w:rsidR="00946A65" w:rsidRDefault="00946A65" w:rsidP="008D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  <w:p w14:paraId="5BA9C0B0" w14:textId="5A1E0877" w:rsidR="009D6742" w:rsidRDefault="009D6742" w:rsidP="008D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  <w:p w14:paraId="1B9DB172" w14:textId="77777777" w:rsidR="00946A65" w:rsidRDefault="00946A65" w:rsidP="008D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  <w:p w14:paraId="0BAD209C" w14:textId="77777777" w:rsidR="00223A45" w:rsidRDefault="00223A45" w:rsidP="00223A45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2C553741" w14:textId="77777777" w:rsidR="00946A65" w:rsidRPr="004F025D" w:rsidRDefault="00946A65" w:rsidP="008D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  <w:p w14:paraId="5C35960C" w14:textId="77777777" w:rsidR="00946A65" w:rsidRPr="004F025D" w:rsidRDefault="00946A65" w:rsidP="008D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ECA379C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7EC408B3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F025D">
              <w:rPr>
                <w:rFonts w:ascii="Times New Roman" w:eastAsia="Trebuchet MS" w:hAnsi="Times New Roman" w:cs="Times New Roman"/>
                <w:b/>
                <w:color w:val="000000"/>
                <w:sz w:val="24"/>
                <w:szCs w:val="24"/>
              </w:rPr>
              <w:t>All to Note</w:t>
            </w:r>
          </w:p>
          <w:p w14:paraId="418EC199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946A65" w:rsidRPr="004F025D" w14:paraId="59DD1467" w14:textId="77777777" w:rsidTr="00016E7A">
        <w:trPr>
          <w:trHeight w:val="2593"/>
        </w:trPr>
        <w:tc>
          <w:tcPr>
            <w:tcW w:w="7915" w:type="dxa"/>
          </w:tcPr>
          <w:p w14:paraId="248645E8" w14:textId="77777777" w:rsidR="00946A65" w:rsidRPr="00016E7A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1AF0BCD" w14:textId="39820F52" w:rsidR="009D6742" w:rsidRPr="00016E7A" w:rsidRDefault="00A929BF" w:rsidP="009D6742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929B59" wp14:editId="68481B2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200025</wp:posOffset>
                      </wp:positionV>
                      <wp:extent cx="6191250" cy="12700"/>
                      <wp:effectExtent l="0" t="0" r="1905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206EF1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5.75pt" to="482.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D6742" w:rsidRPr="00016E7A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MIN 3/PDM/TWG/2024:</w:t>
            </w:r>
            <w:r w:rsidR="009D6742" w:rsidRPr="00016E7A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</w:r>
            <w:r w:rsidR="009D6742" w:rsidRPr="00016E7A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Presentation by the consultant</w:t>
            </w:r>
          </w:p>
          <w:p w14:paraId="4E349CFD" w14:textId="77777777" w:rsidR="00946A65" w:rsidRPr="00A929BF" w:rsidRDefault="00946A65" w:rsidP="008D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377693B" w14:textId="77777777" w:rsidR="00946A65" w:rsidRPr="00A929BF" w:rsidRDefault="00946A65" w:rsidP="00946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033653E" w14:textId="42FF281B" w:rsidR="000A07A8" w:rsidRPr="00A929BF" w:rsidRDefault="000A07A8" w:rsidP="00A71AC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The Consultant Mr. Douglas Onyango mentioned that the report review was for 11</w:t>
            </w: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265B98"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September</w:t>
            </w: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, 2024- 12</w:t>
            </w: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October, 2024 period. </w:t>
            </w:r>
            <w:r w:rsidR="00265B98"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In addition</w:t>
            </w: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, he said that service desk maintained a closure rate above 99%</w:t>
            </w:r>
          </w:p>
          <w:p w14:paraId="4A423232" w14:textId="40CCE9C1" w:rsidR="00A71AC6" w:rsidRPr="00A929BF" w:rsidRDefault="000A07A8" w:rsidP="00946A6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Mr. Onyango said that commencement of data </w:t>
            </w:r>
            <w:r w:rsidR="00265B98"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clean</w:t>
            </w: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up including enterprise groups with incorrect admin units reached more than 130 districts</w:t>
            </w:r>
            <w:r w:rsidR="00A71AC6"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as well as third party requests, Backup restoration testing </w:t>
            </w:r>
            <w:proofErr w:type="spellStart"/>
            <w:r w:rsidR="00A71AC6"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etc</w:t>
            </w:r>
            <w:proofErr w:type="spellEnd"/>
          </w:p>
          <w:p w14:paraId="5BFC5C56" w14:textId="3B3D9382" w:rsidR="00A71AC6" w:rsidRPr="00A929BF" w:rsidRDefault="00A71AC6" w:rsidP="00A71AC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He said that on the lowlight, </w:t>
            </w:r>
            <w:r w:rsidR="00757B76"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Deron</w:t>
            </w: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team did not have a complete set of information and also that </w:t>
            </w:r>
            <w:r w:rsidR="00757B76"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loan </w:t>
            </w: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data can only be edited before sending to WENDI for further management.</w:t>
            </w:r>
          </w:p>
          <w:p w14:paraId="2F25E7D2" w14:textId="105CD5DE" w:rsidR="00A71AC6" w:rsidRPr="00A929BF" w:rsidRDefault="00A71AC6" w:rsidP="00946A6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On pending issues, He said that there is no ability to edit loan by WENDI. However, he proposes that Wendi needs to add a feature to notify</w:t>
            </w:r>
            <w:r w:rsidR="00757B76"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Deron when they act on a loan.</w:t>
            </w:r>
          </w:p>
          <w:p w14:paraId="54855F31" w14:textId="4117F360" w:rsidR="00757B76" w:rsidRPr="00A929BF" w:rsidRDefault="00757B76" w:rsidP="00946A6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There are also retention policy issues which hike ticket volumes albeit 8217 tickets have been resolved as of now. </w:t>
            </w:r>
          </w:p>
          <w:p w14:paraId="4EE07853" w14:textId="7A99BD28" w:rsidR="00757B76" w:rsidRPr="00A929BF" w:rsidRDefault="00757B76" w:rsidP="00946A6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He said that vast majority of these tickets were low priority tickets.</w:t>
            </w:r>
          </w:p>
          <w:p w14:paraId="76FAA230" w14:textId="63FEA89D" w:rsidR="00757B76" w:rsidRPr="00A929BF" w:rsidRDefault="00757B76" w:rsidP="00946A6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Mr. Douglas said that data backups are done everyday at midnight but proposes for backup testing.</w:t>
            </w:r>
          </w:p>
          <w:p w14:paraId="3B9786FF" w14:textId="0A6E787A" w:rsidR="00757B76" w:rsidRPr="00A929BF" w:rsidRDefault="00757B76" w:rsidP="00946A6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He said that memory i</w:t>
            </w:r>
            <w:r w:rsidR="00B131BE"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s the highest most utilized resource but nothing is alarming yet on resource utilization</w:t>
            </w:r>
          </w:p>
          <w:p w14:paraId="79C0F20E" w14:textId="77777777" w:rsidR="00A71AC6" w:rsidRPr="00A929BF" w:rsidRDefault="00A71AC6" w:rsidP="00946A6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1C6D49" w14:textId="691F0191" w:rsidR="00A71AC6" w:rsidRPr="00A929BF" w:rsidRDefault="00A71AC6" w:rsidP="00A71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A929BF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             </w:t>
            </w:r>
          </w:p>
          <w:p w14:paraId="04A5B382" w14:textId="77777777" w:rsidR="00946A65" w:rsidRPr="00A929BF" w:rsidRDefault="00946A65" w:rsidP="00946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3E43BD8" w14:textId="77777777" w:rsidR="00946A65" w:rsidRPr="00A929BF" w:rsidRDefault="00946A65" w:rsidP="008D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5D8C175" w14:textId="77777777" w:rsidR="00946A65" w:rsidRPr="00A929BF" w:rsidRDefault="00946A65" w:rsidP="008D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610EF4C" w14:textId="0D120F35" w:rsidR="00A929BF" w:rsidRDefault="00A929BF" w:rsidP="00A929BF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5BEBBD" wp14:editId="779506B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260985</wp:posOffset>
                      </wp:positionV>
                      <wp:extent cx="6197600" cy="19050"/>
                      <wp:effectExtent l="0" t="0" r="317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76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A7DFE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20.55pt" to="483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58B2F0C" w14:textId="77777777" w:rsidR="00016E7A" w:rsidRDefault="00016E7A" w:rsidP="00016E7A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98A8DE" wp14:editId="5693076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260985</wp:posOffset>
                      </wp:positionV>
                      <wp:extent cx="6197600" cy="19050"/>
                      <wp:effectExtent l="0" t="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76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5514EE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20.55pt" to="483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16E7A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MIN 4/1/PDM/2024:</w:t>
            </w:r>
            <w:r w:rsidRPr="00016E7A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  <w:t>Reactions</w:t>
            </w:r>
          </w:p>
          <w:p w14:paraId="654B302C" w14:textId="77777777" w:rsidR="00016E7A" w:rsidRPr="00016E7A" w:rsidRDefault="00016E7A" w:rsidP="00016E7A">
            <w:pPr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</w:p>
          <w:p w14:paraId="1083F78E" w14:textId="77777777" w:rsidR="00016E7A" w:rsidRPr="00016E7A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The team pointed those issues of the risk register are responsibilities of the Ministry</w:t>
            </w:r>
          </w:p>
          <w:p w14:paraId="31BCC7D2" w14:textId="77777777" w:rsidR="00016E7A" w:rsidRPr="00016E7A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The Team further noted that statistics presented were not tallying and asked where the Ministry is involved.</w:t>
            </w:r>
          </w:p>
          <w:p w14:paraId="324A96D6" w14:textId="77777777" w:rsidR="00016E7A" w:rsidRPr="00016E7A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Mr. Emmanuel asked on sustainability of the service desk which should support at all times</w:t>
            </w:r>
          </w:p>
          <w:p w14:paraId="72895785" w14:textId="77777777" w:rsidR="00016E7A" w:rsidRPr="00016E7A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The team called for integration with MOFPED regional service desk team</w:t>
            </w:r>
          </w:p>
          <w:p w14:paraId="19EF89F9" w14:textId="77777777" w:rsidR="00016E7A" w:rsidRPr="00016E7A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Furthermore, team mentioned that there is need to have more frequent system auditing.</w:t>
            </w:r>
          </w:p>
          <w:p w14:paraId="158CC44A" w14:textId="77777777" w:rsidR="00016E7A" w:rsidRPr="00016E7A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Team guided that Quality assurance team needs to be independent of ServiceDesk and also a third party to audit the system</w:t>
            </w:r>
          </w:p>
          <w:p w14:paraId="54531283" w14:textId="2CA382E4" w:rsidR="00016E7A" w:rsidRPr="00016E7A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Also, </w:t>
            </w:r>
            <w:r w:rsidR="00265B98"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it</w:t>
            </w: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was reechoed that service desk was not entirely handed over to Deron but also Ministry team comes in to support.</w:t>
            </w:r>
          </w:p>
          <w:p w14:paraId="11FA1E4F" w14:textId="77777777" w:rsidR="00016E7A" w:rsidRPr="00016E7A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lastRenderedPageBreak/>
              <w:t>The team noted that there is need for knowledge transfer by the Deron team to the Ministry.</w:t>
            </w:r>
          </w:p>
          <w:p w14:paraId="436973B2" w14:textId="77777777" w:rsidR="00016E7A" w:rsidRPr="00016E7A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The team further noted that there should be documentation capture all changes but also for follow-up and also generate or develop an action matrix to track all the effects</w:t>
            </w:r>
          </w:p>
          <w:p w14:paraId="3F8859F1" w14:textId="36116499" w:rsidR="00016E7A" w:rsidRPr="00016E7A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In conclusion, </w:t>
            </w:r>
            <w:r w:rsidR="00265B98"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it</w:t>
            </w: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was noted that Deron need to properly manage their communication with clients through toll free</w:t>
            </w:r>
          </w:p>
          <w:p w14:paraId="03E938BA" w14:textId="77777777" w:rsidR="00016E7A" w:rsidRDefault="00016E7A" w:rsidP="00016E7A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59C0BBC0" w14:textId="2531D71E" w:rsidR="00016E7A" w:rsidRPr="00016E7A" w:rsidRDefault="00016E7A" w:rsidP="00016E7A">
            <w:pPr>
              <w:tabs>
                <w:tab w:val="left" w:pos="910"/>
              </w:tabs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90" w:type="dxa"/>
          </w:tcPr>
          <w:p w14:paraId="51EF93FC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6F0CFF37" w14:textId="5EFDAABD" w:rsidR="00946A65" w:rsidRPr="004F025D" w:rsidRDefault="00016E7A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All to note</w:t>
            </w:r>
          </w:p>
          <w:p w14:paraId="60A7C48F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1F2C8B3A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0AE5EB6B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318515F4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59A80050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1D20F2A1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1408BDBE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2E63DECB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866D123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2B71F8D1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E63403E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50A46DF4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F1B04E7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5A97F4E6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129AF360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5D7758DB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6989F20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681D7919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DBB9231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2FE44109" w14:textId="473C657C" w:rsidR="00946A65" w:rsidRPr="004F025D" w:rsidRDefault="00016E7A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All to note</w:t>
            </w:r>
          </w:p>
          <w:p w14:paraId="629FCAF0" w14:textId="77777777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27393CC5" w14:textId="42836EBF" w:rsidR="00946A65" w:rsidRPr="004F025D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946A65" w:rsidRPr="004F025D" w14:paraId="4D014B26" w14:textId="77777777" w:rsidTr="008D5D79">
        <w:trPr>
          <w:trHeight w:val="199"/>
        </w:trPr>
        <w:tc>
          <w:tcPr>
            <w:tcW w:w="7915" w:type="dxa"/>
          </w:tcPr>
          <w:p w14:paraId="2FD3BB9F" w14:textId="1FA1B49C" w:rsidR="00946A65" w:rsidRPr="004F025D" w:rsidRDefault="00A929BF" w:rsidP="00A92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lastRenderedPageBreak/>
              <w:t xml:space="preserve">MIN </w:t>
            </w:r>
            <w:r w:rsidR="00016E7A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/1/PDM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/2024: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 Way forward</w:t>
            </w:r>
          </w:p>
        </w:tc>
        <w:tc>
          <w:tcPr>
            <w:tcW w:w="1890" w:type="dxa"/>
          </w:tcPr>
          <w:p w14:paraId="68D1A058" w14:textId="14180FCD" w:rsidR="00946A65" w:rsidRPr="004F025D" w:rsidRDefault="00016E7A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All to note</w:t>
            </w:r>
          </w:p>
        </w:tc>
      </w:tr>
      <w:tr w:rsidR="00A929BF" w:rsidRPr="004F025D" w14:paraId="63884572" w14:textId="77777777" w:rsidTr="008D5D79">
        <w:trPr>
          <w:trHeight w:val="199"/>
        </w:trPr>
        <w:tc>
          <w:tcPr>
            <w:tcW w:w="7915" w:type="dxa"/>
          </w:tcPr>
          <w:p w14:paraId="32A00E84" w14:textId="77777777" w:rsidR="00A929BF" w:rsidRDefault="00A929BF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A929BF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It was agreed that there is need to develop an action matrix with clear matrix</w:t>
            </w:r>
          </w:p>
          <w:p w14:paraId="25D011B2" w14:textId="77777777" w:rsidR="00A929BF" w:rsidRDefault="00A929BF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Chair assigned Ms. Patricia </w:t>
            </w:r>
            <w:proofErr w:type="spellStart"/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Katusiime</w:t>
            </w:r>
            <w:proofErr w:type="spellEnd"/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to </w:t>
            </w:r>
            <w:r w:rsidR="007C2744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create a shared folder for all documentation</w:t>
            </w:r>
          </w:p>
          <w:p w14:paraId="7F147700" w14:textId="48910393" w:rsidR="007C2744" w:rsidRDefault="007C2744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Deron was asked to follow up with NITA to recommend for increase of capacity for PDMIS as well as add Mr. Alex as admin</w:t>
            </w:r>
          </w:p>
          <w:p w14:paraId="6731727E" w14:textId="4B673C9C" w:rsidR="007C2744" w:rsidRDefault="007C2744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Deron was tasked to do knowledge transfer sessions with </w:t>
            </w:r>
            <w:proofErr w:type="spellStart"/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MoICT</w:t>
            </w:r>
            <w:proofErr w:type="spellEnd"/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TWG</w:t>
            </w:r>
          </w:p>
          <w:p w14:paraId="528D0250" w14:textId="1F9D83A5" w:rsidR="007C2744" w:rsidRDefault="007C2744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Deron should support risk mitigation efforts</w:t>
            </w:r>
          </w:p>
          <w:p w14:paraId="78D002B1" w14:textId="1073B45C" w:rsidR="007C2744" w:rsidRDefault="007C2744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It was also unanimously agreed that Deron should </w:t>
            </w:r>
            <w:proofErr w:type="spellStart"/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liase</w:t>
            </w:r>
            <w:proofErr w:type="spellEnd"/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with MOFPED to support regional PDMIS units</w:t>
            </w:r>
          </w:p>
          <w:p w14:paraId="43987903" w14:textId="77777777" w:rsidR="007C2744" w:rsidRDefault="007C2744" w:rsidP="007C274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</w:p>
          <w:p w14:paraId="05887A40" w14:textId="234C119D" w:rsidR="007C2744" w:rsidRPr="00A929BF" w:rsidRDefault="007C2744" w:rsidP="007C274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5FC6AA83" w14:textId="77777777" w:rsidR="00A929BF" w:rsidRPr="004F025D" w:rsidRDefault="00A929BF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7C2744" w:rsidRPr="004F025D" w14:paraId="0D16C265" w14:textId="77777777" w:rsidTr="008D5D79">
        <w:trPr>
          <w:trHeight w:val="199"/>
        </w:trPr>
        <w:tc>
          <w:tcPr>
            <w:tcW w:w="7915" w:type="dxa"/>
          </w:tcPr>
          <w:p w14:paraId="2ECF6464" w14:textId="56FFEFF7" w:rsidR="007C2744" w:rsidRPr="00A929BF" w:rsidRDefault="007C2744" w:rsidP="007C274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MIN </w:t>
            </w:r>
            <w:r w:rsidR="00016E7A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/1/PDM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/2024: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 </w:t>
            </w:r>
            <w:r w:rsidR="00833CB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ADOPT REPORT</w:t>
            </w:r>
          </w:p>
        </w:tc>
        <w:tc>
          <w:tcPr>
            <w:tcW w:w="1890" w:type="dxa"/>
          </w:tcPr>
          <w:p w14:paraId="654B194E" w14:textId="45DC0165" w:rsidR="007C2744" w:rsidRPr="004F025D" w:rsidRDefault="00265B98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All to note</w:t>
            </w:r>
          </w:p>
        </w:tc>
      </w:tr>
      <w:tr w:rsidR="00833CB4" w:rsidRPr="004F025D" w14:paraId="29E80BC9" w14:textId="77777777" w:rsidTr="008D5D79">
        <w:trPr>
          <w:trHeight w:val="199"/>
        </w:trPr>
        <w:tc>
          <w:tcPr>
            <w:tcW w:w="7915" w:type="dxa"/>
          </w:tcPr>
          <w:p w14:paraId="4565760D" w14:textId="77777777" w:rsidR="00833CB4" w:rsidRDefault="00833CB4" w:rsidP="007C274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20A6D55E" w14:textId="04721F4E" w:rsidR="00833CB4" w:rsidRDefault="00833CB4" w:rsidP="00833CB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The Chair, Mr. </w:t>
            </w:r>
            <w:proofErr w:type="spellStart"/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Ogule</w:t>
            </w:r>
            <w:proofErr w:type="spellEnd"/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 Peter </w:t>
            </w: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moved motion to adopt the Deron Monthly Support and Maintenance report and he was seconded by Mr. Amos </w:t>
            </w:r>
            <w:proofErr w:type="spellStart"/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Mpungu</w:t>
            </w:r>
            <w:proofErr w:type="spellEnd"/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, the Principal officer R&amp;D.</w:t>
            </w:r>
          </w:p>
        </w:tc>
        <w:tc>
          <w:tcPr>
            <w:tcW w:w="1890" w:type="dxa"/>
          </w:tcPr>
          <w:p w14:paraId="3B543E55" w14:textId="77777777" w:rsidR="00833CB4" w:rsidRPr="004F025D" w:rsidRDefault="00833CB4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016E7A" w:rsidRPr="004F025D" w14:paraId="4DF237D4" w14:textId="77777777" w:rsidTr="008D5D79">
        <w:trPr>
          <w:trHeight w:val="199"/>
        </w:trPr>
        <w:tc>
          <w:tcPr>
            <w:tcW w:w="7915" w:type="dxa"/>
          </w:tcPr>
          <w:p w14:paraId="6D03D9A1" w14:textId="0AD7AA98" w:rsidR="00016E7A" w:rsidRDefault="00016E7A" w:rsidP="00016E7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MIN </w:t>
            </w:r>
            <w:r w:rsidR="00524A9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/1/PDM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/2024:</w:t>
            </w:r>
            <w:r w:rsidRPr="004F025D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Comments on the SLA</w:t>
            </w:r>
          </w:p>
        </w:tc>
        <w:tc>
          <w:tcPr>
            <w:tcW w:w="1890" w:type="dxa"/>
          </w:tcPr>
          <w:p w14:paraId="47C0E3DC" w14:textId="77777777" w:rsidR="00016E7A" w:rsidRPr="004F025D" w:rsidRDefault="00016E7A" w:rsidP="00016E7A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016E7A" w:rsidRPr="004F025D" w14:paraId="7D819CE8" w14:textId="77777777" w:rsidTr="008D5D79">
        <w:trPr>
          <w:trHeight w:val="199"/>
        </w:trPr>
        <w:tc>
          <w:tcPr>
            <w:tcW w:w="7915" w:type="dxa"/>
          </w:tcPr>
          <w:p w14:paraId="3C5785A8" w14:textId="77777777" w:rsidR="00016E7A" w:rsidRDefault="00016E7A" w:rsidP="00016E7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Definitions for incidents and service were changed</w:t>
            </w:r>
          </w:p>
          <w:p w14:paraId="50D8E179" w14:textId="77777777" w:rsidR="00016E7A" w:rsidRDefault="00016E7A" w:rsidP="00016E7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Change vendor to consultant in the document</w:t>
            </w:r>
          </w:p>
          <w:p w14:paraId="5E8D6160" w14:textId="7ED873A1" w:rsidR="00016E7A" w:rsidRPr="00016E7A" w:rsidRDefault="00016E7A" w:rsidP="00016E7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0DD8699" w14:textId="77777777" w:rsidR="00016E7A" w:rsidRPr="004F025D" w:rsidRDefault="00016E7A" w:rsidP="00016E7A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016E7A" w:rsidRPr="004F025D" w14:paraId="7276BEA1" w14:textId="77777777" w:rsidTr="008D5D79">
        <w:trPr>
          <w:trHeight w:val="199"/>
        </w:trPr>
        <w:tc>
          <w:tcPr>
            <w:tcW w:w="7915" w:type="dxa"/>
          </w:tcPr>
          <w:p w14:paraId="1091093B" w14:textId="67BD248E" w:rsidR="00016E7A" w:rsidRPr="00016E7A" w:rsidRDefault="00016E7A" w:rsidP="00016E7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016E7A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AJOURNMENT AND CLOSURE AT 0500hours</w:t>
            </w:r>
          </w:p>
        </w:tc>
        <w:tc>
          <w:tcPr>
            <w:tcW w:w="1890" w:type="dxa"/>
          </w:tcPr>
          <w:p w14:paraId="271BD994" w14:textId="77777777" w:rsidR="00016E7A" w:rsidRPr="004F025D" w:rsidRDefault="00016E7A" w:rsidP="00016E7A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</w:tbl>
    <w:p w14:paraId="45ACE252" w14:textId="77777777" w:rsidR="00946A65" w:rsidRPr="004F025D" w:rsidRDefault="00946A65" w:rsidP="00946A65">
      <w:pPr>
        <w:ind w:firstLine="720"/>
        <w:rPr>
          <w:rFonts w:ascii="Times New Roman" w:eastAsia="Trebuchet MS" w:hAnsi="Times New Roman" w:cs="Times New Roman"/>
          <w:sz w:val="24"/>
          <w:szCs w:val="24"/>
        </w:rPr>
      </w:pPr>
    </w:p>
    <w:p w14:paraId="147344C0" w14:textId="77777777" w:rsidR="00946A65" w:rsidRPr="004F025D" w:rsidRDefault="00946A65" w:rsidP="00946A65">
      <w:pPr>
        <w:ind w:firstLine="720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sz w:val="24"/>
          <w:szCs w:val="24"/>
        </w:rPr>
        <w:t>Mr. Sax Agaba</w:t>
      </w:r>
      <w:r w:rsidRPr="004F025D">
        <w:rPr>
          <w:rFonts w:ascii="Times New Roman" w:eastAsia="Trebuchet MS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rebuchet MS" w:hAnsi="Times New Roman" w:cs="Times New Roman"/>
          <w:sz w:val="24"/>
          <w:szCs w:val="24"/>
        </w:rPr>
        <w:t xml:space="preserve">                                 </w:t>
      </w:r>
      <w:r w:rsidR="00223A45">
        <w:rPr>
          <w:rFonts w:ascii="Times New Roman" w:eastAsia="Trebuchet MS" w:hAnsi="Times New Roman" w:cs="Times New Roman"/>
          <w:color w:val="000000"/>
          <w:sz w:val="24"/>
          <w:szCs w:val="24"/>
        </w:rPr>
        <w:t xml:space="preserve">Mr. </w:t>
      </w:r>
      <w:proofErr w:type="spellStart"/>
      <w:r w:rsidR="00223A45">
        <w:rPr>
          <w:rFonts w:ascii="Times New Roman" w:eastAsia="Trebuchet MS" w:hAnsi="Times New Roman" w:cs="Times New Roman"/>
          <w:color w:val="000000"/>
          <w:sz w:val="24"/>
          <w:szCs w:val="24"/>
        </w:rPr>
        <w:t>Ogule</w:t>
      </w:r>
      <w:proofErr w:type="spellEnd"/>
      <w:r w:rsidR="00223A45">
        <w:rPr>
          <w:rFonts w:ascii="Times New Roman" w:eastAsia="Trebuchet MS" w:hAnsi="Times New Roman" w:cs="Times New Roman"/>
          <w:color w:val="000000"/>
          <w:sz w:val="24"/>
          <w:szCs w:val="24"/>
        </w:rPr>
        <w:t xml:space="preserve"> Peter</w:t>
      </w:r>
    </w:p>
    <w:p w14:paraId="25212EE0" w14:textId="77777777" w:rsidR="00946A65" w:rsidRPr="004F025D" w:rsidRDefault="00946A65" w:rsidP="00946A65">
      <w:pPr>
        <w:ind w:firstLine="720"/>
        <w:rPr>
          <w:rFonts w:ascii="Times New Roman" w:eastAsia="Trebuchet MS" w:hAnsi="Times New Roman" w:cs="Times New Roman"/>
          <w:sz w:val="24"/>
          <w:szCs w:val="24"/>
        </w:rPr>
      </w:pPr>
      <w:r w:rsidRPr="004F025D">
        <w:rPr>
          <w:rFonts w:ascii="Times New Roman" w:eastAsia="Trebuchet MS" w:hAnsi="Times New Roman" w:cs="Times New Roman"/>
          <w:sz w:val="24"/>
          <w:szCs w:val="24"/>
        </w:rPr>
        <w:t>……………………………</w:t>
      </w:r>
      <w:r w:rsidRPr="004F025D">
        <w:rPr>
          <w:rFonts w:ascii="Times New Roman" w:eastAsia="Trebuchet MS" w:hAnsi="Times New Roman" w:cs="Times New Roman"/>
          <w:sz w:val="24"/>
          <w:szCs w:val="24"/>
        </w:rPr>
        <w:tab/>
      </w:r>
      <w:r w:rsidRPr="004F025D">
        <w:rPr>
          <w:rFonts w:ascii="Times New Roman" w:eastAsia="Trebuchet MS" w:hAnsi="Times New Roman" w:cs="Times New Roman"/>
          <w:sz w:val="24"/>
          <w:szCs w:val="24"/>
        </w:rPr>
        <w:tab/>
      </w:r>
      <w:r w:rsidRPr="004F025D">
        <w:rPr>
          <w:rFonts w:ascii="Times New Roman" w:eastAsia="Trebuchet MS" w:hAnsi="Times New Roman" w:cs="Times New Roman"/>
          <w:sz w:val="24"/>
          <w:szCs w:val="24"/>
        </w:rPr>
        <w:tab/>
      </w:r>
      <w:r w:rsidRPr="004F025D">
        <w:rPr>
          <w:rFonts w:ascii="Times New Roman" w:eastAsia="Trebuchet MS" w:hAnsi="Times New Roman" w:cs="Times New Roman"/>
          <w:sz w:val="24"/>
          <w:szCs w:val="24"/>
        </w:rPr>
        <w:tab/>
        <w:t>……………………………….</w:t>
      </w:r>
    </w:p>
    <w:p w14:paraId="051018E7" w14:textId="77777777" w:rsidR="00946A65" w:rsidRPr="004F025D" w:rsidRDefault="00946A65" w:rsidP="00946A6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rebuchet MS" w:hAnsi="Times New Roman" w:cs="Times New Roman"/>
          <w:color w:val="000000"/>
          <w:sz w:val="24"/>
          <w:szCs w:val="24"/>
        </w:rPr>
      </w:pPr>
      <w:r>
        <w:rPr>
          <w:rFonts w:ascii="Times New Roman" w:eastAsia="Trebuchet MS" w:hAnsi="Times New Roman" w:cs="Times New Roman"/>
          <w:color w:val="000000"/>
          <w:sz w:val="24"/>
          <w:szCs w:val="24"/>
        </w:rPr>
        <w:t xml:space="preserve">            </w:t>
      </w:r>
      <w:r w:rsidRPr="004F025D">
        <w:rPr>
          <w:rFonts w:ascii="Times New Roman" w:eastAsia="Trebuchet MS" w:hAnsi="Times New Roman" w:cs="Times New Roman"/>
          <w:color w:val="000000"/>
          <w:sz w:val="24"/>
          <w:szCs w:val="24"/>
        </w:rPr>
        <w:t>Minute Secretary</w:t>
      </w:r>
      <w:r w:rsidRPr="004F025D">
        <w:rPr>
          <w:rFonts w:ascii="Times New Roman" w:eastAsia="Trebuchet MS" w:hAnsi="Times New Roman" w:cs="Times New Roman"/>
          <w:color w:val="000000"/>
          <w:sz w:val="24"/>
          <w:szCs w:val="24"/>
        </w:rPr>
        <w:tab/>
      </w:r>
      <w:r w:rsidRPr="004F025D">
        <w:rPr>
          <w:rFonts w:ascii="Times New Roman" w:eastAsia="Trebuchet MS" w:hAnsi="Times New Roman" w:cs="Times New Roman"/>
          <w:color w:val="000000"/>
          <w:sz w:val="24"/>
          <w:szCs w:val="24"/>
        </w:rPr>
        <w:tab/>
      </w:r>
      <w:r w:rsidRPr="004F025D">
        <w:rPr>
          <w:rFonts w:ascii="Times New Roman" w:eastAsia="Trebuchet MS" w:hAnsi="Times New Roman" w:cs="Times New Roman"/>
          <w:color w:val="000000"/>
          <w:sz w:val="24"/>
          <w:szCs w:val="24"/>
        </w:rPr>
        <w:tab/>
      </w:r>
      <w:r w:rsidRPr="004F025D">
        <w:rPr>
          <w:rFonts w:ascii="Times New Roman" w:eastAsia="Trebuchet M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000000"/>
          <w:sz w:val="24"/>
          <w:szCs w:val="24"/>
        </w:rPr>
        <w:t xml:space="preserve">                       </w:t>
      </w:r>
      <w:r w:rsidRPr="004F025D">
        <w:rPr>
          <w:rFonts w:ascii="Times New Roman" w:eastAsia="Trebuchet MS" w:hAnsi="Times New Roman" w:cs="Times New Roman"/>
          <w:color w:val="000000"/>
          <w:sz w:val="24"/>
          <w:szCs w:val="24"/>
        </w:rPr>
        <w:t>Chairperson</w:t>
      </w:r>
    </w:p>
    <w:p w14:paraId="5597FB02" w14:textId="77777777" w:rsidR="00946A65" w:rsidRPr="004F025D" w:rsidRDefault="00946A65" w:rsidP="00946A65">
      <w:pPr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42855232" w14:textId="77777777" w:rsidR="00AC2F1B" w:rsidRDefault="00AC2F1B"/>
    <w:sectPr w:rsidR="00AC2F1B">
      <w:headerReference w:type="default" r:id="rId7"/>
      <w:pgSz w:w="12240" w:h="15840"/>
      <w:pgMar w:top="709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81B0" w14:textId="77777777" w:rsidR="009851A8" w:rsidRDefault="009851A8">
      <w:pPr>
        <w:spacing w:after="0" w:line="240" w:lineRule="auto"/>
      </w:pPr>
      <w:r>
        <w:separator/>
      </w:r>
    </w:p>
  </w:endnote>
  <w:endnote w:type="continuationSeparator" w:id="0">
    <w:p w14:paraId="3EE55FC0" w14:textId="77777777" w:rsidR="009851A8" w:rsidRDefault="0098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9D023" w14:textId="77777777" w:rsidR="009851A8" w:rsidRDefault="009851A8">
      <w:pPr>
        <w:spacing w:after="0" w:line="240" w:lineRule="auto"/>
      </w:pPr>
      <w:r>
        <w:separator/>
      </w:r>
    </w:p>
  </w:footnote>
  <w:footnote w:type="continuationSeparator" w:id="0">
    <w:p w14:paraId="2D63EE73" w14:textId="77777777" w:rsidR="009851A8" w:rsidRDefault="00985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9BEF" w14:textId="77777777" w:rsidR="00FA4F84" w:rsidRDefault="00C94D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A7E"/>
    <w:multiLevelType w:val="multilevel"/>
    <w:tmpl w:val="A9E43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25D41"/>
    <w:multiLevelType w:val="hybridMultilevel"/>
    <w:tmpl w:val="59824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628D"/>
    <w:multiLevelType w:val="hybridMultilevel"/>
    <w:tmpl w:val="8D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13A03"/>
    <w:multiLevelType w:val="hybridMultilevel"/>
    <w:tmpl w:val="7800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E3939"/>
    <w:multiLevelType w:val="hybridMultilevel"/>
    <w:tmpl w:val="DB8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010A0"/>
    <w:multiLevelType w:val="hybridMultilevel"/>
    <w:tmpl w:val="443C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D140B"/>
    <w:multiLevelType w:val="hybridMultilevel"/>
    <w:tmpl w:val="42B8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A577C"/>
    <w:multiLevelType w:val="multilevel"/>
    <w:tmpl w:val="DBB65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69399C"/>
    <w:multiLevelType w:val="hybridMultilevel"/>
    <w:tmpl w:val="BB5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65"/>
    <w:rsid w:val="00016E7A"/>
    <w:rsid w:val="000A07A8"/>
    <w:rsid w:val="00223A45"/>
    <w:rsid w:val="00265B98"/>
    <w:rsid w:val="002D12A1"/>
    <w:rsid w:val="00456810"/>
    <w:rsid w:val="00524A95"/>
    <w:rsid w:val="00713340"/>
    <w:rsid w:val="00757B76"/>
    <w:rsid w:val="007C2744"/>
    <w:rsid w:val="00833CB4"/>
    <w:rsid w:val="0091227F"/>
    <w:rsid w:val="00946A65"/>
    <w:rsid w:val="009851A8"/>
    <w:rsid w:val="009D6742"/>
    <w:rsid w:val="00A71AC6"/>
    <w:rsid w:val="00A929BF"/>
    <w:rsid w:val="00AC2F1B"/>
    <w:rsid w:val="00B131BE"/>
    <w:rsid w:val="00C94D80"/>
    <w:rsid w:val="00E7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D048"/>
  <w15:chartTrackingRefBased/>
  <w15:docId w15:val="{B2C09801-0B22-4973-872D-EF236425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65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Table/Figure Heading,En tête 1,List Paragraph1,List Paragraph11,Numbered Para 1,Dot pt,List Paragraph Char Char Char,Indicator Text,Bullet 1,Bullet Points,MAIN CONTENT,List Paragraph12,F5 List Paragraph,Heading 2_sj"/>
    <w:basedOn w:val="Normal"/>
    <w:link w:val="ListParagraphChar"/>
    <w:uiPriority w:val="34"/>
    <w:qFormat/>
    <w:rsid w:val="00946A65"/>
    <w:pPr>
      <w:ind w:left="720"/>
      <w:contextualSpacing/>
    </w:pPr>
  </w:style>
  <w:style w:type="character" w:customStyle="1" w:styleId="ListParagraphChar">
    <w:name w:val="List Paragraph Char"/>
    <w:aliases w:val="Table/Figure Heading Char,En tête 1 Char,List Paragraph1 Char,List Paragraph11 Char,Numbered Para 1 Char,Dot pt Char,List Paragraph Char Char Char Char,Indicator Text Char,Bullet 1 Char,Bullet Points Char,MAIN CONTENT Char"/>
    <w:basedOn w:val="DefaultParagraphFont"/>
    <w:link w:val="ListParagraph"/>
    <w:uiPriority w:val="34"/>
    <w:qFormat/>
    <w:locked/>
    <w:rsid w:val="00946A6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</dc:creator>
  <cp:keywords/>
  <dc:description/>
  <cp:lastModifiedBy>Agaba Sax</cp:lastModifiedBy>
  <cp:revision>2</cp:revision>
  <cp:lastPrinted>2024-12-07T16:14:00Z</cp:lastPrinted>
  <dcterms:created xsi:type="dcterms:W3CDTF">2024-12-07T16:17:00Z</dcterms:created>
  <dcterms:modified xsi:type="dcterms:W3CDTF">2024-12-07T16:17:00Z</dcterms:modified>
</cp:coreProperties>
</file>