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Naissances</w:t>
      </w:r>
    </w:p>
    <w:p>
      <w:pPr>
        <w:pStyle w:val="Author"/>
      </w:pPr>
      <w:r>
        <w:t xml:space="preserve">Axel-Cleris</w:t>
      </w:r>
      <w:r>
        <w:t xml:space="preserve"> </w:t>
      </w:r>
      <w:r>
        <w:t xml:space="preserve">Gailloty</w:t>
      </w:r>
    </w:p>
    <w:p>
      <w:pPr>
        <w:pStyle w:val="Date"/>
      </w:pPr>
      <w:r>
        <w:t xml:space="preserve">2023-03-09</w:t>
      </w:r>
    </w:p>
    <w:bookmarkStart w:id="24" w:name="introduction"/>
    <w:p>
      <w:pPr>
        <w:pStyle w:val="Heading1"/>
      </w:pPr>
      <w:r>
        <w:t xml:space="preserve">Introduction</w:t>
      </w:r>
    </w:p>
    <w:p>
      <w:pPr>
        <w:pStyle w:val="FirstParagraph"/>
      </w:pPr>
      <w:r>
        <w:t xml:space="preserve">L’ analyse factorielle des correspondances (AFC ou CA pour correspondence analysis en anglais) est une extension de l’analyse en composantes principales (chapitre</w:t>
      </w:r>
      <w:r>
        <w:t xml:space="preserve"> </w:t>
      </w:r>
      <w:r>
        <w:t xml:space="preserve">@ref</w:t>
      </w:r>
      <w:r>
        <w:t xml:space="preserve">(analyse-en-composantes-principales)) pour analyser l’association entre deux variables qualitatives (ou catégorielles).</w:t>
      </w:r>
    </w:p>
    <w:p>
      <w:pPr>
        <w:pStyle w:val="BodyText"/>
      </w:pPr>
      <w:r>
        <w:t xml:space="preserve">L’AFC permet de résumer et de visualiser l’information contenue dans le tableau de contingence formé par les deux variables catégorielles. Le tableau de contingence contient les fréquences formées par les deux variables.</w:t>
      </w:r>
    </w:p>
    <w:p>
      <w:pPr>
        <w:pStyle w:val="BodyText"/>
      </w:pPr>
      <w:r>
        <w:t xml:space="preserve">L’AFC retourne les coordonnées des éléments des colonnes et des lignes du tableau de contingence. Ces coordonnées permettent de visualiser graphiquement l’association entre les éléments de lignes et de colonnes dans un graphique à deux dimensions.</w:t>
      </w:r>
    </w:p>
    <w:p>
      <w:pPr>
        <w:pStyle w:val="BodyText"/>
      </w:pPr>
      <w:r>
        <w:t xml:space="preserve">L’analyse factorielle par correspondance est une approche géométrique pour visualiser les lignes et les colonnes d’une table de contingence dans un graphique en nuage de points, de sorte que les positions des points lignes et celles des points colonnes correspondent à leurs associations dans le tableau.</w:t>
      </w:r>
    </w:p>
    <w:bookmarkStart w:id="23" w:name="X38dc36351965468c11edeeeec52185b8891be01"/>
    <w:p>
      <w:pPr>
        <w:pStyle w:val="Heading2"/>
      </w:pPr>
      <w:r>
        <w:t xml:space="preserve">Cas pratique sur le jeu de données naissances</w:t>
      </w:r>
    </w:p>
    <w:p>
      <w:pPr>
        <w:pStyle w:val="SourceCode"/>
      </w:pPr>
      <w:r>
        <w:rPr>
          <w:rStyle w:val="NormalTok"/>
        </w:rPr>
        <w:t xml:space="preserve">naissances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"naissances.RDS"</w:t>
      </w:r>
      <w:r>
        <w:rPr>
          <w:rStyle w:val="NormalTok"/>
        </w:rPr>
        <w:t xml:space="preserve">)</w:t>
      </w:r>
    </w:p>
    <w:p>
      <w:pPr>
        <w:pStyle w:val="SourceCode"/>
      </w:pPr>
      <w:r>
        <w:rPr>
          <w:rStyle w:val="FunctionTok"/>
        </w:rPr>
        <w:t xml:space="preserve">library</w:t>
      </w:r>
      <w:r>
        <w:rPr>
          <w:rStyle w:val="NormalTok"/>
        </w:rPr>
        <w:t xml:space="preserve">(FactoMineR)</w:t>
      </w:r>
      <w:r>
        <w:br/>
      </w:r>
      <w:r>
        <w:rPr>
          <w:rStyle w:val="FunctionTok"/>
        </w:rPr>
        <w:t xml:space="preserve">library</w:t>
      </w:r>
      <w:r>
        <w:rPr>
          <w:rStyle w:val="NormalTok"/>
        </w:rPr>
        <w:t xml:space="preserve">(Factoshiny)</w:t>
      </w:r>
    </w:p>
    <w:p>
      <w:pPr>
        <w:pStyle w:val="SourceCode"/>
      </w:pPr>
      <w:r>
        <w:rPr>
          <w:rStyle w:val="VerbatimChar"/>
        </w:rPr>
        <w:t xml:space="preserve">## Le chargement a nécessité le package : shiny</w:t>
      </w:r>
    </w:p>
    <w:p>
      <w:pPr>
        <w:pStyle w:val="SourceCode"/>
      </w:pPr>
      <w:r>
        <w:rPr>
          <w:rStyle w:val="VerbatimChar"/>
        </w:rPr>
        <w:t xml:space="preserve">## Le chargement a nécessité le package : FactoInvestigate</w:t>
      </w:r>
    </w:p>
    <w:p>
      <w:pPr>
        <w:pStyle w:val="SourceCode"/>
      </w:pPr>
      <w:r>
        <w:rPr>
          <w:rStyle w:val="VerbatimChar"/>
        </w:rPr>
        <w:t xml:space="preserve">## Le chargement a nécessité le package : ggplot2</w:t>
      </w:r>
    </w:p>
    <w:p>
      <w:pPr>
        <w:pStyle w:val="SourceCode"/>
      </w:pPr>
      <w:r>
        <w:rPr>
          <w:rStyle w:val="CommentTok"/>
        </w:rPr>
        <w:t xml:space="preserve">#Factoshiny(naissances)</w:t>
      </w:r>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CA</w:t>
      </w:r>
      <w:r>
        <w:rPr>
          <w:rStyle w:val="NormalTok"/>
        </w:rPr>
        <w:t xml:space="preserve">(naissances, </w:t>
      </w:r>
      <w:r>
        <w:rPr>
          <w:rStyle w:val="AttributeTok"/>
        </w:rPr>
        <w:t xml:space="preserve">graph =</w:t>
      </w:r>
      <w:r>
        <w:rPr>
          <w:rStyle w:val="NormalTok"/>
        </w:rPr>
        <w:t xml:space="preserve"> </w:t>
      </w:r>
      <w:r>
        <w:rPr>
          <w:rStyle w:val="ConstantTok"/>
        </w:rPr>
        <w:t xml:space="preserve">FALSE</w:t>
      </w:r>
      <w:r>
        <w:rPr>
          <w:rStyle w:val="NormalTok"/>
        </w:rPr>
        <w:t xml:space="preserve">)</w:t>
      </w:r>
      <w:r>
        <w:br/>
      </w:r>
      <w:r>
        <w:rPr>
          <w:rStyle w:val="FunctionTok"/>
        </w:rPr>
        <w:t xml:space="preserve">summary</w:t>
      </w:r>
      <w:r>
        <w:rPr>
          <w:rStyle w:val="NormalTok"/>
        </w:rPr>
        <w:t xml:space="preserve">(res)</w:t>
      </w:r>
    </w:p>
    <w:p>
      <w:pPr>
        <w:pStyle w:val="SourceCode"/>
      </w:pPr>
      <w:r>
        <w:rPr>
          <w:rStyle w:val="VerbatimChar"/>
        </w:rPr>
        <w:t xml:space="preserve">## </w:t>
      </w:r>
      <w:r>
        <w:br/>
      </w:r>
      <w:r>
        <w:rPr>
          <w:rStyle w:val="VerbatimChar"/>
        </w:rPr>
        <w:t xml:space="preserve">## Call:</w:t>
      </w:r>
      <w:r>
        <w:br/>
      </w:r>
      <w:r>
        <w:rPr>
          <w:rStyle w:val="VerbatimChar"/>
        </w:rPr>
        <w:t xml:space="preserve">## CA(X = naissances, graph = FALSE) </w:t>
      </w:r>
      <w:r>
        <w:br/>
      </w:r>
      <w:r>
        <w:rPr>
          <w:rStyle w:val="VerbatimChar"/>
        </w:rPr>
        <w:t xml:space="preserve">## </w:t>
      </w:r>
      <w:r>
        <w:br/>
      </w:r>
      <w:r>
        <w:rPr>
          <w:rStyle w:val="VerbatimChar"/>
        </w:rPr>
        <w:t xml:space="preserve">## The chi square of independence between the two variables is equal to 731895.7 (p-value =  0 ).</w:t>
      </w:r>
      <w:r>
        <w:br/>
      </w:r>
      <w:r>
        <w:rPr>
          <w:rStyle w:val="VerbatimChar"/>
        </w:rPr>
        <w:t xml:space="preserve">## </w:t>
      </w:r>
      <w:r>
        <w:br/>
      </w:r>
      <w:r>
        <w:rPr>
          <w:rStyle w:val="VerbatimChar"/>
        </w:rPr>
        <w:t xml:space="preserve">## Eigenvalues</w:t>
      </w:r>
      <w:r>
        <w:br/>
      </w:r>
      <w:r>
        <w:rPr>
          <w:rStyle w:val="VerbatimChar"/>
        </w:rPr>
        <w:t xml:space="preserve">##                        Dim.1   Dim.2   Dim.3   Dim.4   Dim.5   Dim.6   Dim.7</w:t>
      </w:r>
      <w:r>
        <w:br/>
      </w:r>
      <w:r>
        <w:rPr>
          <w:rStyle w:val="VerbatimChar"/>
        </w:rPr>
        <w:t xml:space="preserve">## Variance               0.480   0.244   0.109   0.037   0.016   0.006   0.001</w:t>
      </w:r>
      <w:r>
        <w:br/>
      </w:r>
      <w:r>
        <w:rPr>
          <w:rStyle w:val="VerbatimChar"/>
        </w:rPr>
        <w:t xml:space="preserve">## % of var.             53.703  27.343  12.237   4.138   1.774   0.720   0.085</w:t>
      </w:r>
      <w:r>
        <w:br/>
      </w:r>
      <w:r>
        <w:rPr>
          <w:rStyle w:val="VerbatimChar"/>
        </w:rPr>
        <w:t xml:space="preserve">## Cumulative % of var.  53.703  81.046  93.284  97.421  99.195  99.915 100.000</w:t>
      </w:r>
      <w:r>
        <w:br/>
      </w:r>
      <w:r>
        <w:rPr>
          <w:rStyle w:val="VerbatimChar"/>
        </w:rPr>
        <w:t xml:space="preserve">##                        Dim.8</w:t>
      </w:r>
      <w:r>
        <w:br/>
      </w:r>
      <w:r>
        <w:rPr>
          <w:rStyle w:val="VerbatimChar"/>
        </w:rPr>
        <w:t xml:space="preserve">## Variance               0.000</w:t>
      </w:r>
      <w:r>
        <w:br/>
      </w:r>
      <w:r>
        <w:rPr>
          <w:rStyle w:val="VerbatimChar"/>
        </w:rPr>
        <w:t xml:space="preserve">## % of var.              0.000</w:t>
      </w:r>
      <w:r>
        <w:br/>
      </w:r>
      <w:r>
        <w:rPr>
          <w:rStyle w:val="VerbatimChar"/>
        </w:rPr>
        <w:t xml:space="preserve">## Cumulative % of var. 100.000</w:t>
      </w:r>
      <w:r>
        <w:br/>
      </w:r>
      <w:r>
        <w:rPr>
          <w:rStyle w:val="VerbatimChar"/>
        </w:rPr>
        <w:t xml:space="preserve">## </w:t>
      </w:r>
      <w:r>
        <w:br/>
      </w:r>
      <w:r>
        <w:rPr>
          <w:rStyle w:val="VerbatimChar"/>
        </w:rPr>
        <w:t xml:space="preserve">## Rows</w:t>
      </w:r>
      <w:r>
        <w:br/>
      </w:r>
      <w:r>
        <w:rPr>
          <w:rStyle w:val="VerbatimChar"/>
        </w:rPr>
        <w:t xml:space="preserve">##                    Iner*1000     Dim.1     ctr    cos2     Dim.2     ctr</w:t>
      </w:r>
      <w:r>
        <w:br/>
      </w:r>
      <w:r>
        <w:rPr>
          <w:rStyle w:val="VerbatimChar"/>
        </w:rPr>
        <w:t xml:space="preserve">## Mère - 20 ans    |   209.664 |  -2.367  20.712   0.474 |   2.126  32.816</w:t>
      </w:r>
      <w:r>
        <w:br/>
      </w:r>
      <w:r>
        <w:rPr>
          <w:rStyle w:val="VerbatimChar"/>
        </w:rPr>
        <w:t xml:space="preserve">## Mère 20 à 24 ans |   199.746 |  -1.195  36.337   0.873 |   0.259   3.347</w:t>
      </w:r>
      <w:r>
        <w:br/>
      </w:r>
      <w:r>
        <w:rPr>
          <w:rStyle w:val="VerbatimChar"/>
        </w:rPr>
        <w:t xml:space="preserve">## Mère 25 à 29 ans |   105.556 |  -0.319   6.410   0.291 |  -0.441  24.031</w:t>
      </w:r>
      <w:r>
        <w:br/>
      </w:r>
      <w:r>
        <w:rPr>
          <w:rStyle w:val="VerbatimChar"/>
        </w:rPr>
        <w:t xml:space="preserve">## Mère 30 à 34 ans |    85.916 |   0.324   7.297   0.408 |  -0.193   5.089</w:t>
      </w:r>
      <w:r>
        <w:br/>
      </w:r>
      <w:r>
        <w:rPr>
          <w:rStyle w:val="VerbatimChar"/>
        </w:rPr>
        <w:t xml:space="preserve">## Mère 35 à 39 ans |   137.963 |   0.733  19.026   0.662 |   0.444  13.724</w:t>
      </w:r>
      <w:r>
        <w:br/>
      </w:r>
      <w:r>
        <w:rPr>
          <w:rStyle w:val="VerbatimChar"/>
        </w:rPr>
        <w:t xml:space="preserve">## Mère 40 à 44 ans |   112.386 |   0.934   8.723   0.372 |   0.932  17.054</w:t>
      </w:r>
      <w:r>
        <w:br/>
      </w:r>
      <w:r>
        <w:rPr>
          <w:rStyle w:val="VerbatimChar"/>
        </w:rPr>
        <w:t xml:space="preserve">## Mère 45 à 49 ans |    18.442 |   1.029   0.701   0.183 |   1.186   1.830</w:t>
      </w:r>
      <w:r>
        <w:br/>
      </w:r>
      <w:r>
        <w:rPr>
          <w:rStyle w:val="VerbatimChar"/>
        </w:rPr>
        <w:t xml:space="preserve">## Mère 50 à 60 ans |     3.334 |   1.068   0.046   0.066 |   1.327   0.140</w:t>
      </w:r>
      <w:r>
        <w:br/>
      </w:r>
      <w:r>
        <w:rPr>
          <w:rStyle w:val="VerbatimChar"/>
        </w:rPr>
        <w:t xml:space="preserve">## Mère + 45        |    20.504 |   1.031   0.748   0.175 |   1.194   1.969</w:t>
      </w:r>
      <w:r>
        <w:br/>
      </w:r>
      <w:r>
        <w:rPr>
          <w:rStyle w:val="VerbatimChar"/>
        </w:rPr>
        <w:t xml:space="preserve">##                     cos2     Dim.3     ctr    cos2  </w:t>
      </w:r>
      <w:r>
        <w:br/>
      </w:r>
      <w:r>
        <w:rPr>
          <w:rStyle w:val="VerbatimChar"/>
        </w:rPr>
        <w:t xml:space="preserve">## Mère - 20 ans      0.382 |  -1.169  22.182   0.116 |</w:t>
      </w:r>
      <w:r>
        <w:br/>
      </w:r>
      <w:r>
        <w:rPr>
          <w:rStyle w:val="VerbatimChar"/>
        </w:rPr>
        <w:t xml:space="preserve">## Mère 20 à 24 ans   0.041 |   0.244   6.671   0.037 |</w:t>
      </w:r>
      <w:r>
        <w:br/>
      </w:r>
      <w:r>
        <w:rPr>
          <w:rStyle w:val="VerbatimChar"/>
        </w:rPr>
        <w:t xml:space="preserve">## Mère 25 à 29 ans   0.556 |   0.188   9.737   0.101 |</w:t>
      </w:r>
      <w:r>
        <w:br/>
      </w:r>
      <w:r>
        <w:rPr>
          <w:rStyle w:val="VerbatimChar"/>
        </w:rPr>
        <w:t xml:space="preserve">## Mère 30 à 34 ans   0.145 |  -0.322  31.637   0.403 |</w:t>
      </w:r>
      <w:r>
        <w:br/>
      </w:r>
      <w:r>
        <w:rPr>
          <w:rStyle w:val="VerbatimChar"/>
        </w:rPr>
        <w:t xml:space="preserve">## Mère 35 à 39 ans   0.243 |   0.002   0.000   0.000 |</w:t>
      </w:r>
      <w:r>
        <w:br/>
      </w:r>
      <w:r>
        <w:rPr>
          <w:rStyle w:val="VerbatimChar"/>
        </w:rPr>
        <w:t xml:space="preserve">## Mère 40 à 44 ans   0.371 |   0.689  20.865   0.203 |</w:t>
      </w:r>
      <w:r>
        <w:br/>
      </w:r>
      <w:r>
        <w:rPr>
          <w:rStyle w:val="VerbatimChar"/>
        </w:rPr>
        <w:t xml:space="preserve">## Mère 45 à 49 ans   0.242 |   1.181   4.052   0.240 |</w:t>
      </w:r>
      <w:r>
        <w:br/>
      </w:r>
      <w:r>
        <w:rPr>
          <w:rStyle w:val="VerbatimChar"/>
        </w:rPr>
        <w:t xml:space="preserve">## Mère 50 à 60 ans   0.103 |   1.524   0.412   0.135 |</w:t>
      </w:r>
      <w:r>
        <w:br/>
      </w:r>
      <w:r>
        <w:rPr>
          <w:rStyle w:val="VerbatimChar"/>
        </w:rPr>
        <w:t xml:space="preserve">## Mère + 45          0.235 |   1.200   4.444   0.237 |</w:t>
      </w:r>
      <w:r>
        <w:br/>
      </w:r>
      <w:r>
        <w:rPr>
          <w:rStyle w:val="VerbatimChar"/>
        </w:rPr>
        <w:t xml:space="preserve">## </w:t>
      </w:r>
      <w:r>
        <w:br/>
      </w:r>
      <w:r>
        <w:rPr>
          <w:rStyle w:val="VerbatimChar"/>
        </w:rPr>
        <w:t xml:space="preserve">## Columns (the 10 first)</w:t>
      </w:r>
      <w:r>
        <w:br/>
      </w:r>
      <w:r>
        <w:rPr>
          <w:rStyle w:val="VerbatimChar"/>
        </w:rPr>
        <w:t xml:space="preserve">##                    Iner*1000     Dim.1     ctr    cos2     Dim.2     ctr</w:t>
      </w:r>
      <w:r>
        <w:br/>
      </w:r>
      <w:r>
        <w:rPr>
          <w:rStyle w:val="VerbatimChar"/>
        </w:rPr>
        <w:t xml:space="preserve">## Père - 20 ans    |    93.762 |  -2.751   6.054   0.310 |   2.960  13.768</w:t>
      </w:r>
      <w:r>
        <w:br/>
      </w:r>
      <w:r>
        <w:rPr>
          <w:rStyle w:val="VerbatimChar"/>
        </w:rPr>
        <w:t xml:space="preserve">## Père 20 à 24 ans |   257.451 |  -1.761  39.207   0.731 |   1.016  25.623</w:t>
      </w:r>
      <w:r>
        <w:br/>
      </w:r>
      <w:r>
        <w:rPr>
          <w:rStyle w:val="VerbatimChar"/>
        </w:rPr>
        <w:t xml:space="preserve">## Père 25 à 29 ans |   163.523 |  -0.676  21.059   0.618 |  -0.355  11.384</w:t>
      </w:r>
      <w:r>
        <w:br/>
      </w:r>
      <w:r>
        <w:rPr>
          <w:rStyle w:val="VerbatimChar"/>
        </w:rPr>
        <w:t xml:space="preserve">## Père 30 à 34 ans |    73.750 |   0.067   0.299   0.019 |  -0.385  19.547</w:t>
      </w:r>
      <w:r>
        <w:br/>
      </w:r>
      <w:r>
        <w:rPr>
          <w:rStyle w:val="VerbatimChar"/>
        </w:rPr>
        <w:t xml:space="preserve">## Père 35 à 39 ans |    86.098 |   0.515  12.294   0.685 |   0.098   0.874</w:t>
      </w:r>
      <w:r>
        <w:br/>
      </w:r>
      <w:r>
        <w:rPr>
          <w:rStyle w:val="VerbatimChar"/>
        </w:rPr>
        <w:t xml:space="preserve">## Père 40 à 44 ans |   102.975 |   0.745  12.321   0.574 |   0.557  13.562</w:t>
      </w:r>
      <w:r>
        <w:br/>
      </w:r>
      <w:r>
        <w:rPr>
          <w:rStyle w:val="VerbatimChar"/>
        </w:rPr>
        <w:t xml:space="preserve">## Père 45 à 49 ans |    61.924 |   0.813   5.179   0.401 |   0.748   8.608</w:t>
      </w:r>
      <w:r>
        <w:br/>
      </w:r>
      <w:r>
        <w:rPr>
          <w:rStyle w:val="VerbatimChar"/>
        </w:rPr>
        <w:t xml:space="preserve">## Père 50 à 54 ans |    26.310 |   0.838   1.867   0.341 |   0.806   3.394</w:t>
      </w:r>
      <w:r>
        <w:br/>
      </w:r>
      <w:r>
        <w:rPr>
          <w:rStyle w:val="VerbatimChar"/>
        </w:rPr>
        <w:t xml:space="preserve">## Père 55 à 59 ans |    10.695 |   0.817   0.618   0.277 |   0.810   1.195</w:t>
      </w:r>
      <w:r>
        <w:br/>
      </w:r>
      <w:r>
        <w:rPr>
          <w:rStyle w:val="VerbatimChar"/>
        </w:rPr>
        <w:t xml:space="preserve">## Père + 60 ans    |     3.260 |   0.812   0.241   0.354 |   0.770   0.425</w:t>
      </w:r>
      <w:r>
        <w:br/>
      </w:r>
      <w:r>
        <w:rPr>
          <w:rStyle w:val="VerbatimChar"/>
        </w:rPr>
        <w:t xml:space="preserve">##                     cos2     Dim.3     ctr    cos2  </w:t>
      </w:r>
      <w:r>
        <w:br/>
      </w:r>
      <w:r>
        <w:rPr>
          <w:rStyle w:val="VerbatimChar"/>
        </w:rPr>
        <w:t xml:space="preserve">## Père - 20 ans      0.359 |  -2.128  15.892   0.185 |</w:t>
      </w:r>
      <w:r>
        <w:br/>
      </w:r>
      <w:r>
        <w:rPr>
          <w:rStyle w:val="VerbatimChar"/>
        </w:rPr>
        <w:t xml:space="preserve">## Père 20 à 24 ans   0.243 |  -0.177   1.729   0.007 |</w:t>
      </w:r>
      <w:r>
        <w:br/>
      </w:r>
      <w:r>
        <w:rPr>
          <w:rStyle w:val="VerbatimChar"/>
        </w:rPr>
        <w:t xml:space="preserve">## Père 25 à 29 ans   0.170 |   0.382  29.467   0.197 |</w:t>
      </w:r>
      <w:r>
        <w:br/>
      </w:r>
      <w:r>
        <w:rPr>
          <w:rStyle w:val="VerbatimChar"/>
        </w:rPr>
        <w:t xml:space="preserve">## Père 30 à 34 ans   0.648 |  -0.224  14.874   0.221 |</w:t>
      </w:r>
      <w:r>
        <w:br/>
      </w:r>
      <w:r>
        <w:rPr>
          <w:rStyle w:val="VerbatimChar"/>
        </w:rPr>
        <w:t xml:space="preserve">## Père 35 à 39 ans   0.025 |  -0.247  12.405   0.158 |</w:t>
      </w:r>
      <w:r>
        <w:br/>
      </w:r>
      <w:r>
        <w:rPr>
          <w:rStyle w:val="VerbatimChar"/>
        </w:rPr>
        <w:t xml:space="preserve">## Père 40 à 44 ans   0.322 |   0.230   5.167   0.055 |</w:t>
      </w:r>
      <w:r>
        <w:br/>
      </w:r>
      <w:r>
        <w:rPr>
          <w:rStyle w:val="VerbatimChar"/>
        </w:rPr>
        <w:t xml:space="preserve">## Père 45 à 49 ans   0.340 |   0.553  10.525   0.186 |</w:t>
      </w:r>
      <w:r>
        <w:br/>
      </w:r>
      <w:r>
        <w:rPr>
          <w:rStyle w:val="VerbatimChar"/>
        </w:rPr>
        <w:t xml:space="preserve">## Père 50 à 54 ans   0.315 |   0.646   4.863   0.202 |</w:t>
      </w:r>
      <w:r>
        <w:br/>
      </w:r>
      <w:r>
        <w:rPr>
          <w:rStyle w:val="VerbatimChar"/>
        </w:rPr>
        <w:t xml:space="preserve">## Père 55 à 59 ans   0.273 |   0.694   1.956   0.200 |</w:t>
      </w:r>
      <w:r>
        <w:br/>
      </w:r>
      <w:r>
        <w:rPr>
          <w:rStyle w:val="VerbatimChar"/>
        </w:rPr>
        <w:t xml:space="preserve">## Père + 60 ans      0.318 |   0.605   0.586   0.197 |</w:t>
      </w:r>
    </w:p>
    <w:p>
      <w:pPr>
        <w:pStyle w:val="SourceCode"/>
      </w:pPr>
      <w:r>
        <w:rPr>
          <w:rStyle w:val="FunctionTok"/>
        </w:rPr>
        <w:t xml:space="preserve">plot</w:t>
      </w:r>
      <w:r>
        <w:rPr>
          <w:rStyle w:val="NormalTok"/>
        </w:rPr>
        <w:t xml:space="preserve">(res, </w:t>
      </w:r>
      <w:r>
        <w:rPr>
          <w:rStyle w:val="AttributeTok"/>
        </w:rPr>
        <w:t xml:space="preserve">axes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5334000" cy="4000500"/>
            <wp:effectExtent b="0" l="0" r="0" t="0"/>
            <wp:docPr descr="" title="" id="21" name="Picture"/>
            <a:graphic>
              <a:graphicData uri="http://schemas.openxmlformats.org/drawingml/2006/picture">
                <pic:pic>
                  <pic:nvPicPr>
                    <pic:cNvPr descr="Naissances_files/figure-docx/unnamed-chunk-4-1.png" id="22" name="Picture"/>
                    <pic:cNvPicPr>
                      <a:picLocks noChangeArrowheads="1" noChangeAspect="1"/>
                    </pic:cNvPicPr>
                  </pic:nvPicPr>
                  <pic:blipFill>
                    <a:blip r:embed="rId2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Dans le graphique ci-dessus, les lignes sont représentées par des points bleus et des colonnes par des triangles rouges.</w:t>
      </w:r>
      <w:r>
        <w:t xml:space="preserve"> </w:t>
      </w:r>
      <w:r>
        <w:t xml:space="preserve">La distance entre les points lignes ou entre les points colonnes donne une mesure de leur similitude (ou dissemblance). Les points lignes avec un profil similaire sont proches sur le graphique. Il en va de même pour les points colonnes.</w:t>
      </w:r>
    </w:p>
    <w:p>
      <w:pPr>
        <w:pStyle w:val="SourceCode"/>
      </w:pPr>
      <w:r>
        <w:rPr>
          <w:rStyle w:val="FunctionTok"/>
        </w:rPr>
        <w:t xml:space="preserve">dimdesc</w:t>
      </w:r>
      <w:r>
        <w:rPr>
          <w:rStyle w:val="NormalTok"/>
        </w:rPr>
        <w:t xml:space="preserve">(res, </w:t>
      </w:r>
      <w:r>
        <w:rPr>
          <w:rStyle w:val="AttributeTok"/>
        </w:rPr>
        <w:t xml:space="preserve">axes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$`Dim 1`</w:t>
      </w:r>
      <w:r>
        <w:br/>
      </w:r>
      <w:r>
        <w:rPr>
          <w:rStyle w:val="VerbatimChar"/>
        </w:rPr>
        <w:t xml:space="preserve">## $`Dim 1`$row</w:t>
      </w:r>
      <w:r>
        <w:br/>
      </w:r>
      <w:r>
        <w:rPr>
          <w:rStyle w:val="VerbatimChar"/>
        </w:rPr>
        <w:t xml:space="preserve">##                       coord</w:t>
      </w:r>
      <w:r>
        <w:br/>
      </w:r>
      <w:r>
        <w:rPr>
          <w:rStyle w:val="VerbatimChar"/>
        </w:rPr>
        <w:t xml:space="preserve">## Mère - 20 ans    -2.3671127</w:t>
      </w:r>
      <w:r>
        <w:br/>
      </w:r>
      <w:r>
        <w:rPr>
          <w:rStyle w:val="VerbatimChar"/>
        </w:rPr>
        <w:t xml:space="preserve">## Mère 20 à 24 ans -1.1949875</w:t>
      </w:r>
      <w:r>
        <w:br/>
      </w:r>
      <w:r>
        <w:rPr>
          <w:rStyle w:val="VerbatimChar"/>
        </w:rPr>
        <w:t xml:space="preserve">## Mère 25 à 29 ans -0.3189009</w:t>
      </w:r>
      <w:r>
        <w:br/>
      </w:r>
      <w:r>
        <w:rPr>
          <w:rStyle w:val="VerbatimChar"/>
        </w:rPr>
        <w:t xml:space="preserve">## Mère 30 à 34 ans  0.3242924</w:t>
      </w:r>
      <w:r>
        <w:br/>
      </w:r>
      <w:r>
        <w:rPr>
          <w:rStyle w:val="VerbatimChar"/>
        </w:rPr>
        <w:t xml:space="preserve">## Mère 35 à 39 ans  0.7327401</w:t>
      </w:r>
      <w:r>
        <w:br/>
      </w:r>
      <w:r>
        <w:rPr>
          <w:rStyle w:val="VerbatimChar"/>
        </w:rPr>
        <w:t xml:space="preserve">## Mère 40 à 44 ans  0.9337979</w:t>
      </w:r>
      <w:r>
        <w:br/>
      </w:r>
      <w:r>
        <w:rPr>
          <w:rStyle w:val="VerbatimChar"/>
        </w:rPr>
        <w:t xml:space="preserve">## Mère 45 à 49 ans  1.0292017</w:t>
      </w:r>
      <w:r>
        <w:br/>
      </w:r>
      <w:r>
        <w:rPr>
          <w:rStyle w:val="VerbatimChar"/>
        </w:rPr>
        <w:t xml:space="preserve">## Mère + 45         1.0314511</w:t>
      </w:r>
      <w:r>
        <w:br/>
      </w:r>
      <w:r>
        <w:rPr>
          <w:rStyle w:val="VerbatimChar"/>
        </w:rPr>
        <w:t xml:space="preserve">## Mère 50 à 60 ans  1.0682757</w:t>
      </w:r>
      <w:r>
        <w:br/>
      </w:r>
      <w:r>
        <w:rPr>
          <w:rStyle w:val="VerbatimChar"/>
        </w:rPr>
        <w:t xml:space="preserve">## </w:t>
      </w:r>
      <w:r>
        <w:br/>
      </w:r>
      <w:r>
        <w:rPr>
          <w:rStyle w:val="VerbatimChar"/>
        </w:rPr>
        <w:t xml:space="preserve">## $`Dim 1`$col</w:t>
      </w:r>
      <w:r>
        <w:br/>
      </w:r>
      <w:r>
        <w:rPr>
          <w:rStyle w:val="VerbatimChar"/>
        </w:rPr>
        <w:t xml:space="preserve">##                       coord</w:t>
      </w:r>
      <w:r>
        <w:br/>
      </w:r>
      <w:r>
        <w:rPr>
          <w:rStyle w:val="VerbatimChar"/>
        </w:rPr>
        <w:t xml:space="preserve">## Père - 20 ans    -2.7512005</w:t>
      </w:r>
      <w:r>
        <w:br/>
      </w:r>
      <w:r>
        <w:rPr>
          <w:rStyle w:val="VerbatimChar"/>
        </w:rPr>
        <w:t xml:space="preserve">## Père 20 à 24 ans -1.7608104</w:t>
      </w:r>
      <w:r>
        <w:br/>
      </w:r>
      <w:r>
        <w:rPr>
          <w:rStyle w:val="VerbatimChar"/>
        </w:rPr>
        <w:t xml:space="preserve">## Père 25 à 29 ans -0.6763055</w:t>
      </w:r>
      <w:r>
        <w:br/>
      </w:r>
      <w:r>
        <w:rPr>
          <w:rStyle w:val="VerbatimChar"/>
        </w:rPr>
        <w:t xml:space="preserve">## Père 30 à 34 ans  0.0666460</w:t>
      </w:r>
      <w:r>
        <w:br/>
      </w:r>
      <w:r>
        <w:rPr>
          <w:rStyle w:val="VerbatimChar"/>
        </w:rPr>
        <w:t xml:space="preserve">## Père 35 à 39 ans  0.5150954</w:t>
      </w:r>
      <w:r>
        <w:br/>
      </w:r>
      <w:r>
        <w:rPr>
          <w:rStyle w:val="VerbatimChar"/>
        </w:rPr>
        <w:t xml:space="preserve">## Père 40 à 44 ans  0.7446557</w:t>
      </w:r>
      <w:r>
        <w:br/>
      </w:r>
      <w:r>
        <w:rPr>
          <w:rStyle w:val="VerbatimChar"/>
        </w:rPr>
        <w:t xml:space="preserve">## Père + 60 ans     0.8124167</w:t>
      </w:r>
      <w:r>
        <w:br/>
      </w:r>
      <w:r>
        <w:rPr>
          <w:rStyle w:val="VerbatimChar"/>
        </w:rPr>
        <w:t xml:space="preserve">## Père 45 à 49 ans  0.8125884</w:t>
      </w:r>
      <w:r>
        <w:br/>
      </w:r>
      <w:r>
        <w:rPr>
          <w:rStyle w:val="VerbatimChar"/>
        </w:rPr>
        <w:t xml:space="preserve">## Père + 55         0.8155595</w:t>
      </w:r>
      <w:r>
        <w:br/>
      </w:r>
      <w:r>
        <w:rPr>
          <w:rStyle w:val="VerbatimChar"/>
        </w:rPr>
        <w:t xml:space="preserve">## Père 55 à 59 ans  0.8167967</w:t>
      </w:r>
      <w:r>
        <w:br/>
      </w:r>
      <w:r>
        <w:rPr>
          <w:rStyle w:val="VerbatimChar"/>
        </w:rPr>
        <w:t xml:space="preserve">## Père 50 à 54 ans  0.8379469</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Naissances</dc:title>
  <dc:creator>Axel-Cleris Gailloty</dc:creator>
  <cp:keywords/>
  <dcterms:created xsi:type="dcterms:W3CDTF">2023-03-09T21:13:06Z</dcterms:created>
  <dcterms:modified xsi:type="dcterms:W3CDTF">2023-03-09T21:13:06Z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2023-03-09</vt:lpwstr>
  </property>
  <property fmtid="{D5CDD505-2E9C-101B-9397-08002B2CF9AE}" pid="3" name="output">
    <vt:lpwstr>word_document</vt:lpwstr>
  </property>
</Properties>
</file>