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Une</w:t>
      </w:r>
      <w:r>
        <w:t xml:space="preserve"> </w:t>
      </w:r>
      <w:r>
        <w:t xml:space="preserve">revisite</w:t>
      </w:r>
      <w:r>
        <w:t xml:space="preserve"> </w:t>
      </w:r>
      <w:r>
        <w:t xml:space="preserve">de</w:t>
      </w:r>
      <w:r>
        <w:t xml:space="preserve"> </w:t>
      </w:r>
      <w:r>
        <w:t xml:space="preserve">la</w:t>
      </w:r>
      <w:r>
        <w:t xml:space="preserve"> </w:t>
      </w:r>
      <w:r>
        <w:t xml:space="preserve">courbe</w:t>
      </w:r>
      <w:r>
        <w:t xml:space="preserve"> </w:t>
      </w:r>
      <w:r>
        <w:t xml:space="preserve">de</w:t>
      </w:r>
      <w:r>
        <w:t xml:space="preserve"> </w:t>
      </w:r>
      <w:r>
        <w:t xml:space="preserve">Phillips</w:t>
      </w:r>
      <w:r>
        <w:t xml:space="preserve"> </w:t>
      </w:r>
      <w:r>
        <w:t xml:space="preserve">sur</w:t>
      </w:r>
      <w:r>
        <w:t xml:space="preserve"> </w:t>
      </w:r>
      <w:r>
        <w:t xml:space="preserve">des</w:t>
      </w:r>
      <w:r>
        <w:t xml:space="preserve"> </w:t>
      </w:r>
      <w:r>
        <w:t xml:space="preserve">données</w:t>
      </w:r>
      <w:r>
        <w:t xml:space="preserve"> </w:t>
      </w:r>
      <w:r>
        <w:t xml:space="preserve">de</w:t>
      </w:r>
      <w:r>
        <w:t xml:space="preserve"> </w:t>
      </w:r>
      <w:r>
        <w:t xml:space="preserve">panel</w:t>
      </w:r>
    </w:p>
    <w:p>
      <w:pPr>
        <w:pStyle w:val="Author"/>
      </w:pPr>
      <w:r>
        <w:t xml:space="preserve">Axel-Cleris</w:t>
      </w:r>
      <w:r>
        <w:t xml:space="preserve"> </w:t>
      </w:r>
      <w:r>
        <w:t xml:space="preserve">Gailloty</w:t>
      </w:r>
    </w:p>
    <w:p>
      <w:pPr>
        <w:pStyle w:val="Date"/>
      </w:pPr>
      <w:r>
        <w:t xml:space="preserve">04/11/2020</w:t>
      </w:r>
    </w:p>
    <w:p>
      <w:pPr>
        <w:pStyle w:val="Titre1"/>
      </w:pPr>
      <w:bookmarkStart w:id="20" w:name="introduction"/>
      <w:r>
        <w:t xml:space="preserve">Introduction</w:t>
      </w:r>
      <w:bookmarkEnd w:id="20"/>
    </w:p>
    <w:p>
      <w:pPr>
        <w:pStyle w:val="FirstParagraph"/>
      </w:pPr>
      <w:r>
        <w:t xml:space="preserve">En 1958, dans son article</w:t>
      </w:r>
      <w:r>
        <w:t xml:space="preserve"> </w:t>
      </w:r>
      <w:r>
        <w:rPr>
          <w:i/>
        </w:rPr>
        <w:t xml:space="preserve">The Relation between Unemployment and the Rate of Change of Money Wage Rates in the United Kingdom</w:t>
      </w:r>
      <w:r>
        <w:t xml:space="preserve">, l’économiste néo-zélandas William Phillips fait une observation de la relation négative entre le taux de chômage et l’inflation. Il explique cette relation par le fait qu’au-delà d’un certain niveau de chômage, les salariés ne sont plus en position de force pour exiger une hausse de salaire ; le partage des gains de productivité s’effectue alors en faveur de l’entreprise. Donc, les salariés ont plus de pouvoir quand il y a un faible taux de chômage.</w:t>
      </w:r>
      <w:r>
        <w:br w:type="textWrapping"/>
      </w:r>
      <w:r>
        <w:t xml:space="preserve">La relation que Phillips décrit nourrit ainsi la pensée des économistes de l’époque et des travaux similaires ont été menés dans d’autres pays pour vérifier la fiabilité de sa prédiction.</w:t>
      </w:r>
      <w:r>
        <w:br w:type="textWrapping"/>
      </w:r>
      <w:r>
        <w:t xml:space="preserve">La relation décrite par Phillips est ensuite théorisée par la courbe de Phillips qui représente sur un graphique le lien entre le taux de chômage et l’inflation.</w:t>
      </w:r>
    </w:p>
    <w:p>
      <w:pPr>
        <w:pStyle w:val="Corpsdetexte"/>
      </w:pPr>
      <w:r>
        <w:t xml:space="preserve">La courbe de Phillips va donner une grande impulsion au modèle keynésien qui peinait à établir une relation entre les variables réelles et les variables nominales. Incluant donc dans son modèle la courbe de Phillips et la loi d’Okun, le modèle keynésien a grandi en influence et imposait un consensus dans les années 1950.</w:t>
      </w:r>
    </w:p>
    <w:p>
      <w:pPr>
        <w:pStyle w:val="Corpsdetexte"/>
      </w:pPr>
      <w:r>
        <w:t xml:space="preserve">La relation décrite par la courbe de Phillips a notamment été contestée par des économistes comme Milton Friedman et Robert Lucas. Pour Friedman, la courbe de Phillips est valable à court terme car à court terme les anticipations des agents sont fausses du fait qu’ils sont victimes d’illusions. Ainsi pour Friedman, en réalité la courbe de Phillips est verticale car il existe un chômage naturel sur le long terme et le taux de chômage est égal à ce taux naturel.</w:t>
      </w:r>
    </w:p>
    <w:p>
      <w:pPr>
        <w:pStyle w:val="Titre1"/>
      </w:pPr>
      <w:bookmarkStart w:id="21" w:name="X1d8d9771d9ab792a6b8c6539bb65b4c6875678b"/>
      <w:r>
        <w:t xml:space="preserve">Présentation de la base de données et exploration des variables d’intérêt.</w:t>
      </w:r>
      <w:bookmarkEnd w:id="21"/>
    </w:p>
    <w:p>
      <w:pPr>
        <w:pStyle w:val="FirstParagraph"/>
      </w:pPr>
      <w:r>
        <w:t xml:space="preserve">Pour répondre aux questions que nous nous sommes posées dans la problématique, nous avons pensé à collecter des données sur les grandeurs macroéconomiques évoqués dans la théorie économique. Nous avons donc choisi les variables suivantes :</w:t>
      </w:r>
    </w:p>
    <w:p>
      <w:pPr>
        <w:pStyle w:val="Compact"/>
        <w:numPr>
          <w:numId w:val="1001"/>
          <w:ilvl w:val="0"/>
        </w:numPr>
      </w:pPr>
      <w:r>
        <w:t xml:space="preserve">Le taux de chômage (UNEMPLOYMENT)</w:t>
      </w:r>
    </w:p>
    <w:p>
      <w:pPr>
        <w:pStyle w:val="Compact"/>
        <w:numPr>
          <w:numId w:val="1001"/>
          <w:ilvl w:val="0"/>
        </w:numPr>
      </w:pPr>
      <w:r>
        <w:t xml:space="preserve">Croissance du PIB (GDPGROWTH)</w:t>
      </w:r>
    </w:p>
    <w:p>
      <w:pPr>
        <w:pStyle w:val="Compact"/>
        <w:numPr>
          <w:numId w:val="1001"/>
          <w:ilvl w:val="0"/>
        </w:numPr>
      </w:pPr>
      <w:r>
        <w:t xml:space="preserve">Les dépenses publiques (SPENDING)</w:t>
      </w:r>
    </w:p>
    <w:p>
      <w:pPr>
        <w:pStyle w:val="Compact"/>
        <w:numPr>
          <w:numId w:val="1001"/>
          <w:ilvl w:val="0"/>
        </w:numPr>
      </w:pPr>
      <w:r>
        <w:t xml:space="preserve">Le taux d’inflation (INFLATION)</w:t>
      </w:r>
    </w:p>
    <w:p>
      <w:pPr>
        <w:pStyle w:val="Compact"/>
        <w:numPr>
          <w:numId w:val="1001"/>
          <w:ilvl w:val="0"/>
        </w:numPr>
      </w:pPr>
      <w:r>
        <w:t xml:space="preserve">Le stock des migrants (MIGRATION)</w:t>
      </w:r>
    </w:p>
    <w:p>
      <w:pPr>
        <w:pStyle w:val="Compact"/>
        <w:numPr>
          <w:numId w:val="1001"/>
          <w:ilvl w:val="0"/>
        </w:numPr>
      </w:pPr>
      <w:r>
        <w:t xml:space="preserve">La croissance de la population (POPGROWTH)</w:t>
      </w:r>
    </w:p>
    <w:p>
      <w:pPr>
        <w:pStyle w:val="Compact"/>
        <w:numPr>
          <w:numId w:val="1001"/>
          <w:ilvl w:val="0"/>
        </w:numPr>
      </w:pPr>
      <w:r>
        <w:t xml:space="preserve">Pourcentage de la population urbaine (URBANPOP)</w:t>
      </w:r>
    </w:p>
    <w:p>
      <w:pPr>
        <w:pStyle w:val="Compact"/>
        <w:numPr>
          <w:numId w:val="1001"/>
          <w:ilvl w:val="0"/>
        </w:numPr>
      </w:pPr>
      <w:r>
        <w:t xml:space="preserve">Le pourcentage de la population ayant accès à l’électricité (ELECTRICITY)</w:t>
      </w:r>
    </w:p>
    <w:p>
      <w:pPr>
        <w:pStyle w:val="FirstParagraph"/>
      </w:pPr>
      <w:r>
        <w:t xml:space="preserve">Lors du pré-traitement des données, nous avons remarqué qu’il existait beaucoup de données manquantes pour la variable</w:t>
      </w:r>
      <w:r>
        <w:t xml:space="preserve"> </w:t>
      </w:r>
      <w:r>
        <w:rPr>
          <w:i/>
        </w:rPr>
        <w:t xml:space="preserve">stock de migrants (MIGRATION)</w:t>
      </w:r>
      <w:r>
        <w:t xml:space="preserve">, il nous a donc semblé pertinent de retirer cette variable du modèle car les techniques d’imputation multiple que nous avons utilisées pour imputer les données manquantes remplaceraient les données par des données biaisées qui réduisent la variance que nous cherchons à expliquer.</w:t>
      </w:r>
      <w:r>
        <w:br w:type="textWrapping"/>
      </w:r>
      <w:r>
        <w:t xml:space="preserve">Les détails sur le pré-traitement des données ainsi que les scripts R se trouvent dans les annexes de ce document.</w:t>
      </w:r>
    </w:p>
    <w:p>
      <w:pPr>
        <w:pStyle w:val="Titre1"/>
      </w:pPr>
      <w:bookmarkStart w:id="22" w:name="Xd5e01e827d427f68c82d897c5c495e84897d59b"/>
      <w:r>
        <w:t xml:space="preserve">Statistiques et visualisations des données</w:t>
      </w:r>
      <w:bookmarkEnd w:id="22"/>
    </w:p>
    <w:p>
      <w:pPr>
        <w:pStyle w:val="FirstParagraph"/>
      </w:pPr>
      <w:r>
        <w:t xml:space="preserve">Les données sont cylindrées, ce qui signifie que pour chaque avons pour chaque année 182 observations. La période sur laquelle nous travaillons est de 20 ans, de l’année 2000 et 2019.</w:t>
      </w:r>
    </w:p>
    <w:p>
      <w:pPr>
        <w:pStyle w:val="Corpsdetexte"/>
      </w:pPr>
      <w:r>
        <w:t xml:space="preserve">Nous aimerions donc représenter avoir une idée globale sur la distribution des variables pour chaque année.</w:t>
      </w:r>
    </w:p>
    <w:tbl>
      <w:tblPr>
        <w:tblStyle w:val="Table"/>
        <w:tblW w:type="pct" w:w="5000.0"/>
        <w:tblLook w:firstRow="1"/>
      </w:tblPr>
      <w:tblGrid>
        <w:gridCol w:w="347"/>
        <w:gridCol w:w="903"/>
        <w:gridCol w:w="694"/>
        <w:gridCol w:w="694"/>
        <w:gridCol w:w="833"/>
        <w:gridCol w:w="694"/>
        <w:gridCol w:w="694"/>
        <w:gridCol w:w="694"/>
        <w:gridCol w:w="625"/>
        <w:gridCol w:w="833"/>
        <w:gridCol w:w="903"/>
      </w:tblGrid>
      <w:tr>
        <w:trPr>
          <w:cnfStyle w:firstRow="1"/>
        </w:trPr>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GDPUSD</w:t>
            </w:r>
          </w:p>
        </w:tc>
        <w:tc>
          <w:tcPr>
            <w:tcBorders>
              <w:bottom w:val="single"/>
            </w:tcBorders>
            <w:vAlign w:val="bottom"/>
          </w:tcPr>
          <w:p>
            <w:pPr>
              <w:pStyle w:val="Compact"/>
              <w:jc w:val="right"/>
            </w:pPr>
            <w:r>
              <w:t xml:space="preserve">GDPGROWTH</w:t>
            </w:r>
          </w:p>
        </w:tc>
        <w:tc>
          <w:tcPr>
            <w:tcBorders>
              <w:bottom w:val="single"/>
            </w:tcBorders>
            <w:vAlign w:val="bottom"/>
          </w:tcPr>
          <w:p>
            <w:pPr>
              <w:pStyle w:val="Compact"/>
              <w:jc w:val="right"/>
            </w:pPr>
            <w:r>
              <w:t xml:space="preserve">GDPCAPITA</w:t>
            </w:r>
          </w:p>
        </w:tc>
        <w:tc>
          <w:tcPr>
            <w:tcBorders>
              <w:bottom w:val="single"/>
            </w:tcBorders>
            <w:vAlign w:val="bottom"/>
          </w:tcPr>
          <w:p>
            <w:pPr>
              <w:pStyle w:val="Compact"/>
              <w:jc w:val="right"/>
            </w:pPr>
            <w:r>
              <w:t xml:space="preserve">SPENDING</w:t>
            </w:r>
          </w:p>
        </w:tc>
        <w:tc>
          <w:tcPr>
            <w:tcBorders>
              <w:bottom w:val="single"/>
            </w:tcBorders>
            <w:vAlign w:val="bottom"/>
          </w:tcPr>
          <w:p>
            <w:pPr>
              <w:pStyle w:val="Compact"/>
              <w:jc w:val="right"/>
            </w:pPr>
            <w:r>
              <w:t xml:space="preserve">INFLATION</w:t>
            </w:r>
          </w:p>
        </w:tc>
        <w:tc>
          <w:tcPr>
            <w:tcBorders>
              <w:bottom w:val="single"/>
            </w:tcBorders>
            <w:vAlign w:val="bottom"/>
          </w:tcPr>
          <w:p>
            <w:pPr>
              <w:pStyle w:val="Compact"/>
              <w:jc w:val="right"/>
            </w:pPr>
            <w:r>
              <w:t xml:space="preserve">MIGRATION</w:t>
            </w:r>
          </w:p>
        </w:tc>
        <w:tc>
          <w:tcPr>
            <w:tcBorders>
              <w:bottom w:val="single"/>
            </w:tcBorders>
            <w:vAlign w:val="bottom"/>
          </w:tcPr>
          <w:p>
            <w:pPr>
              <w:pStyle w:val="Compact"/>
              <w:jc w:val="right"/>
            </w:pPr>
            <w:r>
              <w:t xml:space="preserve">POPGROWTH</w:t>
            </w:r>
          </w:p>
        </w:tc>
        <w:tc>
          <w:tcPr>
            <w:tcBorders>
              <w:bottom w:val="single"/>
            </w:tcBorders>
            <w:vAlign w:val="bottom"/>
          </w:tcPr>
          <w:p>
            <w:pPr>
              <w:pStyle w:val="Compact"/>
              <w:jc w:val="right"/>
            </w:pPr>
            <w:r>
              <w:t xml:space="preserve">URBANPOP</w:t>
            </w:r>
          </w:p>
        </w:tc>
        <w:tc>
          <w:tcPr>
            <w:tcBorders>
              <w:bottom w:val="single"/>
            </w:tcBorders>
            <w:vAlign w:val="bottom"/>
          </w:tcPr>
          <w:p>
            <w:pPr>
              <w:pStyle w:val="Compact"/>
              <w:jc w:val="right"/>
            </w:pPr>
            <w:r>
              <w:t xml:space="preserve">ELECTRICITY</w:t>
            </w:r>
          </w:p>
        </w:tc>
        <w:tc>
          <w:tcPr>
            <w:tcBorders>
              <w:bottom w:val="single"/>
            </w:tcBorders>
            <w:vAlign w:val="bottom"/>
          </w:tcPr>
          <w:p>
            <w:pPr>
              <w:pStyle w:val="Compact"/>
              <w:jc w:val="right"/>
            </w:pPr>
            <w:r>
              <w:t xml:space="preserve">UNEMPLOYMENT</w:t>
            </w:r>
          </w:p>
        </w:tc>
      </w:tr>
      <w:tr>
        <w:tc>
          <w:p>
            <w:pPr>
              <w:pStyle w:val="Compact"/>
              <w:jc w:val="right"/>
            </w:pPr>
            <w:r>
              <w:t xml:space="preserve">2000</w:t>
            </w:r>
          </w:p>
        </w:tc>
        <w:tc>
          <w:p>
            <w:pPr>
              <w:pStyle w:val="Compact"/>
              <w:jc w:val="right"/>
            </w:pPr>
            <w:r>
              <w:t xml:space="preserve">276068345658</w:t>
            </w:r>
          </w:p>
        </w:tc>
        <w:tc>
          <w:p>
            <w:pPr>
              <w:pStyle w:val="Compact"/>
              <w:jc w:val="right"/>
            </w:pPr>
            <w:r>
              <w:t xml:space="preserve">4.1022344</w:t>
            </w:r>
          </w:p>
        </w:tc>
        <w:tc>
          <w:p>
            <w:pPr>
              <w:pStyle w:val="Compact"/>
              <w:jc w:val="right"/>
            </w:pPr>
            <w:r>
              <w:t xml:space="preserve">11362.76</w:t>
            </w:r>
          </w:p>
        </w:tc>
        <w:tc>
          <w:p>
            <w:pPr>
              <w:pStyle w:val="Compact"/>
              <w:jc w:val="right"/>
            </w:pPr>
            <w:r>
              <w:t xml:space="preserve">29696717172</w:t>
            </w:r>
          </w:p>
        </w:tc>
        <w:tc>
          <w:p>
            <w:pPr>
              <w:pStyle w:val="Compact"/>
              <w:jc w:val="right"/>
            </w:pPr>
            <w:r>
              <w:t xml:space="preserve">12.335396</w:t>
            </w:r>
          </w:p>
        </w:tc>
        <w:tc>
          <w:p>
            <w:pPr>
              <w:pStyle w:val="Compact"/>
              <w:jc w:val="right"/>
            </w:pPr>
            <w:r>
              <w:t xml:space="preserve">8.116360</w:t>
            </w:r>
          </w:p>
        </w:tc>
        <w:tc>
          <w:p>
            <w:pPr>
              <w:pStyle w:val="Compact"/>
              <w:jc w:val="right"/>
            </w:pPr>
            <w:r>
              <w:t xml:space="preserve">1.506171</w:t>
            </w:r>
          </w:p>
        </w:tc>
        <w:tc>
          <w:p>
            <w:pPr>
              <w:pStyle w:val="Compact"/>
              <w:jc w:val="right"/>
            </w:pPr>
            <w:r>
              <w:t xml:space="preserve">53.79914</w:t>
            </w:r>
          </w:p>
        </w:tc>
        <w:tc>
          <w:p>
            <w:pPr>
              <w:pStyle w:val="Compact"/>
              <w:jc w:val="right"/>
            </w:pPr>
            <w:r>
              <w:t xml:space="preserve">72.48911</w:t>
            </w:r>
          </w:p>
        </w:tc>
        <w:tc>
          <w:p>
            <w:pPr>
              <w:pStyle w:val="Compact"/>
              <w:jc w:val="right"/>
            </w:pPr>
            <w:r>
              <w:t xml:space="preserve">8.515374</w:t>
            </w:r>
          </w:p>
        </w:tc>
      </w:tr>
      <w:tr>
        <w:tc>
          <w:p>
            <w:pPr>
              <w:pStyle w:val="Compact"/>
              <w:jc w:val="right"/>
            </w:pPr>
            <w:r>
              <w:t xml:space="preserve">2001</w:t>
            </w:r>
          </w:p>
        </w:tc>
        <w:tc>
          <w:p>
            <w:pPr>
              <w:pStyle w:val="Compact"/>
              <w:jc w:val="right"/>
            </w:pPr>
            <w:r>
              <w:t xml:space="preserve">280135299241</w:t>
            </w:r>
          </w:p>
        </w:tc>
        <w:tc>
          <w:p>
            <w:pPr>
              <w:pStyle w:val="Compact"/>
              <w:jc w:val="right"/>
            </w:pPr>
            <w:r>
              <w:t xml:space="preserve">3.5418858</w:t>
            </w:r>
          </w:p>
        </w:tc>
        <w:tc>
          <w:p>
            <w:pPr>
              <w:pStyle w:val="Compact"/>
              <w:jc w:val="right"/>
            </w:pPr>
            <w:r>
              <w:t xml:space="preserve">11462.83</w:t>
            </w:r>
          </w:p>
        </w:tc>
        <w:tc>
          <w:p>
            <w:pPr>
              <w:pStyle w:val="Compact"/>
              <w:jc w:val="right"/>
            </w:pPr>
            <w:r>
              <w:t xml:space="preserve">30235296872</w:t>
            </w:r>
          </w:p>
        </w:tc>
        <w:tc>
          <w:p>
            <w:pPr>
              <w:pStyle w:val="Compact"/>
              <w:jc w:val="right"/>
            </w:pPr>
            <w:r>
              <w:t xml:space="preserve">10.545004</w:t>
            </w:r>
          </w:p>
        </w:tc>
        <w:tc>
          <w:p>
            <w:pPr>
              <w:pStyle w:val="Compact"/>
              <w:jc w:val="right"/>
            </w:pPr>
            <w:r>
              <w:t xml:space="preserve">8.274240</w:t>
            </w:r>
          </w:p>
        </w:tc>
        <w:tc>
          <w:p>
            <w:pPr>
              <w:pStyle w:val="Compact"/>
              <w:jc w:val="right"/>
            </w:pPr>
            <w:r>
              <w:t xml:space="preserve">1.456988</w:t>
            </w:r>
          </w:p>
        </w:tc>
        <w:tc>
          <w:p>
            <w:pPr>
              <w:pStyle w:val="Compact"/>
              <w:jc w:val="right"/>
            </w:pPr>
            <w:r>
              <w:t xml:space="preserve">54.11953</w:t>
            </w:r>
          </w:p>
        </w:tc>
        <w:tc>
          <w:p>
            <w:pPr>
              <w:pStyle w:val="Compact"/>
              <w:jc w:val="right"/>
            </w:pPr>
            <w:r>
              <w:t xml:space="preserve">72.93997</w:t>
            </w:r>
          </w:p>
        </w:tc>
        <w:tc>
          <w:p>
            <w:pPr>
              <w:pStyle w:val="Compact"/>
              <w:jc w:val="right"/>
            </w:pPr>
            <w:r>
              <w:t xml:space="preserve">8.446775</w:t>
            </w:r>
          </w:p>
        </w:tc>
      </w:tr>
      <w:tr>
        <w:tc>
          <w:p>
            <w:pPr>
              <w:pStyle w:val="Compact"/>
              <w:jc w:val="right"/>
            </w:pPr>
            <w:r>
              <w:t xml:space="preserve">2002</w:t>
            </w:r>
          </w:p>
        </w:tc>
        <w:tc>
          <w:p>
            <w:pPr>
              <w:pStyle w:val="Compact"/>
              <w:jc w:val="right"/>
            </w:pPr>
            <w:r>
              <w:t xml:space="preserve">285916980732</w:t>
            </w:r>
          </w:p>
        </w:tc>
        <w:tc>
          <w:p>
            <w:pPr>
              <w:pStyle w:val="Compact"/>
              <w:jc w:val="right"/>
            </w:pPr>
            <w:r>
              <w:t xml:space="preserve">3.5126702</w:t>
            </w:r>
          </w:p>
        </w:tc>
        <w:tc>
          <w:p>
            <w:pPr>
              <w:pStyle w:val="Compact"/>
              <w:jc w:val="right"/>
            </w:pPr>
            <w:r>
              <w:t xml:space="preserve">11598.21</w:t>
            </w:r>
          </w:p>
        </w:tc>
        <w:tc>
          <w:p>
            <w:pPr>
              <w:pStyle w:val="Compact"/>
              <w:jc w:val="right"/>
            </w:pPr>
            <w:r>
              <w:t xml:space="preserve">32065753458</w:t>
            </w:r>
          </w:p>
        </w:tc>
        <w:tc>
          <w:p>
            <w:pPr>
              <w:pStyle w:val="Compact"/>
              <w:jc w:val="right"/>
            </w:pPr>
            <w:r>
              <w:t xml:space="preserve">7.030753</w:t>
            </w:r>
          </w:p>
        </w:tc>
        <w:tc>
          <w:p>
            <w:pPr>
              <w:pStyle w:val="Compact"/>
              <w:jc w:val="right"/>
            </w:pPr>
            <w:r>
              <w:t xml:space="preserve">8.263410</w:t>
            </w:r>
          </w:p>
        </w:tc>
        <w:tc>
          <w:p>
            <w:pPr>
              <w:pStyle w:val="Compact"/>
              <w:jc w:val="right"/>
            </w:pPr>
            <w:r>
              <w:t xml:space="preserve">1.461812</w:t>
            </w:r>
          </w:p>
        </w:tc>
        <w:tc>
          <w:p>
            <w:pPr>
              <w:pStyle w:val="Compact"/>
              <w:jc w:val="right"/>
            </w:pPr>
            <w:r>
              <w:t xml:space="preserve">54.44342</w:t>
            </w:r>
          </w:p>
        </w:tc>
        <w:tc>
          <w:p>
            <w:pPr>
              <w:pStyle w:val="Compact"/>
              <w:jc w:val="right"/>
            </w:pPr>
            <w:r>
              <w:t xml:space="preserve">73.55898</w:t>
            </w:r>
          </w:p>
        </w:tc>
        <w:tc>
          <w:p>
            <w:pPr>
              <w:pStyle w:val="Compact"/>
              <w:jc w:val="right"/>
            </w:pPr>
            <w:r>
              <w:t xml:space="preserve">8.618341</w:t>
            </w:r>
          </w:p>
        </w:tc>
      </w:tr>
      <w:tr>
        <w:tc>
          <w:p>
            <w:pPr>
              <w:pStyle w:val="Compact"/>
              <w:jc w:val="right"/>
            </w:pPr>
            <w:r>
              <w:t xml:space="preserve">2003</w:t>
            </w:r>
          </w:p>
        </w:tc>
        <w:tc>
          <w:p>
            <w:pPr>
              <w:pStyle w:val="Compact"/>
              <w:jc w:val="right"/>
            </w:pPr>
            <w:r>
              <w:t xml:space="preserve">294330897171</w:t>
            </w:r>
          </w:p>
        </w:tc>
        <w:tc>
          <w:p>
            <w:pPr>
              <w:pStyle w:val="Compact"/>
              <w:jc w:val="right"/>
            </w:pPr>
            <w:r>
              <w:t xml:space="preserve">4.0981248</w:t>
            </w:r>
          </w:p>
        </w:tc>
        <w:tc>
          <w:p>
            <w:pPr>
              <w:pStyle w:val="Compact"/>
              <w:jc w:val="right"/>
            </w:pPr>
            <w:r>
              <w:t xml:space="preserve">11873.34</w:t>
            </w:r>
          </w:p>
        </w:tc>
        <w:tc>
          <w:p>
            <w:pPr>
              <w:pStyle w:val="Compact"/>
              <w:jc w:val="right"/>
            </w:pPr>
            <w:r>
              <w:t xml:space="preserve">36618607744</w:t>
            </w:r>
          </w:p>
        </w:tc>
        <w:tc>
          <w:p>
            <w:pPr>
              <w:pStyle w:val="Compact"/>
              <w:jc w:val="right"/>
            </w:pPr>
            <w:r>
              <w:t xml:space="preserve">6.875229</w:t>
            </w:r>
          </w:p>
        </w:tc>
        <w:tc>
          <w:p>
            <w:pPr>
              <w:pStyle w:val="Compact"/>
              <w:jc w:val="right"/>
            </w:pPr>
            <w:r>
              <w:t xml:space="preserve">8.145263</w:t>
            </w:r>
          </w:p>
        </w:tc>
        <w:tc>
          <w:p>
            <w:pPr>
              <w:pStyle w:val="Compact"/>
              <w:jc w:val="right"/>
            </w:pPr>
            <w:r>
              <w:t xml:space="preserve">1.513334</w:t>
            </w:r>
          </w:p>
        </w:tc>
        <w:tc>
          <w:p>
            <w:pPr>
              <w:pStyle w:val="Compact"/>
              <w:jc w:val="right"/>
            </w:pPr>
            <w:r>
              <w:t xml:space="preserve">54.77120</w:t>
            </w:r>
          </w:p>
        </w:tc>
        <w:tc>
          <w:p>
            <w:pPr>
              <w:pStyle w:val="Compact"/>
              <w:jc w:val="right"/>
            </w:pPr>
            <w:r>
              <w:t xml:space="preserve">74.03288</w:t>
            </w:r>
          </w:p>
        </w:tc>
        <w:tc>
          <w:p>
            <w:pPr>
              <w:pStyle w:val="Compact"/>
              <w:jc w:val="right"/>
            </w:pPr>
            <w:r>
              <w:t xml:space="preserve">8.601571</w:t>
            </w:r>
          </w:p>
        </w:tc>
      </w:tr>
      <w:tr>
        <w:tc>
          <w:p>
            <w:pPr>
              <w:pStyle w:val="Compact"/>
              <w:jc w:val="right"/>
            </w:pPr>
            <w:r>
              <w:t xml:space="preserve">2004</w:t>
            </w:r>
          </w:p>
        </w:tc>
        <w:tc>
          <w:p>
            <w:pPr>
              <w:pStyle w:val="Compact"/>
              <w:jc w:val="right"/>
            </w:pPr>
            <w:r>
              <w:t xml:space="preserve">307630784252</w:t>
            </w:r>
          </w:p>
        </w:tc>
        <w:tc>
          <w:p>
            <w:pPr>
              <w:pStyle w:val="Compact"/>
              <w:jc w:val="right"/>
            </w:pPr>
            <w:r>
              <w:t xml:space="preserve">6.1639872</w:t>
            </w:r>
          </w:p>
        </w:tc>
        <w:tc>
          <w:p>
            <w:pPr>
              <w:pStyle w:val="Compact"/>
              <w:jc w:val="right"/>
            </w:pPr>
            <w:r>
              <w:t xml:space="preserve">12270.82</w:t>
            </w:r>
          </w:p>
        </w:tc>
        <w:tc>
          <w:p>
            <w:pPr>
              <w:pStyle w:val="Compact"/>
              <w:jc w:val="right"/>
            </w:pPr>
            <w:r>
              <w:t xml:space="preserve">40917946804</w:t>
            </w:r>
          </w:p>
        </w:tc>
        <w:tc>
          <w:p>
            <w:pPr>
              <w:pStyle w:val="Compact"/>
              <w:jc w:val="right"/>
            </w:pPr>
            <w:r>
              <w:t xml:space="preserve">5.682880</w:t>
            </w:r>
          </w:p>
        </w:tc>
        <w:tc>
          <w:p>
            <w:pPr>
              <w:pStyle w:val="Compact"/>
              <w:jc w:val="right"/>
            </w:pPr>
            <w:r>
              <w:t xml:space="preserve">8.390865</w:t>
            </w:r>
          </w:p>
        </w:tc>
        <w:tc>
          <w:p>
            <w:pPr>
              <w:pStyle w:val="Compact"/>
              <w:jc w:val="right"/>
            </w:pPr>
            <w:r>
              <w:t xml:space="preserve">1.474846</w:t>
            </w:r>
          </w:p>
        </w:tc>
        <w:tc>
          <w:p>
            <w:pPr>
              <w:pStyle w:val="Compact"/>
              <w:jc w:val="right"/>
            </w:pPr>
            <w:r>
              <w:t xml:space="preserve">55.09757</w:t>
            </w:r>
          </w:p>
        </w:tc>
        <w:tc>
          <w:p>
            <w:pPr>
              <w:pStyle w:val="Compact"/>
              <w:jc w:val="right"/>
            </w:pPr>
            <w:r>
              <w:t xml:space="preserve">74.55768</w:t>
            </w:r>
          </w:p>
        </w:tc>
        <w:tc>
          <w:p>
            <w:pPr>
              <w:pStyle w:val="Compact"/>
              <w:jc w:val="right"/>
            </w:pPr>
            <w:r>
              <w:t xml:space="preserve">8.377577</w:t>
            </w:r>
          </w:p>
        </w:tc>
      </w:tr>
      <w:tr>
        <w:tc>
          <w:p>
            <w:pPr>
              <w:pStyle w:val="Compact"/>
              <w:jc w:val="right"/>
            </w:pPr>
            <w:r>
              <w:t xml:space="preserve">2005</w:t>
            </w:r>
          </w:p>
        </w:tc>
        <w:tc>
          <w:p>
            <w:pPr>
              <w:pStyle w:val="Compact"/>
              <w:jc w:val="right"/>
            </w:pPr>
            <w:r>
              <w:t xml:space="preserve">319462739673</w:t>
            </w:r>
          </w:p>
        </w:tc>
        <w:tc>
          <w:p>
            <w:pPr>
              <w:pStyle w:val="Compact"/>
              <w:jc w:val="right"/>
            </w:pPr>
            <w:r>
              <w:t xml:space="preserve">5.2179644</w:t>
            </w:r>
          </w:p>
        </w:tc>
        <w:tc>
          <w:p>
            <w:pPr>
              <w:pStyle w:val="Compact"/>
              <w:jc w:val="right"/>
            </w:pPr>
            <w:r>
              <w:t xml:space="preserve">12647.61</w:t>
            </w:r>
          </w:p>
        </w:tc>
        <w:tc>
          <w:p>
            <w:pPr>
              <w:pStyle w:val="Compact"/>
              <w:jc w:val="right"/>
            </w:pPr>
            <w:r>
              <w:t xml:space="preserve">43987176517</w:t>
            </w:r>
          </w:p>
        </w:tc>
        <w:tc>
          <w:p>
            <w:pPr>
              <w:pStyle w:val="Compact"/>
              <w:jc w:val="right"/>
            </w:pPr>
            <w:r>
              <w:t xml:space="preserve">6.371984</w:t>
            </w:r>
          </w:p>
        </w:tc>
        <w:tc>
          <w:p>
            <w:pPr>
              <w:pStyle w:val="Compact"/>
              <w:jc w:val="right"/>
            </w:pPr>
            <w:r>
              <w:t xml:space="preserve">8.428994</w:t>
            </w:r>
          </w:p>
        </w:tc>
        <w:tc>
          <w:p>
            <w:pPr>
              <w:pStyle w:val="Compact"/>
              <w:jc w:val="right"/>
            </w:pPr>
            <w:r>
              <w:t xml:space="preserve">1.570499</w:t>
            </w:r>
          </w:p>
        </w:tc>
        <w:tc>
          <w:p>
            <w:pPr>
              <w:pStyle w:val="Compact"/>
              <w:jc w:val="right"/>
            </w:pPr>
            <w:r>
              <w:t xml:space="preserve">55.43457</w:t>
            </w:r>
          </w:p>
        </w:tc>
        <w:tc>
          <w:p>
            <w:pPr>
              <w:pStyle w:val="Compact"/>
              <w:jc w:val="right"/>
            </w:pPr>
            <w:r>
              <w:t xml:space="preserve">74.80556</w:t>
            </w:r>
          </w:p>
        </w:tc>
        <w:tc>
          <w:p>
            <w:pPr>
              <w:pStyle w:val="Compact"/>
              <w:jc w:val="right"/>
            </w:pPr>
            <w:r>
              <w:t xml:space="preserve">8.120346</w:t>
            </w:r>
          </w:p>
        </w:tc>
      </w:tr>
      <w:tr>
        <w:tc>
          <w:p>
            <w:pPr>
              <w:pStyle w:val="Compact"/>
              <w:jc w:val="right"/>
            </w:pPr>
            <w:r>
              <w:t xml:space="preserve">2006</w:t>
            </w:r>
          </w:p>
        </w:tc>
        <w:tc>
          <w:p>
            <w:pPr>
              <w:pStyle w:val="Compact"/>
              <w:jc w:val="right"/>
            </w:pPr>
            <w:r>
              <w:t xml:space="preserve">335018621620</w:t>
            </w:r>
          </w:p>
        </w:tc>
        <w:tc>
          <w:p>
            <w:pPr>
              <w:pStyle w:val="Compact"/>
              <w:jc w:val="right"/>
            </w:pPr>
            <w:r>
              <w:t xml:space="preserve">6.0816243</w:t>
            </w:r>
          </w:p>
        </w:tc>
        <w:tc>
          <w:p>
            <w:pPr>
              <w:pStyle w:val="Compact"/>
              <w:jc w:val="right"/>
            </w:pPr>
            <w:r>
              <w:t xml:space="preserve">12986.56</w:t>
            </w:r>
          </w:p>
        </w:tc>
        <w:tc>
          <w:p>
            <w:pPr>
              <w:pStyle w:val="Compact"/>
              <w:jc w:val="right"/>
            </w:pPr>
            <w:r>
              <w:t xml:space="preserve">47345202932</w:t>
            </w:r>
          </w:p>
        </w:tc>
        <w:tc>
          <w:p>
            <w:pPr>
              <w:pStyle w:val="Compact"/>
              <w:jc w:val="right"/>
            </w:pPr>
            <w:r>
              <w:t xml:space="preserve">6.224368</w:t>
            </w:r>
          </w:p>
        </w:tc>
        <w:tc>
          <w:p>
            <w:pPr>
              <w:pStyle w:val="Compact"/>
              <w:jc w:val="right"/>
            </w:pPr>
            <w:r>
              <w:t xml:space="preserve">8.382061</w:t>
            </w:r>
          </w:p>
        </w:tc>
        <w:tc>
          <w:p>
            <w:pPr>
              <w:pStyle w:val="Compact"/>
              <w:jc w:val="right"/>
            </w:pPr>
            <w:r>
              <w:t xml:space="preserve">1.619673</w:t>
            </w:r>
          </w:p>
        </w:tc>
        <w:tc>
          <w:p>
            <w:pPr>
              <w:pStyle w:val="Compact"/>
              <w:jc w:val="right"/>
            </w:pPr>
            <w:r>
              <w:t xml:space="preserve">55.76523</w:t>
            </w:r>
          </w:p>
        </w:tc>
        <w:tc>
          <w:p>
            <w:pPr>
              <w:pStyle w:val="Compact"/>
              <w:jc w:val="right"/>
            </w:pPr>
            <w:r>
              <w:t xml:space="preserve">75.64391</w:t>
            </w:r>
          </w:p>
        </w:tc>
        <w:tc>
          <w:p>
            <w:pPr>
              <w:pStyle w:val="Compact"/>
              <w:jc w:val="right"/>
            </w:pPr>
            <w:r>
              <w:t xml:space="preserve">7.637615</w:t>
            </w:r>
          </w:p>
        </w:tc>
      </w:tr>
      <w:tr>
        <w:tc>
          <w:p>
            <w:pPr>
              <w:pStyle w:val="Compact"/>
              <w:jc w:val="right"/>
            </w:pPr>
            <w:r>
              <w:t xml:space="preserve">2007</w:t>
            </w:r>
          </w:p>
        </w:tc>
        <w:tc>
          <w:p>
            <w:pPr>
              <w:pStyle w:val="Compact"/>
              <w:jc w:val="right"/>
            </w:pPr>
            <w:r>
              <w:t xml:space="preserve">352859631002</w:t>
            </w:r>
          </w:p>
        </w:tc>
        <w:tc>
          <w:p>
            <w:pPr>
              <w:pStyle w:val="Compact"/>
              <w:jc w:val="right"/>
            </w:pPr>
            <w:r>
              <w:t xml:space="preserve">6.0141433</w:t>
            </w:r>
          </w:p>
        </w:tc>
        <w:tc>
          <w:p>
            <w:pPr>
              <w:pStyle w:val="Compact"/>
              <w:jc w:val="right"/>
            </w:pPr>
            <w:r>
              <w:t xml:space="preserve">13426.89</w:t>
            </w:r>
          </w:p>
        </w:tc>
        <w:tc>
          <w:p>
            <w:pPr>
              <w:pStyle w:val="Compact"/>
              <w:jc w:val="right"/>
            </w:pPr>
            <w:r>
              <w:t xml:space="preserve">53546507243</w:t>
            </w:r>
          </w:p>
        </w:tc>
        <w:tc>
          <w:p>
            <w:pPr>
              <w:pStyle w:val="Compact"/>
              <w:jc w:val="right"/>
            </w:pPr>
            <w:r>
              <w:t xml:space="preserve">6.166637</w:t>
            </w:r>
          </w:p>
        </w:tc>
        <w:tc>
          <w:p>
            <w:pPr>
              <w:pStyle w:val="Compact"/>
              <w:jc w:val="right"/>
            </w:pPr>
            <w:r>
              <w:t xml:space="preserve">8.529569</w:t>
            </w:r>
          </w:p>
        </w:tc>
        <w:tc>
          <w:p>
            <w:pPr>
              <w:pStyle w:val="Compact"/>
              <w:jc w:val="right"/>
            </w:pPr>
            <w:r>
              <w:t xml:space="preserve">1.639081</w:t>
            </w:r>
          </w:p>
        </w:tc>
        <w:tc>
          <w:p>
            <w:pPr>
              <w:pStyle w:val="Compact"/>
              <w:jc w:val="right"/>
            </w:pPr>
            <w:r>
              <w:t xml:space="preserve">56.07505</w:t>
            </w:r>
          </w:p>
        </w:tc>
        <w:tc>
          <w:p>
            <w:pPr>
              <w:pStyle w:val="Compact"/>
              <w:jc w:val="right"/>
            </w:pPr>
            <w:r>
              <w:t xml:space="preserve">76.54982</w:t>
            </w:r>
          </w:p>
        </w:tc>
        <w:tc>
          <w:p>
            <w:pPr>
              <w:pStyle w:val="Compact"/>
              <w:jc w:val="right"/>
            </w:pPr>
            <w:r>
              <w:t xml:space="preserve">7.190648</w:t>
            </w:r>
          </w:p>
        </w:tc>
      </w:tr>
      <w:tr>
        <w:tc>
          <w:p>
            <w:pPr>
              <w:pStyle w:val="Compact"/>
              <w:jc w:val="right"/>
            </w:pPr>
            <w:r>
              <w:t xml:space="preserve">2008</w:t>
            </w:r>
          </w:p>
        </w:tc>
        <w:tc>
          <w:p>
            <w:pPr>
              <w:pStyle w:val="Compact"/>
              <w:jc w:val="right"/>
            </w:pPr>
            <w:r>
              <w:t xml:space="preserve">358741716799</w:t>
            </w:r>
          </w:p>
        </w:tc>
        <w:tc>
          <w:p>
            <w:pPr>
              <w:pStyle w:val="Compact"/>
              <w:jc w:val="right"/>
            </w:pPr>
            <w:r>
              <w:t xml:space="preserve">4.1776022</w:t>
            </w:r>
          </w:p>
        </w:tc>
        <w:tc>
          <w:p>
            <w:pPr>
              <w:pStyle w:val="Compact"/>
              <w:jc w:val="right"/>
            </w:pPr>
            <w:r>
              <w:t xml:space="preserve">13414.98</w:t>
            </w:r>
          </w:p>
        </w:tc>
        <w:tc>
          <w:p>
            <w:pPr>
              <w:pStyle w:val="Compact"/>
              <w:jc w:val="right"/>
            </w:pPr>
            <w:r>
              <w:t xml:space="preserve">60222426920</w:t>
            </w:r>
          </w:p>
        </w:tc>
        <w:tc>
          <w:p>
            <w:pPr>
              <w:pStyle w:val="Compact"/>
              <w:jc w:val="right"/>
            </w:pPr>
            <w:r>
              <w:t xml:space="preserve">10.409946</w:t>
            </w:r>
          </w:p>
        </w:tc>
        <w:tc>
          <w:p>
            <w:pPr>
              <w:pStyle w:val="Compact"/>
              <w:jc w:val="right"/>
            </w:pPr>
            <w:r>
              <w:t xml:space="preserve">8.582126</w:t>
            </w:r>
          </w:p>
        </w:tc>
        <w:tc>
          <w:p>
            <w:pPr>
              <w:pStyle w:val="Compact"/>
              <w:jc w:val="right"/>
            </w:pPr>
            <w:r>
              <w:t xml:space="preserve">1.642625</w:t>
            </w:r>
          </w:p>
        </w:tc>
        <w:tc>
          <w:p>
            <w:pPr>
              <w:pStyle w:val="Compact"/>
              <w:jc w:val="right"/>
            </w:pPr>
            <w:r>
              <w:t xml:space="preserve">56.41308</w:t>
            </w:r>
          </w:p>
        </w:tc>
        <w:tc>
          <w:p>
            <w:pPr>
              <w:pStyle w:val="Compact"/>
              <w:jc w:val="right"/>
            </w:pPr>
            <w:r>
              <w:t xml:space="preserve">76.77088</w:t>
            </w:r>
          </w:p>
        </w:tc>
        <w:tc>
          <w:p>
            <w:pPr>
              <w:pStyle w:val="Compact"/>
              <w:jc w:val="right"/>
            </w:pPr>
            <w:r>
              <w:t xml:space="preserve">6.998044</w:t>
            </w:r>
          </w:p>
        </w:tc>
      </w:tr>
      <w:tr>
        <w:tc>
          <w:p>
            <w:pPr>
              <w:pStyle w:val="Compact"/>
              <w:jc w:val="right"/>
            </w:pPr>
            <w:r>
              <w:t xml:space="preserve">2009</w:t>
            </w:r>
          </w:p>
        </w:tc>
        <w:tc>
          <w:p>
            <w:pPr>
              <w:pStyle w:val="Compact"/>
              <w:jc w:val="right"/>
            </w:pPr>
            <w:r>
              <w:t xml:space="preserve">351517104690</w:t>
            </w:r>
          </w:p>
        </w:tc>
        <w:tc>
          <w:p>
            <w:pPr>
              <w:pStyle w:val="Compact"/>
              <w:jc w:val="right"/>
            </w:pPr>
            <w:r>
              <w:t xml:space="preserve">0.3539435</w:t>
            </w:r>
          </w:p>
        </w:tc>
        <w:tc>
          <w:p>
            <w:pPr>
              <w:pStyle w:val="Compact"/>
              <w:jc w:val="right"/>
            </w:pPr>
            <w:r>
              <w:t xml:space="preserve">12822.02</w:t>
            </w:r>
          </w:p>
        </w:tc>
        <w:tc>
          <w:p>
            <w:pPr>
              <w:pStyle w:val="Compact"/>
              <w:jc w:val="right"/>
            </w:pPr>
            <w:r>
              <w:t xml:space="preserve">60526088941</w:t>
            </w:r>
          </w:p>
        </w:tc>
        <w:tc>
          <w:p>
            <w:pPr>
              <w:pStyle w:val="Compact"/>
              <w:jc w:val="right"/>
            </w:pPr>
            <w:r>
              <w:t xml:space="preserve">4.285164</w:t>
            </w:r>
          </w:p>
        </w:tc>
        <w:tc>
          <w:p>
            <w:pPr>
              <w:pStyle w:val="Compact"/>
              <w:jc w:val="right"/>
            </w:pPr>
            <w:r>
              <w:t xml:space="preserve">8.495159</w:t>
            </w:r>
          </w:p>
        </w:tc>
        <w:tc>
          <w:p>
            <w:pPr>
              <w:pStyle w:val="Compact"/>
              <w:jc w:val="right"/>
            </w:pPr>
            <w:r>
              <w:t xml:space="preserve">1.587608</w:t>
            </w:r>
          </w:p>
        </w:tc>
        <w:tc>
          <w:p>
            <w:pPr>
              <w:pStyle w:val="Compact"/>
              <w:jc w:val="right"/>
            </w:pPr>
            <w:r>
              <w:t xml:space="preserve">56.74889</w:t>
            </w:r>
          </w:p>
        </w:tc>
        <w:tc>
          <w:p>
            <w:pPr>
              <w:pStyle w:val="Compact"/>
              <w:jc w:val="right"/>
            </w:pPr>
            <w:r>
              <w:t xml:space="preserve">77.00673</w:t>
            </w:r>
          </w:p>
        </w:tc>
        <w:tc>
          <w:p>
            <w:pPr>
              <w:pStyle w:val="Compact"/>
              <w:jc w:val="right"/>
            </w:pPr>
            <w:r>
              <w:t xml:space="preserve">7.921132</w:t>
            </w:r>
          </w:p>
        </w:tc>
      </w:tr>
      <w:tr>
        <w:tc>
          <w:p>
            <w:pPr>
              <w:pStyle w:val="Compact"/>
              <w:jc w:val="right"/>
            </w:pPr>
            <w:r>
              <w:t xml:space="preserve">2010</w:t>
            </w:r>
          </w:p>
        </w:tc>
        <w:tc>
          <w:p>
            <w:pPr>
              <w:pStyle w:val="Compact"/>
              <w:jc w:val="right"/>
            </w:pPr>
            <w:r>
              <w:t xml:space="preserve">364110022355</w:t>
            </w:r>
          </w:p>
        </w:tc>
        <w:tc>
          <w:p>
            <w:pPr>
              <w:pStyle w:val="Compact"/>
              <w:jc w:val="right"/>
            </w:pPr>
            <w:r>
              <w:t xml:space="preserve">4.5136506</w:t>
            </w:r>
          </w:p>
        </w:tc>
        <w:tc>
          <w:p>
            <w:pPr>
              <w:pStyle w:val="Compact"/>
              <w:jc w:val="right"/>
            </w:pPr>
            <w:r>
              <w:t xml:space="preserve">13189.58</w:t>
            </w:r>
          </w:p>
        </w:tc>
        <w:tc>
          <w:p>
            <w:pPr>
              <w:pStyle w:val="Compact"/>
              <w:jc w:val="right"/>
            </w:pPr>
            <w:r>
              <w:t xml:space="preserve">63888785735</w:t>
            </w:r>
          </w:p>
        </w:tc>
        <w:tc>
          <w:p>
            <w:pPr>
              <w:pStyle w:val="Compact"/>
              <w:jc w:val="right"/>
            </w:pPr>
            <w:r>
              <w:t xml:space="preserve">4.174691</w:t>
            </w:r>
          </w:p>
        </w:tc>
        <w:tc>
          <w:p>
            <w:pPr>
              <w:pStyle w:val="Compact"/>
              <w:jc w:val="right"/>
            </w:pPr>
            <w:r>
              <w:t xml:space="preserve">8.895059</w:t>
            </w:r>
          </w:p>
        </w:tc>
        <w:tc>
          <w:p>
            <w:pPr>
              <w:pStyle w:val="Compact"/>
              <w:jc w:val="right"/>
            </w:pPr>
            <w:r>
              <w:t xml:space="preserve">1.505505</w:t>
            </w:r>
          </w:p>
        </w:tc>
        <w:tc>
          <w:p>
            <w:pPr>
              <w:pStyle w:val="Compact"/>
              <w:jc w:val="right"/>
            </w:pPr>
            <w:r>
              <w:t xml:space="preserve">57.08381</w:t>
            </w:r>
          </w:p>
        </w:tc>
        <w:tc>
          <w:p>
            <w:pPr>
              <w:pStyle w:val="Compact"/>
              <w:jc w:val="right"/>
            </w:pPr>
            <w:r>
              <w:t xml:space="preserve">77.76397</w:t>
            </w:r>
          </w:p>
        </w:tc>
        <w:tc>
          <w:p>
            <w:pPr>
              <w:pStyle w:val="Compact"/>
              <w:jc w:val="right"/>
            </w:pPr>
            <w:r>
              <w:t xml:space="preserve">8.125357</w:t>
            </w:r>
          </w:p>
        </w:tc>
      </w:tr>
      <w:tr>
        <w:tc>
          <w:p>
            <w:pPr>
              <w:pStyle w:val="Compact"/>
              <w:jc w:val="right"/>
            </w:pPr>
            <w:r>
              <w:t xml:space="preserve">2011</w:t>
            </w:r>
          </w:p>
        </w:tc>
        <w:tc>
          <w:p>
            <w:pPr>
              <w:pStyle w:val="Compact"/>
              <w:jc w:val="right"/>
            </w:pPr>
            <w:r>
              <w:t xml:space="preserve">376837436284</w:t>
            </w:r>
          </w:p>
        </w:tc>
        <w:tc>
          <w:p>
            <w:pPr>
              <w:pStyle w:val="Compact"/>
              <w:jc w:val="right"/>
            </w:pPr>
            <w:r>
              <w:t xml:space="preserve">3.8952118</w:t>
            </w:r>
          </w:p>
        </w:tc>
        <w:tc>
          <w:p>
            <w:pPr>
              <w:pStyle w:val="Compact"/>
              <w:jc w:val="right"/>
            </w:pPr>
            <w:r>
              <w:t xml:space="preserve">13317.16</w:t>
            </w:r>
          </w:p>
        </w:tc>
        <w:tc>
          <w:p>
            <w:pPr>
              <w:pStyle w:val="Compact"/>
              <w:jc w:val="right"/>
            </w:pPr>
            <w:r>
              <w:t xml:space="preserve">70172438599</w:t>
            </w:r>
          </w:p>
        </w:tc>
        <w:tc>
          <w:p>
            <w:pPr>
              <w:pStyle w:val="Compact"/>
              <w:jc w:val="right"/>
            </w:pPr>
            <w:r>
              <w:t xml:space="preserve">6.959985</w:t>
            </w:r>
          </w:p>
        </w:tc>
        <w:tc>
          <w:p>
            <w:pPr>
              <w:pStyle w:val="Compact"/>
              <w:jc w:val="right"/>
            </w:pPr>
            <w:r>
              <w:t xml:space="preserve">8.434543</w:t>
            </w:r>
          </w:p>
        </w:tc>
        <w:tc>
          <w:p>
            <w:pPr>
              <w:pStyle w:val="Compact"/>
              <w:jc w:val="right"/>
            </w:pPr>
            <w:r>
              <w:t xml:space="preserve">1.452276</w:t>
            </w:r>
          </w:p>
        </w:tc>
        <w:tc>
          <w:p>
            <w:pPr>
              <w:pStyle w:val="Compact"/>
              <w:jc w:val="right"/>
            </w:pPr>
            <w:r>
              <w:t xml:space="preserve">57.40563</w:t>
            </w:r>
          </w:p>
        </w:tc>
        <w:tc>
          <w:p>
            <w:pPr>
              <w:pStyle w:val="Compact"/>
              <w:jc w:val="right"/>
            </w:pPr>
            <w:r>
              <w:t xml:space="preserve">78.57318</w:t>
            </w:r>
          </w:p>
        </w:tc>
        <w:tc>
          <w:p>
            <w:pPr>
              <w:pStyle w:val="Compact"/>
              <w:jc w:val="right"/>
            </w:pPr>
            <w:r>
              <w:t xml:space="preserve">8.079236</w:t>
            </w:r>
          </w:p>
        </w:tc>
      </w:tr>
      <w:tr>
        <w:tc>
          <w:p>
            <w:pPr>
              <w:pStyle w:val="Compact"/>
              <w:jc w:val="right"/>
            </w:pPr>
            <w:r>
              <w:t xml:space="preserve">2012</w:t>
            </w:r>
          </w:p>
        </w:tc>
        <w:tc>
          <w:p>
            <w:pPr>
              <w:pStyle w:val="Compact"/>
              <w:jc w:val="right"/>
            </w:pPr>
            <w:r>
              <w:t xml:space="preserve">386285143015</w:t>
            </w:r>
          </w:p>
        </w:tc>
        <w:tc>
          <w:p>
            <w:pPr>
              <w:pStyle w:val="Compact"/>
              <w:jc w:val="right"/>
            </w:pPr>
            <w:r>
              <w:t xml:space="preserve">3.8931883</w:t>
            </w:r>
          </w:p>
        </w:tc>
        <w:tc>
          <w:p>
            <w:pPr>
              <w:pStyle w:val="Compact"/>
              <w:jc w:val="right"/>
            </w:pPr>
            <w:r>
              <w:t xml:space="preserve">13428.01</w:t>
            </w:r>
          </w:p>
        </w:tc>
        <w:tc>
          <w:p>
            <w:pPr>
              <w:pStyle w:val="Compact"/>
              <w:jc w:val="right"/>
            </w:pPr>
            <w:r>
              <w:t xml:space="preserve">70982795971</w:t>
            </w:r>
          </w:p>
        </w:tc>
        <w:tc>
          <w:p>
            <w:pPr>
              <w:pStyle w:val="Compact"/>
              <w:jc w:val="right"/>
            </w:pPr>
            <w:r>
              <w:t xml:space="preserve">6.131336</w:t>
            </w:r>
          </w:p>
        </w:tc>
        <w:tc>
          <w:p>
            <w:pPr>
              <w:pStyle w:val="Compact"/>
              <w:jc w:val="right"/>
            </w:pPr>
            <w:r>
              <w:t xml:space="preserve">8.522461</w:t>
            </w:r>
          </w:p>
        </w:tc>
        <w:tc>
          <w:p>
            <w:pPr>
              <w:pStyle w:val="Compact"/>
              <w:jc w:val="right"/>
            </w:pPr>
            <w:r>
              <w:t xml:space="preserve">1.433716</w:t>
            </w:r>
          </w:p>
        </w:tc>
        <w:tc>
          <w:p>
            <w:pPr>
              <w:pStyle w:val="Compact"/>
              <w:jc w:val="right"/>
            </w:pPr>
            <w:r>
              <w:t xml:space="preserve">57.70656</w:t>
            </w:r>
          </w:p>
        </w:tc>
        <w:tc>
          <w:p>
            <w:pPr>
              <w:pStyle w:val="Compact"/>
              <w:jc w:val="right"/>
            </w:pPr>
            <w:r>
              <w:t xml:space="preserve">79.52353</w:t>
            </w:r>
          </w:p>
        </w:tc>
        <w:tc>
          <w:p>
            <w:pPr>
              <w:pStyle w:val="Compact"/>
              <w:jc w:val="right"/>
            </w:pPr>
            <w:r>
              <w:t xml:space="preserve">8.100132</w:t>
            </w:r>
          </w:p>
        </w:tc>
      </w:tr>
      <w:tr>
        <w:tc>
          <w:p>
            <w:pPr>
              <w:pStyle w:val="Compact"/>
              <w:jc w:val="right"/>
            </w:pPr>
            <w:r>
              <w:t xml:space="preserve">2013</w:t>
            </w:r>
          </w:p>
        </w:tc>
        <w:tc>
          <w:p>
            <w:pPr>
              <w:pStyle w:val="Compact"/>
              <w:jc w:val="right"/>
            </w:pPr>
            <w:r>
              <w:t xml:space="preserve">398346592732</w:t>
            </w:r>
          </w:p>
        </w:tc>
        <w:tc>
          <w:p>
            <w:pPr>
              <w:pStyle w:val="Compact"/>
              <w:jc w:val="right"/>
            </w:pPr>
            <w:r>
              <w:t xml:space="preserve">3.3767152</w:t>
            </w:r>
          </w:p>
        </w:tc>
        <w:tc>
          <w:p>
            <w:pPr>
              <w:pStyle w:val="Compact"/>
              <w:jc w:val="right"/>
            </w:pPr>
            <w:r>
              <w:t xml:space="preserve">13571.83</w:t>
            </w:r>
          </w:p>
        </w:tc>
        <w:tc>
          <w:p>
            <w:pPr>
              <w:pStyle w:val="Compact"/>
              <w:jc w:val="right"/>
            </w:pPr>
            <w:r>
              <w:t xml:space="preserve">73199633560</w:t>
            </w:r>
          </w:p>
        </w:tc>
        <w:tc>
          <w:p>
            <w:pPr>
              <w:pStyle w:val="Compact"/>
              <w:jc w:val="right"/>
            </w:pPr>
            <w:r>
              <w:t xml:space="preserve">4.642249</w:t>
            </w:r>
          </w:p>
        </w:tc>
        <w:tc>
          <w:p>
            <w:pPr>
              <w:pStyle w:val="Compact"/>
              <w:jc w:val="right"/>
            </w:pPr>
            <w:r>
              <w:t xml:space="preserve">8.688145</w:t>
            </w:r>
          </w:p>
        </w:tc>
        <w:tc>
          <w:p>
            <w:pPr>
              <w:pStyle w:val="Compact"/>
              <w:jc w:val="right"/>
            </w:pPr>
            <w:r>
              <w:t xml:space="preserve">1.408381</w:t>
            </w:r>
          </w:p>
        </w:tc>
        <w:tc>
          <w:p>
            <w:pPr>
              <w:pStyle w:val="Compact"/>
              <w:jc w:val="right"/>
            </w:pPr>
            <w:r>
              <w:t xml:space="preserve">58.00484</w:t>
            </w:r>
          </w:p>
        </w:tc>
        <w:tc>
          <w:p>
            <w:pPr>
              <w:pStyle w:val="Compact"/>
              <w:jc w:val="right"/>
            </w:pPr>
            <w:r>
              <w:t xml:space="preserve">79.96167</w:t>
            </w:r>
          </w:p>
        </w:tc>
        <w:tc>
          <w:p>
            <w:pPr>
              <w:pStyle w:val="Compact"/>
              <w:jc w:val="right"/>
            </w:pPr>
            <w:r>
              <w:t xml:space="preserve">8.130390</w:t>
            </w:r>
          </w:p>
        </w:tc>
      </w:tr>
      <w:tr>
        <w:tc>
          <w:p>
            <w:pPr>
              <w:pStyle w:val="Compact"/>
              <w:jc w:val="right"/>
            </w:pPr>
            <w:r>
              <w:t xml:space="preserve">2014</w:t>
            </w:r>
          </w:p>
        </w:tc>
        <w:tc>
          <w:p>
            <w:pPr>
              <w:pStyle w:val="Compact"/>
              <w:jc w:val="right"/>
            </w:pPr>
            <w:r>
              <w:t xml:space="preserve">409294679110</w:t>
            </w:r>
          </w:p>
        </w:tc>
        <w:tc>
          <w:p>
            <w:pPr>
              <w:pStyle w:val="Compact"/>
              <w:jc w:val="right"/>
            </w:pPr>
            <w:r>
              <w:t xml:space="preserve">3.2902513</w:t>
            </w:r>
          </w:p>
        </w:tc>
        <w:tc>
          <w:p>
            <w:pPr>
              <w:pStyle w:val="Compact"/>
              <w:jc w:val="right"/>
            </w:pPr>
            <w:r>
              <w:t xml:space="preserve">13673.66</w:t>
            </w:r>
          </w:p>
        </w:tc>
        <w:tc>
          <w:p>
            <w:pPr>
              <w:pStyle w:val="Compact"/>
              <w:jc w:val="right"/>
            </w:pPr>
            <w:r>
              <w:t xml:space="preserve">74511711778</w:t>
            </w:r>
          </w:p>
        </w:tc>
        <w:tc>
          <w:p>
            <w:pPr>
              <w:pStyle w:val="Compact"/>
              <w:jc w:val="right"/>
            </w:pPr>
            <w:r>
              <w:t xml:space="preserve">4.535857</w:t>
            </w:r>
          </w:p>
        </w:tc>
        <w:tc>
          <w:p>
            <w:pPr>
              <w:pStyle w:val="Compact"/>
              <w:jc w:val="right"/>
            </w:pPr>
            <w:r>
              <w:t xml:space="preserve">8.660618</w:t>
            </w:r>
          </w:p>
        </w:tc>
        <w:tc>
          <w:p>
            <w:pPr>
              <w:pStyle w:val="Compact"/>
              <w:jc w:val="right"/>
            </w:pPr>
            <w:r>
              <w:t xml:space="preserve">1.391188</w:t>
            </w:r>
          </w:p>
        </w:tc>
        <w:tc>
          <w:p>
            <w:pPr>
              <w:pStyle w:val="Compact"/>
              <w:jc w:val="right"/>
            </w:pPr>
            <w:r>
              <w:t xml:space="preserve">58.30156</w:t>
            </w:r>
          </w:p>
        </w:tc>
        <w:tc>
          <w:p>
            <w:pPr>
              <w:pStyle w:val="Compact"/>
              <w:jc w:val="right"/>
            </w:pPr>
            <w:r>
              <w:t xml:space="preserve">80.86589</w:t>
            </w:r>
          </w:p>
        </w:tc>
        <w:tc>
          <w:p>
            <w:pPr>
              <w:pStyle w:val="Compact"/>
              <w:jc w:val="right"/>
            </w:pPr>
            <w:r>
              <w:t xml:space="preserve">7.926549</w:t>
            </w:r>
          </w:p>
        </w:tc>
      </w:tr>
      <w:tr>
        <w:tc>
          <w:p>
            <w:pPr>
              <w:pStyle w:val="Compact"/>
              <w:jc w:val="right"/>
            </w:pPr>
            <w:r>
              <w:t xml:space="preserve">2015</w:t>
            </w:r>
          </w:p>
        </w:tc>
        <w:tc>
          <w:p>
            <w:pPr>
              <w:pStyle w:val="Compact"/>
              <w:jc w:val="right"/>
            </w:pPr>
            <w:r>
              <w:t xml:space="preserve">419829482047</w:t>
            </w:r>
          </w:p>
        </w:tc>
        <w:tc>
          <w:p>
            <w:pPr>
              <w:pStyle w:val="Compact"/>
              <w:jc w:val="right"/>
            </w:pPr>
            <w:r>
              <w:t xml:space="preserve">2.8031044</w:t>
            </w:r>
          </w:p>
        </w:tc>
        <w:tc>
          <w:p>
            <w:pPr>
              <w:pStyle w:val="Compact"/>
              <w:jc w:val="right"/>
            </w:pPr>
            <w:r>
              <w:t xml:space="preserve">13980.97</w:t>
            </w:r>
          </w:p>
        </w:tc>
        <w:tc>
          <w:p>
            <w:pPr>
              <w:pStyle w:val="Compact"/>
              <w:jc w:val="right"/>
            </w:pPr>
            <w:r>
              <w:t xml:space="preserve">69451740914</w:t>
            </w:r>
          </w:p>
        </w:tc>
        <w:tc>
          <w:p>
            <w:pPr>
              <w:pStyle w:val="Compact"/>
              <w:jc w:val="right"/>
            </w:pPr>
            <w:r>
              <w:t xml:space="preserve">3.929735</w:t>
            </w:r>
          </w:p>
        </w:tc>
        <w:tc>
          <w:p>
            <w:pPr>
              <w:pStyle w:val="Compact"/>
              <w:jc w:val="right"/>
            </w:pPr>
            <w:r>
              <w:t xml:space="preserve">9.297667</w:t>
            </w:r>
          </w:p>
        </w:tc>
        <w:tc>
          <w:p>
            <w:pPr>
              <w:pStyle w:val="Compact"/>
              <w:jc w:val="right"/>
            </w:pPr>
            <w:r>
              <w:t xml:space="preserve">1.370219</w:t>
            </w:r>
          </w:p>
        </w:tc>
        <w:tc>
          <w:p>
            <w:pPr>
              <w:pStyle w:val="Compact"/>
              <w:jc w:val="right"/>
            </w:pPr>
            <w:r>
              <w:t xml:space="preserve">58.60608</w:t>
            </w:r>
          </w:p>
        </w:tc>
        <w:tc>
          <w:p>
            <w:pPr>
              <w:pStyle w:val="Compact"/>
              <w:jc w:val="right"/>
            </w:pPr>
            <w:r>
              <w:t xml:space="preserve">81.70339</w:t>
            </w:r>
          </w:p>
        </w:tc>
        <w:tc>
          <w:p>
            <w:pPr>
              <w:pStyle w:val="Compact"/>
              <w:jc w:val="right"/>
            </w:pPr>
            <w:r>
              <w:t xml:space="preserve">7.779984</w:t>
            </w:r>
          </w:p>
        </w:tc>
      </w:tr>
      <w:tr>
        <w:tc>
          <w:p>
            <w:pPr>
              <w:pStyle w:val="Compact"/>
              <w:jc w:val="right"/>
            </w:pPr>
            <w:r>
              <w:t xml:space="preserve">2016</w:t>
            </w:r>
          </w:p>
        </w:tc>
        <w:tc>
          <w:p>
            <w:pPr>
              <w:pStyle w:val="Compact"/>
              <w:jc w:val="right"/>
            </w:pPr>
            <w:r>
              <w:t xml:space="preserve">430241095573</w:t>
            </w:r>
          </w:p>
        </w:tc>
        <w:tc>
          <w:p>
            <w:pPr>
              <w:pStyle w:val="Compact"/>
              <w:jc w:val="right"/>
            </w:pPr>
            <w:r>
              <w:t xml:space="preserve">2.9787568</w:t>
            </w:r>
          </w:p>
        </w:tc>
        <w:tc>
          <w:p>
            <w:pPr>
              <w:pStyle w:val="Compact"/>
              <w:jc w:val="right"/>
            </w:pPr>
            <w:r>
              <w:t xml:space="preserve">14000.06</w:t>
            </w:r>
          </w:p>
        </w:tc>
        <w:tc>
          <w:p>
            <w:pPr>
              <w:pStyle w:val="Compact"/>
              <w:jc w:val="right"/>
            </w:pPr>
            <w:r>
              <w:t xml:space="preserve">70336499861</w:t>
            </w:r>
          </w:p>
        </w:tc>
        <w:tc>
          <w:p>
            <w:pPr>
              <w:pStyle w:val="Compact"/>
              <w:jc w:val="right"/>
            </w:pPr>
            <w:r>
              <w:t xml:space="preserve">7.388767</w:t>
            </w:r>
          </w:p>
        </w:tc>
        <w:tc>
          <w:p>
            <w:pPr>
              <w:pStyle w:val="Compact"/>
              <w:jc w:val="right"/>
            </w:pPr>
            <w:r>
              <w:t xml:space="preserve">8.434282</w:t>
            </w:r>
          </w:p>
        </w:tc>
        <w:tc>
          <w:p>
            <w:pPr>
              <w:pStyle w:val="Compact"/>
              <w:jc w:val="right"/>
            </w:pPr>
            <w:r>
              <w:t xml:space="preserve">1.350722</w:t>
            </w:r>
          </w:p>
        </w:tc>
        <w:tc>
          <w:p>
            <w:pPr>
              <w:pStyle w:val="Compact"/>
              <w:jc w:val="right"/>
            </w:pPr>
            <w:r>
              <w:t xml:space="preserve">58.91308</w:t>
            </w:r>
          </w:p>
        </w:tc>
        <w:tc>
          <w:p>
            <w:pPr>
              <w:pStyle w:val="Compact"/>
              <w:jc w:val="right"/>
            </w:pPr>
            <w:r>
              <w:t xml:space="preserve">83.00480</w:t>
            </w:r>
          </w:p>
        </w:tc>
        <w:tc>
          <w:p>
            <w:pPr>
              <w:pStyle w:val="Compact"/>
              <w:jc w:val="right"/>
            </w:pPr>
            <w:r>
              <w:t xml:space="preserve">7.613330</w:t>
            </w:r>
          </w:p>
        </w:tc>
      </w:tr>
      <w:tr>
        <w:tc>
          <w:p>
            <w:pPr>
              <w:pStyle w:val="Compact"/>
              <w:jc w:val="right"/>
            </w:pPr>
            <w:r>
              <w:t xml:space="preserve">2017</w:t>
            </w:r>
          </w:p>
        </w:tc>
        <w:tc>
          <w:p>
            <w:pPr>
              <w:pStyle w:val="Compact"/>
              <w:jc w:val="right"/>
            </w:pPr>
            <w:r>
              <w:t xml:space="preserve">443485576020</w:t>
            </w:r>
          </w:p>
        </w:tc>
        <w:tc>
          <w:p>
            <w:pPr>
              <w:pStyle w:val="Compact"/>
              <w:jc w:val="right"/>
            </w:pPr>
            <w:r>
              <w:t xml:space="preserve">3.4295052</w:t>
            </w:r>
          </w:p>
        </w:tc>
        <w:tc>
          <w:p>
            <w:pPr>
              <w:pStyle w:val="Compact"/>
              <w:jc w:val="right"/>
            </w:pPr>
            <w:r>
              <w:t xml:space="preserve">14215.76</w:t>
            </w:r>
          </w:p>
        </w:tc>
        <w:tc>
          <w:p>
            <w:pPr>
              <w:pStyle w:val="Compact"/>
              <w:jc w:val="right"/>
            </w:pPr>
            <w:r>
              <w:t xml:space="preserve">74090444460</w:t>
            </w:r>
          </w:p>
        </w:tc>
        <w:tc>
          <w:p>
            <w:pPr>
              <w:pStyle w:val="Compact"/>
              <w:jc w:val="right"/>
            </w:pPr>
            <w:r>
              <w:t xml:space="preserve">6.001533</w:t>
            </w:r>
          </w:p>
        </w:tc>
        <w:tc>
          <w:p>
            <w:pPr>
              <w:pStyle w:val="Compact"/>
              <w:jc w:val="right"/>
            </w:pPr>
            <w:r>
              <w:t xml:space="preserve">8.475821</w:t>
            </w:r>
          </w:p>
        </w:tc>
        <w:tc>
          <w:p>
            <w:pPr>
              <w:pStyle w:val="Compact"/>
              <w:jc w:val="right"/>
            </w:pPr>
            <w:r>
              <w:t xml:space="preserve">1.317966</w:t>
            </w:r>
          </w:p>
        </w:tc>
        <w:tc>
          <w:p>
            <w:pPr>
              <w:pStyle w:val="Compact"/>
              <w:jc w:val="right"/>
            </w:pPr>
            <w:r>
              <w:t xml:space="preserve">59.22290</w:t>
            </w:r>
          </w:p>
        </w:tc>
        <w:tc>
          <w:p>
            <w:pPr>
              <w:pStyle w:val="Compact"/>
              <w:jc w:val="right"/>
            </w:pPr>
            <w:r>
              <w:t xml:space="preserve">83.75501</w:t>
            </w:r>
          </w:p>
        </w:tc>
        <w:tc>
          <w:p>
            <w:pPr>
              <w:pStyle w:val="Compact"/>
              <w:jc w:val="right"/>
            </w:pPr>
            <w:r>
              <w:t xml:space="preserve">7.272121</w:t>
            </w:r>
          </w:p>
        </w:tc>
      </w:tr>
      <w:tr>
        <w:tc>
          <w:p>
            <w:pPr>
              <w:pStyle w:val="Compact"/>
              <w:jc w:val="right"/>
            </w:pPr>
            <w:r>
              <w:t xml:space="preserve">2018</w:t>
            </w:r>
          </w:p>
        </w:tc>
        <w:tc>
          <w:p>
            <w:pPr>
              <w:pStyle w:val="Compact"/>
              <w:jc w:val="right"/>
            </w:pPr>
            <w:r>
              <w:t xml:space="preserve">467245143545</w:t>
            </w:r>
          </w:p>
        </w:tc>
        <w:tc>
          <w:p>
            <w:pPr>
              <w:pStyle w:val="Compact"/>
              <w:jc w:val="right"/>
            </w:pPr>
            <w:r>
              <w:t xml:space="preserve">3.2186109</w:t>
            </w:r>
          </w:p>
        </w:tc>
        <w:tc>
          <w:p>
            <w:pPr>
              <w:pStyle w:val="Compact"/>
              <w:jc w:val="right"/>
            </w:pPr>
            <w:r>
              <w:t xml:space="preserve">14418.34</w:t>
            </w:r>
          </w:p>
        </w:tc>
        <w:tc>
          <w:p>
            <w:pPr>
              <w:pStyle w:val="Compact"/>
              <w:jc w:val="right"/>
            </w:pPr>
            <w:r>
              <w:t xml:space="preserve">81233261312</w:t>
            </w:r>
          </w:p>
        </w:tc>
        <w:tc>
          <w:p>
            <w:pPr>
              <w:pStyle w:val="Compact"/>
              <w:jc w:val="right"/>
            </w:pPr>
            <w:r>
              <w:t xml:space="preserve">5.512405</w:t>
            </w:r>
          </w:p>
        </w:tc>
        <w:tc>
          <w:p>
            <w:pPr>
              <w:pStyle w:val="Compact"/>
              <w:jc w:val="right"/>
            </w:pPr>
            <w:r>
              <w:t xml:space="preserve">8.514392</w:t>
            </w:r>
          </w:p>
        </w:tc>
        <w:tc>
          <w:p>
            <w:pPr>
              <w:pStyle w:val="Compact"/>
              <w:jc w:val="right"/>
            </w:pPr>
            <w:r>
              <w:t xml:space="preserve">1.286730</w:t>
            </w:r>
          </w:p>
        </w:tc>
        <w:tc>
          <w:p>
            <w:pPr>
              <w:pStyle w:val="Compact"/>
              <w:jc w:val="right"/>
            </w:pPr>
            <w:r>
              <w:t xml:space="preserve">59.53673</w:t>
            </w:r>
          </w:p>
        </w:tc>
        <w:tc>
          <w:p>
            <w:pPr>
              <w:pStyle w:val="Compact"/>
              <w:jc w:val="right"/>
            </w:pPr>
            <w:r>
              <w:t xml:space="preserve">84.86289</w:t>
            </w:r>
          </w:p>
        </w:tc>
        <w:tc>
          <w:p>
            <w:pPr>
              <w:pStyle w:val="Compact"/>
              <w:jc w:val="right"/>
            </w:pPr>
            <w:r>
              <w:t xml:space="preserve">6.966615</w:t>
            </w:r>
          </w:p>
        </w:tc>
      </w:tr>
      <w:tr>
        <w:tc>
          <w:p>
            <w:pPr>
              <w:pStyle w:val="Compact"/>
              <w:jc w:val="right"/>
            </w:pPr>
            <w:r>
              <w:t xml:space="preserve">2019</w:t>
            </w:r>
          </w:p>
        </w:tc>
        <w:tc>
          <w:p>
            <w:pPr>
              <w:pStyle w:val="Compact"/>
              <w:jc w:val="right"/>
            </w:pPr>
            <w:r>
              <w:t xml:space="preserve">494403019215</w:t>
            </w:r>
          </w:p>
        </w:tc>
        <w:tc>
          <w:p>
            <w:pPr>
              <w:pStyle w:val="Compact"/>
              <w:jc w:val="right"/>
            </w:pPr>
            <w:r>
              <w:t xml:space="preserve">2.7459681</w:t>
            </w:r>
          </w:p>
        </w:tc>
        <w:tc>
          <w:p>
            <w:pPr>
              <w:pStyle w:val="Compact"/>
              <w:jc w:val="right"/>
            </w:pPr>
            <w:r>
              <w:t xml:space="preserve">14531.34</w:t>
            </w:r>
          </w:p>
        </w:tc>
        <w:tc>
          <w:p>
            <w:pPr>
              <w:pStyle w:val="Compact"/>
              <w:jc w:val="right"/>
            </w:pPr>
            <w:r>
              <w:t xml:space="preserve">76197638324</w:t>
            </w:r>
          </w:p>
        </w:tc>
        <w:tc>
          <w:p>
            <w:pPr>
              <w:pStyle w:val="Compact"/>
              <w:jc w:val="right"/>
            </w:pPr>
            <w:r>
              <w:t xml:space="preserve">5.217487</w:t>
            </w:r>
          </w:p>
        </w:tc>
        <w:tc>
          <w:p>
            <w:pPr>
              <w:pStyle w:val="Compact"/>
              <w:jc w:val="right"/>
            </w:pPr>
            <w:r>
              <w:t xml:space="preserve">8.327308</w:t>
            </w:r>
          </w:p>
        </w:tc>
        <w:tc>
          <w:p>
            <w:pPr>
              <w:pStyle w:val="Compact"/>
              <w:jc w:val="right"/>
            </w:pPr>
            <w:r>
              <w:t xml:space="preserve">1.296029</w:t>
            </w:r>
          </w:p>
        </w:tc>
        <w:tc>
          <w:p>
            <w:pPr>
              <w:pStyle w:val="Compact"/>
              <w:jc w:val="right"/>
            </w:pPr>
            <w:r>
              <w:t xml:space="preserve">59.85452</w:t>
            </w:r>
          </w:p>
        </w:tc>
        <w:tc>
          <w:p>
            <w:pPr>
              <w:pStyle w:val="Compact"/>
              <w:jc w:val="right"/>
            </w:pPr>
            <w:r>
              <w:t xml:space="preserve">82.85027</w:t>
            </w:r>
          </w:p>
        </w:tc>
        <w:tc>
          <w:p>
            <w:pPr>
              <w:pStyle w:val="Compact"/>
              <w:jc w:val="right"/>
            </w:pPr>
            <w:r>
              <w:t xml:space="preserve">6.941253</w:t>
            </w:r>
          </w:p>
        </w:tc>
      </w:tr>
    </w:tbl>
    <w:sectPr w:rsidR="00541745" w:rsidRPr="002371C4" w:rsidSect="00DA66E5">
      <w:pgSz w:w="12240" w:h="15840"/>
      <w:pgMar w:top="1440" w:right="1080" w:bottom="1440" w:left="108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Microsoft YaHei UI">
    <w:panose1 w:val="020B0503020204020204"/>
    <w:charset w:val="86"/>
    <w:family w:val="swiss"/>
    <w:pitch w:val="variable"/>
    <w:sig w:usb0="80000287" w:usb1="2ACF3C50" w:usb2="00000016" w:usb3="00000000" w:csb0="0004001F" w:csb1="00000000"/>
  </w:font>
  <w:font w:name="Nirmala UI Semilight">
    <w:panose1 w:val="020B0402040204020203"/>
    <w:charset w:val="00"/>
    <w:family w:val="swiss"/>
    <w:pitch w:val="variable"/>
    <w:sig w:usb0="80FF8023" w:usb1="0200004A" w:usb2="000002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F30AF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D6422AD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EB874A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C04464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DFC90E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A4093A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7F89CB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83648B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50816A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8805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34E0A2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1BBA1F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854C3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1"/>
  </w:num>
  <w:num w:numId="3">
    <w:abstractNumId w:val="9"/>
  </w:num>
  <w:num w:numId="4">
    <w:abstractNumId w:val="4"/>
  </w:num>
  <w:num w:numId="5">
    <w:abstractNumId w:val="3"/>
  </w:num>
  <w:num w:numId="6">
    <w:abstractNumId w:val="2"/>
  </w:num>
  <w:num w:numId="7">
    <w:abstractNumId w:val="1"/>
  </w:num>
  <w:num w:numId="8">
    <w:abstractNumId w:val="10"/>
  </w:num>
  <w:num w:numId="9">
    <w:abstractNumId w:val="8"/>
  </w:num>
  <w:num w:numId="10">
    <w:abstractNumId w:val="7"/>
  </w:num>
  <w:num w:numId="11">
    <w:abstractNumId w:val="6"/>
  </w:num>
  <w:num w:numId="12">
    <w:abstractNumId w:val="5"/>
  </w:num>
  <w:num w:numId="13">
    <w:abstractNumId w:val="12"/>
  </w:num>
  <w:num w:numId="14">
    <w:abstractNumId w:val="12"/>
  </w:num>
  <w:num w:numId="15">
    <w:abstractNumId w:val="12"/>
  </w:num>
  <w:num w:numId="16">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rsid w:val="00684AEB"/>
    <w:pPr>
      <w:keepNext/>
      <w:keepLines/>
      <w:spacing w:before="200" w:after="0"/>
      <w:outlineLvl w:val="1"/>
    </w:pPr>
    <w:rPr>
      <w:rFonts w:asciiTheme="majorHAnsi" w:eastAsiaTheme="majorEastAsia" w:hAnsiTheme="majorHAnsi" w:cstheme="majorBidi"/>
      <w:b/>
      <w:bCs/>
      <w:color w:val="4F81BD" w:themeColor="accent1"/>
      <w:sz w:val="44"/>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684AEB"/>
    <w:pPr>
      <w:spacing w:before="180" w:after="180"/>
      <w:jc w:val="both"/>
    </w:pPr>
    <w:rPr>
      <w:rFonts w:ascii="Bahnschrift Light SemiCondensed" w:hAnsi="Bahnschrift Light SemiCondensed"/>
      <w:sz w:val="26"/>
    </w:rPr>
  </w:style>
  <w:style w:type="paragraph" w:customStyle="1" w:styleId="FirstParagraph">
    <w:name w:val="First Paragraph"/>
    <w:basedOn w:val="Corpsdetexte"/>
    <w:next w:val="Corpsdetexte"/>
    <w:qFormat/>
    <w:rsid w:val="00B160C9"/>
  </w:style>
  <w:style w:type="paragraph" w:customStyle="1" w:styleId="Compact">
    <w:name w:val="Compact"/>
    <w:basedOn w:val="Corpsdetexte"/>
    <w:qFormat/>
    <w:rsid w:val="002371C4"/>
    <w:pPr>
      <w:spacing w:before="36" w:after="36"/>
    </w:pPr>
  </w:style>
  <w:style w:type="paragraph" w:styleId="Titre">
    <w:name w:val="Title"/>
    <w:basedOn w:val="Normal"/>
    <w:next w:val="Corpsdetexte"/>
    <w:qFormat/>
    <w:rsid w:val="00DA66E5"/>
    <w:pPr>
      <w:keepNext/>
      <w:keepLines/>
      <w:spacing w:before="1560" w:after="2280" w:line="360" w:lineRule="auto"/>
      <w:jc w:val="center"/>
    </w:pPr>
    <w:rPr>
      <w:rFonts w:asciiTheme="majorHAnsi" w:eastAsiaTheme="majorEastAsia" w:hAnsiTheme="majorHAnsi" w:cstheme="majorBidi"/>
      <w:b/>
      <w:bCs/>
      <w:color w:val="345A8A" w:themeColor="accent1" w:themeShade="B5"/>
      <w:sz w:val="52"/>
      <w:szCs w:val="36"/>
    </w:rPr>
  </w:style>
  <w:style w:type="paragraph" w:styleId="Sous-titre">
    <w:name w:val="Subtitle"/>
    <w:basedOn w:val="Titre"/>
    <w:next w:val="Corpsdetexte"/>
    <w:qFormat/>
    <w:pPr>
      <w:spacing w:before="240" w:after="240"/>
    </w:pPr>
    <w:rPr>
      <w:sz w:val="30"/>
      <w:szCs w:val="30"/>
    </w:rPr>
  </w:style>
  <w:style w:type="paragraph" w:customStyle="1" w:styleId="Author">
    <w:name w:val="Author"/>
    <w:next w:val="Corpsdetexte"/>
    <w:qFormat/>
    <w:rsid w:val="00684AEB"/>
    <w:pPr>
      <w:keepNext/>
      <w:keepLines/>
      <w:jc w:val="center"/>
    </w:pPr>
    <w:rPr>
      <w:rFonts w:ascii="Bahnschrift Light SemiCondensed" w:hAnsi="Bahnschrift Light SemiCondensed"/>
      <w:b/>
      <w:sz w:val="36"/>
    </w:r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rsid w:val="00684AEB"/>
    <w:pPr>
      <w:spacing w:before="100" w:after="100"/>
    </w:pPr>
    <w:rPr>
      <w:rFonts w:eastAsiaTheme="majorEastAsia" w:cstheme="majorBidi"/>
      <w:bCs/>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sid w:val="002371C4"/>
    <w:rPr>
      <w:rFonts w:ascii="Microsoft YaHei UI" w:hAnsi="Microsoft YaHei UI"/>
      <w:sz w:val="22"/>
      <w:shd w:val="clear" w:color="auto" w:fill="F8F8F8"/>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2371C4"/>
    <w:pPr>
      <w:shd w:val="clear" w:color="auto" w:fill="F8F8F8"/>
      <w:wordWrap w:val="0"/>
    </w:pPr>
    <w:rPr>
      <w:rFonts w:ascii="Microsoft YaHei UI" w:hAnsi="Microsoft YaHei UI"/>
      <w:sz w:val="22"/>
    </w:rPr>
  </w:style>
  <w:style w:type="character" w:customStyle="1" w:styleId="KeywordTok">
    <w:name w:val="KeywordTok"/>
    <w:basedOn w:val="VerbatimChar"/>
    <w:rPr>
      <w:rFonts w:ascii="Nirmala UI Semilight" w:hAnsi="Nirmala UI Semilight"/>
      <w:b/>
      <w:color w:val="204A87"/>
      <w:sz w:val="22"/>
      <w:shd w:val="clear" w:color="auto" w:fill="F8F8F8"/>
    </w:rPr>
  </w:style>
  <w:style w:type="character" w:customStyle="1" w:styleId="DataTypeTok">
    <w:name w:val="DataTypeTok"/>
    <w:basedOn w:val="VerbatimChar"/>
    <w:rPr>
      <w:rFonts w:ascii="Nirmala UI Semilight" w:hAnsi="Nirmala UI Semilight"/>
      <w:color w:val="204A87"/>
      <w:sz w:val="22"/>
      <w:shd w:val="clear" w:color="auto" w:fill="F8F8F8"/>
    </w:rPr>
  </w:style>
  <w:style w:type="character" w:customStyle="1" w:styleId="DecValTok">
    <w:name w:val="DecValTok"/>
    <w:basedOn w:val="VerbatimChar"/>
    <w:rPr>
      <w:rFonts w:ascii="Nirmala UI Semilight" w:hAnsi="Nirmala UI Semilight"/>
      <w:color w:val="0000CF"/>
      <w:sz w:val="22"/>
      <w:shd w:val="clear" w:color="auto" w:fill="F8F8F8"/>
    </w:rPr>
  </w:style>
  <w:style w:type="character" w:customStyle="1" w:styleId="BaseNTok">
    <w:name w:val="BaseNTok"/>
    <w:basedOn w:val="VerbatimChar"/>
    <w:rPr>
      <w:rFonts w:ascii="Nirmala UI Semilight" w:hAnsi="Nirmala UI Semilight"/>
      <w:color w:val="0000CF"/>
      <w:sz w:val="22"/>
      <w:shd w:val="clear" w:color="auto" w:fill="F8F8F8"/>
    </w:rPr>
  </w:style>
  <w:style w:type="character" w:customStyle="1" w:styleId="FloatTok">
    <w:name w:val="FloatTok"/>
    <w:basedOn w:val="VerbatimChar"/>
    <w:rPr>
      <w:rFonts w:ascii="Nirmala UI Semilight" w:hAnsi="Nirmala UI Semilight"/>
      <w:color w:val="0000CF"/>
      <w:sz w:val="22"/>
      <w:shd w:val="clear" w:color="auto" w:fill="F8F8F8"/>
    </w:rPr>
  </w:style>
  <w:style w:type="character" w:customStyle="1" w:styleId="ConstantTok">
    <w:name w:val="ConstantTok"/>
    <w:basedOn w:val="VerbatimChar"/>
    <w:rPr>
      <w:rFonts w:ascii="Nirmala UI Semilight" w:hAnsi="Nirmala UI Semilight"/>
      <w:color w:val="000000"/>
      <w:sz w:val="22"/>
      <w:shd w:val="clear" w:color="auto" w:fill="F8F8F8"/>
    </w:rPr>
  </w:style>
  <w:style w:type="character" w:customStyle="1" w:styleId="CharTok">
    <w:name w:val="CharTok"/>
    <w:basedOn w:val="VerbatimChar"/>
    <w:rPr>
      <w:rFonts w:ascii="Nirmala UI Semilight" w:hAnsi="Nirmala UI Semilight"/>
      <w:color w:val="4E9A06"/>
      <w:sz w:val="22"/>
      <w:shd w:val="clear" w:color="auto" w:fill="F8F8F8"/>
    </w:rPr>
  </w:style>
  <w:style w:type="character" w:customStyle="1" w:styleId="SpecialCharTok">
    <w:name w:val="SpecialCharTok"/>
    <w:basedOn w:val="VerbatimChar"/>
    <w:rPr>
      <w:rFonts w:ascii="Nirmala UI Semilight" w:hAnsi="Nirmala UI Semilight"/>
      <w:color w:val="000000"/>
      <w:sz w:val="22"/>
      <w:shd w:val="clear" w:color="auto" w:fill="F8F8F8"/>
    </w:rPr>
  </w:style>
  <w:style w:type="character" w:customStyle="1" w:styleId="StringTok">
    <w:name w:val="StringTok"/>
    <w:basedOn w:val="VerbatimChar"/>
    <w:rPr>
      <w:rFonts w:ascii="Nirmala UI Semilight" w:hAnsi="Nirmala UI Semilight"/>
      <w:color w:val="4E9A06"/>
      <w:sz w:val="22"/>
      <w:shd w:val="clear" w:color="auto" w:fill="F8F8F8"/>
    </w:rPr>
  </w:style>
  <w:style w:type="character" w:customStyle="1" w:styleId="VerbatimStringTok">
    <w:name w:val="VerbatimStringTok"/>
    <w:basedOn w:val="VerbatimChar"/>
    <w:rPr>
      <w:rFonts w:ascii="Nirmala UI Semilight" w:hAnsi="Nirmala UI Semilight"/>
      <w:color w:val="4E9A06"/>
      <w:sz w:val="22"/>
      <w:shd w:val="clear" w:color="auto" w:fill="F8F8F8"/>
    </w:rPr>
  </w:style>
  <w:style w:type="character" w:customStyle="1" w:styleId="SpecialStringTok">
    <w:name w:val="SpecialStringTok"/>
    <w:basedOn w:val="VerbatimChar"/>
    <w:rPr>
      <w:rFonts w:ascii="Nirmala UI Semilight" w:hAnsi="Nirmala UI Semilight"/>
      <w:color w:val="4E9A06"/>
      <w:sz w:val="22"/>
      <w:shd w:val="clear" w:color="auto" w:fill="F8F8F8"/>
    </w:rPr>
  </w:style>
  <w:style w:type="character" w:customStyle="1" w:styleId="ImportTok">
    <w:name w:val="ImportTok"/>
    <w:basedOn w:val="VerbatimChar"/>
    <w:rPr>
      <w:rFonts w:ascii="Nirmala UI Semilight" w:hAnsi="Nirmala UI Semilight"/>
      <w:sz w:val="22"/>
      <w:shd w:val="clear" w:color="auto" w:fill="F8F8F8"/>
    </w:rPr>
  </w:style>
  <w:style w:type="character" w:customStyle="1" w:styleId="CommentTok">
    <w:name w:val="CommentTok"/>
    <w:basedOn w:val="VerbatimChar"/>
    <w:rPr>
      <w:rFonts w:ascii="Nirmala UI Semilight" w:hAnsi="Nirmala UI Semilight"/>
      <w:i/>
      <w:color w:val="8F5902"/>
      <w:sz w:val="22"/>
      <w:shd w:val="clear" w:color="auto" w:fill="F8F8F8"/>
    </w:rPr>
  </w:style>
  <w:style w:type="character" w:customStyle="1" w:styleId="DocumentationTok">
    <w:name w:val="DocumentationTok"/>
    <w:basedOn w:val="VerbatimChar"/>
    <w:rPr>
      <w:rFonts w:ascii="Nirmala UI Semilight" w:hAnsi="Nirmala UI Semilight"/>
      <w:b/>
      <w:i/>
      <w:color w:val="8F5902"/>
      <w:sz w:val="22"/>
      <w:shd w:val="clear" w:color="auto" w:fill="F8F8F8"/>
    </w:rPr>
  </w:style>
  <w:style w:type="character" w:customStyle="1" w:styleId="AnnotationTok">
    <w:name w:val="AnnotationTok"/>
    <w:basedOn w:val="VerbatimChar"/>
    <w:rPr>
      <w:rFonts w:ascii="Nirmala UI Semilight" w:hAnsi="Nirmala UI Semilight"/>
      <w:b/>
      <w:i/>
      <w:color w:val="8F5902"/>
      <w:sz w:val="22"/>
      <w:shd w:val="clear" w:color="auto" w:fill="F8F8F8"/>
    </w:rPr>
  </w:style>
  <w:style w:type="character" w:customStyle="1" w:styleId="CommentVarTok">
    <w:name w:val="CommentVarTok"/>
    <w:basedOn w:val="VerbatimChar"/>
    <w:rPr>
      <w:rFonts w:ascii="Nirmala UI Semilight" w:hAnsi="Nirmala UI Semilight"/>
      <w:b/>
      <w:i/>
      <w:color w:val="8F5902"/>
      <w:sz w:val="22"/>
      <w:shd w:val="clear" w:color="auto" w:fill="F8F8F8"/>
    </w:rPr>
  </w:style>
  <w:style w:type="character" w:customStyle="1" w:styleId="OtherTok">
    <w:name w:val="OtherTok"/>
    <w:basedOn w:val="VerbatimChar"/>
    <w:rPr>
      <w:rFonts w:ascii="Nirmala UI Semilight" w:hAnsi="Nirmala UI Semilight"/>
      <w:color w:val="8F5902"/>
      <w:sz w:val="22"/>
      <w:shd w:val="clear" w:color="auto" w:fill="F8F8F8"/>
    </w:rPr>
  </w:style>
  <w:style w:type="character" w:customStyle="1" w:styleId="FunctionTok">
    <w:name w:val="FunctionTok"/>
    <w:basedOn w:val="VerbatimChar"/>
    <w:rPr>
      <w:rFonts w:ascii="Nirmala UI Semilight" w:hAnsi="Nirmala UI Semilight"/>
      <w:color w:val="000000"/>
      <w:sz w:val="22"/>
      <w:shd w:val="clear" w:color="auto" w:fill="F8F8F8"/>
    </w:rPr>
  </w:style>
  <w:style w:type="character" w:customStyle="1" w:styleId="VariableTok">
    <w:name w:val="VariableTok"/>
    <w:basedOn w:val="VerbatimChar"/>
    <w:rPr>
      <w:rFonts w:ascii="Nirmala UI Semilight" w:hAnsi="Nirmala UI Semilight"/>
      <w:color w:val="000000"/>
      <w:sz w:val="22"/>
      <w:shd w:val="clear" w:color="auto" w:fill="F8F8F8"/>
    </w:rPr>
  </w:style>
  <w:style w:type="character" w:customStyle="1" w:styleId="ControlFlowTok">
    <w:name w:val="ControlFlowTok"/>
    <w:basedOn w:val="VerbatimChar"/>
    <w:rPr>
      <w:rFonts w:ascii="Nirmala UI Semilight" w:hAnsi="Nirmala UI Semilight"/>
      <w:b/>
      <w:color w:val="204A87"/>
      <w:sz w:val="22"/>
      <w:shd w:val="clear" w:color="auto" w:fill="F8F8F8"/>
    </w:rPr>
  </w:style>
  <w:style w:type="character" w:customStyle="1" w:styleId="OperatorTok">
    <w:name w:val="OperatorTok"/>
    <w:basedOn w:val="VerbatimChar"/>
    <w:rPr>
      <w:rFonts w:ascii="Nirmala UI Semilight" w:hAnsi="Nirmala UI Semilight"/>
      <w:b/>
      <w:color w:val="CE5C00"/>
      <w:sz w:val="22"/>
      <w:shd w:val="clear" w:color="auto" w:fill="F8F8F8"/>
    </w:rPr>
  </w:style>
  <w:style w:type="character" w:customStyle="1" w:styleId="BuiltInTok">
    <w:name w:val="BuiltInTok"/>
    <w:basedOn w:val="VerbatimChar"/>
    <w:rPr>
      <w:rFonts w:ascii="Nirmala UI Semilight" w:hAnsi="Nirmala UI Semilight"/>
      <w:sz w:val="22"/>
      <w:shd w:val="clear" w:color="auto" w:fill="F8F8F8"/>
    </w:rPr>
  </w:style>
  <w:style w:type="character" w:customStyle="1" w:styleId="ExtensionTok">
    <w:name w:val="ExtensionTok"/>
    <w:basedOn w:val="VerbatimChar"/>
    <w:rPr>
      <w:rFonts w:ascii="Nirmala UI Semilight" w:hAnsi="Nirmala UI Semilight"/>
      <w:sz w:val="22"/>
      <w:shd w:val="clear" w:color="auto" w:fill="F8F8F8"/>
    </w:rPr>
  </w:style>
  <w:style w:type="character" w:customStyle="1" w:styleId="PreprocessorTok">
    <w:name w:val="PreprocessorTok"/>
    <w:basedOn w:val="VerbatimChar"/>
    <w:rPr>
      <w:rFonts w:ascii="Nirmala UI Semilight" w:hAnsi="Nirmala UI Semilight"/>
      <w:i/>
      <w:color w:val="8F5902"/>
      <w:sz w:val="22"/>
      <w:shd w:val="clear" w:color="auto" w:fill="F8F8F8"/>
    </w:rPr>
  </w:style>
  <w:style w:type="character" w:customStyle="1" w:styleId="AttributeTok">
    <w:name w:val="AttributeTok"/>
    <w:basedOn w:val="VerbatimChar"/>
    <w:rPr>
      <w:rFonts w:ascii="Nirmala UI Semilight" w:hAnsi="Nirmala UI Semilight"/>
      <w:color w:val="C4A000"/>
      <w:sz w:val="22"/>
      <w:shd w:val="clear" w:color="auto" w:fill="F8F8F8"/>
    </w:rPr>
  </w:style>
  <w:style w:type="character" w:customStyle="1" w:styleId="RegionMarkerTok">
    <w:name w:val="RegionMarkerTok"/>
    <w:basedOn w:val="VerbatimChar"/>
    <w:rPr>
      <w:rFonts w:ascii="Nirmala UI Semilight" w:hAnsi="Nirmala UI Semilight"/>
      <w:sz w:val="22"/>
      <w:shd w:val="clear" w:color="auto" w:fill="F8F8F8"/>
    </w:rPr>
  </w:style>
  <w:style w:type="character" w:customStyle="1" w:styleId="InformationTok">
    <w:name w:val="InformationTok"/>
    <w:basedOn w:val="VerbatimChar"/>
    <w:rPr>
      <w:rFonts w:ascii="Nirmala UI Semilight" w:hAnsi="Nirmala UI Semilight"/>
      <w:b/>
      <w:i/>
      <w:color w:val="8F5902"/>
      <w:sz w:val="22"/>
      <w:shd w:val="clear" w:color="auto" w:fill="F8F8F8"/>
    </w:rPr>
  </w:style>
  <w:style w:type="character" w:customStyle="1" w:styleId="WarningTok">
    <w:name w:val="WarningTok"/>
    <w:basedOn w:val="VerbatimChar"/>
    <w:rPr>
      <w:rFonts w:ascii="Nirmala UI Semilight" w:hAnsi="Nirmala UI Semilight"/>
      <w:b/>
      <w:i/>
      <w:color w:val="8F5902"/>
      <w:sz w:val="22"/>
      <w:shd w:val="clear" w:color="auto" w:fill="F8F8F8"/>
    </w:rPr>
  </w:style>
  <w:style w:type="character" w:customStyle="1" w:styleId="AlertTok">
    <w:name w:val="AlertTok"/>
    <w:basedOn w:val="VerbatimChar"/>
    <w:rPr>
      <w:rFonts w:ascii="Nirmala UI Semilight" w:hAnsi="Nirmala UI Semilight"/>
      <w:color w:val="EF2929"/>
      <w:sz w:val="22"/>
      <w:shd w:val="clear" w:color="auto" w:fill="F8F8F8"/>
    </w:rPr>
  </w:style>
  <w:style w:type="character" w:customStyle="1" w:styleId="ErrorTok">
    <w:name w:val="ErrorTok"/>
    <w:basedOn w:val="VerbatimChar"/>
    <w:rPr>
      <w:rFonts w:ascii="Nirmala UI Semilight" w:hAnsi="Nirmala UI Semilight"/>
      <w:b/>
      <w:color w:val="A40000"/>
      <w:sz w:val="22"/>
      <w:shd w:val="clear" w:color="auto" w:fill="F8F8F8"/>
    </w:rPr>
  </w:style>
  <w:style w:type="character" w:customStyle="1" w:styleId="NormalTok">
    <w:name w:val="NormalTok"/>
    <w:basedOn w:val="VerbatimChar"/>
    <w:rPr>
      <w:rFonts w:ascii="Nirmala UI Semilight" w:hAnsi="Nirmala UI Semilight"/>
      <w:sz w:val="22"/>
      <w:shd w:val="clear" w:color="auto" w:fill="F8F8F8"/>
    </w:rPr>
  </w:style>
  <w:style w:type="character" w:customStyle="1" w:styleId="CorpsdetexteCar">
    <w:name w:val="Corps de texte Car"/>
    <w:basedOn w:val="Policepardfaut"/>
    <w:link w:val="Corpsdetexte"/>
    <w:rsid w:val="00684AEB"/>
    <w:rPr>
      <w:rFonts w:ascii="Bahnschrift Light SemiCondensed" w:hAnsi="Bahnschrift Light SemiCondensed"/>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Une revisite de la courbe de Phillips sur des données de panel</dc:title>
  <dc:creator>Axel-Cleris Gailloty</dc:creator>
  <cp:keywords/>
  <dcterms:created xsi:type="dcterms:W3CDTF">2020-11-15T20:31:56Z</dcterms:created>
  <dcterms:modified xsi:type="dcterms:W3CDTF">2020-11-15T20:31:56Z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04/11/2020</vt:lpwstr>
  </property>
  <property fmtid="{D5CDD505-2E9C-101B-9397-08002B2CF9AE}" pid="3" name="output">
    <vt:lpwstr/>
  </property>
</Properties>
</file>